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7A" w:rsidRDefault="00551C7A" w:rsidP="00551C7A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24.08.2017r.</w:t>
      </w:r>
    </w:p>
    <w:p w:rsidR="00551C7A" w:rsidRDefault="00551C7A" w:rsidP="00551C7A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Komórka organizacyjna: </w:t>
      </w:r>
    </w:p>
    <w:p w:rsidR="00551C7A" w:rsidRDefault="00551C7A" w:rsidP="00551C7A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Zespół ds. wyposażenia siedziby głównej</w:t>
      </w:r>
    </w:p>
    <w:p w:rsidR="00551C7A" w:rsidRPr="003920F8" w:rsidRDefault="00551C7A" w:rsidP="00551C7A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551C7A" w:rsidRPr="00960CC2" w:rsidRDefault="00551C7A" w:rsidP="00551C7A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551C7A" w:rsidRPr="00960CC2" w:rsidRDefault="00551C7A" w:rsidP="00551C7A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:rsidR="00551C7A" w:rsidRDefault="00551C7A" w:rsidP="00551C7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dostawa i montaż monitora interaktywnego i statywu do monitora </w:t>
      </w:r>
    </w:p>
    <w:p w:rsidR="00551C7A" w:rsidRPr="00960CC2" w:rsidRDefault="00551C7A" w:rsidP="00551C7A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interaktywnego do siedziby głównej Muzeum Warszawy.</w:t>
      </w:r>
    </w:p>
    <w:p w:rsidR="00551C7A" w:rsidRPr="00960CC2" w:rsidRDefault="00551C7A" w:rsidP="00551C7A">
      <w:pPr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>
        <w:rPr>
          <w:rFonts w:ascii="Arial" w:eastAsia="Calibri" w:hAnsi="Arial" w:cs="Arial"/>
          <w:sz w:val="20"/>
          <w:szCs w:val="20"/>
          <w:lang w:eastAsia="en-US"/>
        </w:rPr>
        <w:t>e ofertowe zostało opublikowane w BIP Muzeum Warszawy 16 sierpnia 2018r.</w:t>
      </w:r>
    </w:p>
    <w:p w:rsidR="00551C7A" w:rsidRPr="00960CC2" w:rsidRDefault="00551C7A" w:rsidP="00551C7A">
      <w:pPr>
        <w:rPr>
          <w:rFonts w:ascii="Arial" w:hAnsi="Arial" w:cs="Arial"/>
          <w:color w:val="1F497D"/>
          <w:sz w:val="20"/>
          <w:szCs w:val="20"/>
        </w:rPr>
      </w:pPr>
    </w:p>
    <w:p w:rsidR="00551C7A" w:rsidRDefault="00551C7A" w:rsidP="00551C7A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551C7A" w:rsidRPr="00960CC2" w:rsidRDefault="00551C7A" w:rsidP="00551C7A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551C7A" w:rsidRPr="00960CC2" w:rsidTr="00D04D73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551C7A" w:rsidRPr="00960CC2" w:rsidRDefault="00551C7A" w:rsidP="00D04D7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551C7A" w:rsidRPr="00960CC2" w:rsidRDefault="00551C7A" w:rsidP="00D04D7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1C7A" w:rsidRPr="00960CC2" w:rsidRDefault="00551C7A" w:rsidP="00D04D7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1C7A" w:rsidRPr="00960CC2" w:rsidRDefault="00551C7A" w:rsidP="00D04D7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C7A" w:rsidRPr="00960CC2" w:rsidRDefault="00551C7A" w:rsidP="00D04D7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51C7A" w:rsidRPr="00960CC2" w:rsidRDefault="00551C7A" w:rsidP="00D04D7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551C7A" w:rsidRPr="00960CC2" w:rsidTr="00D04D73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551C7A" w:rsidRPr="00960CC2" w:rsidRDefault="00551C7A" w:rsidP="00D04D7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:rsidR="00551C7A" w:rsidRPr="00960CC2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Przedsiębiorstwo Handlowo – Usługowe „INTER-TAB” Jan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Pazdecki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51C7A" w:rsidRPr="00960CC2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62-872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Grodzisze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Małe, Józefów 27</w:t>
            </w:r>
          </w:p>
        </w:tc>
        <w:tc>
          <w:tcPr>
            <w:tcW w:w="1843" w:type="dxa"/>
            <w:shd w:val="clear" w:color="auto" w:fill="auto"/>
          </w:tcPr>
          <w:p w:rsidR="00551C7A" w:rsidRPr="00960CC2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551C7A" w:rsidRPr="00960CC2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6 434,96</w:t>
            </w:r>
          </w:p>
        </w:tc>
        <w:tc>
          <w:tcPr>
            <w:tcW w:w="1494" w:type="dxa"/>
            <w:shd w:val="clear" w:color="auto" w:fill="auto"/>
          </w:tcPr>
          <w:p w:rsidR="00551C7A" w:rsidRPr="00960CC2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7 915,00</w:t>
            </w:r>
          </w:p>
        </w:tc>
      </w:tr>
      <w:tr w:rsidR="00551C7A" w:rsidRPr="00960CC2" w:rsidTr="00D04D73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551C7A" w:rsidRPr="00960CC2" w:rsidRDefault="00551C7A" w:rsidP="00D04D7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:rsidR="00551C7A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Plichta Adrian</w:t>
            </w:r>
          </w:p>
        </w:tc>
        <w:tc>
          <w:tcPr>
            <w:tcW w:w="2126" w:type="dxa"/>
            <w:shd w:val="clear" w:color="auto" w:fill="auto"/>
          </w:tcPr>
          <w:p w:rsidR="00551C7A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98-235 Błaszki, Wrząca 3B</w:t>
            </w:r>
          </w:p>
        </w:tc>
        <w:tc>
          <w:tcPr>
            <w:tcW w:w="1843" w:type="dxa"/>
            <w:shd w:val="clear" w:color="auto" w:fill="auto"/>
          </w:tcPr>
          <w:p w:rsidR="00551C7A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551C7A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7 350,00</w:t>
            </w:r>
          </w:p>
        </w:tc>
        <w:tc>
          <w:tcPr>
            <w:tcW w:w="1494" w:type="dxa"/>
            <w:shd w:val="clear" w:color="auto" w:fill="auto"/>
          </w:tcPr>
          <w:p w:rsidR="00551C7A" w:rsidRPr="008378E7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9 040,50</w:t>
            </w:r>
          </w:p>
        </w:tc>
      </w:tr>
      <w:tr w:rsidR="00551C7A" w:rsidRPr="00960CC2" w:rsidTr="00D04D73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551C7A" w:rsidRDefault="00551C7A" w:rsidP="00D04D7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:rsidR="00551C7A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Business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Group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Małgorzata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Skorzyńska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Sp. J.</w:t>
            </w:r>
          </w:p>
        </w:tc>
        <w:tc>
          <w:tcPr>
            <w:tcW w:w="2126" w:type="dxa"/>
            <w:shd w:val="clear" w:color="auto" w:fill="auto"/>
          </w:tcPr>
          <w:p w:rsidR="00551C7A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Wspólna 41/22, 00-519 Warszawa</w:t>
            </w:r>
          </w:p>
        </w:tc>
        <w:tc>
          <w:tcPr>
            <w:tcW w:w="1843" w:type="dxa"/>
            <w:shd w:val="clear" w:color="auto" w:fill="auto"/>
          </w:tcPr>
          <w:p w:rsidR="00551C7A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:rsidR="00551C7A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8 100,00</w:t>
            </w:r>
          </w:p>
        </w:tc>
        <w:tc>
          <w:tcPr>
            <w:tcW w:w="1494" w:type="dxa"/>
            <w:shd w:val="clear" w:color="auto" w:fill="auto"/>
          </w:tcPr>
          <w:p w:rsidR="00551C7A" w:rsidRDefault="00551C7A" w:rsidP="00D04D7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9 963,00</w:t>
            </w:r>
          </w:p>
        </w:tc>
      </w:tr>
    </w:tbl>
    <w:p w:rsidR="00551C7A" w:rsidRPr="009F04FB" w:rsidRDefault="00551C7A" w:rsidP="00551C7A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551C7A" w:rsidRDefault="00551C7A" w:rsidP="00551C7A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Wybrano ofertę Przedsiębiorstwa Handlowo – Usługowego „INTER - TAB” Jan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Pazdecki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, 62-872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Grodzisze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, Józefów 27.</w:t>
      </w:r>
    </w:p>
    <w:p w:rsidR="00551C7A" w:rsidRPr="00960CC2" w:rsidRDefault="00551C7A" w:rsidP="00551C7A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6 434,96 zł netto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7 915,00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zł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551C7A" w:rsidRDefault="00551C7A" w:rsidP="00551C7A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551C7A" w:rsidRPr="00C7057D" w:rsidRDefault="00551C7A" w:rsidP="00551C7A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  <w:t>(-) Janusz Kurczak</w:t>
      </w:r>
    </w:p>
    <w:p w:rsidR="00F6670F" w:rsidRDefault="00F6670F">
      <w:bookmarkStart w:id="0" w:name="_GoBack"/>
      <w:bookmarkEnd w:id="0"/>
    </w:p>
    <w:sectPr w:rsidR="00F667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2A" w:rsidRDefault="001B412A" w:rsidP="00551C7A">
      <w:r>
        <w:separator/>
      </w:r>
    </w:p>
  </w:endnote>
  <w:endnote w:type="continuationSeparator" w:id="0">
    <w:p w:rsidR="001B412A" w:rsidRDefault="001B412A" w:rsidP="0055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7A" w:rsidRPr="00DA784E" w:rsidRDefault="00551C7A" w:rsidP="00551C7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 w:rsidRPr="00DA784E">
      <w:rPr>
        <w:rFonts w:ascii="Arial" w:hAnsi="Arial" w:cs="Arial"/>
        <w:color w:val="7F7F7F"/>
        <w:sz w:val="16"/>
        <w:szCs w:val="16"/>
      </w:rPr>
      <w:t>Muzeum Warszawy</w:t>
    </w:r>
  </w:p>
  <w:p w:rsidR="00551C7A" w:rsidRPr="00DA784E" w:rsidRDefault="00551C7A" w:rsidP="00551C7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 w:rsidRPr="00DA784E">
      <w:rPr>
        <w:rFonts w:ascii="Arial" w:hAnsi="Arial" w:cs="Arial"/>
        <w:color w:val="7F7F7F"/>
        <w:sz w:val="16"/>
        <w:szCs w:val="16"/>
      </w:rPr>
      <w:t>Rynek Starego Miasta 28, 00 – 272 Warszawa</w:t>
    </w:r>
  </w:p>
  <w:p w:rsidR="00551C7A" w:rsidRPr="00DA784E" w:rsidRDefault="00551C7A" w:rsidP="00551C7A">
    <w:pPr>
      <w:tabs>
        <w:tab w:val="left" w:pos="3156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 w:rsidRPr="00DA784E">
      <w:rPr>
        <w:rFonts w:ascii="Arial" w:hAnsi="Arial" w:cs="Arial"/>
        <w:color w:val="7F7F7F"/>
        <w:sz w:val="16"/>
        <w:szCs w:val="16"/>
      </w:rPr>
      <w:t>tel. (+48) 22 27 74 300; 22 27 74 427</w:t>
    </w:r>
    <w:r w:rsidRPr="00DA784E">
      <w:rPr>
        <w:rFonts w:ascii="Arial" w:hAnsi="Arial" w:cs="Arial"/>
        <w:color w:val="7F7F7F"/>
        <w:sz w:val="16"/>
        <w:szCs w:val="16"/>
      </w:rPr>
      <w:tab/>
    </w:r>
  </w:p>
  <w:p w:rsidR="00551C7A" w:rsidRPr="00DA784E" w:rsidRDefault="00551C7A" w:rsidP="00551C7A">
    <w:pPr>
      <w:tabs>
        <w:tab w:val="center" w:pos="4536"/>
        <w:tab w:val="right" w:pos="9072"/>
      </w:tabs>
      <w:spacing w:line="276" w:lineRule="auto"/>
      <w:rPr>
        <w:rFonts w:ascii="Arial" w:hAnsi="Arial" w:cs="Arial"/>
        <w:color w:val="7F7F7F"/>
        <w:sz w:val="16"/>
        <w:szCs w:val="16"/>
      </w:rPr>
    </w:pPr>
    <w:r w:rsidRPr="00DA784E">
      <w:rPr>
        <w:rFonts w:ascii="Arial" w:hAnsi="Arial" w:cs="Arial"/>
        <w:color w:val="7F7F7F"/>
        <w:sz w:val="16"/>
        <w:szCs w:val="16"/>
      </w:rPr>
      <w:t>www.muzeumwarszawy.pl / sekretariat@muzeumwarszawy.pl</w:t>
    </w:r>
  </w:p>
  <w:p w:rsidR="00551C7A" w:rsidRDefault="00551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2A" w:rsidRDefault="001B412A" w:rsidP="00551C7A">
      <w:r>
        <w:separator/>
      </w:r>
    </w:p>
  </w:footnote>
  <w:footnote w:type="continuationSeparator" w:id="0">
    <w:p w:rsidR="001B412A" w:rsidRDefault="001B412A" w:rsidP="0055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7A" w:rsidRDefault="00551C7A">
    <w:pPr>
      <w:pStyle w:val="Nagwek"/>
    </w:pPr>
    <w:r>
      <w:rPr>
        <w:noProof/>
        <w:lang w:eastAsia="pl-PL"/>
      </w:rPr>
      <w:drawing>
        <wp:inline distT="0" distB="0" distL="0" distR="0" wp14:anchorId="7E61B569" wp14:editId="057975DC">
          <wp:extent cx="1143000" cy="4000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7A"/>
    <w:rsid w:val="001B412A"/>
    <w:rsid w:val="00551C7A"/>
    <w:rsid w:val="00F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C8D1A-C286-402F-9348-8AEC24A5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C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C7A"/>
  </w:style>
  <w:style w:type="paragraph" w:styleId="Stopka">
    <w:name w:val="footer"/>
    <w:basedOn w:val="Normalny"/>
    <w:link w:val="StopkaZnak"/>
    <w:uiPriority w:val="99"/>
    <w:unhideWhenUsed/>
    <w:rsid w:val="00551C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1</cp:revision>
  <dcterms:created xsi:type="dcterms:W3CDTF">2018-08-24T07:57:00Z</dcterms:created>
  <dcterms:modified xsi:type="dcterms:W3CDTF">2018-08-24T07:59:00Z</dcterms:modified>
</cp:coreProperties>
</file>