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8DF4E" w14:textId="77777777" w:rsidR="00724CB2" w:rsidRDefault="00724CB2" w:rsidP="00724CB2">
      <w:pPr>
        <w:tabs>
          <w:tab w:val="right" w:pos="9072"/>
        </w:tabs>
        <w:spacing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14:paraId="6BCFD3AA" w14:textId="77777777" w:rsidR="00724CB2" w:rsidRPr="004264AB" w:rsidRDefault="00724CB2" w:rsidP="00724CB2">
      <w:pPr>
        <w:tabs>
          <w:tab w:val="right" w:pos="9072"/>
        </w:tabs>
        <w:spacing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Update licencji typ 1 </w:t>
      </w:r>
      <w:r>
        <w:rPr>
          <w:rFonts w:ascii="Arial" w:hAnsi="Arial" w:cs="Arial"/>
          <w:b/>
          <w:sz w:val="24"/>
          <w:szCs w:val="24"/>
        </w:rPr>
        <w:tab/>
        <w:t>szt. 1</w:t>
      </w:r>
    </w:p>
    <w:tbl>
      <w:tblPr>
        <w:tblW w:w="106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3958"/>
        <w:gridCol w:w="1559"/>
        <w:gridCol w:w="4394"/>
      </w:tblGrid>
      <w:tr w:rsidR="00724CB2" w:rsidRPr="00722824" w14:paraId="22840112" w14:textId="77777777" w:rsidTr="000B443D">
        <w:tc>
          <w:tcPr>
            <w:tcW w:w="749" w:type="dxa"/>
            <w:shd w:val="clear" w:color="auto" w:fill="auto"/>
            <w:vAlign w:val="center"/>
          </w:tcPr>
          <w:p w14:paraId="1EF801B8" w14:textId="77777777" w:rsidR="00724CB2" w:rsidRPr="00722824" w:rsidRDefault="00724CB2" w:rsidP="000B44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282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2B66A51F" w14:textId="77777777" w:rsidR="00724CB2" w:rsidRPr="00722824" w:rsidRDefault="00724CB2" w:rsidP="000B44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Posiadane obecnie licencje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D94F5C" w14:textId="77777777" w:rsidR="00724CB2" w:rsidRPr="00722824" w:rsidRDefault="00724CB2" w:rsidP="000B44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Liczba posiadanych licencji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AC63FA1" w14:textId="77777777" w:rsidR="00724CB2" w:rsidRPr="00722824" w:rsidRDefault="00724CB2" w:rsidP="000B44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Aktualizacja do wersji </w:t>
            </w:r>
            <w:r w:rsidRPr="007228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24CB2" w:rsidRPr="00906F3D" w14:paraId="70D5EF1F" w14:textId="77777777" w:rsidTr="000B443D">
        <w:trPr>
          <w:trHeight w:val="602"/>
        </w:trPr>
        <w:tc>
          <w:tcPr>
            <w:tcW w:w="749" w:type="dxa"/>
            <w:shd w:val="clear" w:color="auto" w:fill="auto"/>
          </w:tcPr>
          <w:p w14:paraId="3D29D380" w14:textId="77777777" w:rsidR="00724CB2" w:rsidRDefault="00724CB2" w:rsidP="000B44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58" w:type="dxa"/>
            <w:shd w:val="clear" w:color="auto" w:fill="auto"/>
          </w:tcPr>
          <w:p w14:paraId="08A3A5AD" w14:textId="77777777" w:rsidR="00724CB2" w:rsidRPr="00906F3D" w:rsidRDefault="00724CB2" w:rsidP="000B443D">
            <w:pPr>
              <w:rPr>
                <w:b/>
              </w:rPr>
            </w:pPr>
            <w:proofErr w:type="spellStart"/>
            <w:r w:rsidRPr="00906F3D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TeamViewer</w:t>
            </w:r>
            <w:proofErr w:type="spellEnd"/>
            <w:r w:rsidRPr="00906F3D">
              <w:rPr>
                <w:b/>
              </w:rPr>
              <w:t xml:space="preserve">  </w:t>
            </w:r>
            <w:proofErr w:type="spellStart"/>
            <w:r w:rsidRPr="00906F3D">
              <w:rPr>
                <w:b/>
              </w:rPr>
              <w:t>corporate</w:t>
            </w:r>
            <w:proofErr w:type="spellEnd"/>
            <w:r w:rsidRPr="00906F3D">
              <w:rPr>
                <w:b/>
              </w:rPr>
              <w:t xml:space="preserve"> 9 </w:t>
            </w:r>
          </w:p>
        </w:tc>
        <w:tc>
          <w:tcPr>
            <w:tcW w:w="1559" w:type="dxa"/>
            <w:shd w:val="clear" w:color="auto" w:fill="auto"/>
          </w:tcPr>
          <w:p w14:paraId="09179EF7" w14:textId="77777777" w:rsidR="00724CB2" w:rsidRPr="00906F3D" w:rsidRDefault="00724CB2" w:rsidP="000B44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F3D">
              <w:rPr>
                <w:rFonts w:ascii="Arial" w:hAnsi="Arial" w:cs="Arial"/>
                <w:sz w:val="16"/>
                <w:szCs w:val="16"/>
              </w:rPr>
              <w:t>3 kanały</w:t>
            </w:r>
          </w:p>
        </w:tc>
        <w:tc>
          <w:tcPr>
            <w:tcW w:w="4394" w:type="dxa"/>
            <w:shd w:val="clear" w:color="auto" w:fill="auto"/>
          </w:tcPr>
          <w:p w14:paraId="6A3A1749" w14:textId="77777777" w:rsidR="00724CB2" w:rsidRPr="00906F3D" w:rsidRDefault="00724CB2" w:rsidP="000B443D">
            <w:pPr>
              <w:pStyle w:val="Akapitzlist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906F3D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TeamViewer</w:t>
            </w:r>
            <w:proofErr w:type="spellEnd"/>
            <w:r w:rsidRPr="00906F3D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06F3D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Corporate</w:t>
            </w:r>
            <w:proofErr w:type="spellEnd"/>
            <w:r w:rsidRPr="00906F3D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13 </w:t>
            </w:r>
          </w:p>
          <w:p w14:paraId="519C3624" w14:textId="77777777" w:rsidR="00724CB2" w:rsidRPr="00906F3D" w:rsidRDefault="00724CB2" w:rsidP="000B443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A43759E" w14:textId="77777777" w:rsidR="00724CB2" w:rsidRDefault="00724CB2" w:rsidP="00724CB2">
      <w:pPr>
        <w:tabs>
          <w:tab w:val="right" w:pos="9072"/>
        </w:tabs>
        <w:spacing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14:paraId="09C9C5CE" w14:textId="7317796A" w:rsidR="00CA408A" w:rsidRDefault="00CA408A">
      <w:pPr>
        <w:rPr>
          <w:rFonts w:ascii="Arial" w:hAnsi="Arial" w:cs="Arial"/>
          <w:b/>
          <w:sz w:val="24"/>
          <w:szCs w:val="24"/>
        </w:rPr>
      </w:pPr>
    </w:p>
    <w:p w14:paraId="3AD6FEAA" w14:textId="27C1A2F4" w:rsidR="008C2194" w:rsidRDefault="008C2194" w:rsidP="008C2194">
      <w:pPr>
        <w:tabs>
          <w:tab w:val="right" w:pos="9072"/>
        </w:tabs>
        <w:spacing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 Typ 1</w:t>
      </w:r>
      <w:r>
        <w:rPr>
          <w:rFonts w:ascii="Arial" w:hAnsi="Arial" w:cs="Arial"/>
          <w:b/>
          <w:sz w:val="24"/>
          <w:szCs w:val="24"/>
        </w:rPr>
        <w:tab/>
        <w:t xml:space="preserve">szt. </w:t>
      </w:r>
      <w:r w:rsidR="00440540">
        <w:rPr>
          <w:rFonts w:ascii="Arial" w:hAnsi="Arial" w:cs="Arial"/>
          <w:b/>
          <w:sz w:val="24"/>
          <w:szCs w:val="24"/>
        </w:rPr>
        <w:t>2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74"/>
        <w:gridCol w:w="1389"/>
        <w:gridCol w:w="4110"/>
      </w:tblGrid>
      <w:tr w:rsidR="008C2194" w:rsidRPr="00722824" w14:paraId="5215A6FE" w14:textId="77777777" w:rsidTr="008C2194">
        <w:tc>
          <w:tcPr>
            <w:tcW w:w="567" w:type="dxa"/>
            <w:shd w:val="clear" w:color="auto" w:fill="auto"/>
            <w:vAlign w:val="center"/>
          </w:tcPr>
          <w:p w14:paraId="64F48D4F" w14:textId="77777777" w:rsidR="008C2194" w:rsidRPr="00722824" w:rsidRDefault="008C2194" w:rsidP="008C21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282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14DDE977" w14:textId="77777777" w:rsidR="008C2194" w:rsidRPr="00722824" w:rsidRDefault="008C2194" w:rsidP="008C21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Wymagane minimalne p</w:t>
            </w:r>
            <w:r w:rsidRPr="00722824">
              <w:rPr>
                <w:rFonts w:ascii="Arial" w:hAnsi="Arial" w:cs="Arial"/>
                <w:b/>
                <w:sz w:val="20"/>
                <w:szCs w:val="20"/>
              </w:rPr>
              <w:t>arametry techniczno</w:t>
            </w:r>
            <w:r>
              <w:rPr>
                <w:rFonts w:ascii="Arial" w:hAnsi="Arial" w:cs="Arial"/>
                <w:b/>
                <w:sz w:val="20"/>
                <w:szCs w:val="20"/>
              </w:rPr>
              <w:noBreakHyphen/>
              <w:t>eksploatacyjne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05244F0" w14:textId="77777777" w:rsidR="008C2194" w:rsidRPr="00722824" w:rsidRDefault="008C2194" w:rsidP="008C21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2824">
              <w:rPr>
                <w:rFonts w:ascii="Arial" w:hAnsi="Arial" w:cs="Arial"/>
                <w:b/>
                <w:sz w:val="20"/>
                <w:szCs w:val="20"/>
              </w:rPr>
              <w:t>Spełnia warunek (TAK/NIE)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F2B6257" w14:textId="77777777" w:rsidR="008C2194" w:rsidRPr="00722824" w:rsidRDefault="008C2194" w:rsidP="008C21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2824">
              <w:rPr>
                <w:rFonts w:ascii="Arial" w:hAnsi="Arial" w:cs="Arial"/>
                <w:b/>
                <w:sz w:val="20"/>
                <w:szCs w:val="20"/>
              </w:rPr>
              <w:t>Warunki oferowane (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6115B9">
              <w:rPr>
                <w:rFonts w:ascii="Arial" w:hAnsi="Arial" w:cs="Arial"/>
                <w:b/>
                <w:sz w:val="20"/>
                <w:szCs w:val="20"/>
              </w:rPr>
              <w:t xml:space="preserve">o wypełnienia przez </w:t>
            </w:r>
            <w:r w:rsidRPr="00722824">
              <w:rPr>
                <w:rFonts w:ascii="Arial" w:hAnsi="Arial" w:cs="Arial"/>
                <w:b/>
                <w:sz w:val="20"/>
                <w:szCs w:val="20"/>
              </w:rPr>
              <w:t>oferent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72282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0E684B19" w14:textId="77777777" w:rsidR="008C2194" w:rsidRPr="00722824" w:rsidRDefault="008C2194" w:rsidP="008C21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2824">
              <w:rPr>
                <w:rFonts w:ascii="Arial" w:hAnsi="Arial" w:cs="Arial"/>
                <w:b/>
                <w:sz w:val="20"/>
                <w:szCs w:val="20"/>
              </w:rPr>
              <w:t xml:space="preserve">Należy podać producenta, oferowany model, symbol producenta . </w:t>
            </w:r>
          </w:p>
        </w:tc>
      </w:tr>
      <w:tr w:rsidR="008C2194" w:rsidRPr="00722824" w14:paraId="3B67E46D" w14:textId="77777777" w:rsidTr="008C2194">
        <w:trPr>
          <w:trHeight w:val="2267"/>
        </w:trPr>
        <w:tc>
          <w:tcPr>
            <w:tcW w:w="567" w:type="dxa"/>
            <w:shd w:val="clear" w:color="auto" w:fill="auto"/>
          </w:tcPr>
          <w:p w14:paraId="23B43EDC" w14:textId="33019F55" w:rsidR="008C2194" w:rsidRDefault="00724CB2" w:rsidP="008C21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74" w:type="dxa"/>
            <w:shd w:val="clear" w:color="auto" w:fill="auto"/>
          </w:tcPr>
          <w:p w14:paraId="54DC3691" w14:textId="77777777" w:rsidR="008C2194" w:rsidRDefault="008C2194" w:rsidP="008C2194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Typ:</w:t>
            </w:r>
          </w:p>
          <w:p w14:paraId="1F263ECE" w14:textId="77777777" w:rsidR="008C2194" w:rsidRPr="00401FAC" w:rsidRDefault="008C2194" w:rsidP="008C2194">
            <w:pPr>
              <w:spacing w:after="0" w:line="240" w:lineRule="auto"/>
              <w:rPr>
                <w:rFonts w:cs="Arial"/>
                <w:b/>
                <w:color w:val="000000"/>
              </w:rPr>
            </w:pPr>
          </w:p>
          <w:p w14:paraId="19442E6B" w14:textId="3AEE04CC" w:rsidR="008C2194" w:rsidRPr="00906F3D" w:rsidRDefault="008C2194" w:rsidP="008C2194">
            <w:r w:rsidRPr="00906F3D">
              <w:t xml:space="preserve">Adobe </w:t>
            </w:r>
            <w:proofErr w:type="spellStart"/>
            <w:r w:rsidRPr="00906F3D">
              <w:t>creative</w:t>
            </w:r>
            <w:proofErr w:type="spellEnd"/>
            <w:r w:rsidRPr="00906F3D">
              <w:t xml:space="preserve"> </w:t>
            </w:r>
            <w:proofErr w:type="spellStart"/>
            <w:r w:rsidRPr="00906F3D">
              <w:t>cloud</w:t>
            </w:r>
            <w:proofErr w:type="spellEnd"/>
            <w:r w:rsidRPr="00906F3D">
              <w:t xml:space="preserve"> </w:t>
            </w:r>
            <w:r>
              <w:t xml:space="preserve"> </w:t>
            </w:r>
            <w:r w:rsidR="00B400F7">
              <w:t xml:space="preserve">Adobe </w:t>
            </w:r>
            <w:proofErr w:type="spellStart"/>
            <w:r w:rsidR="00B400F7">
              <w:t>InDesign</w:t>
            </w:r>
            <w:proofErr w:type="spellEnd"/>
            <w:r w:rsidR="00B400F7">
              <w:t>® CC</w:t>
            </w:r>
          </w:p>
          <w:p w14:paraId="67B58095" w14:textId="77777777" w:rsidR="008C2194" w:rsidRDefault="008C2194" w:rsidP="008C2194">
            <w:pPr>
              <w:rPr>
                <w:color w:val="FF0000"/>
              </w:rPr>
            </w:pPr>
            <w:r>
              <w:t>subskrypcja na 3 lata (36 miesięcy)</w:t>
            </w:r>
          </w:p>
          <w:p w14:paraId="3912B96F" w14:textId="77777777" w:rsidR="008C2194" w:rsidRDefault="008C2194" w:rsidP="008C2194">
            <w:r>
              <w:t>Zasada równoważności Zamawiający dopuszcza możliwość zaoferowania równoważnego przedmiotu zamówienia.</w:t>
            </w:r>
            <w:r>
              <w:br/>
            </w:r>
          </w:p>
          <w:p w14:paraId="1E60A0FB" w14:textId="77777777" w:rsidR="008C2194" w:rsidRDefault="008C2194" w:rsidP="008C2194">
            <w:r>
              <w:t>Za równoważne zamawiający rozumie:</w:t>
            </w:r>
          </w:p>
          <w:p w14:paraId="7C0C85DC" w14:textId="77777777" w:rsidR="008C2194" w:rsidRPr="009855B2" w:rsidRDefault="008C2194" w:rsidP="008C2194">
            <w:pPr>
              <w:rPr>
                <w:rFonts w:cs="Calibri"/>
                <w:color w:val="FF0000"/>
              </w:rPr>
            </w:pPr>
          </w:p>
          <w:p w14:paraId="1F8C7F20" w14:textId="77777777" w:rsidR="00440540" w:rsidRDefault="008C2194" w:rsidP="008C2194">
            <w:pPr>
              <w:pStyle w:val="Akapitzlist"/>
            </w:pPr>
            <w:r>
              <w:t xml:space="preserve">Usługa Creative </w:t>
            </w:r>
            <w:proofErr w:type="spellStart"/>
            <w:r>
              <w:t>Cloud</w:t>
            </w:r>
            <w:proofErr w:type="spellEnd"/>
            <w:r>
              <w:t xml:space="preserve"> zapewnia dostęp do wszystkich aplikacji firmy Adobe na komputery i urządzenia przenośne — od podstawowych narzędzi, takich jak program Photoshop, po nowatorskie narzędzia, na przykład Adobe </w:t>
            </w:r>
            <w:proofErr w:type="spellStart"/>
            <w:r>
              <w:t>Experience</w:t>
            </w:r>
            <w:proofErr w:type="spellEnd"/>
            <w:r>
              <w:t xml:space="preserve"> Design. Oprogramowanie zawiera wbudowane szablony ułatwiające rozpoczynanie projektowania, a także samouczki pozwalające szybko uczyć się obsługi programów i doskonalić umiejętności. Całe środowisko twórcze jest dostępne w jednym miejscu. </w:t>
            </w:r>
          </w:p>
          <w:p w14:paraId="07785079" w14:textId="6BF5B56E" w:rsidR="008C2194" w:rsidRDefault="008C2194" w:rsidP="008C2194">
            <w:pPr>
              <w:pStyle w:val="Akapitzlist"/>
            </w:pPr>
            <w:r>
              <w:t xml:space="preserve">Programy i usługi wchodzące w skład Adobe </w:t>
            </w:r>
            <w:proofErr w:type="spellStart"/>
            <w:r>
              <w:t>Cretaive</w:t>
            </w:r>
            <w:proofErr w:type="spellEnd"/>
            <w:r>
              <w:t xml:space="preserve"> </w:t>
            </w:r>
            <w:proofErr w:type="spellStart"/>
            <w:r>
              <w:t>Cloud</w:t>
            </w:r>
            <w:proofErr w:type="spellEnd"/>
            <w:r>
              <w:t xml:space="preserve"> for </w:t>
            </w:r>
            <w:proofErr w:type="spellStart"/>
            <w:r>
              <w:t>teams</w:t>
            </w:r>
            <w:proofErr w:type="spellEnd"/>
            <w:r>
              <w:t xml:space="preserve">: </w:t>
            </w:r>
          </w:p>
          <w:p w14:paraId="2DB3D5B3" w14:textId="77777777" w:rsidR="008C2194" w:rsidRDefault="008C2194" w:rsidP="008C2194">
            <w:pPr>
              <w:pStyle w:val="Akapitzlist"/>
            </w:pPr>
            <w:r>
              <w:t xml:space="preserve">• Adobe Photoshop® CC </w:t>
            </w:r>
          </w:p>
          <w:p w14:paraId="671A0027" w14:textId="77777777" w:rsidR="008C2194" w:rsidRDefault="008C2194" w:rsidP="008C2194">
            <w:pPr>
              <w:pStyle w:val="Akapitzlist"/>
            </w:pPr>
            <w:r>
              <w:t xml:space="preserve">• Photoshop </w:t>
            </w:r>
            <w:proofErr w:type="spellStart"/>
            <w:r>
              <w:t>Touch</w:t>
            </w:r>
            <w:proofErr w:type="spellEnd"/>
            <w:r>
              <w:t xml:space="preserve"> </w:t>
            </w:r>
          </w:p>
          <w:p w14:paraId="6B84C6FC" w14:textId="77777777" w:rsidR="008C2194" w:rsidRDefault="008C2194" w:rsidP="008C2194">
            <w:pPr>
              <w:pStyle w:val="Akapitzlist"/>
            </w:pPr>
            <w:r>
              <w:t xml:space="preserve">• Adobe </w:t>
            </w:r>
            <w:proofErr w:type="spellStart"/>
            <w:r>
              <w:t>Illustrator</w:t>
            </w:r>
            <w:proofErr w:type="spellEnd"/>
            <w:r>
              <w:t xml:space="preserve">® CC </w:t>
            </w:r>
          </w:p>
          <w:p w14:paraId="5FD2A430" w14:textId="77777777" w:rsidR="008C2194" w:rsidRDefault="008C2194" w:rsidP="008C2194">
            <w:pPr>
              <w:pStyle w:val="Akapitzlist"/>
            </w:pPr>
            <w:r>
              <w:t xml:space="preserve">• Adobe </w:t>
            </w:r>
            <w:proofErr w:type="spellStart"/>
            <w:r>
              <w:t>InDesign</w:t>
            </w:r>
            <w:proofErr w:type="spellEnd"/>
            <w:r>
              <w:t xml:space="preserve">® CC </w:t>
            </w:r>
          </w:p>
          <w:p w14:paraId="2EF19BFB" w14:textId="77777777" w:rsidR="008C2194" w:rsidRDefault="008C2194" w:rsidP="008C2194">
            <w:r>
              <w:t xml:space="preserve">Wymagania, o których mowa w  muszą zostać spełnione poprzez wbudowane mechanizmy, bez użycia dodatkowych aplikacji. </w:t>
            </w:r>
          </w:p>
          <w:p w14:paraId="05F9BE29" w14:textId="77777777" w:rsidR="008C2194" w:rsidRDefault="008C2194" w:rsidP="008C2194">
            <w:pPr>
              <w:rPr>
                <w:b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14:paraId="5900D36E" w14:textId="77777777" w:rsidR="008C2194" w:rsidRDefault="008C2194" w:rsidP="008C21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14:paraId="0FBC0712" w14:textId="77777777" w:rsidR="008C2194" w:rsidRPr="00722824" w:rsidRDefault="008C2194" w:rsidP="008C219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BB30DDB" w14:textId="77777777" w:rsidR="008C2194" w:rsidRDefault="008C2194" w:rsidP="008C2194"/>
    <w:p w14:paraId="1033BFBB" w14:textId="6699CF9E" w:rsidR="00CA408A" w:rsidRDefault="00CA408A">
      <w:pPr>
        <w:rPr>
          <w:rFonts w:ascii="Arial" w:hAnsi="Arial" w:cs="Arial"/>
          <w:b/>
          <w:sz w:val="24"/>
          <w:szCs w:val="24"/>
        </w:rPr>
      </w:pPr>
    </w:p>
    <w:p w14:paraId="1E791C68" w14:textId="37A74362" w:rsidR="00440540" w:rsidRDefault="00440540" w:rsidP="00440540">
      <w:pPr>
        <w:tabs>
          <w:tab w:val="right" w:pos="9072"/>
        </w:tabs>
        <w:spacing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Program Typ </w:t>
      </w:r>
      <w:r w:rsidR="00B400F7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ab/>
        <w:t>szt. 2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74"/>
        <w:gridCol w:w="1389"/>
        <w:gridCol w:w="4110"/>
      </w:tblGrid>
      <w:tr w:rsidR="00440540" w:rsidRPr="00722824" w14:paraId="24CF175B" w14:textId="77777777" w:rsidTr="000B443D">
        <w:tc>
          <w:tcPr>
            <w:tcW w:w="567" w:type="dxa"/>
            <w:shd w:val="clear" w:color="auto" w:fill="auto"/>
            <w:vAlign w:val="center"/>
          </w:tcPr>
          <w:p w14:paraId="27438D16" w14:textId="77777777" w:rsidR="00440540" w:rsidRPr="00722824" w:rsidRDefault="00440540" w:rsidP="000B44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282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65884D85" w14:textId="77777777" w:rsidR="00440540" w:rsidRPr="00722824" w:rsidRDefault="00440540" w:rsidP="000B44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Wymagane minimalne p</w:t>
            </w:r>
            <w:r w:rsidRPr="00722824">
              <w:rPr>
                <w:rFonts w:ascii="Arial" w:hAnsi="Arial" w:cs="Arial"/>
                <w:b/>
                <w:sz w:val="20"/>
                <w:szCs w:val="20"/>
              </w:rPr>
              <w:t>arametry techniczno</w:t>
            </w:r>
            <w:r>
              <w:rPr>
                <w:rFonts w:ascii="Arial" w:hAnsi="Arial" w:cs="Arial"/>
                <w:b/>
                <w:sz w:val="20"/>
                <w:szCs w:val="20"/>
              </w:rPr>
              <w:noBreakHyphen/>
              <w:t>eksploatacyjne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912E0ED" w14:textId="77777777" w:rsidR="00440540" w:rsidRPr="00722824" w:rsidRDefault="00440540" w:rsidP="000B44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2824">
              <w:rPr>
                <w:rFonts w:ascii="Arial" w:hAnsi="Arial" w:cs="Arial"/>
                <w:b/>
                <w:sz w:val="20"/>
                <w:szCs w:val="20"/>
              </w:rPr>
              <w:t>Spełnia warunek (TAK/NIE)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44BB65F" w14:textId="77777777" w:rsidR="00440540" w:rsidRPr="00722824" w:rsidRDefault="00440540" w:rsidP="000B44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2824">
              <w:rPr>
                <w:rFonts w:ascii="Arial" w:hAnsi="Arial" w:cs="Arial"/>
                <w:b/>
                <w:sz w:val="20"/>
                <w:szCs w:val="20"/>
              </w:rPr>
              <w:t>Warunki oferowane (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6115B9">
              <w:rPr>
                <w:rFonts w:ascii="Arial" w:hAnsi="Arial" w:cs="Arial"/>
                <w:b/>
                <w:sz w:val="20"/>
                <w:szCs w:val="20"/>
              </w:rPr>
              <w:t xml:space="preserve">o wypełnienia przez </w:t>
            </w:r>
            <w:r w:rsidRPr="00722824">
              <w:rPr>
                <w:rFonts w:ascii="Arial" w:hAnsi="Arial" w:cs="Arial"/>
                <w:b/>
                <w:sz w:val="20"/>
                <w:szCs w:val="20"/>
              </w:rPr>
              <w:t>oferent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72282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07A01EED" w14:textId="77777777" w:rsidR="00440540" w:rsidRPr="00722824" w:rsidRDefault="00440540" w:rsidP="000B44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2824">
              <w:rPr>
                <w:rFonts w:ascii="Arial" w:hAnsi="Arial" w:cs="Arial"/>
                <w:b/>
                <w:sz w:val="20"/>
                <w:szCs w:val="20"/>
              </w:rPr>
              <w:t xml:space="preserve">Należy podać producenta, oferowany model, symbol producenta . </w:t>
            </w:r>
          </w:p>
        </w:tc>
      </w:tr>
      <w:tr w:rsidR="00440540" w:rsidRPr="00722824" w14:paraId="32CECC49" w14:textId="77777777" w:rsidTr="000B443D">
        <w:trPr>
          <w:trHeight w:val="2267"/>
        </w:trPr>
        <w:tc>
          <w:tcPr>
            <w:tcW w:w="567" w:type="dxa"/>
            <w:shd w:val="clear" w:color="auto" w:fill="auto"/>
          </w:tcPr>
          <w:p w14:paraId="37BFCCCF" w14:textId="1D894EBA" w:rsidR="00440540" w:rsidRDefault="00724CB2" w:rsidP="000B44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274" w:type="dxa"/>
            <w:shd w:val="clear" w:color="auto" w:fill="auto"/>
          </w:tcPr>
          <w:p w14:paraId="5420F75E" w14:textId="77777777" w:rsidR="00440540" w:rsidRDefault="00440540" w:rsidP="000B443D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Typ:</w:t>
            </w:r>
          </w:p>
          <w:p w14:paraId="0FBEA6A5" w14:textId="77777777" w:rsidR="00440540" w:rsidRPr="00401FAC" w:rsidRDefault="00440540" w:rsidP="000B443D">
            <w:pPr>
              <w:spacing w:after="0" w:line="240" w:lineRule="auto"/>
              <w:rPr>
                <w:rFonts w:cs="Arial"/>
                <w:b/>
                <w:color w:val="000000"/>
              </w:rPr>
            </w:pPr>
          </w:p>
          <w:p w14:paraId="200BC516" w14:textId="05AF5A31" w:rsidR="00440540" w:rsidRPr="00906F3D" w:rsidRDefault="00440540" w:rsidP="000B443D">
            <w:r w:rsidRPr="00906F3D">
              <w:t xml:space="preserve">Adobe </w:t>
            </w:r>
            <w:proofErr w:type="spellStart"/>
            <w:r w:rsidRPr="00906F3D">
              <w:t>creative</w:t>
            </w:r>
            <w:proofErr w:type="spellEnd"/>
            <w:r w:rsidRPr="00906F3D">
              <w:t xml:space="preserve"> </w:t>
            </w:r>
            <w:proofErr w:type="spellStart"/>
            <w:r w:rsidRPr="00906F3D">
              <w:t>cloud</w:t>
            </w:r>
            <w:proofErr w:type="spellEnd"/>
            <w:r w:rsidRPr="00906F3D">
              <w:t xml:space="preserve"> </w:t>
            </w:r>
            <w:r>
              <w:t xml:space="preserve"> </w:t>
            </w:r>
            <w:r w:rsidR="00B400F7">
              <w:t xml:space="preserve">Adobe </w:t>
            </w:r>
            <w:proofErr w:type="spellStart"/>
            <w:r w:rsidR="00B400F7">
              <w:t>Illustrator</w:t>
            </w:r>
            <w:proofErr w:type="spellEnd"/>
            <w:r w:rsidR="00B400F7">
              <w:t>® CC</w:t>
            </w:r>
          </w:p>
          <w:p w14:paraId="7E9498DB" w14:textId="77777777" w:rsidR="00440540" w:rsidRDefault="00440540" w:rsidP="000B443D">
            <w:pPr>
              <w:rPr>
                <w:color w:val="FF0000"/>
              </w:rPr>
            </w:pPr>
            <w:r>
              <w:t>subskrypcja na 3 lata (36 miesięcy)</w:t>
            </w:r>
          </w:p>
          <w:p w14:paraId="25B90EC8" w14:textId="77777777" w:rsidR="00440540" w:rsidRDefault="00440540" w:rsidP="000B443D">
            <w:r>
              <w:t>Zasada równoważności Zamawiający dopuszcza możliwość zaoferowania równoważnego przedmiotu zamówienia.</w:t>
            </w:r>
            <w:r>
              <w:br/>
            </w:r>
          </w:p>
          <w:p w14:paraId="4778E6FF" w14:textId="77777777" w:rsidR="00440540" w:rsidRDefault="00440540" w:rsidP="000B443D">
            <w:r>
              <w:t>Za równoważne zamawiający rozumie:</w:t>
            </w:r>
          </w:p>
          <w:p w14:paraId="0442A466" w14:textId="77777777" w:rsidR="00440540" w:rsidRPr="009855B2" w:rsidRDefault="00440540" w:rsidP="000B443D">
            <w:pPr>
              <w:rPr>
                <w:rFonts w:cs="Calibri"/>
                <w:color w:val="FF0000"/>
              </w:rPr>
            </w:pPr>
          </w:p>
          <w:p w14:paraId="0BA995C7" w14:textId="77777777" w:rsidR="00440540" w:rsidRDefault="00440540" w:rsidP="000B443D">
            <w:pPr>
              <w:pStyle w:val="Akapitzlist"/>
            </w:pPr>
            <w:r>
              <w:t xml:space="preserve">Usługa Creative </w:t>
            </w:r>
            <w:proofErr w:type="spellStart"/>
            <w:r>
              <w:t>Cloud</w:t>
            </w:r>
            <w:proofErr w:type="spellEnd"/>
            <w:r>
              <w:t xml:space="preserve"> zapewnia dostęp do wszystkich aplikacji firmy Adobe na komputery i urządzenia przenośne — od podstawowych narzędzi, takich jak program Photoshop, po nowatorskie narzędzia, na przykład Adobe </w:t>
            </w:r>
            <w:proofErr w:type="spellStart"/>
            <w:r>
              <w:t>Experience</w:t>
            </w:r>
            <w:proofErr w:type="spellEnd"/>
            <w:r>
              <w:t xml:space="preserve"> Design. Oprogramowanie zawiera wbudowane szablony ułatwiające rozpoczynanie projektowania, a także samouczki pozwalające szybko uczyć się obsługi programów i doskonalić umiejętności. Całe środowisko twórcze jest dostępne w jednym miejscu. </w:t>
            </w:r>
          </w:p>
          <w:p w14:paraId="705D3C73" w14:textId="77777777" w:rsidR="00440540" w:rsidRDefault="00440540" w:rsidP="000B443D">
            <w:pPr>
              <w:pStyle w:val="Akapitzlist"/>
            </w:pPr>
            <w:r>
              <w:t xml:space="preserve">Programy i usługi wchodzące w skład Adobe </w:t>
            </w:r>
            <w:proofErr w:type="spellStart"/>
            <w:r>
              <w:t>Cretaive</w:t>
            </w:r>
            <w:proofErr w:type="spellEnd"/>
            <w:r>
              <w:t xml:space="preserve"> </w:t>
            </w:r>
            <w:proofErr w:type="spellStart"/>
            <w:r>
              <w:t>Cloud</w:t>
            </w:r>
            <w:proofErr w:type="spellEnd"/>
            <w:r>
              <w:t xml:space="preserve"> for </w:t>
            </w:r>
            <w:proofErr w:type="spellStart"/>
            <w:r>
              <w:t>teams</w:t>
            </w:r>
            <w:proofErr w:type="spellEnd"/>
            <w:r>
              <w:t xml:space="preserve">: </w:t>
            </w:r>
          </w:p>
          <w:p w14:paraId="43E4E98F" w14:textId="77777777" w:rsidR="00440540" w:rsidRDefault="00440540" w:rsidP="000B443D">
            <w:pPr>
              <w:pStyle w:val="Akapitzlist"/>
            </w:pPr>
            <w:r>
              <w:t xml:space="preserve">• Adobe Photoshop® CC </w:t>
            </w:r>
          </w:p>
          <w:p w14:paraId="3FE0EE70" w14:textId="77777777" w:rsidR="00440540" w:rsidRDefault="00440540" w:rsidP="000B443D">
            <w:pPr>
              <w:pStyle w:val="Akapitzlist"/>
            </w:pPr>
            <w:r>
              <w:t xml:space="preserve">• Photoshop </w:t>
            </w:r>
            <w:proofErr w:type="spellStart"/>
            <w:r>
              <w:t>Touch</w:t>
            </w:r>
            <w:proofErr w:type="spellEnd"/>
            <w:r>
              <w:t xml:space="preserve"> </w:t>
            </w:r>
          </w:p>
          <w:p w14:paraId="33281036" w14:textId="77777777" w:rsidR="00440540" w:rsidRDefault="00440540" w:rsidP="000B443D">
            <w:pPr>
              <w:pStyle w:val="Akapitzlist"/>
            </w:pPr>
            <w:r>
              <w:t xml:space="preserve">• Adobe </w:t>
            </w:r>
            <w:proofErr w:type="spellStart"/>
            <w:r>
              <w:t>Illustrator</w:t>
            </w:r>
            <w:proofErr w:type="spellEnd"/>
            <w:r>
              <w:t xml:space="preserve">® CC </w:t>
            </w:r>
          </w:p>
          <w:p w14:paraId="2302B312" w14:textId="77777777" w:rsidR="00440540" w:rsidRDefault="00440540" w:rsidP="000B443D">
            <w:pPr>
              <w:pStyle w:val="Akapitzlist"/>
            </w:pPr>
            <w:r>
              <w:t xml:space="preserve">• Adobe </w:t>
            </w:r>
            <w:proofErr w:type="spellStart"/>
            <w:r>
              <w:t>InDesign</w:t>
            </w:r>
            <w:proofErr w:type="spellEnd"/>
            <w:r>
              <w:t xml:space="preserve">® CC </w:t>
            </w:r>
          </w:p>
          <w:p w14:paraId="399C9002" w14:textId="77777777" w:rsidR="00440540" w:rsidRDefault="00440540" w:rsidP="000B443D">
            <w:r>
              <w:t xml:space="preserve">Wymagania, o których mowa w  muszą zostać spełnione poprzez wbudowane mechanizmy, bez użycia dodatkowych aplikacji. </w:t>
            </w:r>
          </w:p>
          <w:p w14:paraId="464D67BB" w14:textId="77777777" w:rsidR="00440540" w:rsidRDefault="00440540" w:rsidP="000B443D">
            <w:pPr>
              <w:rPr>
                <w:b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14:paraId="229143F5" w14:textId="77777777" w:rsidR="00440540" w:rsidRDefault="00440540" w:rsidP="000B44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14:paraId="39E8CB5F" w14:textId="77777777" w:rsidR="00440540" w:rsidRPr="00722824" w:rsidRDefault="00440540" w:rsidP="000B443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27FDF04" w14:textId="77777777" w:rsidR="00440540" w:rsidRDefault="00440540" w:rsidP="00440540"/>
    <w:p w14:paraId="3E9B75C5" w14:textId="6B1E6A71" w:rsidR="00440540" w:rsidRDefault="00440540" w:rsidP="00440540">
      <w:pPr>
        <w:tabs>
          <w:tab w:val="right" w:pos="9072"/>
        </w:tabs>
        <w:spacing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Program Typ </w:t>
      </w:r>
      <w:r w:rsidR="000C6EF4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ab/>
        <w:t xml:space="preserve">szt. </w:t>
      </w:r>
      <w:r w:rsidR="00B400F7">
        <w:rPr>
          <w:rFonts w:ascii="Arial" w:hAnsi="Arial" w:cs="Arial"/>
          <w:b/>
          <w:sz w:val="24"/>
          <w:szCs w:val="24"/>
        </w:rPr>
        <w:t>5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74"/>
        <w:gridCol w:w="1389"/>
        <w:gridCol w:w="4110"/>
      </w:tblGrid>
      <w:tr w:rsidR="00440540" w:rsidRPr="00722824" w14:paraId="69662EA7" w14:textId="77777777" w:rsidTr="000B443D">
        <w:tc>
          <w:tcPr>
            <w:tcW w:w="567" w:type="dxa"/>
            <w:shd w:val="clear" w:color="auto" w:fill="auto"/>
            <w:vAlign w:val="center"/>
          </w:tcPr>
          <w:p w14:paraId="6D01CDD2" w14:textId="77777777" w:rsidR="00440540" w:rsidRPr="00722824" w:rsidRDefault="00440540" w:rsidP="000B44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282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7941E786" w14:textId="77777777" w:rsidR="00440540" w:rsidRPr="00722824" w:rsidRDefault="00440540" w:rsidP="000B44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Wymagane minimalne p</w:t>
            </w:r>
            <w:r w:rsidRPr="00722824">
              <w:rPr>
                <w:rFonts w:ascii="Arial" w:hAnsi="Arial" w:cs="Arial"/>
                <w:b/>
                <w:sz w:val="20"/>
                <w:szCs w:val="20"/>
              </w:rPr>
              <w:t>arametry techniczno</w:t>
            </w:r>
            <w:r>
              <w:rPr>
                <w:rFonts w:ascii="Arial" w:hAnsi="Arial" w:cs="Arial"/>
                <w:b/>
                <w:sz w:val="20"/>
                <w:szCs w:val="20"/>
              </w:rPr>
              <w:noBreakHyphen/>
              <w:t>eksploatacyjne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05BF1CB" w14:textId="77777777" w:rsidR="00440540" w:rsidRPr="00722824" w:rsidRDefault="00440540" w:rsidP="000B44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2824">
              <w:rPr>
                <w:rFonts w:ascii="Arial" w:hAnsi="Arial" w:cs="Arial"/>
                <w:b/>
                <w:sz w:val="20"/>
                <w:szCs w:val="20"/>
              </w:rPr>
              <w:t>Spełnia warunek (TAK/NIE)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257EB2A" w14:textId="77777777" w:rsidR="00440540" w:rsidRPr="00722824" w:rsidRDefault="00440540" w:rsidP="000B44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2824">
              <w:rPr>
                <w:rFonts w:ascii="Arial" w:hAnsi="Arial" w:cs="Arial"/>
                <w:b/>
                <w:sz w:val="20"/>
                <w:szCs w:val="20"/>
              </w:rPr>
              <w:t>Warunki oferowane (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6115B9">
              <w:rPr>
                <w:rFonts w:ascii="Arial" w:hAnsi="Arial" w:cs="Arial"/>
                <w:b/>
                <w:sz w:val="20"/>
                <w:szCs w:val="20"/>
              </w:rPr>
              <w:t xml:space="preserve">o wypełnienia przez </w:t>
            </w:r>
            <w:r w:rsidRPr="00722824">
              <w:rPr>
                <w:rFonts w:ascii="Arial" w:hAnsi="Arial" w:cs="Arial"/>
                <w:b/>
                <w:sz w:val="20"/>
                <w:szCs w:val="20"/>
              </w:rPr>
              <w:t>oferent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72282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51E56BD2" w14:textId="77777777" w:rsidR="00440540" w:rsidRPr="00722824" w:rsidRDefault="00440540" w:rsidP="000B44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2824">
              <w:rPr>
                <w:rFonts w:ascii="Arial" w:hAnsi="Arial" w:cs="Arial"/>
                <w:b/>
                <w:sz w:val="20"/>
                <w:szCs w:val="20"/>
              </w:rPr>
              <w:t xml:space="preserve">Należy podać producenta, oferowany model, symbol producenta . </w:t>
            </w:r>
          </w:p>
        </w:tc>
      </w:tr>
      <w:tr w:rsidR="00440540" w:rsidRPr="00722824" w14:paraId="7DFB9BFE" w14:textId="77777777" w:rsidTr="000B443D">
        <w:trPr>
          <w:trHeight w:val="2267"/>
        </w:trPr>
        <w:tc>
          <w:tcPr>
            <w:tcW w:w="567" w:type="dxa"/>
            <w:shd w:val="clear" w:color="auto" w:fill="auto"/>
          </w:tcPr>
          <w:p w14:paraId="1018B4EE" w14:textId="437D5AF1" w:rsidR="00440540" w:rsidRDefault="00724CB2" w:rsidP="000B44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274" w:type="dxa"/>
            <w:shd w:val="clear" w:color="auto" w:fill="auto"/>
          </w:tcPr>
          <w:p w14:paraId="1EE1D665" w14:textId="77777777" w:rsidR="00440540" w:rsidRDefault="00440540" w:rsidP="000B443D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Typ:</w:t>
            </w:r>
          </w:p>
          <w:p w14:paraId="58EAA28D" w14:textId="77777777" w:rsidR="00440540" w:rsidRPr="00401FAC" w:rsidRDefault="00440540" w:rsidP="000B443D">
            <w:pPr>
              <w:spacing w:after="0" w:line="240" w:lineRule="auto"/>
              <w:rPr>
                <w:rFonts w:cs="Arial"/>
                <w:b/>
                <w:color w:val="000000"/>
              </w:rPr>
            </w:pPr>
          </w:p>
          <w:p w14:paraId="3C6AEE77" w14:textId="582F4427" w:rsidR="00440540" w:rsidRPr="00906F3D" w:rsidRDefault="00440540" w:rsidP="000B443D">
            <w:r w:rsidRPr="00906F3D">
              <w:t xml:space="preserve">Adobe </w:t>
            </w:r>
            <w:proofErr w:type="spellStart"/>
            <w:r w:rsidRPr="00906F3D">
              <w:t>creative</w:t>
            </w:r>
            <w:proofErr w:type="spellEnd"/>
            <w:r w:rsidRPr="00906F3D">
              <w:t xml:space="preserve"> </w:t>
            </w:r>
            <w:proofErr w:type="spellStart"/>
            <w:r w:rsidRPr="00906F3D">
              <w:t>cloud</w:t>
            </w:r>
            <w:proofErr w:type="spellEnd"/>
            <w:r w:rsidRPr="00906F3D">
              <w:t xml:space="preserve"> </w:t>
            </w:r>
            <w:r>
              <w:t xml:space="preserve"> </w:t>
            </w:r>
            <w:r w:rsidR="00B400F7">
              <w:t>Adobe Photoshop® CC</w:t>
            </w:r>
          </w:p>
          <w:p w14:paraId="6D4B0CA4" w14:textId="77777777" w:rsidR="00440540" w:rsidRDefault="00440540" w:rsidP="000B443D">
            <w:pPr>
              <w:rPr>
                <w:color w:val="FF0000"/>
              </w:rPr>
            </w:pPr>
            <w:r>
              <w:t>subskrypcja na 3 lata (36 miesięcy)</w:t>
            </w:r>
          </w:p>
          <w:p w14:paraId="7330DF5E" w14:textId="77777777" w:rsidR="00440540" w:rsidRDefault="00440540" w:rsidP="000B443D">
            <w:r>
              <w:t>Zasada równoważności Zamawiający dopuszcza możliwość zaoferowania równoważnego przedmiotu zamówienia.</w:t>
            </w:r>
            <w:r>
              <w:br/>
            </w:r>
          </w:p>
          <w:p w14:paraId="34F619A7" w14:textId="77777777" w:rsidR="00440540" w:rsidRDefault="00440540" w:rsidP="000B443D">
            <w:r>
              <w:t>Za równoważne zamawiający rozumie:</w:t>
            </w:r>
          </w:p>
          <w:p w14:paraId="6042E2EC" w14:textId="77777777" w:rsidR="00440540" w:rsidRPr="009855B2" w:rsidRDefault="00440540" w:rsidP="000B443D">
            <w:pPr>
              <w:rPr>
                <w:rFonts w:cs="Calibri"/>
                <w:color w:val="FF0000"/>
              </w:rPr>
            </w:pPr>
          </w:p>
          <w:p w14:paraId="01086DFA" w14:textId="77777777" w:rsidR="00440540" w:rsidRDefault="00440540" w:rsidP="000B443D">
            <w:pPr>
              <w:pStyle w:val="Akapitzlist"/>
            </w:pPr>
            <w:r>
              <w:t xml:space="preserve">Usługa Creative </w:t>
            </w:r>
            <w:proofErr w:type="spellStart"/>
            <w:r>
              <w:t>Cloud</w:t>
            </w:r>
            <w:proofErr w:type="spellEnd"/>
            <w:r>
              <w:t xml:space="preserve"> zapewnia dostęp do wszystkich aplikacji firmy Adobe na komputery i urządzenia przenośne — od podstawowych narzędzi, takich jak program Photoshop, po nowatorskie narzędzia, na przykład Adobe </w:t>
            </w:r>
            <w:proofErr w:type="spellStart"/>
            <w:r>
              <w:t>Experience</w:t>
            </w:r>
            <w:proofErr w:type="spellEnd"/>
            <w:r>
              <w:t xml:space="preserve"> Design. Oprogramowanie zawiera wbudowane szablony ułatwiające rozpoczynanie projektowania, a także samouczki pozwalające szybko uczyć się obsługi programów i doskonalić umiejętności. Całe środowisko twórcze jest dostępne w jednym miejscu. </w:t>
            </w:r>
          </w:p>
          <w:p w14:paraId="3B6FB50F" w14:textId="77777777" w:rsidR="00440540" w:rsidRDefault="00440540" w:rsidP="000B443D">
            <w:pPr>
              <w:pStyle w:val="Akapitzlist"/>
              <w:rPr>
                <w:rFonts w:cstheme="minorHAnsi"/>
                <w:color w:val="2A2E2E"/>
              </w:rPr>
            </w:pPr>
            <w:r w:rsidRPr="00440540">
              <w:rPr>
                <w:rFonts w:cstheme="minorHAnsi"/>
              </w:rPr>
              <w:t xml:space="preserve">Obsługa </w:t>
            </w:r>
            <w:r w:rsidRPr="00440540">
              <w:rPr>
                <w:rFonts w:cstheme="minorHAnsi"/>
                <w:color w:val="2A2E2E"/>
              </w:rPr>
              <w:t>przestrzeni barwnej CMYK.</w:t>
            </w:r>
          </w:p>
          <w:p w14:paraId="1B267A39" w14:textId="77777777" w:rsidR="00B400F7" w:rsidRDefault="00440540" w:rsidP="000B443D">
            <w:pPr>
              <w:pStyle w:val="Akapitzlist"/>
              <w:rPr>
                <w:rFonts w:cstheme="minorHAnsi"/>
                <w:color w:val="2A2E2E"/>
              </w:rPr>
            </w:pPr>
            <w:r>
              <w:rPr>
                <w:rFonts w:cstheme="minorHAnsi"/>
                <w:color w:val="2A2E2E"/>
              </w:rPr>
              <w:t>Obsługa grafiki wektorowej</w:t>
            </w:r>
          </w:p>
          <w:p w14:paraId="584DD47D" w14:textId="77777777" w:rsidR="00B400F7" w:rsidRDefault="00B400F7" w:rsidP="000B443D">
            <w:pPr>
              <w:pStyle w:val="Akapitzlist"/>
            </w:pPr>
            <w:r>
              <w:t>Ulepszenia obiektów inteligentnych</w:t>
            </w:r>
          </w:p>
          <w:p w14:paraId="20C65ABC" w14:textId="77777777" w:rsidR="00B400F7" w:rsidRDefault="00B400F7" w:rsidP="000B443D">
            <w:pPr>
              <w:pStyle w:val="Akapitzlist"/>
            </w:pPr>
            <w:r>
              <w:t xml:space="preserve">Ulepszone kompozycje warstw </w:t>
            </w:r>
          </w:p>
          <w:p w14:paraId="3030FBC0" w14:textId="77777777" w:rsidR="00B400F7" w:rsidRDefault="00B400F7" w:rsidP="000B443D">
            <w:pPr>
              <w:pStyle w:val="Akapitzlist"/>
            </w:pPr>
            <w:r>
              <w:t xml:space="preserve">Efekty ruchu w galerii rozmyć </w:t>
            </w:r>
          </w:p>
          <w:p w14:paraId="2FAF72B2" w14:textId="77777777" w:rsidR="00B400F7" w:rsidRDefault="00B400F7" w:rsidP="000B443D">
            <w:pPr>
              <w:pStyle w:val="Akapitzlist"/>
            </w:pPr>
            <w:r>
              <w:t xml:space="preserve">Maska ostrości </w:t>
            </w:r>
          </w:p>
          <w:p w14:paraId="7A3E7A3C" w14:textId="77777777" w:rsidR="00B400F7" w:rsidRDefault="00B400F7" w:rsidP="000B443D">
            <w:pPr>
              <w:pStyle w:val="Akapitzlist"/>
            </w:pPr>
            <w:r>
              <w:t xml:space="preserve">Wyszukiwanie czcionek </w:t>
            </w:r>
          </w:p>
          <w:p w14:paraId="545CDE83" w14:textId="77777777" w:rsidR="00B400F7" w:rsidRDefault="00B400F7" w:rsidP="000B443D">
            <w:pPr>
              <w:pStyle w:val="Akapitzlist"/>
            </w:pPr>
            <w:r>
              <w:t xml:space="preserve">Rozszerzone możliwości druku 3D </w:t>
            </w:r>
          </w:p>
          <w:p w14:paraId="3D0B75CD" w14:textId="77777777" w:rsidR="00B400F7" w:rsidRDefault="00B400F7" w:rsidP="000B443D">
            <w:pPr>
              <w:pStyle w:val="Akapitzlist"/>
            </w:pPr>
            <w:r>
              <w:t xml:space="preserve">Rozszerzona obsługa mechanizmu graficznego </w:t>
            </w:r>
            <w:proofErr w:type="spellStart"/>
            <w:r>
              <w:t>Mercury</w:t>
            </w:r>
            <w:proofErr w:type="spellEnd"/>
            <w:r>
              <w:t xml:space="preserve"> </w:t>
            </w:r>
          </w:p>
          <w:p w14:paraId="7B52C095" w14:textId="77777777" w:rsidR="00B400F7" w:rsidRDefault="00B400F7" w:rsidP="000B443D">
            <w:pPr>
              <w:pStyle w:val="Akapitzlist"/>
            </w:pPr>
            <w:r>
              <w:t xml:space="preserve">Wypaczenie perspektywy </w:t>
            </w:r>
          </w:p>
          <w:p w14:paraId="3EC61728" w14:textId="77777777" w:rsidR="00B400F7" w:rsidRDefault="00B400F7" w:rsidP="000B443D">
            <w:pPr>
              <w:pStyle w:val="Akapitzlist"/>
            </w:pPr>
            <w:r>
              <w:t xml:space="preserve">Druk 3D </w:t>
            </w:r>
          </w:p>
          <w:p w14:paraId="660C58F1" w14:textId="77777777" w:rsidR="00B400F7" w:rsidRDefault="00B400F7" w:rsidP="000B443D">
            <w:pPr>
              <w:pStyle w:val="Akapitzlist"/>
            </w:pPr>
            <w:r>
              <w:t xml:space="preserve">Adobe Generator </w:t>
            </w:r>
          </w:p>
          <w:p w14:paraId="1020E6A7" w14:textId="77777777" w:rsidR="00B400F7" w:rsidRDefault="00B400F7" w:rsidP="000B443D">
            <w:pPr>
              <w:pStyle w:val="Akapitzlist"/>
            </w:pPr>
            <w:r>
              <w:t xml:space="preserve">Redukcja potrząśnięć aparatem fotograficznym </w:t>
            </w:r>
          </w:p>
          <w:p w14:paraId="67FB3ED7" w14:textId="77777777" w:rsidR="00B400F7" w:rsidRDefault="00B400F7" w:rsidP="00B400F7">
            <w:pPr>
              <w:pStyle w:val="Akapitzlist"/>
            </w:pPr>
            <w:r>
              <w:t xml:space="preserve">Wtyczka Adobe </w:t>
            </w:r>
            <w:proofErr w:type="spellStart"/>
            <w:r>
              <w:t>Camera</w:t>
            </w:r>
            <w:proofErr w:type="spellEnd"/>
            <w:r>
              <w:t xml:space="preserve"> Raw 8 i </w:t>
            </w:r>
            <w:proofErr w:type="spellStart"/>
            <w:r>
              <w:t>Camera</w:t>
            </w:r>
            <w:proofErr w:type="spellEnd"/>
            <w:r>
              <w:t xml:space="preserve"> Raw jako filtr </w:t>
            </w:r>
          </w:p>
          <w:p w14:paraId="1216A2F0" w14:textId="77777777" w:rsidR="00B400F7" w:rsidRDefault="00B400F7" w:rsidP="00B400F7">
            <w:pPr>
              <w:pStyle w:val="Akapitzlist"/>
            </w:pPr>
            <w:r>
              <w:t xml:space="preserve">Dostęp do funkcji wersji Extended </w:t>
            </w:r>
          </w:p>
          <w:p w14:paraId="07200054" w14:textId="77777777" w:rsidR="00B400F7" w:rsidRDefault="00B400F7" w:rsidP="00B400F7">
            <w:pPr>
              <w:pStyle w:val="Akapitzlist"/>
            </w:pPr>
            <w:r>
              <w:t xml:space="preserve">Przesunięcie z uwzględnieniem zawartości </w:t>
            </w:r>
          </w:p>
          <w:p w14:paraId="6B0FB39B" w14:textId="77777777" w:rsidR="00B400F7" w:rsidRDefault="00B400F7" w:rsidP="00B400F7">
            <w:pPr>
              <w:pStyle w:val="Akapitzlist"/>
            </w:pPr>
            <w:r>
              <w:t xml:space="preserve">Łatka z uwzględnieniem zawartości </w:t>
            </w:r>
          </w:p>
          <w:p w14:paraId="4B259C31" w14:textId="77777777" w:rsidR="00B400F7" w:rsidRDefault="00B400F7" w:rsidP="00B400F7">
            <w:pPr>
              <w:pStyle w:val="Akapitzlist"/>
            </w:pPr>
            <w:r>
              <w:t xml:space="preserve">Mechanizm graficzny </w:t>
            </w:r>
            <w:proofErr w:type="spellStart"/>
            <w:r>
              <w:t>Mercury</w:t>
            </w:r>
            <w:proofErr w:type="spellEnd"/>
            <w:r>
              <w:t xml:space="preserve"> </w:t>
            </w:r>
          </w:p>
          <w:p w14:paraId="4AE874A1" w14:textId="77777777" w:rsidR="00B400F7" w:rsidRDefault="00B400F7" w:rsidP="00B400F7">
            <w:pPr>
              <w:pStyle w:val="Akapitzlist"/>
            </w:pPr>
            <w:r>
              <w:t xml:space="preserve">Intuicyjna produkcja wideo </w:t>
            </w:r>
          </w:p>
          <w:p w14:paraId="34C8D736" w14:textId="77777777" w:rsidR="00B400F7" w:rsidRDefault="00B400F7" w:rsidP="00B400F7">
            <w:pPr>
              <w:pStyle w:val="Akapitzlist"/>
            </w:pPr>
            <w:r>
              <w:t xml:space="preserve">Narzędzie Kadrowanie </w:t>
            </w:r>
          </w:p>
          <w:p w14:paraId="26F45B15" w14:textId="77777777" w:rsidR="00B400F7" w:rsidRDefault="00B400F7" w:rsidP="00B400F7">
            <w:pPr>
              <w:pStyle w:val="Akapitzlist"/>
            </w:pPr>
            <w:r>
              <w:t xml:space="preserve">Galeria rozmyć </w:t>
            </w:r>
          </w:p>
          <w:p w14:paraId="64DCB7C6" w14:textId="77777777" w:rsidR="00B400F7" w:rsidRDefault="00B400F7" w:rsidP="00B400F7">
            <w:pPr>
              <w:pStyle w:val="Akapitzlist"/>
            </w:pPr>
            <w:r>
              <w:t xml:space="preserve">Migracja i udostępnianie ustawień predefiniowanych </w:t>
            </w:r>
          </w:p>
          <w:p w14:paraId="751C45E6" w14:textId="77777777" w:rsidR="00B400F7" w:rsidRDefault="00B400F7" w:rsidP="00B400F7">
            <w:pPr>
              <w:pStyle w:val="Akapitzlist"/>
            </w:pPr>
            <w:r>
              <w:t xml:space="preserve">Automatyczne korekcje </w:t>
            </w:r>
          </w:p>
          <w:p w14:paraId="33638011" w14:textId="77777777" w:rsidR="00B400F7" w:rsidRDefault="00B400F7" w:rsidP="00B400F7">
            <w:pPr>
              <w:pStyle w:val="Akapitzlist"/>
            </w:pPr>
            <w:r>
              <w:t xml:space="preserve">Automatyczne odzyskiwanie </w:t>
            </w:r>
          </w:p>
          <w:p w14:paraId="3438BBA7" w14:textId="77777777" w:rsidR="00B400F7" w:rsidRDefault="00B400F7" w:rsidP="00B400F7">
            <w:pPr>
              <w:pStyle w:val="Akapitzlist"/>
            </w:pPr>
            <w:r>
              <w:t xml:space="preserve">Zapisywanie w tle </w:t>
            </w:r>
          </w:p>
          <w:p w14:paraId="068441BE" w14:textId="77777777" w:rsidR="00B400F7" w:rsidRDefault="00B400F7" w:rsidP="00B400F7">
            <w:pPr>
              <w:pStyle w:val="Akapitzlist"/>
            </w:pPr>
            <w:r>
              <w:t>Zaznaczanie złożonych elementów</w:t>
            </w:r>
          </w:p>
          <w:p w14:paraId="6CDF092A" w14:textId="77777777" w:rsidR="00B400F7" w:rsidRDefault="00B400F7" w:rsidP="00B400F7">
            <w:pPr>
              <w:pStyle w:val="Akapitzlist"/>
            </w:pPr>
            <w:r>
              <w:t xml:space="preserve">Wypełnianie z uwzględnianiem zawartości </w:t>
            </w:r>
          </w:p>
          <w:p w14:paraId="5A3FAE9C" w14:textId="77777777" w:rsidR="00B400F7" w:rsidRDefault="00B400F7" w:rsidP="00B400F7">
            <w:pPr>
              <w:pStyle w:val="Akapitzlist"/>
            </w:pPr>
            <w:r>
              <w:t xml:space="preserve">Wypaczenie marionetkowe </w:t>
            </w:r>
          </w:p>
          <w:p w14:paraId="6C3A1F4B" w14:textId="77777777" w:rsidR="00B400F7" w:rsidRDefault="00B400F7" w:rsidP="00B400F7">
            <w:pPr>
              <w:pStyle w:val="Akapitzlist"/>
            </w:pPr>
            <w:r>
              <w:t xml:space="preserve">Obróbka obrazów HDR </w:t>
            </w:r>
          </w:p>
          <w:p w14:paraId="3201AAF5" w14:textId="77777777" w:rsidR="00B400F7" w:rsidRDefault="00B400F7" w:rsidP="00B400F7">
            <w:pPr>
              <w:pStyle w:val="Akapitzlist"/>
            </w:pPr>
            <w:r>
              <w:t xml:space="preserve">Efekty malowania </w:t>
            </w:r>
          </w:p>
          <w:p w14:paraId="0DF0624E" w14:textId="77777777" w:rsidR="00B400F7" w:rsidRDefault="00B400F7" w:rsidP="00B400F7">
            <w:pPr>
              <w:pStyle w:val="Akapitzlist"/>
            </w:pPr>
            <w:r>
              <w:t xml:space="preserve">Automatyczna korekcja obiektywu </w:t>
            </w:r>
          </w:p>
          <w:p w14:paraId="44FC2EEB" w14:textId="77777777" w:rsidR="00B400F7" w:rsidRDefault="00B400F7" w:rsidP="00B400F7">
            <w:pPr>
              <w:pStyle w:val="Akapitzlist"/>
            </w:pPr>
            <w:r>
              <w:t xml:space="preserve">Panel Dopasowania </w:t>
            </w:r>
          </w:p>
          <w:p w14:paraId="60AD049B" w14:textId="77777777" w:rsidR="00B400F7" w:rsidRDefault="00B400F7" w:rsidP="00B400F7">
            <w:pPr>
              <w:pStyle w:val="Akapitzlist"/>
            </w:pPr>
            <w:r>
              <w:t xml:space="preserve">Panel Maski </w:t>
            </w:r>
          </w:p>
          <w:p w14:paraId="76AC1507" w14:textId="77777777" w:rsidR="00B400F7" w:rsidRDefault="00B400F7" w:rsidP="00B400F7">
            <w:pPr>
              <w:pStyle w:val="Akapitzlist"/>
            </w:pPr>
            <w:r>
              <w:t xml:space="preserve">Automatyczne wyrównywanie warstw </w:t>
            </w:r>
          </w:p>
          <w:p w14:paraId="185AB903" w14:textId="77777777" w:rsidR="00B400F7" w:rsidRDefault="00B400F7" w:rsidP="00B400F7">
            <w:pPr>
              <w:pStyle w:val="Akapitzlist"/>
            </w:pPr>
            <w:r>
              <w:t xml:space="preserve">Automatyczne mieszanie obrazów </w:t>
            </w:r>
          </w:p>
          <w:p w14:paraId="0C3B4EEF" w14:textId="77777777" w:rsidR="00B400F7" w:rsidRDefault="00B400F7" w:rsidP="00B400F7">
            <w:pPr>
              <w:pStyle w:val="Akapitzlist"/>
            </w:pPr>
            <w:r>
              <w:t xml:space="preserve">Płynne panoramowanie i powiększanie </w:t>
            </w:r>
          </w:p>
          <w:p w14:paraId="086336A9" w14:textId="77777777" w:rsidR="00B400F7" w:rsidRDefault="00B400F7" w:rsidP="00B400F7">
            <w:pPr>
              <w:pStyle w:val="Akapitzlist"/>
            </w:pPr>
            <w:r>
              <w:t xml:space="preserve">Płynne obracanie obszaru roboczego Skalowanie z uwzględnieniem zawartości </w:t>
            </w:r>
          </w:p>
          <w:p w14:paraId="5943D069" w14:textId="77777777" w:rsidR="00B400F7" w:rsidRDefault="00B400F7" w:rsidP="00B400F7">
            <w:pPr>
              <w:pStyle w:val="Akapitzlist"/>
            </w:pPr>
            <w:r>
              <w:t xml:space="preserve">Narzędzia Szybkie zaznaczanie i Popraw krawędź </w:t>
            </w:r>
          </w:p>
          <w:p w14:paraId="6539DD41" w14:textId="77777777" w:rsidR="00B400F7" w:rsidRDefault="00B400F7" w:rsidP="00B400F7">
            <w:pPr>
              <w:pStyle w:val="Akapitzlist"/>
            </w:pPr>
            <w:r>
              <w:t xml:space="preserve">Automatyczne wyrównywanie i mieszanie warstw </w:t>
            </w:r>
          </w:p>
          <w:p w14:paraId="4781E4DB" w14:textId="63076247" w:rsidR="00440540" w:rsidRPr="00B400F7" w:rsidRDefault="00B400F7" w:rsidP="00B400F7">
            <w:pPr>
              <w:pStyle w:val="Akapitzlist"/>
            </w:pPr>
            <w:r>
              <w:t>Scalanie do 32-bitowych obrazów HDR 40. Konwersja na obrazy czarno-białe</w:t>
            </w:r>
            <w:r w:rsidR="00440540" w:rsidRPr="00B400F7">
              <w:rPr>
                <w:rFonts w:cstheme="minorHAnsi"/>
                <w:color w:val="2A2E2E"/>
              </w:rPr>
              <w:t xml:space="preserve"> </w:t>
            </w:r>
          </w:p>
          <w:p w14:paraId="5D3573C8" w14:textId="77777777" w:rsidR="00440540" w:rsidRDefault="00440540" w:rsidP="000B443D">
            <w:pPr>
              <w:pStyle w:val="Akapitzlist"/>
            </w:pPr>
            <w:r>
              <w:t xml:space="preserve">Programy i usługi wchodzące w skład Adobe </w:t>
            </w:r>
            <w:proofErr w:type="spellStart"/>
            <w:r>
              <w:t>Cretaive</w:t>
            </w:r>
            <w:proofErr w:type="spellEnd"/>
            <w:r>
              <w:t xml:space="preserve"> </w:t>
            </w:r>
            <w:proofErr w:type="spellStart"/>
            <w:r>
              <w:t>Cloud</w:t>
            </w:r>
            <w:proofErr w:type="spellEnd"/>
            <w:r>
              <w:t xml:space="preserve"> for </w:t>
            </w:r>
            <w:proofErr w:type="spellStart"/>
            <w:r>
              <w:t>teams</w:t>
            </w:r>
            <w:proofErr w:type="spellEnd"/>
            <w:r>
              <w:t xml:space="preserve">: </w:t>
            </w:r>
          </w:p>
          <w:p w14:paraId="66A7B1C5" w14:textId="77777777" w:rsidR="00440540" w:rsidRDefault="00440540" w:rsidP="000B443D">
            <w:pPr>
              <w:pStyle w:val="Akapitzlist"/>
            </w:pPr>
            <w:r>
              <w:t xml:space="preserve">• Adobe Photoshop® CC </w:t>
            </w:r>
          </w:p>
          <w:p w14:paraId="4A5BC4E8" w14:textId="77777777" w:rsidR="00440540" w:rsidRDefault="00440540" w:rsidP="000B443D">
            <w:pPr>
              <w:pStyle w:val="Akapitzlist"/>
            </w:pPr>
            <w:r>
              <w:t xml:space="preserve">• Photoshop </w:t>
            </w:r>
            <w:proofErr w:type="spellStart"/>
            <w:r>
              <w:t>Touch</w:t>
            </w:r>
            <w:proofErr w:type="spellEnd"/>
            <w:r>
              <w:t xml:space="preserve"> </w:t>
            </w:r>
          </w:p>
          <w:p w14:paraId="3D9DD92A" w14:textId="77777777" w:rsidR="00440540" w:rsidRDefault="00440540" w:rsidP="000B443D">
            <w:pPr>
              <w:pStyle w:val="Akapitzlist"/>
            </w:pPr>
            <w:r>
              <w:t xml:space="preserve">• Adobe </w:t>
            </w:r>
            <w:proofErr w:type="spellStart"/>
            <w:r>
              <w:t>Illustrator</w:t>
            </w:r>
            <w:proofErr w:type="spellEnd"/>
            <w:r>
              <w:t xml:space="preserve">® CC </w:t>
            </w:r>
          </w:p>
          <w:p w14:paraId="6BA0F4C6" w14:textId="77777777" w:rsidR="00440540" w:rsidRDefault="00440540" w:rsidP="000B443D">
            <w:pPr>
              <w:pStyle w:val="Akapitzlist"/>
            </w:pPr>
            <w:r>
              <w:t xml:space="preserve">• Adobe </w:t>
            </w:r>
            <w:proofErr w:type="spellStart"/>
            <w:r>
              <w:t>InDesign</w:t>
            </w:r>
            <w:proofErr w:type="spellEnd"/>
            <w:r>
              <w:t xml:space="preserve">® CC </w:t>
            </w:r>
          </w:p>
          <w:p w14:paraId="18DB4BF0" w14:textId="77777777" w:rsidR="00440540" w:rsidRDefault="00440540" w:rsidP="000B443D">
            <w:r>
              <w:t xml:space="preserve">Wymagania, o których mowa w  muszą zostać spełnione poprzez wbudowane mechanizmy, bez użycia dodatkowych aplikacji. </w:t>
            </w:r>
          </w:p>
          <w:p w14:paraId="2FFD0158" w14:textId="77777777" w:rsidR="00440540" w:rsidRDefault="00440540" w:rsidP="000B443D">
            <w:pPr>
              <w:rPr>
                <w:b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14:paraId="18294791" w14:textId="77777777" w:rsidR="00440540" w:rsidRDefault="00440540" w:rsidP="000B44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14:paraId="02AB3ACE" w14:textId="77777777" w:rsidR="00440540" w:rsidRPr="00722824" w:rsidRDefault="00440540" w:rsidP="000B443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89C5118" w14:textId="77777777" w:rsidR="00440540" w:rsidRDefault="00440540" w:rsidP="00440540"/>
    <w:p w14:paraId="3C4AF3A7" w14:textId="0AF58367" w:rsidR="00CA408A" w:rsidRDefault="00CA408A" w:rsidP="00CA408A">
      <w:pPr>
        <w:tabs>
          <w:tab w:val="right" w:pos="9072"/>
        </w:tabs>
        <w:spacing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Program Typ </w:t>
      </w:r>
      <w:r w:rsidR="000C6EF4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ab/>
        <w:t xml:space="preserve">2 szt. 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74"/>
        <w:gridCol w:w="1389"/>
        <w:gridCol w:w="4110"/>
      </w:tblGrid>
      <w:tr w:rsidR="00CA408A" w:rsidRPr="00722824" w14:paraId="740E2377" w14:textId="77777777" w:rsidTr="000B443D">
        <w:tc>
          <w:tcPr>
            <w:tcW w:w="567" w:type="dxa"/>
            <w:shd w:val="clear" w:color="auto" w:fill="auto"/>
            <w:vAlign w:val="center"/>
          </w:tcPr>
          <w:p w14:paraId="227221D1" w14:textId="77777777" w:rsidR="00CA408A" w:rsidRPr="00722824" w:rsidRDefault="00CA408A" w:rsidP="000B44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282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0F8801BB" w14:textId="77777777" w:rsidR="00CA408A" w:rsidRPr="00722824" w:rsidRDefault="00CA408A" w:rsidP="000B44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Wymagane minimalne p</w:t>
            </w:r>
            <w:r w:rsidRPr="00722824">
              <w:rPr>
                <w:rFonts w:ascii="Arial" w:hAnsi="Arial" w:cs="Arial"/>
                <w:b/>
                <w:sz w:val="20"/>
                <w:szCs w:val="20"/>
              </w:rPr>
              <w:t>arametry techniczno</w:t>
            </w:r>
            <w:r>
              <w:rPr>
                <w:rFonts w:ascii="Arial" w:hAnsi="Arial" w:cs="Arial"/>
                <w:b/>
                <w:sz w:val="20"/>
                <w:szCs w:val="20"/>
              </w:rPr>
              <w:noBreakHyphen/>
              <w:t>eksploatacyjne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FB71C40" w14:textId="77777777" w:rsidR="00CA408A" w:rsidRPr="00722824" w:rsidRDefault="00CA408A" w:rsidP="000B44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2824">
              <w:rPr>
                <w:rFonts w:ascii="Arial" w:hAnsi="Arial" w:cs="Arial"/>
                <w:b/>
                <w:sz w:val="20"/>
                <w:szCs w:val="20"/>
              </w:rPr>
              <w:t>Spełnia warunek (TAK/NIE)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EC3C1BA" w14:textId="77777777" w:rsidR="00CA408A" w:rsidRPr="00722824" w:rsidRDefault="00CA408A" w:rsidP="000B44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2824">
              <w:rPr>
                <w:rFonts w:ascii="Arial" w:hAnsi="Arial" w:cs="Arial"/>
                <w:b/>
                <w:sz w:val="20"/>
                <w:szCs w:val="20"/>
              </w:rPr>
              <w:t>Warunki oferowane (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6115B9">
              <w:rPr>
                <w:rFonts w:ascii="Arial" w:hAnsi="Arial" w:cs="Arial"/>
                <w:b/>
                <w:sz w:val="20"/>
                <w:szCs w:val="20"/>
              </w:rPr>
              <w:t xml:space="preserve">o wypełnienia przez </w:t>
            </w:r>
            <w:r w:rsidRPr="00722824">
              <w:rPr>
                <w:rFonts w:ascii="Arial" w:hAnsi="Arial" w:cs="Arial"/>
                <w:b/>
                <w:sz w:val="20"/>
                <w:szCs w:val="20"/>
              </w:rPr>
              <w:t>oferent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72282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16EBEDCA" w14:textId="77777777" w:rsidR="00CA408A" w:rsidRPr="00722824" w:rsidRDefault="00CA408A" w:rsidP="000B44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2824">
              <w:rPr>
                <w:rFonts w:ascii="Arial" w:hAnsi="Arial" w:cs="Arial"/>
                <w:b/>
                <w:sz w:val="20"/>
                <w:szCs w:val="20"/>
              </w:rPr>
              <w:t xml:space="preserve">Należy podać producenta, oferowany model, symbol producenta . </w:t>
            </w:r>
          </w:p>
        </w:tc>
      </w:tr>
      <w:tr w:rsidR="00CA408A" w:rsidRPr="00722824" w14:paraId="1170EB71" w14:textId="77777777" w:rsidTr="000B443D">
        <w:trPr>
          <w:trHeight w:val="2267"/>
        </w:trPr>
        <w:tc>
          <w:tcPr>
            <w:tcW w:w="567" w:type="dxa"/>
            <w:shd w:val="clear" w:color="auto" w:fill="auto"/>
          </w:tcPr>
          <w:p w14:paraId="5D737833" w14:textId="6DA147B1" w:rsidR="00CA408A" w:rsidRDefault="00724CB2" w:rsidP="000B44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274" w:type="dxa"/>
            <w:shd w:val="clear" w:color="auto" w:fill="auto"/>
          </w:tcPr>
          <w:p w14:paraId="31D732FD" w14:textId="77777777" w:rsidR="00CA408A" w:rsidRPr="00E76D28" w:rsidRDefault="00CA408A" w:rsidP="000B443D">
            <w:pP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Typ:</w:t>
            </w:r>
          </w:p>
          <w:p w14:paraId="27CBF46B" w14:textId="77777777" w:rsidR="00CA408A" w:rsidRPr="00906F3D" w:rsidRDefault="00CA408A" w:rsidP="000B443D">
            <w:r w:rsidRPr="00906F3D">
              <w:rPr>
                <w:sz w:val="24"/>
                <w:szCs w:val="24"/>
              </w:rPr>
              <w:t xml:space="preserve">Adobe </w:t>
            </w:r>
            <w:proofErr w:type="spellStart"/>
            <w:r w:rsidRPr="00906F3D">
              <w:rPr>
                <w:sz w:val="24"/>
                <w:szCs w:val="24"/>
              </w:rPr>
              <w:t>Acrobat</w:t>
            </w:r>
            <w:proofErr w:type="spellEnd"/>
            <w:r w:rsidRPr="00906F3D">
              <w:rPr>
                <w:sz w:val="24"/>
                <w:szCs w:val="24"/>
              </w:rPr>
              <w:t xml:space="preserve"> Pro DC PL firmy Adobe Systems Inc</w:t>
            </w:r>
            <w:r w:rsidRPr="00906F3D">
              <w:t xml:space="preserve">. </w:t>
            </w:r>
          </w:p>
          <w:p w14:paraId="566C84E9" w14:textId="77777777" w:rsidR="00CA408A" w:rsidRDefault="00CA408A" w:rsidP="000B443D">
            <w:pPr>
              <w:rPr>
                <w:color w:val="FF0000"/>
              </w:rPr>
            </w:pPr>
            <w:r>
              <w:t>subskrypcja na 3 lata (36 miesięcy)</w:t>
            </w:r>
          </w:p>
          <w:p w14:paraId="1C33C8E5" w14:textId="77777777" w:rsidR="00CA408A" w:rsidRDefault="00CA408A" w:rsidP="000B443D">
            <w:r>
              <w:t>Zasada równoważności Zamawiający dopuszcza możliwość zaoferowania równoważnego przedmiotu zamówienia.</w:t>
            </w:r>
            <w:r>
              <w:br/>
            </w:r>
          </w:p>
          <w:p w14:paraId="09AEC266" w14:textId="77777777" w:rsidR="00CA408A" w:rsidRDefault="00CA408A" w:rsidP="000B443D">
            <w:r>
              <w:t>Za równoważne zamawiający rozumie:</w:t>
            </w:r>
          </w:p>
          <w:p w14:paraId="1064884B" w14:textId="77777777" w:rsidR="00CA408A" w:rsidRDefault="00CA408A" w:rsidP="000B443D">
            <w:r>
              <w:t xml:space="preserve">Łączenie szerokiej gamy typów plików, w tym także wideo, audio i interaktywnych multimediów w postaci dopracowanego, profesjonalnego portfolio PDF. </w:t>
            </w:r>
          </w:p>
          <w:p w14:paraId="7BCD526D" w14:textId="77777777" w:rsidR="00CA408A" w:rsidRDefault="00CA408A" w:rsidP="000B443D">
            <w:r>
              <w:t xml:space="preserve">Szybsze zbieranie niezbędnych opinii za pomocą łatwych do organizowania recenzji elektronicznych. </w:t>
            </w:r>
          </w:p>
          <w:p w14:paraId="0EE00DBF" w14:textId="77777777" w:rsidR="00CA408A" w:rsidRDefault="00CA408A" w:rsidP="000B443D">
            <w:r>
              <w:t xml:space="preserve">Tworzenie i dystrybuowanie wypełnianych formularzy PDF w celu zbierania danych o znaczeniu krytycznym. Stosowanie haseł i zezwoleń w celu ochrony pracy. Przechowywanie i udostępnianie dokumentów za pomocą łatwych w użyciu serwisów w witrynie typu Acrobat.com. </w:t>
            </w:r>
          </w:p>
          <w:p w14:paraId="447C0C76" w14:textId="77777777" w:rsidR="00CA408A" w:rsidRDefault="00CA408A" w:rsidP="000B443D">
            <w:r>
              <w:t xml:space="preserve">Najważniejsze cechy produktu: </w:t>
            </w:r>
          </w:p>
          <w:p w14:paraId="65F6EDEC" w14:textId="77777777" w:rsidR="00CA408A" w:rsidRDefault="00CA408A" w:rsidP="000B443D">
            <w:pPr>
              <w:pStyle w:val="Akapitzlist"/>
              <w:numPr>
                <w:ilvl w:val="1"/>
                <w:numId w:val="30"/>
              </w:numPr>
              <w:ind w:left="488"/>
            </w:pPr>
            <w:r>
              <w:t xml:space="preserve">Montowanie portfolio PDF — łączenie szerokiej gamy typów plików w postaci dopracowanego, zorganizowanego portfolio PDF. Stosowanie zaprojektowanych profesjonalnie układów, motywów wzrokowych i palet kolorów. Łatwe dodawanie logo i kolorów korporacji, aby przedstawić markę. </w:t>
            </w:r>
          </w:p>
          <w:p w14:paraId="4D125585" w14:textId="77777777" w:rsidR="00CA408A" w:rsidRDefault="00CA408A" w:rsidP="000B443D">
            <w:pPr>
              <w:pStyle w:val="Akapitzlist"/>
              <w:numPr>
                <w:ilvl w:val="1"/>
                <w:numId w:val="30"/>
              </w:numPr>
              <w:ind w:left="488"/>
            </w:pPr>
            <w:r>
              <w:t xml:space="preserve">Automatyzacja zadań za pomocą kreatora działań —tworzenie, organizowanie, wykonywanie i udostępnianie sekwencji często używanych kroków, stosowanych w przypadku pojedynczych jak i zestawów plików PDF. </w:t>
            </w:r>
          </w:p>
          <w:p w14:paraId="5367A08A" w14:textId="77777777" w:rsidR="00CA408A" w:rsidRDefault="00CA408A" w:rsidP="000B443D">
            <w:pPr>
              <w:pStyle w:val="Akapitzlist"/>
              <w:numPr>
                <w:ilvl w:val="1"/>
                <w:numId w:val="30"/>
              </w:numPr>
              <w:ind w:left="488"/>
            </w:pPr>
            <w:r>
              <w:t xml:space="preserve">Tworzenie interaktywnych formularzy —konwertowanie istniejących formularzy do postaci wypełnianych formularzy PDF z inteligentnym rozpoznawaniem zawartości pola lub tworzenie ich za pomocą dostępnych szablonów. </w:t>
            </w:r>
          </w:p>
          <w:p w14:paraId="4986A413" w14:textId="77777777" w:rsidR="00CA408A" w:rsidRDefault="00CA408A" w:rsidP="000B443D">
            <w:pPr>
              <w:pStyle w:val="Akapitzlist"/>
              <w:numPr>
                <w:ilvl w:val="1"/>
                <w:numId w:val="30"/>
              </w:numPr>
              <w:ind w:left="488"/>
            </w:pPr>
            <w:r>
              <w:t>Konwertowanie plików PDF na dokumenty programu PowerPoint.</w:t>
            </w:r>
          </w:p>
          <w:p w14:paraId="4D5153DA" w14:textId="77777777" w:rsidR="00CA408A" w:rsidRDefault="00CA408A" w:rsidP="000B443D">
            <w:pPr>
              <w:pStyle w:val="Akapitzlist"/>
              <w:numPr>
                <w:ilvl w:val="1"/>
                <w:numId w:val="30"/>
              </w:numPr>
              <w:ind w:left="488"/>
            </w:pPr>
            <w:r>
              <w:t xml:space="preserve">Konwertowanie plików PDF na arkusze programu Excel Dokument PDF można przekształcić (w całości lub w części) w obsługujący edytowanie arkusz kalkulacyjny programu Excel. </w:t>
            </w:r>
          </w:p>
          <w:p w14:paraId="440AC210" w14:textId="77777777" w:rsidR="00CA408A" w:rsidRDefault="00CA408A" w:rsidP="000B443D">
            <w:pPr>
              <w:pStyle w:val="Akapitzlist"/>
              <w:numPr>
                <w:ilvl w:val="1"/>
                <w:numId w:val="30"/>
              </w:numPr>
              <w:ind w:left="488"/>
            </w:pPr>
            <w:r>
              <w:t xml:space="preserve">Śledzenie i organizowanie odpowiedzi w programie. Szybkie zbieranie danych i eksportowanie ich do arkuszy kalkulacyjnych do analizy. </w:t>
            </w:r>
          </w:p>
          <w:p w14:paraId="6BC3C0EB" w14:textId="77777777" w:rsidR="00CA408A" w:rsidRDefault="00CA408A" w:rsidP="000B443D">
            <w:pPr>
              <w:pStyle w:val="Akapitzlist"/>
              <w:numPr>
                <w:ilvl w:val="1"/>
                <w:numId w:val="30"/>
              </w:numPr>
              <w:ind w:left="488"/>
            </w:pPr>
            <w:r>
              <w:t xml:space="preserve">Posiada kompletny zestaw narzędzi do komentowania i zaznaczania zawartego w oprogramowaniu typu Adobe Reader® dokumentu. Możliwość oglądania i uzupełniania komentarzy innych osób. </w:t>
            </w:r>
          </w:p>
          <w:p w14:paraId="4FCCE0CB" w14:textId="77777777" w:rsidR="00CA408A" w:rsidRDefault="00CA408A" w:rsidP="000B443D">
            <w:pPr>
              <w:pStyle w:val="Akapitzlist"/>
              <w:numPr>
                <w:ilvl w:val="1"/>
                <w:numId w:val="30"/>
              </w:numPr>
              <w:ind w:left="488"/>
            </w:pPr>
            <w:r>
              <w:t xml:space="preserve">Trwałe usuwanie informacji — narzędzia redakcyjne umożliwiają trwałe usunięcie wrażliwych informacji, w tym także określonych fragmentów tekstu czy ilustracji. Łatwe znajdowanie wszystkich informacji zawartych w dokumentach, w tym także metadanych, adnotacjach, załącznikach, polach formularza, warstwach i zakładkach, a także usuwanie ich, gdy to konieczne. </w:t>
            </w:r>
          </w:p>
          <w:p w14:paraId="01D8BB78" w14:textId="77777777" w:rsidR="00CA408A" w:rsidRDefault="00CA408A" w:rsidP="000B443D">
            <w:pPr>
              <w:pStyle w:val="Akapitzlist"/>
              <w:numPr>
                <w:ilvl w:val="1"/>
                <w:numId w:val="30"/>
              </w:numPr>
              <w:ind w:left="488"/>
            </w:pPr>
            <w:r>
              <w:t xml:space="preserve">Dołączanie bogatych multimediów — szybkie realizowanie pomysłów za pomocą różnorodnych, interaktywnych dokumentów. Możliwość wstawiania dźwięku, materiałów wideo zgodnych z programem typu Adobe Flash® Player oraz interaktywnych multimediów do plików PDF w celu ich odtwarzania w programie typu Adobe Reader. </w:t>
            </w:r>
          </w:p>
          <w:p w14:paraId="729C9766" w14:textId="77777777" w:rsidR="00CA408A" w:rsidRDefault="00CA408A" w:rsidP="000B443D">
            <w:pPr>
              <w:pStyle w:val="Akapitzlist"/>
              <w:numPr>
                <w:ilvl w:val="1"/>
                <w:numId w:val="30"/>
              </w:numPr>
              <w:ind w:left="488"/>
            </w:pPr>
            <w:r>
              <w:t xml:space="preserve">Możliwość porównywania dokumentów PDF —poprzez identyfikowanie różnic między poszczególnymi wersjami pliku PDF (min. dwoma wersjami) dzięki analizie przez program obu plików i podświetleniu zmian w tekście i obrazach. </w:t>
            </w:r>
          </w:p>
          <w:p w14:paraId="7C6915B8" w14:textId="77777777" w:rsidR="00CA408A" w:rsidRDefault="00CA408A" w:rsidP="000B443D">
            <w:pPr>
              <w:pStyle w:val="Akapitzlist"/>
              <w:numPr>
                <w:ilvl w:val="1"/>
                <w:numId w:val="30"/>
              </w:numPr>
              <w:ind w:left="488"/>
            </w:pPr>
            <w:r>
              <w:t xml:space="preserve">Zgodność ze standardem PDF i standardami dostępności — możliwość potwierdzenia, że dokumenty są zgodne ze standardem typu PDF/A, PDF/E i PDF/X ISO oraz naprawienia tych, które nie są. Sprawdzanie i dostosowywanie dokumentów w celu zapewnienia ich dostępności dla ludzi niepełnosprawnych. </w:t>
            </w:r>
          </w:p>
          <w:p w14:paraId="667339BD" w14:textId="77777777" w:rsidR="00CA408A" w:rsidRDefault="00CA408A" w:rsidP="000B443D">
            <w:pPr>
              <w:pStyle w:val="Akapitzlist"/>
              <w:numPr>
                <w:ilvl w:val="1"/>
                <w:numId w:val="30"/>
              </w:numPr>
              <w:ind w:left="488"/>
            </w:pPr>
            <w:r>
              <w:t xml:space="preserve">Umożliwianie użytkownikom programu typu Adobe Reader* uczestniczenia w tworzeniu wspólnych recenzji, wypełnianiu i zapisywaniu formularzy i podpisywaniu cyfrowym i zatwierdzaniu dokumentów PDF — niezależnie od platformy czy systemu operacyjnego. </w:t>
            </w:r>
          </w:p>
          <w:p w14:paraId="6D7AF846" w14:textId="77777777" w:rsidR="00CA408A" w:rsidRDefault="00CA408A" w:rsidP="000B443D">
            <w:pPr>
              <w:pStyle w:val="Akapitzlist"/>
              <w:numPr>
                <w:ilvl w:val="1"/>
                <w:numId w:val="30"/>
              </w:numPr>
              <w:ind w:left="488"/>
            </w:pPr>
            <w:r>
              <w:t>Udostępnianie plików online w witrynie — serwisy w witrynie typu Acrobat.com umożliwiają łatwe i pewne przesyłanie dużych plików. Wysyłanie dokumentów do internetowej przestrzeni roboczej w serwisie typu Acrobat.com w celu udostępnienia plików osobom lub zespołom wewnątrz i na zewnątrz organizacji.</w:t>
            </w:r>
          </w:p>
          <w:p w14:paraId="219395DC" w14:textId="77777777" w:rsidR="00CA408A" w:rsidRPr="00E76D28" w:rsidRDefault="00CA408A" w:rsidP="000B443D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pl-PL"/>
              </w:rPr>
            </w:pPr>
          </w:p>
          <w:p w14:paraId="35E8D949" w14:textId="77777777" w:rsidR="00CA408A" w:rsidRDefault="00CA408A" w:rsidP="000B443D">
            <w:r>
              <w:t xml:space="preserve">Wymagania, o których mowa w  muszą zostać spełnione poprzez wbudowane mechanizmy, bez użycia dodatkowych aplikacji. </w:t>
            </w:r>
          </w:p>
          <w:p w14:paraId="40E4A07C" w14:textId="77777777" w:rsidR="00CA408A" w:rsidRDefault="00CA408A" w:rsidP="000B443D">
            <w:pPr>
              <w:rPr>
                <w:b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14:paraId="1DED7C28" w14:textId="77777777" w:rsidR="00CA408A" w:rsidRDefault="00CA408A" w:rsidP="000B44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14:paraId="3AC0CC78" w14:textId="77777777" w:rsidR="00CA408A" w:rsidRPr="00722824" w:rsidRDefault="00CA408A" w:rsidP="000B443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6F339D8" w14:textId="77777777" w:rsidR="00CA408A" w:rsidRDefault="00CA408A" w:rsidP="006115B9">
      <w:pPr>
        <w:tabs>
          <w:tab w:val="right" w:pos="9072"/>
        </w:tabs>
        <w:spacing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14:paraId="2BFEDE06" w14:textId="77777777" w:rsidR="00CA408A" w:rsidRDefault="00CA408A" w:rsidP="006115B9">
      <w:pPr>
        <w:tabs>
          <w:tab w:val="right" w:pos="9072"/>
        </w:tabs>
        <w:spacing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14:paraId="2C48F518" w14:textId="7B38CBCE" w:rsidR="00CA408A" w:rsidRDefault="00CA408A" w:rsidP="006115B9">
      <w:pPr>
        <w:tabs>
          <w:tab w:val="right" w:pos="9072"/>
        </w:tabs>
        <w:spacing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Update licencji typ 2 </w:t>
      </w:r>
    </w:p>
    <w:tbl>
      <w:tblPr>
        <w:tblW w:w="106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3958"/>
        <w:gridCol w:w="1559"/>
        <w:gridCol w:w="4394"/>
      </w:tblGrid>
      <w:tr w:rsidR="00CA408A" w:rsidRPr="00722824" w14:paraId="1C762366" w14:textId="77777777" w:rsidTr="000B443D">
        <w:tc>
          <w:tcPr>
            <w:tcW w:w="749" w:type="dxa"/>
            <w:shd w:val="clear" w:color="auto" w:fill="auto"/>
            <w:vAlign w:val="center"/>
          </w:tcPr>
          <w:p w14:paraId="625DD449" w14:textId="77777777" w:rsidR="00CA408A" w:rsidRPr="00722824" w:rsidRDefault="00CA408A" w:rsidP="000B44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282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44A5CE5C" w14:textId="77777777" w:rsidR="00CA408A" w:rsidRPr="00722824" w:rsidRDefault="00CA408A" w:rsidP="000B44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Posiadane obecnie licencje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EA7118" w14:textId="77777777" w:rsidR="00CA408A" w:rsidRPr="00722824" w:rsidRDefault="00CA408A" w:rsidP="000B44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Liczba posiadanych licencji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8017F1B" w14:textId="77777777" w:rsidR="00CA408A" w:rsidRPr="00722824" w:rsidRDefault="00CA408A" w:rsidP="000B44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Aktualizacja do wersji </w:t>
            </w:r>
            <w:r w:rsidRPr="007228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A408A" w:rsidRPr="00722824" w14:paraId="593CD5F5" w14:textId="77777777" w:rsidTr="000B443D">
        <w:trPr>
          <w:trHeight w:val="855"/>
        </w:trPr>
        <w:tc>
          <w:tcPr>
            <w:tcW w:w="749" w:type="dxa"/>
            <w:vMerge w:val="restart"/>
            <w:shd w:val="clear" w:color="auto" w:fill="auto"/>
          </w:tcPr>
          <w:p w14:paraId="05EF71D7" w14:textId="6FAE8A2F" w:rsidR="00CA408A" w:rsidRDefault="00724CB2" w:rsidP="000B44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58" w:type="dxa"/>
            <w:shd w:val="clear" w:color="auto" w:fill="auto"/>
          </w:tcPr>
          <w:p w14:paraId="4DEEE998" w14:textId="77777777" w:rsidR="00CA408A" w:rsidRPr="00906EAB" w:rsidRDefault="00080D52" w:rsidP="000B443D">
            <w:pPr>
              <w:rPr>
                <w:b/>
                <w:color w:val="000000"/>
              </w:rPr>
            </w:pPr>
            <w:hyperlink r:id="rId7" w:history="1">
              <w:proofErr w:type="spellStart"/>
              <w:r w:rsidR="00CA408A" w:rsidRPr="00906EAB">
                <w:rPr>
                  <w:rStyle w:val="Hipercze"/>
                  <w:rFonts w:cs="Arial"/>
                  <w:b/>
                  <w:bCs/>
                  <w:color w:val="000000"/>
                  <w:sz w:val="24"/>
                  <w:szCs w:val="24"/>
                </w:rPr>
                <w:t>Acronis</w:t>
              </w:r>
              <w:proofErr w:type="spellEnd"/>
              <w:r w:rsidR="00CA408A" w:rsidRPr="00906EAB">
                <w:rPr>
                  <w:rStyle w:val="Hipercze"/>
                  <w:rFonts w:cs="Arial"/>
                  <w:b/>
                  <w:bCs/>
                  <w:color w:val="000000"/>
                  <w:sz w:val="24"/>
                  <w:szCs w:val="24"/>
                </w:rPr>
                <w:t xml:space="preserve"> Backup Advanced 11.7 Windows Server</w:t>
              </w:r>
            </w:hyperlink>
          </w:p>
        </w:tc>
        <w:tc>
          <w:tcPr>
            <w:tcW w:w="1559" w:type="dxa"/>
            <w:shd w:val="clear" w:color="auto" w:fill="auto"/>
          </w:tcPr>
          <w:p w14:paraId="618457AA" w14:textId="77777777" w:rsidR="00CA408A" w:rsidRDefault="00CA408A" w:rsidP="000B44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2D2400BB" w14:textId="77777777" w:rsidR="00CA408A" w:rsidRPr="00722824" w:rsidRDefault="00CA408A" w:rsidP="000B443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lang w:eastAsia="pl-PL"/>
              </w:rPr>
              <w:t>Acronis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Backup 12.5 Advanced Server License</w:t>
            </w:r>
          </w:p>
        </w:tc>
      </w:tr>
      <w:tr w:rsidR="00CA408A" w:rsidRPr="00722824" w14:paraId="014C4A92" w14:textId="77777777" w:rsidTr="000B443D">
        <w:trPr>
          <w:trHeight w:val="855"/>
        </w:trPr>
        <w:tc>
          <w:tcPr>
            <w:tcW w:w="749" w:type="dxa"/>
            <w:vMerge/>
            <w:shd w:val="clear" w:color="auto" w:fill="auto"/>
          </w:tcPr>
          <w:p w14:paraId="0DE8F18C" w14:textId="77777777" w:rsidR="00CA408A" w:rsidRDefault="00CA408A" w:rsidP="000B44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8" w:type="dxa"/>
            <w:shd w:val="clear" w:color="auto" w:fill="auto"/>
          </w:tcPr>
          <w:p w14:paraId="3C873DA9" w14:textId="77777777" w:rsidR="00CA408A" w:rsidRDefault="00080D52" w:rsidP="000B443D">
            <w:hyperlink r:id="rId8" w:history="1">
              <w:proofErr w:type="spellStart"/>
              <w:r w:rsidR="00CA408A">
                <w:rPr>
                  <w:rStyle w:val="Hipercze"/>
                  <w:rFonts w:cs="Arial"/>
                  <w:b/>
                  <w:bCs/>
                  <w:color w:val="000000"/>
                  <w:sz w:val="24"/>
                  <w:szCs w:val="24"/>
                </w:rPr>
                <w:t>Acronis</w:t>
              </w:r>
              <w:proofErr w:type="spellEnd"/>
              <w:r w:rsidR="00CA408A">
                <w:rPr>
                  <w:rStyle w:val="Hipercze"/>
                  <w:rFonts w:cs="Arial"/>
                  <w:b/>
                  <w:bCs/>
                  <w:color w:val="000000"/>
                  <w:sz w:val="24"/>
                  <w:szCs w:val="24"/>
                </w:rPr>
                <w:t xml:space="preserve"> Backup Advanced 11.7 Hyper-V</w:t>
              </w:r>
            </w:hyperlink>
          </w:p>
        </w:tc>
        <w:tc>
          <w:tcPr>
            <w:tcW w:w="1559" w:type="dxa"/>
            <w:shd w:val="clear" w:color="auto" w:fill="auto"/>
          </w:tcPr>
          <w:p w14:paraId="2B553FE8" w14:textId="77777777" w:rsidR="00CA408A" w:rsidRDefault="00CA408A" w:rsidP="000B44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14:paraId="00817403" w14:textId="77777777" w:rsidR="00CA408A" w:rsidRDefault="00CA408A" w:rsidP="000B443D">
            <w:pPr>
              <w:rPr>
                <w:rFonts w:ascii="Verdana" w:hAnsi="Verdana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lang w:eastAsia="pl-PL"/>
              </w:rPr>
              <w:t>Acronis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Backup 12.5 Advanced Virtual Host License</w:t>
            </w:r>
          </w:p>
        </w:tc>
      </w:tr>
      <w:tr w:rsidR="00CA408A" w:rsidRPr="00722824" w14:paraId="3A3CC458" w14:textId="77777777" w:rsidTr="000B443D">
        <w:trPr>
          <w:trHeight w:val="855"/>
        </w:trPr>
        <w:tc>
          <w:tcPr>
            <w:tcW w:w="749" w:type="dxa"/>
            <w:vMerge/>
            <w:shd w:val="clear" w:color="auto" w:fill="auto"/>
          </w:tcPr>
          <w:p w14:paraId="66D56E59" w14:textId="77777777" w:rsidR="00CA408A" w:rsidRDefault="00CA408A" w:rsidP="000B44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8" w:type="dxa"/>
            <w:shd w:val="clear" w:color="auto" w:fill="auto"/>
          </w:tcPr>
          <w:p w14:paraId="24F73139" w14:textId="4CEF902D" w:rsidR="00CA408A" w:rsidRPr="00906F3D" w:rsidRDefault="00CA408A" w:rsidP="000B443D">
            <w:pPr>
              <w:spacing w:after="0" w:line="240" w:lineRule="auto"/>
              <w:rPr>
                <w:rFonts w:cs="Arial"/>
                <w:color w:val="000000"/>
              </w:rPr>
            </w:pPr>
            <w:r w:rsidRPr="00906F3D">
              <w:rPr>
                <w:rFonts w:cs="Arial"/>
                <w:color w:val="000000"/>
              </w:rPr>
              <w:t xml:space="preserve">Dodatkowo w związku z zakupem nowych serwerów zamawiający zamawia rozszerzenie licencji o 2 licencje </w:t>
            </w:r>
            <w:r>
              <w:rPr>
                <w:rFonts w:cs="Arial"/>
                <w:color w:val="000000"/>
              </w:rPr>
              <w:t xml:space="preserve">na </w:t>
            </w:r>
          </w:p>
          <w:p w14:paraId="3A281D9E" w14:textId="77777777" w:rsidR="00CA408A" w:rsidRPr="00401FAC" w:rsidRDefault="00CA408A" w:rsidP="000B443D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 </w:t>
            </w:r>
          </w:p>
          <w:p w14:paraId="3004FBEF" w14:textId="77777777" w:rsidR="00CA408A" w:rsidRDefault="00CA408A" w:rsidP="000B443D">
            <w:proofErr w:type="spellStart"/>
            <w:r>
              <w:rPr>
                <w:rFonts w:ascii="Verdana" w:hAnsi="Verdana" w:cs="Arial"/>
                <w:sz w:val="20"/>
                <w:szCs w:val="20"/>
                <w:lang w:eastAsia="pl-PL"/>
              </w:rPr>
              <w:t>Acronis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Backup 12.5 Advanced Virtual Host License</w:t>
            </w:r>
            <w:r>
              <w:t xml:space="preserve"> </w:t>
            </w:r>
          </w:p>
          <w:p w14:paraId="4A41C8E1" w14:textId="77777777" w:rsidR="00CA408A" w:rsidRDefault="00CA408A" w:rsidP="000B443D">
            <w:r>
              <w:t>Zasada równoważności Zamawiający dopuszcza możliwość zaoferowania równoważnego przedmiotu zamówienia.</w:t>
            </w:r>
            <w:r>
              <w:br/>
            </w:r>
          </w:p>
          <w:p w14:paraId="58C43D66" w14:textId="77777777" w:rsidR="00CA408A" w:rsidRDefault="00CA408A" w:rsidP="000B443D">
            <w:r>
              <w:t>Za równoważne zamawiający rozumie:</w:t>
            </w:r>
          </w:p>
          <w:p w14:paraId="7B744DD7" w14:textId="77777777" w:rsidR="00CA408A" w:rsidRDefault="00CA408A" w:rsidP="000B443D"/>
        </w:tc>
        <w:tc>
          <w:tcPr>
            <w:tcW w:w="1559" w:type="dxa"/>
            <w:shd w:val="clear" w:color="auto" w:fill="auto"/>
          </w:tcPr>
          <w:p w14:paraId="37DB1E80" w14:textId="77777777" w:rsidR="00CA408A" w:rsidRDefault="00CA408A" w:rsidP="000B44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6C2DF5D4" w14:textId="77777777" w:rsidR="00CA408A" w:rsidRDefault="00CA408A" w:rsidP="000B443D">
            <w:pPr>
              <w:rPr>
                <w:rFonts w:ascii="Verdana" w:hAnsi="Verdana" w:cs="Arial"/>
                <w:sz w:val="20"/>
                <w:szCs w:val="20"/>
                <w:lang w:eastAsia="pl-PL"/>
              </w:rPr>
            </w:pPr>
          </w:p>
        </w:tc>
      </w:tr>
      <w:tr w:rsidR="00CA408A" w:rsidRPr="00722824" w14:paraId="3C07968B" w14:textId="77777777" w:rsidTr="000B443D">
        <w:trPr>
          <w:trHeight w:val="855"/>
        </w:trPr>
        <w:tc>
          <w:tcPr>
            <w:tcW w:w="749" w:type="dxa"/>
            <w:vMerge/>
            <w:shd w:val="clear" w:color="auto" w:fill="auto"/>
          </w:tcPr>
          <w:p w14:paraId="48454766" w14:textId="77777777" w:rsidR="00CA408A" w:rsidRDefault="00CA408A" w:rsidP="000B44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8" w:type="dxa"/>
            <w:shd w:val="clear" w:color="auto" w:fill="auto"/>
          </w:tcPr>
          <w:p w14:paraId="24D0EF52" w14:textId="77777777" w:rsidR="00CA408A" w:rsidRDefault="00CA408A" w:rsidP="000B443D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Kompatybilność :</w:t>
            </w:r>
          </w:p>
          <w:p w14:paraId="7E79D967" w14:textId="77777777" w:rsidR="00CA408A" w:rsidRPr="00906F3D" w:rsidRDefault="00CA408A" w:rsidP="000B443D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</w:p>
          <w:p w14:paraId="23964299" w14:textId="77777777" w:rsidR="00CA408A" w:rsidRPr="00906F3D" w:rsidRDefault="00CA408A" w:rsidP="000B443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550" w:hanging="284"/>
              <w:jc w:val="both"/>
              <w:rPr>
                <w:rFonts w:cstheme="minorHAnsi"/>
                <w:lang w:val="fr-FR" w:eastAsia="pl-PL"/>
              </w:rPr>
            </w:pPr>
            <w:r w:rsidRPr="00906F3D">
              <w:rPr>
                <w:rFonts w:cstheme="minorHAnsi"/>
                <w:lang w:val="fr-FR" w:eastAsia="pl-PL"/>
              </w:rPr>
              <w:t xml:space="preserve">Zamawiający posiada już oporgramowanie Acronis, które jest zarządzane za pomoca centrlanej konsoli zarządzającej. Dostarczone oprogramowanie musi posiadać możliwość zarządzania </w:t>
            </w:r>
            <w:r w:rsidRPr="00906F3D">
              <w:rPr>
                <w:rFonts w:cstheme="minorHAnsi"/>
                <w:lang w:val="fr-FR" w:eastAsia="pl-PL"/>
              </w:rPr>
              <w:br/>
              <w:t>z centrlanej konsloi zarzadzającej oprogramowania Acronis posiadanej przez Zamawiającego;</w:t>
            </w:r>
          </w:p>
          <w:p w14:paraId="5685BCED" w14:textId="77777777" w:rsidR="00CA408A" w:rsidRDefault="00CA408A" w:rsidP="000B443D">
            <w:pPr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906F3D">
              <w:rPr>
                <w:rFonts w:cstheme="minorHAnsi"/>
                <w:lang w:eastAsia="pl-PL"/>
              </w:rPr>
              <w:t xml:space="preserve">W przypadku zaoferowania oprogramowania równoważnego Zamawiający wymaga przeprowadzenia testów sprawdzających </w:t>
            </w:r>
            <w:r w:rsidRPr="00906F3D">
              <w:rPr>
                <w:rFonts w:cstheme="minorHAnsi"/>
                <w:lang w:eastAsia="pl-PL"/>
              </w:rPr>
              <w:br/>
              <w:t>w siedzibie Zamawiającego na udostępnionym przez oferenta oprogramowaniu w celu potwierdzenia równoważności.</w:t>
            </w:r>
          </w:p>
        </w:tc>
        <w:tc>
          <w:tcPr>
            <w:tcW w:w="1559" w:type="dxa"/>
            <w:shd w:val="clear" w:color="auto" w:fill="auto"/>
          </w:tcPr>
          <w:p w14:paraId="63ADA5AA" w14:textId="77777777" w:rsidR="00CA408A" w:rsidRDefault="00CA408A" w:rsidP="000B44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17B9553C" w14:textId="77777777" w:rsidR="00CA408A" w:rsidRPr="00722824" w:rsidRDefault="00CA408A" w:rsidP="000B443D">
            <w:pPr>
              <w:rPr>
                <w:rFonts w:ascii="Arial" w:hAnsi="Arial" w:cs="Arial"/>
              </w:rPr>
            </w:pPr>
          </w:p>
        </w:tc>
      </w:tr>
      <w:tr w:rsidR="00CA408A" w:rsidRPr="00722824" w14:paraId="721F7CBE" w14:textId="77777777" w:rsidTr="000B443D">
        <w:trPr>
          <w:trHeight w:val="855"/>
        </w:trPr>
        <w:tc>
          <w:tcPr>
            <w:tcW w:w="749" w:type="dxa"/>
            <w:shd w:val="clear" w:color="auto" w:fill="auto"/>
          </w:tcPr>
          <w:p w14:paraId="0A2731BC" w14:textId="77777777" w:rsidR="00CA408A" w:rsidRDefault="00CA408A" w:rsidP="000B44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8" w:type="dxa"/>
            <w:shd w:val="clear" w:color="auto" w:fill="auto"/>
          </w:tcPr>
          <w:p w14:paraId="1CABA79B" w14:textId="77777777" w:rsidR="00CA408A" w:rsidRDefault="00CA408A" w:rsidP="000B443D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Funkcjonalność : </w:t>
            </w:r>
          </w:p>
          <w:p w14:paraId="0049A287" w14:textId="77777777" w:rsidR="00CA408A" w:rsidRDefault="00CA408A" w:rsidP="000B443D">
            <w:pPr>
              <w:spacing w:after="0" w:line="240" w:lineRule="auto"/>
              <w:rPr>
                <w:rFonts w:cs="Arial"/>
                <w:b/>
                <w:color w:val="000000"/>
              </w:rPr>
            </w:pPr>
          </w:p>
          <w:p w14:paraId="23ECD7E2" w14:textId="77777777" w:rsidR="00CA408A" w:rsidRPr="00906F3D" w:rsidRDefault="00CA408A" w:rsidP="000B443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552" w:hanging="283"/>
              <w:jc w:val="both"/>
              <w:rPr>
                <w:rFonts w:cstheme="minorHAnsi"/>
              </w:rPr>
            </w:pPr>
            <w:r w:rsidRPr="00906F3D">
              <w:rPr>
                <w:rFonts w:cstheme="minorHAnsi"/>
              </w:rPr>
              <w:t xml:space="preserve">Licencjonowanie per fizyczny komputer/serwer/host </w:t>
            </w:r>
            <w:proofErr w:type="spellStart"/>
            <w:r w:rsidRPr="00906F3D">
              <w:rPr>
                <w:rFonts w:cstheme="minorHAnsi"/>
              </w:rPr>
              <w:t>wirtualizacyjny</w:t>
            </w:r>
            <w:proofErr w:type="spellEnd"/>
            <w:r w:rsidRPr="00906F3D">
              <w:rPr>
                <w:rFonts w:cstheme="minorHAnsi"/>
              </w:rPr>
              <w:t xml:space="preserve"> (bez limitu maszyn wirtualnych)</w:t>
            </w:r>
          </w:p>
          <w:p w14:paraId="5022AD7A" w14:textId="77777777" w:rsidR="00CA408A" w:rsidRPr="00906F3D" w:rsidRDefault="00CA408A" w:rsidP="000B443D">
            <w:pPr>
              <w:numPr>
                <w:ilvl w:val="0"/>
                <w:numId w:val="36"/>
              </w:numPr>
              <w:spacing w:after="0" w:line="240" w:lineRule="auto"/>
              <w:ind w:left="552" w:hanging="283"/>
              <w:jc w:val="both"/>
              <w:rPr>
                <w:rFonts w:cstheme="minorHAnsi"/>
              </w:rPr>
            </w:pPr>
            <w:r w:rsidRPr="00906F3D">
              <w:rPr>
                <w:rFonts w:cstheme="minorHAnsi"/>
              </w:rPr>
              <w:t>Tworzenie kopii zapasowych i odzyskiwanie danych za pomocą agenta dla następujących systemów operacyjnych Windows, Linux i platform wirtualizacji</w:t>
            </w:r>
          </w:p>
          <w:p w14:paraId="5D660845" w14:textId="77777777" w:rsidR="00CA408A" w:rsidRPr="00906F3D" w:rsidRDefault="00CA408A" w:rsidP="000B443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552" w:hanging="283"/>
              <w:jc w:val="both"/>
              <w:rPr>
                <w:rFonts w:cstheme="minorHAnsi"/>
              </w:rPr>
            </w:pPr>
            <w:r w:rsidRPr="00906F3D">
              <w:rPr>
                <w:rFonts w:cstheme="minorHAnsi"/>
              </w:rPr>
              <w:t xml:space="preserve">Scentralizowane zarządzanie </w:t>
            </w:r>
            <w:r w:rsidRPr="00906F3D">
              <w:rPr>
                <w:rFonts w:cstheme="minorHAnsi"/>
              </w:rPr>
              <w:br/>
              <w:t>z wykorzystanie AMS (</w:t>
            </w:r>
            <w:proofErr w:type="spellStart"/>
            <w:r w:rsidRPr="00906F3D">
              <w:rPr>
                <w:rFonts w:cstheme="minorHAnsi"/>
              </w:rPr>
              <w:t>Acronis</w:t>
            </w:r>
            <w:proofErr w:type="spellEnd"/>
            <w:r w:rsidRPr="00906F3D">
              <w:rPr>
                <w:rFonts w:cstheme="minorHAnsi"/>
              </w:rPr>
              <w:t xml:space="preserve"> Management Server - serwer zarządzający) z przeglądem operacji skonfigurowanych i wykonywanych we wszystkich systemach, zapewniający większą kontrolę i usprawniający podejmowanie decyzji</w:t>
            </w:r>
          </w:p>
          <w:p w14:paraId="2E582EF0" w14:textId="77777777" w:rsidR="00CA408A" w:rsidRPr="00906F3D" w:rsidRDefault="00CA408A" w:rsidP="000B443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552" w:hanging="283"/>
              <w:jc w:val="both"/>
              <w:rPr>
                <w:rFonts w:cstheme="minorHAnsi"/>
              </w:rPr>
            </w:pPr>
            <w:r w:rsidRPr="00906F3D">
              <w:rPr>
                <w:rFonts w:cstheme="minorHAnsi"/>
              </w:rPr>
              <w:t>Wsparcie dla wielu docelowych miejsc przechowywania danych (lokalne dyski twarde, NAS, SAN, napędy taśmowe, FTP, SFTP, udział sieciowy) udostępnianych dla wszystkich zarejestrowanych agentów za pomocą ASN (</w:t>
            </w:r>
            <w:proofErr w:type="spellStart"/>
            <w:r w:rsidRPr="00906F3D">
              <w:rPr>
                <w:rFonts w:cstheme="minorHAnsi"/>
              </w:rPr>
              <w:t>Acronis</w:t>
            </w:r>
            <w:proofErr w:type="spellEnd"/>
            <w:r w:rsidRPr="00906F3D">
              <w:rPr>
                <w:rFonts w:cstheme="minorHAnsi"/>
              </w:rPr>
              <w:t xml:space="preserve"> Storage </w:t>
            </w:r>
            <w:proofErr w:type="spellStart"/>
            <w:r w:rsidRPr="00906F3D">
              <w:rPr>
                <w:rFonts w:cstheme="minorHAnsi"/>
              </w:rPr>
              <w:t>Node</w:t>
            </w:r>
            <w:proofErr w:type="spellEnd"/>
            <w:r w:rsidRPr="00906F3D">
              <w:rPr>
                <w:rFonts w:cstheme="minorHAnsi"/>
              </w:rPr>
              <w:t xml:space="preserve"> - węzeł magazynowania)</w:t>
            </w:r>
          </w:p>
          <w:p w14:paraId="080D67EF" w14:textId="77777777" w:rsidR="00CA408A" w:rsidRPr="00906F3D" w:rsidRDefault="00CA408A" w:rsidP="000B443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552" w:hanging="283"/>
              <w:jc w:val="both"/>
              <w:rPr>
                <w:rFonts w:cstheme="minorHAnsi"/>
              </w:rPr>
            </w:pPr>
            <w:r w:rsidRPr="00906F3D">
              <w:rPr>
                <w:rFonts w:cstheme="minorHAnsi"/>
              </w:rPr>
              <w:t>Konsola zarządzająca dla Windows i Linux</w:t>
            </w:r>
          </w:p>
          <w:p w14:paraId="0558FEE4" w14:textId="77777777" w:rsidR="00CA408A" w:rsidRPr="00906F3D" w:rsidRDefault="00CA408A" w:rsidP="000B443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552" w:hanging="283"/>
              <w:jc w:val="both"/>
              <w:rPr>
                <w:rFonts w:cstheme="minorHAnsi"/>
              </w:rPr>
            </w:pPr>
            <w:r w:rsidRPr="00906F3D">
              <w:rPr>
                <w:rFonts w:cstheme="minorHAnsi"/>
              </w:rPr>
              <w:t xml:space="preserve">Możliwość tworzenia pełnych obrazów dysków komputerów fizycznych uwzględniających wszystkie lub wybrane partycje, system operacyjny wraz </w:t>
            </w:r>
            <w:r w:rsidRPr="00906F3D">
              <w:rPr>
                <w:rFonts w:cstheme="minorHAnsi"/>
              </w:rPr>
              <w:br/>
              <w:t>z zainstalowanymi aplikacjami i plikami, lub backup plikowy zawierający wybrane foldery i pliki</w:t>
            </w:r>
          </w:p>
          <w:p w14:paraId="423713BF" w14:textId="77777777" w:rsidR="00CA408A" w:rsidRPr="00906F3D" w:rsidRDefault="00CA408A" w:rsidP="000B443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552" w:hanging="283"/>
              <w:jc w:val="both"/>
              <w:rPr>
                <w:rFonts w:cstheme="minorHAnsi"/>
              </w:rPr>
            </w:pPr>
            <w:r w:rsidRPr="00906F3D">
              <w:rPr>
                <w:rFonts w:cstheme="minorHAnsi"/>
              </w:rPr>
              <w:t>Możliwość odtwarzania z pełnych backupów dyskowych całego systemu wraz z zainstalowanymi aplikacjami i plikami lub wybranych partycji, plików i folderów</w:t>
            </w:r>
          </w:p>
          <w:p w14:paraId="55FD5296" w14:textId="77777777" w:rsidR="00CA408A" w:rsidRPr="00906F3D" w:rsidRDefault="00CA408A" w:rsidP="000B443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552" w:hanging="283"/>
              <w:jc w:val="both"/>
              <w:rPr>
                <w:rFonts w:cstheme="minorHAnsi"/>
              </w:rPr>
            </w:pPr>
            <w:r w:rsidRPr="00906F3D">
              <w:rPr>
                <w:rFonts w:cstheme="minorHAnsi"/>
              </w:rPr>
              <w:t>Możliwość przywracanie pełnych obrazów na innym sprzęcie (</w:t>
            </w:r>
            <w:proofErr w:type="spellStart"/>
            <w:r w:rsidRPr="00906F3D">
              <w:rPr>
                <w:rFonts w:cstheme="minorHAnsi"/>
              </w:rPr>
              <w:t>bare</w:t>
            </w:r>
            <w:proofErr w:type="spellEnd"/>
            <w:r w:rsidRPr="00906F3D">
              <w:rPr>
                <w:rFonts w:cstheme="minorHAnsi"/>
              </w:rPr>
              <w:t xml:space="preserve">-metal </w:t>
            </w:r>
            <w:proofErr w:type="spellStart"/>
            <w:r w:rsidRPr="00906F3D">
              <w:rPr>
                <w:rFonts w:cstheme="minorHAnsi"/>
              </w:rPr>
              <w:t>recovery</w:t>
            </w:r>
            <w:proofErr w:type="spellEnd"/>
            <w:r w:rsidRPr="00906F3D">
              <w:rPr>
                <w:rFonts w:cstheme="minorHAnsi"/>
              </w:rPr>
              <w:t xml:space="preserve"> z wykorzystanie nośnika startowego zarówno dla Windows jak i Linux) – możliwość szybkiego odtwarzania serwera/stacji roboczej na sprzęcie innego producenta i/lub na sprzęcie o innej konfiguracji także w środowisku wirtualnym ( fizyczny na wirtualny, fizyczny na fizycznym, wirtualny na wirtualnym, wirtualny na fizycznym)</w:t>
            </w:r>
          </w:p>
          <w:p w14:paraId="72563A47" w14:textId="77777777" w:rsidR="00CA408A" w:rsidRPr="00906F3D" w:rsidRDefault="00CA408A" w:rsidP="000B443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552" w:hanging="283"/>
              <w:jc w:val="both"/>
              <w:rPr>
                <w:rFonts w:cstheme="minorHAnsi"/>
              </w:rPr>
            </w:pPr>
            <w:r w:rsidRPr="00906F3D">
              <w:rPr>
                <w:rFonts w:cstheme="minorHAnsi"/>
              </w:rPr>
              <w:t>Nieograniczona możliwość migracji P2V, V2P, V2V</w:t>
            </w:r>
          </w:p>
          <w:p w14:paraId="7106A44F" w14:textId="77777777" w:rsidR="00CA408A" w:rsidRPr="00906F3D" w:rsidRDefault="00CA408A" w:rsidP="000B443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552" w:hanging="283"/>
              <w:jc w:val="both"/>
              <w:rPr>
                <w:rFonts w:cstheme="minorHAnsi"/>
              </w:rPr>
            </w:pPr>
            <w:proofErr w:type="spellStart"/>
            <w:r w:rsidRPr="00906F3D">
              <w:rPr>
                <w:rFonts w:cstheme="minorHAnsi"/>
              </w:rPr>
              <w:t>Bezagentowe</w:t>
            </w:r>
            <w:proofErr w:type="spellEnd"/>
            <w:r w:rsidRPr="00906F3D">
              <w:rPr>
                <w:rFonts w:cstheme="minorHAnsi"/>
              </w:rPr>
              <w:t xml:space="preserve"> tworzenie kopii zapasowych </w:t>
            </w:r>
            <w:r w:rsidRPr="00906F3D">
              <w:rPr>
                <w:rFonts w:cstheme="minorHAnsi"/>
              </w:rPr>
              <w:br/>
              <w:t xml:space="preserve">i odzyskiwanie maszyn wirtualnych za pomocą agenta dla Hyper-V (dodatkowo możliwość instalacji agenta wewnątrz </w:t>
            </w:r>
            <w:proofErr w:type="spellStart"/>
            <w:r w:rsidRPr="00906F3D">
              <w:rPr>
                <w:rFonts w:cstheme="minorHAnsi"/>
              </w:rPr>
              <w:t>vm</w:t>
            </w:r>
            <w:proofErr w:type="spellEnd"/>
            <w:r w:rsidRPr="00906F3D">
              <w:rPr>
                <w:rFonts w:cstheme="minorHAnsi"/>
              </w:rPr>
              <w:t>)</w:t>
            </w:r>
          </w:p>
          <w:p w14:paraId="26DA67E8" w14:textId="77777777" w:rsidR="00CA408A" w:rsidRPr="00906F3D" w:rsidRDefault="00CA408A" w:rsidP="000B443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552" w:hanging="283"/>
              <w:jc w:val="both"/>
              <w:rPr>
                <w:rFonts w:cstheme="minorHAnsi"/>
              </w:rPr>
            </w:pPr>
            <w:r w:rsidRPr="00906F3D">
              <w:rPr>
                <w:rFonts w:cstheme="minorHAnsi"/>
              </w:rPr>
              <w:t>Możliwość tworzenia kopii zapasowej serwera Hyper-V</w:t>
            </w:r>
          </w:p>
          <w:p w14:paraId="23D0F6D7" w14:textId="77777777" w:rsidR="00CA408A" w:rsidRPr="00906F3D" w:rsidRDefault="00CA408A" w:rsidP="000B443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552" w:hanging="283"/>
              <w:jc w:val="both"/>
              <w:rPr>
                <w:rFonts w:cstheme="minorHAnsi"/>
              </w:rPr>
            </w:pPr>
            <w:r w:rsidRPr="00906F3D">
              <w:rPr>
                <w:rFonts w:cstheme="minorHAnsi"/>
              </w:rPr>
              <w:t>Możliwość odtwarzania całych maszyn wirtualnych lub wybranych partycji, plików lub folderów</w:t>
            </w:r>
          </w:p>
          <w:p w14:paraId="229A5B7E" w14:textId="77777777" w:rsidR="00CA408A" w:rsidRPr="00906F3D" w:rsidRDefault="00CA408A" w:rsidP="000B443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552" w:hanging="283"/>
              <w:jc w:val="both"/>
              <w:rPr>
                <w:rFonts w:cstheme="minorHAnsi"/>
              </w:rPr>
            </w:pPr>
            <w:r w:rsidRPr="00906F3D">
              <w:rPr>
                <w:rFonts w:cstheme="minorHAnsi"/>
              </w:rPr>
              <w:t>Obsługa klastrów Hyper-V</w:t>
            </w:r>
          </w:p>
          <w:p w14:paraId="16B4ABE5" w14:textId="77777777" w:rsidR="00CA408A" w:rsidRPr="00906F3D" w:rsidRDefault="00CA408A" w:rsidP="000B443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552" w:hanging="283"/>
              <w:jc w:val="both"/>
              <w:rPr>
                <w:rFonts w:cstheme="minorHAnsi"/>
              </w:rPr>
            </w:pPr>
            <w:r w:rsidRPr="00906F3D">
              <w:rPr>
                <w:rFonts w:cstheme="minorHAnsi"/>
              </w:rPr>
              <w:t>Tworzenie kopii zapasowych i przywracanie systemów wykorzystujących UEFI/GPT</w:t>
            </w:r>
          </w:p>
          <w:p w14:paraId="2C332FBB" w14:textId="77777777" w:rsidR="00CA408A" w:rsidRPr="00906F3D" w:rsidRDefault="00CA408A" w:rsidP="000B443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552" w:hanging="283"/>
              <w:jc w:val="both"/>
              <w:rPr>
                <w:rFonts w:cstheme="minorHAnsi"/>
              </w:rPr>
            </w:pPr>
            <w:r w:rsidRPr="00906F3D">
              <w:rPr>
                <w:rFonts w:cstheme="minorHAnsi"/>
              </w:rPr>
              <w:t xml:space="preserve">Obsługa dysków twardych z sektorami </w:t>
            </w:r>
            <w:r w:rsidRPr="00906F3D">
              <w:rPr>
                <w:rFonts w:cstheme="minorHAnsi"/>
              </w:rPr>
              <w:br/>
              <w:t>o rozmiarze 4KB oraz dysków SSD</w:t>
            </w:r>
          </w:p>
          <w:p w14:paraId="42BAF3F9" w14:textId="77777777" w:rsidR="00CA408A" w:rsidRPr="00906F3D" w:rsidRDefault="00CA408A" w:rsidP="000B443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552" w:hanging="283"/>
              <w:jc w:val="both"/>
              <w:rPr>
                <w:rFonts w:cstheme="minorHAnsi"/>
              </w:rPr>
            </w:pPr>
            <w:r w:rsidRPr="00906F3D">
              <w:rPr>
                <w:rFonts w:cstheme="minorHAnsi"/>
              </w:rPr>
              <w:t>Obsługa dysków dynamicznych (LVM)</w:t>
            </w:r>
          </w:p>
          <w:p w14:paraId="192E6589" w14:textId="77777777" w:rsidR="00CA408A" w:rsidRPr="00906F3D" w:rsidRDefault="00CA408A" w:rsidP="000B443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552" w:hanging="283"/>
              <w:jc w:val="both"/>
              <w:rPr>
                <w:rFonts w:cstheme="minorHAnsi"/>
              </w:rPr>
            </w:pPr>
            <w:r w:rsidRPr="00906F3D">
              <w:rPr>
                <w:rFonts w:cstheme="minorHAnsi"/>
              </w:rPr>
              <w:t>Możliwość wykluczania plików/folderów określonego typu z pełnej kopii zapasowej</w:t>
            </w:r>
          </w:p>
          <w:p w14:paraId="23F9F696" w14:textId="77777777" w:rsidR="00CA408A" w:rsidRPr="00906F3D" w:rsidRDefault="00CA408A" w:rsidP="000B443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552" w:hanging="283"/>
              <w:jc w:val="both"/>
              <w:rPr>
                <w:rFonts w:cstheme="minorHAnsi"/>
              </w:rPr>
            </w:pPr>
            <w:r w:rsidRPr="00906F3D">
              <w:rPr>
                <w:rFonts w:cstheme="minorHAnsi"/>
              </w:rPr>
              <w:t>Szablony gotowych schematów rotacji kopii zapasowych (GFS, Tower of Hanoi), lub możliwość tworzenia własnych planów</w:t>
            </w:r>
          </w:p>
          <w:p w14:paraId="4775ACB6" w14:textId="77777777" w:rsidR="00CA408A" w:rsidRPr="00906F3D" w:rsidRDefault="00CA408A" w:rsidP="000B443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552" w:hanging="283"/>
              <w:jc w:val="both"/>
              <w:rPr>
                <w:rFonts w:cstheme="minorHAnsi"/>
              </w:rPr>
            </w:pPr>
            <w:r w:rsidRPr="00906F3D">
              <w:rPr>
                <w:rFonts w:cstheme="minorHAnsi"/>
              </w:rPr>
              <w:t>Pełne, przyrostowe i różnicowe kopie zapasowe</w:t>
            </w:r>
          </w:p>
          <w:p w14:paraId="086FA241" w14:textId="77777777" w:rsidR="00CA408A" w:rsidRPr="00906F3D" w:rsidRDefault="00CA408A" w:rsidP="000B443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552" w:hanging="283"/>
              <w:jc w:val="both"/>
              <w:rPr>
                <w:rFonts w:cstheme="minorHAnsi"/>
              </w:rPr>
            </w:pPr>
            <w:r w:rsidRPr="00906F3D">
              <w:rPr>
                <w:rFonts w:cstheme="minorHAnsi"/>
              </w:rPr>
              <w:t xml:space="preserve">Kopie zapasowe tworzone zgodnie </w:t>
            </w:r>
            <w:r w:rsidRPr="00906F3D">
              <w:rPr>
                <w:rFonts w:cstheme="minorHAnsi"/>
              </w:rPr>
              <w:br/>
              <w:t>z ustawionym schematem lub na żądanie</w:t>
            </w:r>
          </w:p>
          <w:p w14:paraId="3DB04CD0" w14:textId="77777777" w:rsidR="00CA408A" w:rsidRPr="00906F3D" w:rsidRDefault="00CA408A" w:rsidP="000B443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552" w:hanging="283"/>
              <w:jc w:val="both"/>
              <w:rPr>
                <w:rFonts w:cstheme="minorHAnsi"/>
              </w:rPr>
            </w:pPr>
            <w:r w:rsidRPr="00906F3D">
              <w:rPr>
                <w:rFonts w:cstheme="minorHAnsi"/>
              </w:rPr>
              <w:t>Możliwość eksportu, importu i klonowania planów tworzenia kopii zapasowych na różnych maszynach</w:t>
            </w:r>
          </w:p>
          <w:p w14:paraId="2F7FA00E" w14:textId="77777777" w:rsidR="00CA408A" w:rsidRPr="00906F3D" w:rsidRDefault="00CA408A" w:rsidP="000B443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552" w:hanging="283"/>
              <w:jc w:val="both"/>
              <w:rPr>
                <w:rFonts w:cstheme="minorHAnsi"/>
              </w:rPr>
            </w:pPr>
            <w:r w:rsidRPr="00906F3D">
              <w:rPr>
                <w:rFonts w:cstheme="minorHAnsi"/>
              </w:rPr>
              <w:t xml:space="preserve">Grupowanie agentów statyczne </w:t>
            </w:r>
            <w:r w:rsidRPr="00906F3D">
              <w:rPr>
                <w:rFonts w:cstheme="minorHAnsi"/>
              </w:rPr>
              <w:br/>
              <w:t>i dynamiczne i tworzenie planów  kopii zapasowych dotyczących wielu stacji jednocześnie</w:t>
            </w:r>
          </w:p>
          <w:p w14:paraId="4E2C006B" w14:textId="77777777" w:rsidR="00CA408A" w:rsidRPr="00906F3D" w:rsidRDefault="00CA408A" w:rsidP="000B443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552" w:hanging="283"/>
              <w:jc w:val="both"/>
              <w:rPr>
                <w:rFonts w:cstheme="minorHAnsi"/>
              </w:rPr>
            </w:pPr>
            <w:r w:rsidRPr="00906F3D">
              <w:rPr>
                <w:rFonts w:cstheme="minorHAnsi"/>
              </w:rPr>
              <w:t xml:space="preserve">Sprawdzanie poprawności i konsolidacja kopii zapasowych ( pełnych, przyrostowych </w:t>
            </w:r>
            <w:r w:rsidRPr="00906F3D">
              <w:rPr>
                <w:rFonts w:cstheme="minorHAnsi"/>
              </w:rPr>
              <w:br/>
              <w:t>i różnicowych</w:t>
            </w:r>
          </w:p>
          <w:p w14:paraId="0918DFB7" w14:textId="77777777" w:rsidR="00CA408A" w:rsidRPr="00906F3D" w:rsidRDefault="00CA408A" w:rsidP="000B443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552" w:hanging="283"/>
              <w:jc w:val="both"/>
              <w:rPr>
                <w:rFonts w:cstheme="minorHAnsi"/>
              </w:rPr>
            </w:pPr>
            <w:r w:rsidRPr="00906F3D">
              <w:rPr>
                <w:rFonts w:cstheme="minorHAnsi"/>
              </w:rPr>
              <w:t>Współpraca z usługą kopiowania woluminów w tle (VSS) firmy Microsoft</w:t>
            </w:r>
          </w:p>
          <w:p w14:paraId="1A4B36F7" w14:textId="77777777" w:rsidR="00CA408A" w:rsidRPr="00906F3D" w:rsidRDefault="00CA408A" w:rsidP="000B443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552" w:hanging="283"/>
              <w:jc w:val="both"/>
              <w:rPr>
                <w:rFonts w:cstheme="minorHAnsi"/>
              </w:rPr>
            </w:pPr>
            <w:r w:rsidRPr="00906F3D">
              <w:rPr>
                <w:rFonts w:cstheme="minorHAnsi"/>
              </w:rPr>
              <w:t>Wbudowana obsługa sprzętowych dostawców migawek dla usługi VSS</w:t>
            </w:r>
          </w:p>
          <w:p w14:paraId="52886025" w14:textId="77777777" w:rsidR="00CA408A" w:rsidRPr="00906F3D" w:rsidRDefault="00CA408A" w:rsidP="000B443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552" w:hanging="283"/>
              <w:jc w:val="both"/>
              <w:rPr>
                <w:rFonts w:cstheme="minorHAnsi"/>
              </w:rPr>
            </w:pPr>
            <w:r w:rsidRPr="00906F3D">
              <w:rPr>
                <w:rFonts w:cstheme="minorHAnsi"/>
              </w:rPr>
              <w:t xml:space="preserve">Programowa </w:t>
            </w:r>
            <w:proofErr w:type="spellStart"/>
            <w:r w:rsidRPr="00906F3D">
              <w:rPr>
                <w:rFonts w:cstheme="minorHAnsi"/>
              </w:rPr>
              <w:t>deduplikacja</w:t>
            </w:r>
            <w:proofErr w:type="spellEnd"/>
            <w:r w:rsidRPr="00906F3D">
              <w:rPr>
                <w:rFonts w:cstheme="minorHAnsi"/>
              </w:rPr>
              <w:t xml:space="preserve"> na poziomie plików i bloków po stronie klienta jak </w:t>
            </w:r>
            <w:r w:rsidRPr="00906F3D">
              <w:rPr>
                <w:rFonts w:cstheme="minorHAnsi"/>
              </w:rPr>
              <w:br/>
              <w:t xml:space="preserve">i serwera (dla skarbców centralnych </w:t>
            </w:r>
            <w:r w:rsidRPr="00906F3D">
              <w:rPr>
                <w:rFonts w:cstheme="minorHAnsi"/>
              </w:rPr>
              <w:br/>
              <w:t>z wykorzystaniem SN)</w:t>
            </w:r>
          </w:p>
          <w:p w14:paraId="54DD510B" w14:textId="77777777" w:rsidR="00CA408A" w:rsidRPr="00906F3D" w:rsidRDefault="00CA408A" w:rsidP="000B443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552" w:hanging="283"/>
              <w:jc w:val="both"/>
              <w:rPr>
                <w:rFonts w:cstheme="minorHAnsi"/>
              </w:rPr>
            </w:pPr>
            <w:r w:rsidRPr="00906F3D">
              <w:rPr>
                <w:rFonts w:cstheme="minorHAnsi"/>
              </w:rPr>
              <w:t>Replikacja kopii zapasowych do wielu lokalizacji docelowych ( max 5) np. D2D2T, D2D2D, D2D2C</w:t>
            </w:r>
          </w:p>
          <w:p w14:paraId="497AF886" w14:textId="77777777" w:rsidR="00CA408A" w:rsidRPr="00906F3D" w:rsidRDefault="00CA408A" w:rsidP="000B443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552" w:hanging="283"/>
              <w:jc w:val="both"/>
              <w:rPr>
                <w:rFonts w:cstheme="minorHAnsi"/>
              </w:rPr>
            </w:pPr>
            <w:r w:rsidRPr="00906F3D">
              <w:rPr>
                <w:rFonts w:cstheme="minorHAnsi"/>
              </w:rPr>
              <w:t>Automatyczne usuwanie/przenoszenie do innej lokalizacji nieaktualnych kopii zapasowych (retencja)</w:t>
            </w:r>
          </w:p>
          <w:p w14:paraId="0D9D0B3E" w14:textId="77777777" w:rsidR="00CA408A" w:rsidRPr="00906F3D" w:rsidRDefault="00CA408A" w:rsidP="000B443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552" w:hanging="283"/>
              <w:jc w:val="both"/>
              <w:rPr>
                <w:rFonts w:cstheme="minorHAnsi"/>
              </w:rPr>
            </w:pPr>
            <w:r w:rsidRPr="00906F3D">
              <w:rPr>
                <w:rFonts w:cstheme="minorHAnsi"/>
              </w:rPr>
              <w:t>Zintegrowane zarządzanie bibliotekami taśmowymi z wykorzystanie SN</w:t>
            </w:r>
          </w:p>
          <w:p w14:paraId="5CC505D7" w14:textId="77777777" w:rsidR="00CA408A" w:rsidRPr="00906F3D" w:rsidRDefault="00CA408A" w:rsidP="000B443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552" w:hanging="283"/>
              <w:jc w:val="both"/>
              <w:rPr>
                <w:rFonts w:cstheme="minorHAnsi"/>
              </w:rPr>
            </w:pPr>
            <w:r w:rsidRPr="00906F3D">
              <w:rPr>
                <w:rFonts w:cstheme="minorHAnsi"/>
              </w:rPr>
              <w:t xml:space="preserve">Możliwość odtwarzania pełnych kopii zapasowych i poszczególnych plików </w:t>
            </w:r>
            <w:r w:rsidRPr="00906F3D">
              <w:rPr>
                <w:rFonts w:cstheme="minorHAnsi"/>
              </w:rPr>
              <w:br/>
              <w:t>i folderów z kopii zapasowej przechowywanej na taśmach</w:t>
            </w:r>
          </w:p>
          <w:p w14:paraId="0D7DEB6A" w14:textId="77777777" w:rsidR="00CA408A" w:rsidRPr="00906F3D" w:rsidRDefault="00CA408A" w:rsidP="000B443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552" w:hanging="283"/>
              <w:jc w:val="both"/>
              <w:rPr>
                <w:rFonts w:cstheme="minorHAnsi"/>
              </w:rPr>
            </w:pPr>
            <w:r w:rsidRPr="00906F3D">
              <w:rPr>
                <w:rFonts w:cstheme="minorHAnsi"/>
              </w:rPr>
              <w:t>Polecenia poprzedzające/następujące tworzenie kopii zapasowej lub migawkę</w:t>
            </w:r>
          </w:p>
          <w:p w14:paraId="32BD00F9" w14:textId="77777777" w:rsidR="00CA408A" w:rsidRPr="00906F3D" w:rsidRDefault="00CA408A" w:rsidP="000B443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552" w:hanging="283"/>
              <w:jc w:val="both"/>
              <w:rPr>
                <w:rFonts w:cstheme="minorHAnsi"/>
              </w:rPr>
            </w:pPr>
            <w:r w:rsidRPr="00906F3D">
              <w:rPr>
                <w:rFonts w:cstheme="minorHAnsi"/>
              </w:rPr>
              <w:t>Możliwość szyfrowania archiwów kopii zapasowych i skarbców za pomocą algorytmu AES (128/192/256)</w:t>
            </w:r>
          </w:p>
          <w:p w14:paraId="17DB2488" w14:textId="77777777" w:rsidR="00CA408A" w:rsidRPr="00906F3D" w:rsidRDefault="00CA408A" w:rsidP="000B443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552" w:hanging="283"/>
              <w:jc w:val="both"/>
              <w:rPr>
                <w:rFonts w:cstheme="minorHAnsi"/>
              </w:rPr>
            </w:pPr>
            <w:r w:rsidRPr="00906F3D">
              <w:rPr>
                <w:rFonts w:cstheme="minorHAnsi"/>
              </w:rPr>
              <w:t>Możliwość generowania planu przywracania kopii zapasowych w razie awarii (DRP)</w:t>
            </w:r>
          </w:p>
          <w:p w14:paraId="4D15213D" w14:textId="77777777" w:rsidR="00CA408A" w:rsidRPr="00906F3D" w:rsidRDefault="00CA408A" w:rsidP="000B443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552" w:hanging="283"/>
              <w:jc w:val="both"/>
              <w:rPr>
                <w:rFonts w:cstheme="minorHAnsi"/>
              </w:rPr>
            </w:pPr>
            <w:r w:rsidRPr="00906F3D">
              <w:rPr>
                <w:rFonts w:cstheme="minorHAnsi"/>
              </w:rPr>
              <w:t xml:space="preserve">Wysyłanie powiadomień pocztą e-mail </w:t>
            </w:r>
            <w:r w:rsidRPr="00906F3D">
              <w:rPr>
                <w:rFonts w:cstheme="minorHAnsi"/>
              </w:rPr>
              <w:br/>
              <w:t>i SNMP</w:t>
            </w:r>
          </w:p>
          <w:p w14:paraId="3EA904F7" w14:textId="77777777" w:rsidR="00CA408A" w:rsidRPr="00906F3D" w:rsidRDefault="00CA408A" w:rsidP="000B443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552" w:hanging="283"/>
              <w:jc w:val="both"/>
              <w:rPr>
                <w:rFonts w:cstheme="minorHAnsi"/>
              </w:rPr>
            </w:pPr>
            <w:r w:rsidRPr="00906F3D">
              <w:rPr>
                <w:rFonts w:cstheme="minorHAnsi"/>
              </w:rPr>
              <w:t xml:space="preserve">Zaawansowane raportowanie – możliwość tworzenia raportów w oparciu </w:t>
            </w:r>
            <w:r w:rsidRPr="00906F3D">
              <w:rPr>
                <w:rFonts w:cstheme="minorHAnsi"/>
              </w:rPr>
              <w:br/>
              <w:t>i predefiniowane schematy z wykorzystanie AMS</w:t>
            </w:r>
          </w:p>
          <w:p w14:paraId="75304F78" w14:textId="77777777" w:rsidR="00CA408A" w:rsidRPr="00906F3D" w:rsidRDefault="00CA408A" w:rsidP="000B443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552" w:hanging="283"/>
              <w:jc w:val="both"/>
              <w:rPr>
                <w:rFonts w:cstheme="minorHAnsi"/>
              </w:rPr>
            </w:pPr>
            <w:r w:rsidRPr="00906F3D">
              <w:rPr>
                <w:rFonts w:cstheme="minorHAnsi"/>
              </w:rPr>
              <w:t>Wykonywanie kopii zapasowych uruchamiane po wystąpieniu określonych zdarzeń i warunków</w:t>
            </w:r>
          </w:p>
          <w:p w14:paraId="5965A355" w14:textId="77777777" w:rsidR="00CA408A" w:rsidRPr="00906F3D" w:rsidRDefault="00CA408A" w:rsidP="000B443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552" w:hanging="283"/>
              <w:jc w:val="both"/>
              <w:rPr>
                <w:rFonts w:cstheme="minorHAnsi"/>
              </w:rPr>
            </w:pPr>
            <w:r w:rsidRPr="00906F3D">
              <w:rPr>
                <w:rFonts w:cstheme="minorHAnsi"/>
              </w:rPr>
              <w:t xml:space="preserve">Migawki </w:t>
            </w:r>
            <w:proofErr w:type="spellStart"/>
            <w:r w:rsidRPr="00906F3D">
              <w:rPr>
                <w:rFonts w:cstheme="minorHAnsi"/>
              </w:rPr>
              <w:t>wielowoluminowe</w:t>
            </w:r>
            <w:proofErr w:type="spellEnd"/>
          </w:p>
          <w:p w14:paraId="2B37CDB8" w14:textId="77777777" w:rsidR="00CA408A" w:rsidRPr="00906F3D" w:rsidRDefault="00CA408A" w:rsidP="000B443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552" w:hanging="283"/>
              <w:jc w:val="both"/>
              <w:rPr>
                <w:rFonts w:cstheme="minorHAnsi"/>
              </w:rPr>
            </w:pPr>
            <w:r w:rsidRPr="00906F3D">
              <w:rPr>
                <w:rFonts w:cstheme="minorHAnsi"/>
              </w:rPr>
              <w:t>Możliwość tworzenia kopii zapasowych ‘sektor po sektorze’</w:t>
            </w:r>
          </w:p>
          <w:p w14:paraId="16DBDD85" w14:textId="77777777" w:rsidR="00CA408A" w:rsidRPr="00906F3D" w:rsidRDefault="00CA408A" w:rsidP="000B443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552" w:hanging="283"/>
              <w:jc w:val="both"/>
              <w:rPr>
                <w:rFonts w:cstheme="minorHAnsi"/>
              </w:rPr>
            </w:pPr>
            <w:r w:rsidRPr="00906F3D">
              <w:rPr>
                <w:rFonts w:cstheme="minorHAnsi"/>
              </w:rPr>
              <w:t>Możliwość zmiany współczynnika kompresji kopii zapasowej (brak/normalny/wysoki/maksymalny)</w:t>
            </w:r>
          </w:p>
          <w:p w14:paraId="0BCDEA59" w14:textId="77777777" w:rsidR="00CA408A" w:rsidRPr="00906F3D" w:rsidRDefault="00CA408A" w:rsidP="000B443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552" w:hanging="283"/>
              <w:jc w:val="both"/>
              <w:rPr>
                <w:rFonts w:cstheme="minorHAnsi"/>
              </w:rPr>
            </w:pPr>
          </w:p>
          <w:p w14:paraId="75A40031" w14:textId="77777777" w:rsidR="00CA408A" w:rsidRPr="00906F3D" w:rsidRDefault="00CA408A" w:rsidP="000B443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552" w:hanging="283"/>
              <w:jc w:val="both"/>
              <w:rPr>
                <w:rFonts w:cstheme="minorHAnsi"/>
              </w:rPr>
            </w:pPr>
            <w:r w:rsidRPr="00906F3D">
              <w:rPr>
                <w:rFonts w:cstheme="minorHAnsi"/>
              </w:rPr>
              <w:t>Montowanie kopii zapasowych w trybie odczytu/zapisu</w:t>
            </w:r>
          </w:p>
          <w:p w14:paraId="2FA849EB" w14:textId="77777777" w:rsidR="00CA408A" w:rsidRPr="00906F3D" w:rsidRDefault="00CA408A" w:rsidP="000B443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552" w:hanging="283"/>
              <w:jc w:val="both"/>
              <w:rPr>
                <w:rFonts w:cstheme="minorHAnsi"/>
              </w:rPr>
            </w:pPr>
            <w:r w:rsidRPr="00906F3D">
              <w:rPr>
                <w:rFonts w:cstheme="minorHAnsi"/>
              </w:rPr>
              <w:t>Zintegrowane narzędzie do zarządzania dyskami twardymi</w:t>
            </w:r>
          </w:p>
          <w:p w14:paraId="6628886C" w14:textId="77777777" w:rsidR="00CA408A" w:rsidRPr="00906F3D" w:rsidRDefault="00CA408A" w:rsidP="000B443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552" w:hanging="283"/>
              <w:jc w:val="both"/>
              <w:rPr>
                <w:rFonts w:cstheme="minorHAnsi"/>
              </w:rPr>
            </w:pPr>
            <w:r w:rsidRPr="00906F3D">
              <w:rPr>
                <w:rFonts w:cstheme="minorHAnsi"/>
              </w:rPr>
              <w:t>Katalogowanie i wyszukiwanie kopii zapasowych oraz konkretnych plików</w:t>
            </w:r>
          </w:p>
          <w:p w14:paraId="3C067F16" w14:textId="77777777" w:rsidR="00CA408A" w:rsidRPr="00906F3D" w:rsidRDefault="00CA408A" w:rsidP="000B443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552" w:hanging="283"/>
              <w:jc w:val="both"/>
              <w:rPr>
                <w:rFonts w:cstheme="minorHAnsi"/>
              </w:rPr>
            </w:pPr>
            <w:r w:rsidRPr="00906F3D">
              <w:rPr>
                <w:rFonts w:cstheme="minorHAnsi"/>
              </w:rPr>
              <w:t>Automatyczne ponawianie prób utworzenia kopii zapasowej w przypadku niekrytycznych błędów</w:t>
            </w:r>
          </w:p>
          <w:p w14:paraId="60463F63" w14:textId="77777777" w:rsidR="00CA408A" w:rsidRPr="00906F3D" w:rsidRDefault="00CA408A" w:rsidP="000B443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552" w:hanging="283"/>
              <w:jc w:val="both"/>
              <w:rPr>
                <w:rFonts w:cstheme="minorHAnsi"/>
              </w:rPr>
            </w:pPr>
            <w:r w:rsidRPr="00906F3D">
              <w:rPr>
                <w:rFonts w:cstheme="minorHAnsi"/>
              </w:rPr>
              <w:t xml:space="preserve">Możliwość utworzenia nośnika startowego </w:t>
            </w:r>
            <w:r w:rsidRPr="00906F3D">
              <w:rPr>
                <w:rFonts w:cstheme="minorHAnsi"/>
              </w:rPr>
              <w:br/>
              <w:t xml:space="preserve">(opartego na Linux lub </w:t>
            </w:r>
            <w:proofErr w:type="spellStart"/>
            <w:r w:rsidRPr="00906F3D">
              <w:rPr>
                <w:rFonts w:cstheme="minorHAnsi"/>
              </w:rPr>
              <w:t>WinPE</w:t>
            </w:r>
            <w:proofErr w:type="spellEnd"/>
            <w:r w:rsidRPr="00906F3D">
              <w:rPr>
                <w:rFonts w:cstheme="minorHAnsi"/>
              </w:rPr>
              <w:t>) na CD, ISO, USB, serwer PXE</w:t>
            </w:r>
          </w:p>
          <w:p w14:paraId="01FAB55A" w14:textId="77777777" w:rsidR="00CA408A" w:rsidRPr="00906F3D" w:rsidRDefault="00CA408A" w:rsidP="000B443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552" w:hanging="283"/>
              <w:jc w:val="both"/>
              <w:rPr>
                <w:rFonts w:cstheme="minorHAnsi"/>
              </w:rPr>
            </w:pPr>
            <w:r w:rsidRPr="00906F3D">
              <w:rPr>
                <w:rFonts w:cstheme="minorHAnsi"/>
              </w:rPr>
              <w:t>Zdalna instalacja i aktualizacja agentów na komputerach podłączonych do sieci</w:t>
            </w:r>
          </w:p>
          <w:p w14:paraId="0A0BDEE4" w14:textId="77777777" w:rsidR="00CA408A" w:rsidRPr="00906F3D" w:rsidRDefault="00CA408A" w:rsidP="000B443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552" w:hanging="283"/>
              <w:jc w:val="both"/>
              <w:rPr>
                <w:rFonts w:cstheme="minorHAnsi"/>
              </w:rPr>
            </w:pPr>
            <w:r w:rsidRPr="00906F3D">
              <w:rPr>
                <w:rFonts w:cstheme="minorHAnsi"/>
              </w:rPr>
              <w:t>Wsparcie i pełna funkcjonalność oprogramowania dla wielojęzycznych systemów operacyjnych</w:t>
            </w:r>
          </w:p>
          <w:p w14:paraId="04729638" w14:textId="77777777" w:rsidR="00CA408A" w:rsidRPr="00906F3D" w:rsidRDefault="00CA408A" w:rsidP="000B443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552" w:hanging="283"/>
              <w:jc w:val="both"/>
              <w:rPr>
                <w:rFonts w:cstheme="minorHAnsi"/>
              </w:rPr>
            </w:pPr>
            <w:r w:rsidRPr="00906F3D">
              <w:rPr>
                <w:rFonts w:cstheme="minorHAnsi"/>
              </w:rPr>
              <w:t>Zarządzanie i wykonywanie kopii zapasowych możliwe za pomocą wiersza poleceń</w:t>
            </w:r>
          </w:p>
          <w:p w14:paraId="3AF98E18" w14:textId="77777777" w:rsidR="00CA408A" w:rsidRPr="00906F3D" w:rsidRDefault="00CA408A" w:rsidP="000B443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552" w:hanging="283"/>
              <w:jc w:val="both"/>
              <w:rPr>
                <w:rFonts w:cstheme="minorHAnsi"/>
              </w:rPr>
            </w:pPr>
            <w:r w:rsidRPr="00906F3D">
              <w:rPr>
                <w:rFonts w:cstheme="minorHAnsi"/>
              </w:rPr>
              <w:t>Skalowalność – tworzenie kopii zapasowych w wielu węzłach magazynowania  danych bez konieczności wymiany zakupionych modułów oprogramowania na inne</w:t>
            </w:r>
          </w:p>
          <w:p w14:paraId="12CCFC4D" w14:textId="77777777" w:rsidR="00CA408A" w:rsidRPr="00906F3D" w:rsidRDefault="00CA408A" w:rsidP="000B443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552" w:hanging="283"/>
              <w:jc w:val="both"/>
              <w:rPr>
                <w:rFonts w:cstheme="minorHAnsi"/>
              </w:rPr>
            </w:pPr>
            <w:r w:rsidRPr="00906F3D">
              <w:rPr>
                <w:rFonts w:cstheme="minorHAnsi"/>
              </w:rPr>
              <w:t xml:space="preserve">Pełna dokumentacja techniczna dostępna </w:t>
            </w:r>
            <w:r w:rsidRPr="00906F3D">
              <w:rPr>
                <w:rFonts w:cstheme="minorHAnsi"/>
              </w:rPr>
              <w:br/>
              <w:t>w polskiej lub angielskiej wersji językowej</w:t>
            </w:r>
          </w:p>
          <w:p w14:paraId="5CF7D0CA" w14:textId="77777777" w:rsidR="00CA408A" w:rsidRDefault="00CA408A" w:rsidP="000B443D">
            <w:pPr>
              <w:pStyle w:val="Akapitzlist"/>
              <w:spacing w:after="0" w:line="240" w:lineRule="auto"/>
              <w:ind w:left="55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11C5C7" w14:textId="77777777" w:rsidR="00CA408A" w:rsidRDefault="00CA408A" w:rsidP="000B443D">
            <w:pPr>
              <w:spacing w:after="0"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06DD2875" w14:textId="77777777" w:rsidR="00CA408A" w:rsidRDefault="00CA408A" w:rsidP="000B44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6D65B6B7" w14:textId="77777777" w:rsidR="00CA408A" w:rsidRPr="00722824" w:rsidRDefault="00CA408A" w:rsidP="000B443D">
            <w:pPr>
              <w:rPr>
                <w:rFonts w:ascii="Arial" w:hAnsi="Arial" w:cs="Arial"/>
              </w:rPr>
            </w:pPr>
          </w:p>
        </w:tc>
      </w:tr>
    </w:tbl>
    <w:p w14:paraId="3D018560" w14:textId="77777777" w:rsidR="00CA408A" w:rsidRDefault="00CA408A" w:rsidP="00CA408A"/>
    <w:p w14:paraId="7E66938E" w14:textId="7994DDC3" w:rsidR="00CA408A" w:rsidRDefault="00CA408A" w:rsidP="00CA408A">
      <w:r>
        <w:rPr>
          <w:rFonts w:ascii="Arial" w:hAnsi="Arial" w:cs="Arial"/>
          <w:b/>
          <w:sz w:val="24"/>
          <w:szCs w:val="24"/>
        </w:rPr>
        <w:t>Update licencji Typ 3</w:t>
      </w:r>
      <w:r w:rsidR="00993C3C">
        <w:rPr>
          <w:rFonts w:ascii="Arial" w:hAnsi="Arial" w:cs="Arial"/>
          <w:b/>
          <w:sz w:val="24"/>
          <w:szCs w:val="24"/>
        </w:rPr>
        <w:tab/>
      </w:r>
      <w:r w:rsidR="00993C3C">
        <w:rPr>
          <w:rFonts w:ascii="Arial" w:hAnsi="Arial" w:cs="Arial"/>
          <w:b/>
          <w:sz w:val="24"/>
          <w:szCs w:val="24"/>
        </w:rPr>
        <w:tab/>
      </w:r>
      <w:r w:rsidR="00993C3C">
        <w:rPr>
          <w:rFonts w:ascii="Arial" w:hAnsi="Arial" w:cs="Arial"/>
          <w:b/>
          <w:sz w:val="24"/>
          <w:szCs w:val="24"/>
        </w:rPr>
        <w:tab/>
      </w:r>
      <w:r w:rsidR="00993C3C">
        <w:rPr>
          <w:rFonts w:ascii="Arial" w:hAnsi="Arial" w:cs="Arial"/>
          <w:b/>
          <w:sz w:val="24"/>
          <w:szCs w:val="24"/>
        </w:rPr>
        <w:tab/>
      </w:r>
      <w:r w:rsidR="00993C3C">
        <w:rPr>
          <w:rFonts w:ascii="Arial" w:hAnsi="Arial" w:cs="Arial"/>
          <w:b/>
          <w:sz w:val="24"/>
          <w:szCs w:val="24"/>
        </w:rPr>
        <w:tab/>
      </w:r>
      <w:r w:rsidR="00993C3C">
        <w:rPr>
          <w:rFonts w:ascii="Arial" w:hAnsi="Arial" w:cs="Arial"/>
          <w:b/>
          <w:sz w:val="24"/>
          <w:szCs w:val="24"/>
        </w:rPr>
        <w:tab/>
      </w:r>
      <w:r w:rsidR="00993C3C">
        <w:rPr>
          <w:rFonts w:ascii="Arial" w:hAnsi="Arial" w:cs="Arial"/>
          <w:b/>
          <w:sz w:val="24"/>
          <w:szCs w:val="24"/>
        </w:rPr>
        <w:tab/>
      </w:r>
      <w:r w:rsidR="00993C3C">
        <w:rPr>
          <w:rFonts w:ascii="Arial" w:hAnsi="Arial" w:cs="Arial"/>
          <w:b/>
          <w:sz w:val="24"/>
          <w:szCs w:val="24"/>
        </w:rPr>
        <w:tab/>
        <w:t>8</w:t>
      </w:r>
      <w:r w:rsidR="008814B4">
        <w:rPr>
          <w:rFonts w:ascii="Arial" w:hAnsi="Arial" w:cs="Arial"/>
          <w:b/>
          <w:sz w:val="24"/>
          <w:szCs w:val="24"/>
        </w:rPr>
        <w:t>3</w:t>
      </w:r>
      <w:r w:rsidR="00993C3C">
        <w:rPr>
          <w:rFonts w:ascii="Arial" w:hAnsi="Arial" w:cs="Arial"/>
          <w:b/>
          <w:sz w:val="24"/>
          <w:szCs w:val="24"/>
        </w:rPr>
        <w:t xml:space="preserve"> szt.</w:t>
      </w:r>
    </w:p>
    <w:tbl>
      <w:tblPr>
        <w:tblW w:w="106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3958"/>
        <w:gridCol w:w="1559"/>
        <w:gridCol w:w="4394"/>
      </w:tblGrid>
      <w:tr w:rsidR="00CA408A" w:rsidRPr="00722824" w14:paraId="11A14077" w14:textId="77777777" w:rsidTr="000B443D">
        <w:tc>
          <w:tcPr>
            <w:tcW w:w="749" w:type="dxa"/>
            <w:shd w:val="clear" w:color="auto" w:fill="auto"/>
            <w:vAlign w:val="center"/>
          </w:tcPr>
          <w:p w14:paraId="103E3EB3" w14:textId="77777777" w:rsidR="00CA408A" w:rsidRPr="00722824" w:rsidRDefault="00CA408A" w:rsidP="000B44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282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3EF80011" w14:textId="77777777" w:rsidR="00CA408A" w:rsidRPr="00722824" w:rsidRDefault="00CA408A" w:rsidP="000B44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Posiadane obecnie licencje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275801" w14:textId="77777777" w:rsidR="00CA408A" w:rsidRPr="00722824" w:rsidRDefault="00CA408A" w:rsidP="000B44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Liczba posiadanych licencji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F67F14F" w14:textId="77777777" w:rsidR="00CA408A" w:rsidRPr="00722824" w:rsidRDefault="00CA408A" w:rsidP="000B44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Aktualizacja do wersji </w:t>
            </w:r>
            <w:r w:rsidRPr="007228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A408A" w:rsidRPr="00722824" w14:paraId="4DF215AD" w14:textId="77777777" w:rsidTr="00CA408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D70C0" w14:textId="6A10CF71" w:rsidR="00CA408A" w:rsidRPr="00CA408A" w:rsidRDefault="00724CB2" w:rsidP="000B44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B27BA" w14:textId="77777777" w:rsidR="00CA408A" w:rsidRPr="00CA408A" w:rsidRDefault="00CA408A" w:rsidP="00CA40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408A">
              <w:rPr>
                <w:rFonts w:ascii="Arial" w:hAnsi="Arial" w:cs="Arial"/>
                <w:b/>
                <w:sz w:val="20"/>
                <w:szCs w:val="20"/>
              </w:rPr>
              <w:t xml:space="preserve">Symantec </w:t>
            </w:r>
            <w:proofErr w:type="spellStart"/>
            <w:r w:rsidRPr="00CA408A">
              <w:rPr>
                <w:rFonts w:ascii="Arial" w:hAnsi="Arial" w:cs="Arial"/>
                <w:b/>
                <w:sz w:val="20"/>
                <w:szCs w:val="20"/>
              </w:rPr>
              <w:t>EndPoint</w:t>
            </w:r>
            <w:proofErr w:type="spellEnd"/>
            <w:r w:rsidRPr="00CA40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A408A">
              <w:rPr>
                <w:rFonts w:ascii="Arial" w:hAnsi="Arial" w:cs="Arial"/>
                <w:b/>
                <w:sz w:val="20"/>
                <w:szCs w:val="20"/>
              </w:rPr>
              <w:t>Protection</w:t>
            </w:r>
            <w:proofErr w:type="spellEnd"/>
            <w:r w:rsidRPr="00CA40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A408A">
              <w:rPr>
                <w:rFonts w:ascii="Arial" w:hAnsi="Arial" w:cs="Arial"/>
                <w:b/>
                <w:sz w:val="20"/>
                <w:szCs w:val="20"/>
              </w:rPr>
              <w:t>ver</w:t>
            </w:r>
            <w:proofErr w:type="spellEnd"/>
            <w:r w:rsidRPr="00CA408A">
              <w:rPr>
                <w:rFonts w:ascii="Arial" w:hAnsi="Arial" w:cs="Arial"/>
                <w:b/>
                <w:sz w:val="20"/>
                <w:szCs w:val="20"/>
              </w:rPr>
              <w:t xml:space="preserve"> 14.X </w:t>
            </w:r>
            <w:proofErr w:type="spellStart"/>
            <w:r w:rsidRPr="00CA408A">
              <w:rPr>
                <w:rFonts w:ascii="Arial" w:hAnsi="Arial" w:cs="Arial"/>
                <w:b/>
                <w:sz w:val="20"/>
                <w:szCs w:val="20"/>
              </w:rPr>
              <w:t>maintanance</w:t>
            </w:r>
            <w:proofErr w:type="spellEnd"/>
            <w:r w:rsidRPr="00CA408A">
              <w:rPr>
                <w:rFonts w:ascii="Arial" w:hAnsi="Arial" w:cs="Arial"/>
                <w:b/>
                <w:sz w:val="20"/>
                <w:szCs w:val="20"/>
              </w:rPr>
              <w:t xml:space="preserve"> 36m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EA54" w14:textId="41E79B38" w:rsidR="00CA408A" w:rsidRPr="00CA408A" w:rsidRDefault="00CA408A" w:rsidP="008814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408A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8814B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D779B" w14:textId="77777777" w:rsidR="00CA408A" w:rsidRPr="00CA408A" w:rsidRDefault="00CA408A" w:rsidP="00CA40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408A">
              <w:rPr>
                <w:rFonts w:ascii="Arial" w:hAnsi="Arial" w:cs="Arial"/>
                <w:b/>
                <w:sz w:val="20"/>
                <w:szCs w:val="20"/>
              </w:rPr>
              <w:t xml:space="preserve">Symantec </w:t>
            </w:r>
            <w:proofErr w:type="spellStart"/>
            <w:r w:rsidRPr="00CA408A">
              <w:rPr>
                <w:rFonts w:ascii="Arial" w:hAnsi="Arial" w:cs="Arial"/>
                <w:b/>
                <w:sz w:val="20"/>
                <w:szCs w:val="20"/>
              </w:rPr>
              <w:t>EndPoint</w:t>
            </w:r>
            <w:proofErr w:type="spellEnd"/>
            <w:r w:rsidRPr="00CA40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A408A">
              <w:rPr>
                <w:rFonts w:ascii="Arial" w:hAnsi="Arial" w:cs="Arial"/>
                <w:b/>
                <w:sz w:val="20"/>
                <w:szCs w:val="20"/>
              </w:rPr>
              <w:t>Protection</w:t>
            </w:r>
            <w:proofErr w:type="spellEnd"/>
            <w:r w:rsidRPr="00CA40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A408A">
              <w:rPr>
                <w:rFonts w:ascii="Arial" w:hAnsi="Arial" w:cs="Arial"/>
                <w:b/>
                <w:sz w:val="20"/>
                <w:szCs w:val="20"/>
              </w:rPr>
              <w:t>ver</w:t>
            </w:r>
            <w:proofErr w:type="spellEnd"/>
            <w:r w:rsidRPr="00CA408A">
              <w:rPr>
                <w:rFonts w:ascii="Arial" w:hAnsi="Arial" w:cs="Arial"/>
                <w:b/>
                <w:sz w:val="20"/>
                <w:szCs w:val="20"/>
              </w:rPr>
              <w:t xml:space="preserve"> 14.X </w:t>
            </w:r>
            <w:proofErr w:type="spellStart"/>
            <w:r w:rsidRPr="00CA408A">
              <w:rPr>
                <w:rFonts w:ascii="Arial" w:hAnsi="Arial" w:cs="Arial"/>
                <w:b/>
                <w:sz w:val="20"/>
                <w:szCs w:val="20"/>
              </w:rPr>
              <w:t>maintanance</w:t>
            </w:r>
            <w:proofErr w:type="spellEnd"/>
            <w:r w:rsidRPr="00CA408A">
              <w:rPr>
                <w:rFonts w:ascii="Arial" w:hAnsi="Arial" w:cs="Arial"/>
                <w:b/>
                <w:sz w:val="20"/>
                <w:szCs w:val="20"/>
              </w:rPr>
              <w:t xml:space="preserve"> 36m</w:t>
            </w:r>
          </w:p>
        </w:tc>
      </w:tr>
    </w:tbl>
    <w:p w14:paraId="70158DF3" w14:textId="77777777" w:rsidR="00CA408A" w:rsidRDefault="00CA408A" w:rsidP="006115B9">
      <w:pPr>
        <w:tabs>
          <w:tab w:val="right" w:pos="9072"/>
        </w:tabs>
        <w:spacing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14:paraId="02F94684" w14:textId="31010C93" w:rsidR="006115B9" w:rsidRPr="004264AB" w:rsidRDefault="0054469C" w:rsidP="006115B9">
      <w:pPr>
        <w:tabs>
          <w:tab w:val="right" w:pos="9072"/>
        </w:tabs>
        <w:spacing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Program Typ </w:t>
      </w:r>
      <w:r w:rsidR="000C6EF4">
        <w:rPr>
          <w:rFonts w:ascii="Arial" w:hAnsi="Arial" w:cs="Arial"/>
          <w:b/>
          <w:sz w:val="24"/>
          <w:szCs w:val="24"/>
        </w:rPr>
        <w:t>5</w:t>
      </w:r>
      <w:r w:rsidR="00A3551B">
        <w:rPr>
          <w:rFonts w:ascii="Arial" w:hAnsi="Arial" w:cs="Arial"/>
          <w:b/>
          <w:sz w:val="24"/>
          <w:szCs w:val="24"/>
        </w:rPr>
        <w:tab/>
        <w:t xml:space="preserve">5 </w:t>
      </w:r>
      <w:r w:rsidR="00B8302A">
        <w:rPr>
          <w:rFonts w:ascii="Arial" w:hAnsi="Arial" w:cs="Arial"/>
          <w:b/>
          <w:sz w:val="24"/>
          <w:szCs w:val="24"/>
        </w:rPr>
        <w:t xml:space="preserve">szt. 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74"/>
        <w:gridCol w:w="1389"/>
        <w:gridCol w:w="4110"/>
      </w:tblGrid>
      <w:tr w:rsidR="006115B9" w:rsidRPr="00722824" w14:paraId="06D0E64C" w14:textId="77777777" w:rsidTr="00356A29">
        <w:tc>
          <w:tcPr>
            <w:tcW w:w="567" w:type="dxa"/>
            <w:shd w:val="clear" w:color="auto" w:fill="auto"/>
            <w:vAlign w:val="center"/>
          </w:tcPr>
          <w:p w14:paraId="3012E3A9" w14:textId="77777777" w:rsidR="006115B9" w:rsidRPr="00722824" w:rsidRDefault="006115B9" w:rsidP="00356A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282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5FB49C97" w14:textId="77777777" w:rsidR="006115B9" w:rsidRPr="00722824" w:rsidRDefault="006115B9" w:rsidP="006115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Wymagane minimalne p</w:t>
            </w:r>
            <w:r w:rsidRPr="00722824">
              <w:rPr>
                <w:rFonts w:ascii="Arial" w:hAnsi="Arial" w:cs="Arial"/>
                <w:b/>
                <w:sz w:val="20"/>
                <w:szCs w:val="20"/>
              </w:rPr>
              <w:t>arametry techniczno</w:t>
            </w:r>
            <w:r>
              <w:rPr>
                <w:rFonts w:ascii="Arial" w:hAnsi="Arial" w:cs="Arial"/>
                <w:b/>
                <w:sz w:val="20"/>
                <w:szCs w:val="20"/>
              </w:rPr>
              <w:noBreakHyphen/>
              <w:t>eksploatacyjne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EE847AA" w14:textId="77777777" w:rsidR="006115B9" w:rsidRPr="00722824" w:rsidRDefault="006115B9" w:rsidP="00356A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2824">
              <w:rPr>
                <w:rFonts w:ascii="Arial" w:hAnsi="Arial" w:cs="Arial"/>
                <w:b/>
                <w:sz w:val="20"/>
                <w:szCs w:val="20"/>
              </w:rPr>
              <w:t>Spełnia warunek (TAK/NIE)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012136F" w14:textId="77777777" w:rsidR="006115B9" w:rsidRPr="00722824" w:rsidRDefault="006115B9" w:rsidP="00356A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2824">
              <w:rPr>
                <w:rFonts w:ascii="Arial" w:hAnsi="Arial" w:cs="Arial"/>
                <w:b/>
                <w:sz w:val="20"/>
                <w:szCs w:val="20"/>
              </w:rPr>
              <w:t>Warunki oferowane (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6115B9">
              <w:rPr>
                <w:rFonts w:ascii="Arial" w:hAnsi="Arial" w:cs="Arial"/>
                <w:b/>
                <w:sz w:val="20"/>
                <w:szCs w:val="20"/>
              </w:rPr>
              <w:t xml:space="preserve">o wypełnienia przez </w:t>
            </w:r>
            <w:r w:rsidRPr="00722824">
              <w:rPr>
                <w:rFonts w:ascii="Arial" w:hAnsi="Arial" w:cs="Arial"/>
                <w:b/>
                <w:sz w:val="20"/>
                <w:szCs w:val="20"/>
              </w:rPr>
              <w:t>oferent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72282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70805885" w14:textId="77777777" w:rsidR="006115B9" w:rsidRPr="00722824" w:rsidRDefault="006115B9" w:rsidP="00356A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2824">
              <w:rPr>
                <w:rFonts w:ascii="Arial" w:hAnsi="Arial" w:cs="Arial"/>
                <w:b/>
                <w:sz w:val="20"/>
                <w:szCs w:val="20"/>
              </w:rPr>
              <w:t xml:space="preserve">Należy podać producenta, oferowany model, symbol producenta . </w:t>
            </w:r>
          </w:p>
        </w:tc>
      </w:tr>
      <w:tr w:rsidR="006115B9" w:rsidRPr="00722824" w14:paraId="1C1375B1" w14:textId="77777777" w:rsidTr="00356A29">
        <w:trPr>
          <w:trHeight w:val="2267"/>
        </w:trPr>
        <w:tc>
          <w:tcPr>
            <w:tcW w:w="567" w:type="dxa"/>
            <w:shd w:val="clear" w:color="auto" w:fill="auto"/>
          </w:tcPr>
          <w:p w14:paraId="171FAE61" w14:textId="03E6B249" w:rsidR="006115B9" w:rsidRPr="00722824" w:rsidRDefault="00724CB2" w:rsidP="00356A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274" w:type="dxa"/>
            <w:shd w:val="clear" w:color="auto" w:fill="auto"/>
          </w:tcPr>
          <w:p w14:paraId="5BD8D05B" w14:textId="77777777" w:rsidR="009855B2" w:rsidRDefault="00A3551B" w:rsidP="009855B2">
            <w:pPr>
              <w:pStyle w:val="Akapitzlist"/>
              <w:numPr>
                <w:ilvl w:val="0"/>
                <w:numId w:val="28"/>
              </w:numPr>
              <w:ind w:left="488" w:hanging="488"/>
            </w:pPr>
            <w:proofErr w:type="spellStart"/>
            <w:r>
              <w:t>CorelDRAW</w:t>
            </w:r>
            <w:proofErr w:type="spellEnd"/>
            <w:r>
              <w:t xml:space="preserve"> Graphics Suite 2018 </w:t>
            </w:r>
          </w:p>
          <w:p w14:paraId="49D211BC" w14:textId="02CAD7D6" w:rsidR="00D9671C" w:rsidRDefault="00D9671C" w:rsidP="00D9671C">
            <w:r>
              <w:t>Licencja dożywotnia, na czas nieokreślony</w:t>
            </w:r>
          </w:p>
          <w:p w14:paraId="7C4DDBE8" w14:textId="27BE27CC" w:rsidR="00A3551B" w:rsidRDefault="007B7790" w:rsidP="009855B2">
            <w:pPr>
              <w:ind w:left="488" w:hanging="488"/>
            </w:pPr>
            <w:r>
              <w:t xml:space="preserve">Zasada równoważności Zamawiający dopuszcza możliwość zaoferowania równoważnego przedmiotu zamówienia. </w:t>
            </w:r>
            <w:r w:rsidR="00A3551B">
              <w:t>Licencja dożywotnia, na czas nieokreślony</w:t>
            </w:r>
          </w:p>
          <w:p w14:paraId="51FA5402" w14:textId="77777777" w:rsidR="00A3551B" w:rsidRDefault="00A3551B" w:rsidP="009855B2">
            <w:pPr>
              <w:pStyle w:val="Akapitzlist"/>
              <w:numPr>
                <w:ilvl w:val="0"/>
                <w:numId w:val="28"/>
              </w:numPr>
              <w:ind w:left="488" w:hanging="488"/>
            </w:pPr>
            <w:r>
              <w:t xml:space="preserve">Wykonawca może dostarczyć oprogramowanie równoważne spełniające następujące wymagania techniczne: </w:t>
            </w:r>
          </w:p>
          <w:p w14:paraId="0B75ACF8" w14:textId="77777777" w:rsidR="00A3551B" w:rsidRDefault="00A3551B" w:rsidP="009855B2">
            <w:pPr>
              <w:pStyle w:val="Akapitzlist"/>
              <w:numPr>
                <w:ilvl w:val="0"/>
                <w:numId w:val="27"/>
              </w:numPr>
              <w:ind w:left="488" w:hanging="346"/>
            </w:pPr>
            <w:r>
              <w:t xml:space="preserve">Oprogramowanie musi umożliwiać projektowanie grafiki, edycję zdjęć i tworzenie witryn internetowych </w:t>
            </w:r>
          </w:p>
          <w:p w14:paraId="3C794A36" w14:textId="77777777" w:rsidR="00A3551B" w:rsidRDefault="00A3551B" w:rsidP="009855B2">
            <w:pPr>
              <w:pStyle w:val="Akapitzlist"/>
              <w:numPr>
                <w:ilvl w:val="0"/>
                <w:numId w:val="27"/>
              </w:numPr>
              <w:ind w:left="488" w:hanging="346"/>
            </w:pPr>
            <w:r>
              <w:t xml:space="preserve">możliwość pracy na kilku monitorach </w:t>
            </w:r>
          </w:p>
          <w:p w14:paraId="1420C23A" w14:textId="77777777" w:rsidR="00A3551B" w:rsidRDefault="00A3551B" w:rsidP="009855B2">
            <w:pPr>
              <w:pStyle w:val="Akapitzlist"/>
              <w:numPr>
                <w:ilvl w:val="0"/>
                <w:numId w:val="27"/>
              </w:numPr>
              <w:ind w:left="488" w:hanging="346"/>
            </w:pPr>
            <w:r>
              <w:t xml:space="preserve">w pełni konfigurowalny interfejs, umożliwiający dostosowywanie obszaru projektowania do potrzeb użytkownika </w:t>
            </w:r>
          </w:p>
          <w:p w14:paraId="47C7DEEC" w14:textId="77777777" w:rsidR="00A3551B" w:rsidRDefault="00A3551B" w:rsidP="009855B2">
            <w:pPr>
              <w:pStyle w:val="Akapitzlist"/>
              <w:numPr>
                <w:ilvl w:val="0"/>
                <w:numId w:val="27"/>
              </w:numPr>
              <w:ind w:left="488" w:hanging="346"/>
            </w:pPr>
            <w:r>
              <w:t xml:space="preserve">praca z wieloma dokumentami w widoku kart </w:t>
            </w:r>
          </w:p>
          <w:p w14:paraId="59BFD1E2" w14:textId="77777777" w:rsidR="00A3551B" w:rsidRDefault="00A3551B" w:rsidP="009855B2">
            <w:pPr>
              <w:pStyle w:val="Akapitzlist"/>
              <w:numPr>
                <w:ilvl w:val="0"/>
                <w:numId w:val="27"/>
              </w:numPr>
              <w:ind w:left="488" w:hanging="346"/>
            </w:pPr>
            <w:r>
              <w:t xml:space="preserve">możliwość przeciągania dokumentu poza okno aplikacji, aby go </w:t>
            </w:r>
            <w:proofErr w:type="spellStart"/>
            <w:r>
              <w:t>oddokować</w:t>
            </w:r>
            <w:proofErr w:type="spellEnd"/>
            <w:r>
              <w:t xml:space="preserve"> podczas pracy z wieloma dokumentami </w:t>
            </w:r>
          </w:p>
          <w:p w14:paraId="2EE3B640" w14:textId="77777777" w:rsidR="00A3551B" w:rsidRDefault="00A3551B" w:rsidP="009855B2">
            <w:pPr>
              <w:pStyle w:val="Akapitzlist"/>
              <w:numPr>
                <w:ilvl w:val="0"/>
                <w:numId w:val="27"/>
              </w:numPr>
              <w:ind w:left="488" w:hanging="346"/>
            </w:pPr>
            <w:r>
              <w:t xml:space="preserve">pełne wykorzystanie możliwości pióra, tabletu lub innego urządzenia czułego na nacisk i nachylenie rysika obsługującego interfejs RTS </w:t>
            </w:r>
          </w:p>
          <w:p w14:paraId="70D38558" w14:textId="77777777" w:rsidR="00A3551B" w:rsidRDefault="00A3551B" w:rsidP="009855B2">
            <w:pPr>
              <w:pStyle w:val="Akapitzlist"/>
              <w:numPr>
                <w:ilvl w:val="0"/>
                <w:numId w:val="27"/>
              </w:numPr>
              <w:ind w:left="488" w:hanging="346"/>
            </w:pPr>
            <w:r>
              <w:t xml:space="preserve">obsługa funkcji dotykowych systemu Windows </w:t>
            </w:r>
          </w:p>
          <w:p w14:paraId="7DAF87D6" w14:textId="77777777" w:rsidR="00A3551B" w:rsidRDefault="00A3551B" w:rsidP="009855B2">
            <w:pPr>
              <w:pStyle w:val="Akapitzlist"/>
              <w:numPr>
                <w:ilvl w:val="0"/>
                <w:numId w:val="27"/>
              </w:numPr>
              <w:ind w:left="488" w:hanging="346"/>
            </w:pPr>
            <w:r>
              <w:t xml:space="preserve">możliwość kopiowania i wycinania segmentów krzywych, a następnie wklejania je jako obiekty </w:t>
            </w:r>
          </w:p>
          <w:p w14:paraId="51FB1B25" w14:textId="77777777" w:rsidR="00A3551B" w:rsidRDefault="00A3551B" w:rsidP="009855B2">
            <w:pPr>
              <w:pStyle w:val="Akapitzlist"/>
              <w:numPr>
                <w:ilvl w:val="0"/>
                <w:numId w:val="27"/>
              </w:numPr>
              <w:ind w:left="488" w:hanging="346"/>
            </w:pPr>
            <w:r>
              <w:t xml:space="preserve">tworzenie i zapisywanie wypełnień mapą bitową lub deseniem wektorowym na podstawie obiektów zaznaczonych na obszarze roboczym </w:t>
            </w:r>
          </w:p>
          <w:p w14:paraId="294D44C4" w14:textId="77777777" w:rsidR="00A3551B" w:rsidRDefault="00A3551B" w:rsidP="009855B2">
            <w:pPr>
              <w:pStyle w:val="Akapitzlist"/>
              <w:numPr>
                <w:ilvl w:val="0"/>
                <w:numId w:val="27"/>
              </w:numPr>
              <w:ind w:left="488" w:hanging="346"/>
            </w:pPr>
            <w:r>
              <w:t>usuwanie postrzępionych krawędzi i zmniejszanie liczby węzłów w obiektach złożonych z krzywych</w:t>
            </w:r>
          </w:p>
          <w:p w14:paraId="1453E361" w14:textId="77777777" w:rsidR="00A3551B" w:rsidRPr="00197A9D" w:rsidRDefault="00A3551B" w:rsidP="009855B2">
            <w:pPr>
              <w:pStyle w:val="Akapitzlist"/>
              <w:numPr>
                <w:ilvl w:val="0"/>
                <w:numId w:val="27"/>
              </w:numPr>
              <w:ind w:left="488" w:hanging="346"/>
              <w:rPr>
                <w:rFonts w:cstheme="minorHAnsi"/>
              </w:rPr>
            </w:pPr>
            <w:r w:rsidRPr="00197A9D">
              <w:rPr>
                <w:rFonts w:cstheme="minorHAnsi"/>
                <w:spacing w:val="9"/>
                <w:shd w:val="clear" w:color="auto" w:fill="FFFFFF"/>
              </w:rPr>
              <w:t>Tryb rysowania symetrycznego</w:t>
            </w:r>
          </w:p>
          <w:p w14:paraId="7146C159" w14:textId="77777777" w:rsidR="00A3551B" w:rsidRDefault="00A3551B" w:rsidP="009855B2">
            <w:pPr>
              <w:pStyle w:val="Akapitzlist"/>
              <w:numPr>
                <w:ilvl w:val="0"/>
                <w:numId w:val="27"/>
              </w:numPr>
              <w:ind w:left="488" w:hanging="346"/>
            </w:pPr>
            <w:r>
              <w:t xml:space="preserve">precyzyjne określanie rozmiaru obiektu i jego położenia na stronie w oknie dokowanym współrzędnych obiektu </w:t>
            </w:r>
          </w:p>
          <w:p w14:paraId="42746D9D" w14:textId="77777777" w:rsidR="00A3551B" w:rsidRDefault="00A3551B" w:rsidP="009855B2">
            <w:pPr>
              <w:pStyle w:val="Akapitzlist"/>
              <w:numPr>
                <w:ilvl w:val="0"/>
                <w:numId w:val="27"/>
              </w:numPr>
              <w:ind w:left="488" w:hanging="346"/>
            </w:pPr>
            <w:r>
              <w:t xml:space="preserve">wyświetlanie filtrowanie i wyszukiwanie czcionek </w:t>
            </w:r>
          </w:p>
          <w:p w14:paraId="079E0AA9" w14:textId="77777777" w:rsidR="00A3551B" w:rsidRPr="00197A9D" w:rsidRDefault="00A3551B" w:rsidP="009855B2">
            <w:pPr>
              <w:pStyle w:val="Akapitzlist"/>
              <w:numPr>
                <w:ilvl w:val="0"/>
                <w:numId w:val="27"/>
              </w:numPr>
              <w:ind w:left="488" w:hanging="346"/>
            </w:pPr>
            <w:r w:rsidRPr="00197A9D">
              <w:t xml:space="preserve">korzystanie z listy czcionek </w:t>
            </w:r>
          </w:p>
          <w:p w14:paraId="550BBB14" w14:textId="77777777" w:rsidR="00A3551B" w:rsidRPr="00197A9D" w:rsidRDefault="00A3551B" w:rsidP="009855B2">
            <w:pPr>
              <w:pStyle w:val="Akapitzlist"/>
              <w:numPr>
                <w:ilvl w:val="0"/>
                <w:numId w:val="27"/>
              </w:numPr>
              <w:ind w:left="488" w:hanging="346"/>
              <w:rPr>
                <w:rFonts w:cstheme="minorHAnsi"/>
              </w:rPr>
            </w:pPr>
            <w:r w:rsidRPr="00197A9D">
              <w:rPr>
                <w:rFonts w:cstheme="minorHAnsi"/>
                <w:spacing w:val="9"/>
                <w:shd w:val="clear" w:color="auto" w:fill="FFFFFF"/>
              </w:rPr>
              <w:t>Włączanie i wyłączanie przyciągania</w:t>
            </w:r>
          </w:p>
          <w:p w14:paraId="3E14C542" w14:textId="77777777" w:rsidR="00A3551B" w:rsidRDefault="00A3551B" w:rsidP="009855B2">
            <w:pPr>
              <w:pStyle w:val="Akapitzlist"/>
              <w:numPr>
                <w:ilvl w:val="0"/>
                <w:numId w:val="27"/>
              </w:numPr>
              <w:ind w:left="488" w:hanging="346"/>
            </w:pPr>
            <w:r>
              <w:t xml:space="preserve">korygowanie zniekształcenia perspektywy na zdjęciach zawierających linie proste i płaskie powierzchnie </w:t>
            </w:r>
          </w:p>
          <w:p w14:paraId="3DE04A65" w14:textId="77777777" w:rsidR="00A3551B" w:rsidRDefault="00A3551B" w:rsidP="009855B2">
            <w:pPr>
              <w:pStyle w:val="Akapitzlist"/>
              <w:numPr>
                <w:ilvl w:val="0"/>
                <w:numId w:val="27"/>
              </w:numPr>
              <w:ind w:left="488" w:hanging="346"/>
            </w:pPr>
            <w:r>
              <w:t xml:space="preserve">wyostrzanie zdjęć poprzez zwiększenie kontrastu sąsiednich pikseli przy zachowaniu szczegółów takich elementów jak krawędzie i duże struktury </w:t>
            </w:r>
          </w:p>
          <w:p w14:paraId="6092E13A" w14:textId="77777777" w:rsidR="00A3551B" w:rsidRDefault="00A3551B" w:rsidP="009855B2">
            <w:pPr>
              <w:pStyle w:val="Akapitzlist"/>
              <w:numPr>
                <w:ilvl w:val="0"/>
                <w:numId w:val="27"/>
              </w:numPr>
              <w:ind w:left="488" w:hanging="346"/>
            </w:pPr>
            <w:r>
              <w:t xml:space="preserve">tworzenie kodów QR z tekstem, obrazkami i kolorami </w:t>
            </w:r>
          </w:p>
          <w:p w14:paraId="7DD7546B" w14:textId="77777777" w:rsidR="00A3551B" w:rsidRDefault="00A3551B" w:rsidP="009855B2">
            <w:pPr>
              <w:pStyle w:val="Akapitzlist"/>
              <w:numPr>
                <w:ilvl w:val="0"/>
                <w:numId w:val="27"/>
              </w:numPr>
              <w:ind w:left="488" w:hanging="346"/>
            </w:pPr>
            <w:r>
              <w:t xml:space="preserve">możliwość nałożenia maski na grupę obiektów bez modyfikowania poszczególnych obiektów, </w:t>
            </w:r>
          </w:p>
          <w:p w14:paraId="48CE91B8" w14:textId="77777777" w:rsidR="00A3551B" w:rsidRDefault="00A3551B" w:rsidP="009855B2">
            <w:pPr>
              <w:pStyle w:val="Akapitzlist"/>
              <w:numPr>
                <w:ilvl w:val="0"/>
                <w:numId w:val="27"/>
              </w:numPr>
              <w:ind w:left="488" w:hanging="346"/>
            </w:pPr>
            <w:r>
              <w:t xml:space="preserve">przekształcanie map bitowych w edytowalną grafikę wektorową </w:t>
            </w:r>
          </w:p>
          <w:p w14:paraId="37B91BA2" w14:textId="77777777" w:rsidR="00A3551B" w:rsidRDefault="00A3551B" w:rsidP="009855B2">
            <w:pPr>
              <w:pStyle w:val="Akapitzlist"/>
              <w:numPr>
                <w:ilvl w:val="0"/>
                <w:numId w:val="27"/>
              </w:numPr>
              <w:ind w:left="488" w:hanging="346"/>
            </w:pPr>
            <w:r>
              <w:t>importowanie i dostosowywanie plików RAW bezpośrednio z aparatu cyfrowego</w:t>
            </w:r>
          </w:p>
          <w:p w14:paraId="5365DCE2" w14:textId="77777777" w:rsidR="00A3551B" w:rsidRDefault="00A3551B" w:rsidP="009855B2">
            <w:pPr>
              <w:pStyle w:val="Akapitzlist"/>
              <w:numPr>
                <w:ilvl w:val="0"/>
                <w:numId w:val="27"/>
              </w:numPr>
              <w:ind w:left="488" w:hanging="346"/>
            </w:pPr>
            <w:r>
              <w:t>obsługa produktów Adobe np. Photoshop, Ilustrator oraz Microsoft np. Publisher, Word;</w:t>
            </w:r>
          </w:p>
          <w:p w14:paraId="34DD7E2D" w14:textId="77777777" w:rsidR="006115B9" w:rsidRDefault="006115B9" w:rsidP="00356A29">
            <w:pPr>
              <w:rPr>
                <w:color w:val="000000"/>
              </w:rPr>
            </w:pPr>
          </w:p>
          <w:p w14:paraId="38460080" w14:textId="77777777" w:rsidR="00C67C99" w:rsidRDefault="00C67C99" w:rsidP="00C67C99">
            <w:pPr>
              <w:pStyle w:val="Akapitzlist"/>
            </w:pPr>
            <w:r>
              <w:t xml:space="preserve">Wymagania, o których mowa w  muszą zostać spełnione poprzez wbudowane mechanizmy, bez użycia dodatkowych aplikacji. </w:t>
            </w:r>
          </w:p>
          <w:p w14:paraId="1D0EBAA1" w14:textId="072B8D7E" w:rsidR="006115B9" w:rsidRPr="00521071" w:rsidRDefault="006115B9" w:rsidP="00356A29">
            <w:pPr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14:paraId="591A7DCA" w14:textId="77777777" w:rsidR="006115B9" w:rsidRPr="00722824" w:rsidRDefault="006115B9" w:rsidP="00356A29">
            <w:pPr>
              <w:spacing w:after="0" w:line="240" w:lineRule="auto"/>
              <w:rPr>
                <w:rFonts w:ascii="Arial" w:hAnsi="Arial" w:cs="Arial"/>
              </w:rPr>
            </w:pPr>
          </w:p>
          <w:p w14:paraId="68589D46" w14:textId="77777777" w:rsidR="006115B9" w:rsidRPr="00722824" w:rsidRDefault="006115B9" w:rsidP="00356A29">
            <w:pPr>
              <w:spacing w:after="0" w:line="240" w:lineRule="auto"/>
              <w:rPr>
                <w:rFonts w:ascii="Arial" w:hAnsi="Arial" w:cs="Arial"/>
              </w:rPr>
            </w:pPr>
          </w:p>
          <w:p w14:paraId="2A96800A" w14:textId="77777777" w:rsidR="006115B9" w:rsidRPr="00722824" w:rsidRDefault="006115B9" w:rsidP="00356A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auto"/>
          </w:tcPr>
          <w:p w14:paraId="6ABAD1E7" w14:textId="77777777" w:rsidR="006115B9" w:rsidRPr="00722824" w:rsidRDefault="006115B9" w:rsidP="00356A2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08C2DD5" w14:textId="1203FA3F" w:rsidR="00616D0D" w:rsidRDefault="00616D0D">
      <w:pPr>
        <w:rPr>
          <w:rFonts w:ascii="Arial" w:hAnsi="Arial" w:cs="Arial"/>
          <w:b/>
          <w:sz w:val="24"/>
          <w:szCs w:val="24"/>
        </w:rPr>
      </w:pPr>
    </w:p>
    <w:p w14:paraId="143BC7A9" w14:textId="77777777" w:rsidR="00CA408A" w:rsidRDefault="00CA408A" w:rsidP="006115B9">
      <w:pPr>
        <w:tabs>
          <w:tab w:val="right" w:pos="9072"/>
        </w:tabs>
        <w:spacing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14:paraId="70209F95" w14:textId="77777777" w:rsidR="00CA408A" w:rsidRDefault="00CA408A" w:rsidP="006115B9">
      <w:pPr>
        <w:tabs>
          <w:tab w:val="right" w:pos="9072"/>
        </w:tabs>
        <w:spacing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14:paraId="104FD776" w14:textId="77777777" w:rsidR="00CA408A" w:rsidRDefault="00CA408A" w:rsidP="006115B9">
      <w:pPr>
        <w:tabs>
          <w:tab w:val="right" w:pos="9072"/>
        </w:tabs>
        <w:spacing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14:paraId="712B54F4" w14:textId="3F2DAEA3" w:rsidR="006115B9" w:rsidRPr="004264AB" w:rsidRDefault="0054469C" w:rsidP="006115B9">
      <w:pPr>
        <w:tabs>
          <w:tab w:val="right" w:pos="9072"/>
        </w:tabs>
        <w:spacing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Program Typ </w:t>
      </w:r>
      <w:r w:rsidR="000C6EF4">
        <w:rPr>
          <w:rFonts w:ascii="Arial" w:hAnsi="Arial" w:cs="Arial"/>
          <w:b/>
          <w:sz w:val="24"/>
          <w:szCs w:val="24"/>
        </w:rPr>
        <w:t>6</w:t>
      </w:r>
      <w:r w:rsidR="00B8302A">
        <w:rPr>
          <w:rFonts w:ascii="Arial" w:hAnsi="Arial" w:cs="Arial"/>
          <w:b/>
          <w:sz w:val="24"/>
          <w:szCs w:val="24"/>
        </w:rPr>
        <w:tab/>
      </w:r>
      <w:r w:rsidR="00A3551B">
        <w:rPr>
          <w:rFonts w:ascii="Arial" w:hAnsi="Arial" w:cs="Arial"/>
          <w:b/>
          <w:sz w:val="24"/>
          <w:szCs w:val="24"/>
        </w:rPr>
        <w:t xml:space="preserve">220 </w:t>
      </w:r>
      <w:r w:rsidR="00B8302A">
        <w:rPr>
          <w:rFonts w:ascii="Arial" w:hAnsi="Arial" w:cs="Arial"/>
          <w:b/>
          <w:sz w:val="24"/>
          <w:szCs w:val="24"/>
        </w:rPr>
        <w:t xml:space="preserve">szt. 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74"/>
        <w:gridCol w:w="1389"/>
        <w:gridCol w:w="4110"/>
      </w:tblGrid>
      <w:tr w:rsidR="006115B9" w:rsidRPr="00722824" w14:paraId="3AB643DA" w14:textId="77777777" w:rsidTr="00356A29">
        <w:tc>
          <w:tcPr>
            <w:tcW w:w="567" w:type="dxa"/>
            <w:shd w:val="clear" w:color="auto" w:fill="auto"/>
            <w:vAlign w:val="center"/>
          </w:tcPr>
          <w:p w14:paraId="26671871" w14:textId="77777777" w:rsidR="006115B9" w:rsidRPr="00722824" w:rsidRDefault="006115B9" w:rsidP="00356A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282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5C216E02" w14:textId="77777777" w:rsidR="006115B9" w:rsidRPr="00722824" w:rsidRDefault="006115B9" w:rsidP="00356A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Wymagane minimalne p</w:t>
            </w:r>
            <w:r w:rsidRPr="00722824">
              <w:rPr>
                <w:rFonts w:ascii="Arial" w:hAnsi="Arial" w:cs="Arial"/>
                <w:b/>
                <w:sz w:val="20"/>
                <w:szCs w:val="20"/>
              </w:rPr>
              <w:t>arametry techniczno</w:t>
            </w:r>
            <w:r>
              <w:rPr>
                <w:rFonts w:ascii="Arial" w:hAnsi="Arial" w:cs="Arial"/>
                <w:b/>
                <w:sz w:val="20"/>
                <w:szCs w:val="20"/>
              </w:rPr>
              <w:noBreakHyphen/>
              <w:t>eksploatacyjne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9861D18" w14:textId="77777777" w:rsidR="006115B9" w:rsidRPr="00722824" w:rsidRDefault="006115B9" w:rsidP="00356A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2824">
              <w:rPr>
                <w:rFonts w:ascii="Arial" w:hAnsi="Arial" w:cs="Arial"/>
                <w:b/>
                <w:sz w:val="20"/>
                <w:szCs w:val="20"/>
              </w:rPr>
              <w:t>Spełnia warunek (TAK/NIE)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916D770" w14:textId="77777777" w:rsidR="006115B9" w:rsidRPr="00722824" w:rsidRDefault="006115B9" w:rsidP="00356A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2824">
              <w:rPr>
                <w:rFonts w:ascii="Arial" w:hAnsi="Arial" w:cs="Arial"/>
                <w:b/>
                <w:sz w:val="20"/>
                <w:szCs w:val="20"/>
              </w:rPr>
              <w:t>Warunki oferowane (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6115B9">
              <w:rPr>
                <w:rFonts w:ascii="Arial" w:hAnsi="Arial" w:cs="Arial"/>
                <w:b/>
                <w:sz w:val="20"/>
                <w:szCs w:val="20"/>
              </w:rPr>
              <w:t xml:space="preserve">o wypełnienia przez </w:t>
            </w:r>
            <w:r w:rsidRPr="00722824">
              <w:rPr>
                <w:rFonts w:ascii="Arial" w:hAnsi="Arial" w:cs="Arial"/>
                <w:b/>
                <w:sz w:val="20"/>
                <w:szCs w:val="20"/>
              </w:rPr>
              <w:t>oferent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72282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7C53ECF4" w14:textId="77777777" w:rsidR="006115B9" w:rsidRPr="00722824" w:rsidRDefault="006115B9" w:rsidP="00356A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2824">
              <w:rPr>
                <w:rFonts w:ascii="Arial" w:hAnsi="Arial" w:cs="Arial"/>
                <w:b/>
                <w:sz w:val="20"/>
                <w:szCs w:val="20"/>
              </w:rPr>
              <w:t xml:space="preserve">Należy podać producenta, oferowany model, symbol producenta . </w:t>
            </w:r>
          </w:p>
        </w:tc>
      </w:tr>
      <w:tr w:rsidR="006115B9" w:rsidRPr="00722824" w14:paraId="1E9E075A" w14:textId="77777777" w:rsidTr="00356A29">
        <w:trPr>
          <w:trHeight w:val="2267"/>
        </w:trPr>
        <w:tc>
          <w:tcPr>
            <w:tcW w:w="567" w:type="dxa"/>
            <w:shd w:val="clear" w:color="auto" w:fill="auto"/>
          </w:tcPr>
          <w:p w14:paraId="7D55DBBB" w14:textId="48E49251" w:rsidR="006115B9" w:rsidRDefault="00724CB2" w:rsidP="00356A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274" w:type="dxa"/>
            <w:shd w:val="clear" w:color="auto" w:fill="auto"/>
          </w:tcPr>
          <w:p w14:paraId="6B760EF4" w14:textId="77777777" w:rsidR="00312349" w:rsidRPr="008D1FCD" w:rsidRDefault="00312349" w:rsidP="00312349">
            <w:pPr>
              <w:rPr>
                <w:b/>
                <w:color w:val="000000"/>
              </w:rPr>
            </w:pPr>
            <w:r w:rsidRPr="008D1FCD">
              <w:rPr>
                <w:b/>
                <w:color w:val="000000"/>
              </w:rPr>
              <w:t xml:space="preserve">Typ </w:t>
            </w:r>
          </w:p>
          <w:p w14:paraId="2F17D5C2" w14:textId="6BDBE722" w:rsidR="00A3551B" w:rsidRPr="00906F3D" w:rsidRDefault="00A3551B" w:rsidP="00C67C99">
            <w:pPr>
              <w:spacing w:after="0" w:line="240" w:lineRule="auto"/>
              <w:rPr>
                <w:rFonts w:ascii="Calibri" w:hAnsi="Calibri" w:cs="Calibri"/>
              </w:rPr>
            </w:pPr>
            <w:r w:rsidRPr="00906F3D">
              <w:rPr>
                <w:rFonts w:ascii="Calibri" w:hAnsi="Calibri" w:cs="Calibri"/>
              </w:rPr>
              <w:t xml:space="preserve">Microsoft Windows Server CAL Device MOLP </w:t>
            </w:r>
          </w:p>
          <w:p w14:paraId="015E1D95" w14:textId="77777777" w:rsidR="00C67C99" w:rsidRPr="00C67C99" w:rsidRDefault="00C67C99" w:rsidP="00C67C99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</w:p>
          <w:p w14:paraId="71D102A6" w14:textId="77777777" w:rsidR="007B7790" w:rsidRDefault="00A3551B" w:rsidP="00A3551B">
            <w:r>
              <w:t xml:space="preserve">Zasada równoważności Zamawiający dopuszcza możliwość zaoferowania równoważnego przedmiotu zamówienia. </w:t>
            </w:r>
          </w:p>
          <w:p w14:paraId="15DCDE6E" w14:textId="77777777" w:rsidR="00C67C99" w:rsidRDefault="00A3551B" w:rsidP="00A3551B">
            <w:r>
              <w:t xml:space="preserve">Za równoważny przedmiot zamówienia Zamawiający uzna produkt o cechach zgodnych lub lepszych niż posiada produkt określony w poniższym Formularzu ofertowo-cenowym (wg parametrów katalogowych). W przypadku zaproponowania produktu równoważnego Wykonawca dołączy do oferty opis i dane techniczne umożliwiające jego porównanie z parametrami katalogowymi przedmiotu zamówienia. Równoważność produktu oznacza: </w:t>
            </w:r>
          </w:p>
          <w:p w14:paraId="4070436D" w14:textId="554DF175" w:rsidR="00A3551B" w:rsidRPr="00C67C99" w:rsidRDefault="00A3551B" w:rsidP="00C67C99">
            <w:pPr>
              <w:pStyle w:val="Akapitzlist"/>
              <w:numPr>
                <w:ilvl w:val="2"/>
                <w:numId w:val="28"/>
              </w:numPr>
              <w:ind w:left="346"/>
              <w:rPr>
                <w:rFonts w:ascii="Calibri" w:hAnsi="Calibri" w:cs="Times New Roman"/>
              </w:rPr>
            </w:pPr>
            <w:r>
              <w:t>Możliwość zastosowania z posiadanymi przez Zamawiającego licencjami dostępowymi do Microsoft Windows Serwer 2016</w:t>
            </w:r>
          </w:p>
          <w:p w14:paraId="2DD77F2C" w14:textId="0FD4D66D" w:rsidR="00A3551B" w:rsidRDefault="00A3551B" w:rsidP="00C67C99">
            <w:pPr>
              <w:pStyle w:val="Akapitzlist"/>
              <w:numPr>
                <w:ilvl w:val="2"/>
                <w:numId w:val="28"/>
              </w:numPr>
              <w:ind w:left="346"/>
            </w:pPr>
            <w:r>
              <w:t xml:space="preserve">Licencja RDS CAL na użytkownika, przyznająca jednemu użytkownikowi prawo dostępu do serwera Host sesji usług pulpitu zdalnego z nieograniczonej liczby komputerów klienckich lub urządzeń. Dla Systemu Microsoft Windows Serwer 2016. </w:t>
            </w:r>
          </w:p>
          <w:p w14:paraId="3F3674E8" w14:textId="4AB75DC8" w:rsidR="00A3551B" w:rsidRDefault="00A3551B" w:rsidP="00C67C99">
            <w:pPr>
              <w:pStyle w:val="Akapitzlist"/>
              <w:numPr>
                <w:ilvl w:val="2"/>
                <w:numId w:val="34"/>
              </w:numPr>
              <w:ind w:left="346"/>
            </w:pPr>
            <w:r>
              <w:t>Licencja per USER CAL na użytkownika, przyznająca jednemu użytkownikowi prawo dostępu w sposób bezpośredni lub pośredni do wystąpień oprogramowania serwera lub usług. Dla Systemu Microsoft Windows Serwer 2016.</w:t>
            </w:r>
          </w:p>
          <w:p w14:paraId="272FAB6B" w14:textId="43504D7A" w:rsidR="00A3551B" w:rsidRDefault="00A3551B" w:rsidP="00C67C99">
            <w:pPr>
              <w:pStyle w:val="Akapitzlist"/>
              <w:numPr>
                <w:ilvl w:val="0"/>
                <w:numId w:val="34"/>
              </w:numPr>
              <w:tabs>
                <w:tab w:val="left" w:pos="12123"/>
              </w:tabs>
              <w:ind w:left="346"/>
            </w:pPr>
            <w:r>
              <w:t xml:space="preserve">Licencja dożywotnia, na czas nieokreślony wpisana w systemie zarządzania MPSA lub Select Plus na koncie Zamawiającego. </w:t>
            </w:r>
          </w:p>
          <w:p w14:paraId="4481BD59" w14:textId="77777777" w:rsidR="002D37FF" w:rsidRDefault="00A3551B" w:rsidP="002D37FF">
            <w:pPr>
              <w:pStyle w:val="Akapitzlist"/>
              <w:numPr>
                <w:ilvl w:val="0"/>
                <w:numId w:val="34"/>
              </w:numPr>
              <w:ind w:left="346"/>
            </w:pPr>
            <w:r>
              <w:t xml:space="preserve">Licencja obejmująca możliwość </w:t>
            </w:r>
            <w:proofErr w:type="spellStart"/>
            <w:r>
              <w:t>downgrade</w:t>
            </w:r>
            <w:proofErr w:type="spellEnd"/>
            <w:r>
              <w:t>-u.</w:t>
            </w:r>
          </w:p>
          <w:p w14:paraId="6ACFF81E" w14:textId="33B1B3ED" w:rsidR="00A3551B" w:rsidRDefault="00A3551B" w:rsidP="002D37FF">
            <w:pPr>
              <w:pStyle w:val="Akapitzlist"/>
              <w:numPr>
                <w:ilvl w:val="0"/>
                <w:numId w:val="34"/>
              </w:numPr>
              <w:ind w:left="346"/>
            </w:pPr>
            <w:r>
              <w:t>Licencja umożliwiająca zbiorczą aktywację, nie wymagająca indywidualnej rejestracji każdej instalacji przez np. zakładanie indywidualnych kont w portalu Microsoft Live, możliwość instalacji na serwerze innym niż ten, na którym pierwotnie zainstalowano oprogramowanie, pod warunkiem wcześniejszej deinstalacji z tego serwera.</w:t>
            </w:r>
          </w:p>
          <w:p w14:paraId="708DFAB3" w14:textId="77777777" w:rsidR="00C67C99" w:rsidRDefault="00C67C99" w:rsidP="00C67C99">
            <w:pPr>
              <w:pStyle w:val="Akapitzlist"/>
              <w:numPr>
                <w:ilvl w:val="0"/>
                <w:numId w:val="34"/>
              </w:numPr>
              <w:ind w:left="346"/>
            </w:pPr>
            <w:r>
              <w:t xml:space="preserve">Wymagania, o których mowa w  muszą zostać spełnione poprzez wbudowane mechanizmy, bez użycia dodatkowych aplikacji. </w:t>
            </w:r>
          </w:p>
          <w:p w14:paraId="61DB9775" w14:textId="476E8558" w:rsidR="006115B9" w:rsidRDefault="006115B9" w:rsidP="00312349">
            <w:pPr>
              <w:rPr>
                <w:b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14:paraId="404E4D87" w14:textId="77777777" w:rsidR="006115B9" w:rsidRDefault="006115B9" w:rsidP="00356A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14:paraId="17010EB6" w14:textId="77777777" w:rsidR="006115B9" w:rsidRPr="00722824" w:rsidRDefault="006115B9" w:rsidP="00356A2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DA3FC48" w14:textId="77777777" w:rsidR="009855B2" w:rsidRDefault="009855B2" w:rsidP="00C103AD">
      <w:pPr>
        <w:tabs>
          <w:tab w:val="right" w:pos="9072"/>
        </w:tabs>
        <w:spacing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9855B2" w:rsidSect="00ED29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9602E" w14:textId="77777777" w:rsidR="00C85753" w:rsidRDefault="00C85753" w:rsidP="006115B9">
      <w:pPr>
        <w:spacing w:after="0" w:line="240" w:lineRule="auto"/>
      </w:pPr>
      <w:r>
        <w:separator/>
      </w:r>
    </w:p>
  </w:endnote>
  <w:endnote w:type="continuationSeparator" w:id="0">
    <w:p w14:paraId="12B2D344" w14:textId="77777777" w:rsidR="00C85753" w:rsidRDefault="00C85753" w:rsidP="00611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4AD72" w14:textId="77777777" w:rsidR="008C2194" w:rsidRDefault="008C21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216911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F89D40C" w14:textId="100D9270" w:rsidR="008C2194" w:rsidRDefault="008C2194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0D52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0D52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AFC1D7" w14:textId="7AC9AA11" w:rsidR="008C2194" w:rsidRDefault="008C21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348A2" w14:textId="77777777" w:rsidR="008C2194" w:rsidRDefault="008C21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25906" w14:textId="77777777" w:rsidR="00C85753" w:rsidRDefault="00C85753" w:rsidP="006115B9">
      <w:pPr>
        <w:spacing w:after="0" w:line="240" w:lineRule="auto"/>
      </w:pPr>
      <w:r>
        <w:separator/>
      </w:r>
    </w:p>
  </w:footnote>
  <w:footnote w:type="continuationSeparator" w:id="0">
    <w:p w14:paraId="68D03BDB" w14:textId="77777777" w:rsidR="00C85753" w:rsidRDefault="00C85753" w:rsidP="00611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B2934" w14:textId="77777777" w:rsidR="008C2194" w:rsidRDefault="008C21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F9FE5" w14:textId="77777777" w:rsidR="008C2194" w:rsidRDefault="008C219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27886" w14:textId="77777777" w:rsidR="008C2194" w:rsidRDefault="008C21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7D6C"/>
    <w:multiLevelType w:val="multilevel"/>
    <w:tmpl w:val="BD6E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A67D8"/>
    <w:multiLevelType w:val="hybridMultilevel"/>
    <w:tmpl w:val="54689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4094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8A07A5A">
      <w:start w:val="13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41DC8"/>
    <w:multiLevelType w:val="hybridMultilevel"/>
    <w:tmpl w:val="3E22E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B69DF"/>
    <w:multiLevelType w:val="hybridMultilevel"/>
    <w:tmpl w:val="98BCF876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00829"/>
    <w:multiLevelType w:val="hybridMultilevel"/>
    <w:tmpl w:val="41C0D90E"/>
    <w:lvl w:ilvl="0" w:tplc="BD7844B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4088F"/>
    <w:multiLevelType w:val="hybridMultilevel"/>
    <w:tmpl w:val="5C6867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266208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2271DE"/>
    <w:multiLevelType w:val="hybridMultilevel"/>
    <w:tmpl w:val="E7FC6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D49D3"/>
    <w:multiLevelType w:val="multilevel"/>
    <w:tmpl w:val="C2DC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F94B88"/>
    <w:multiLevelType w:val="hybridMultilevel"/>
    <w:tmpl w:val="D41A6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D74A0"/>
    <w:multiLevelType w:val="hybridMultilevel"/>
    <w:tmpl w:val="130ACB3E"/>
    <w:lvl w:ilvl="0" w:tplc="80DC1EC8">
      <w:start w:val="1"/>
      <w:numFmt w:val="bullet"/>
      <w:lvlText w:val=""/>
      <w:lvlJc w:val="left"/>
      <w:pPr>
        <w:tabs>
          <w:tab w:val="num" w:pos="77"/>
        </w:tabs>
        <w:ind w:left="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0" w15:restartNumberingAfterBreak="0">
    <w:nsid w:val="38055D19"/>
    <w:multiLevelType w:val="hybridMultilevel"/>
    <w:tmpl w:val="C07A7EA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C3400"/>
    <w:multiLevelType w:val="hybridMultilevel"/>
    <w:tmpl w:val="610A1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61565"/>
    <w:multiLevelType w:val="hybridMultilevel"/>
    <w:tmpl w:val="1AAEFAD2"/>
    <w:lvl w:ilvl="0" w:tplc="31ACDA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B3CEB"/>
    <w:multiLevelType w:val="multilevel"/>
    <w:tmpl w:val="7DE6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E662CC"/>
    <w:multiLevelType w:val="hybridMultilevel"/>
    <w:tmpl w:val="EE8AE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35909"/>
    <w:multiLevelType w:val="hybridMultilevel"/>
    <w:tmpl w:val="B4500F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604F57"/>
    <w:multiLevelType w:val="hybridMultilevel"/>
    <w:tmpl w:val="F656F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43E17"/>
    <w:multiLevelType w:val="hybridMultilevel"/>
    <w:tmpl w:val="CA8A8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A5F8A"/>
    <w:multiLevelType w:val="hybridMultilevel"/>
    <w:tmpl w:val="FFF4F670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001F8"/>
    <w:multiLevelType w:val="hybridMultilevel"/>
    <w:tmpl w:val="F1F62EA2"/>
    <w:lvl w:ilvl="0" w:tplc="B73C253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34A01"/>
    <w:multiLevelType w:val="hybridMultilevel"/>
    <w:tmpl w:val="953A7E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1133D"/>
    <w:multiLevelType w:val="hybridMultilevel"/>
    <w:tmpl w:val="D1E25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848AC"/>
    <w:multiLevelType w:val="hybridMultilevel"/>
    <w:tmpl w:val="62803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92D37"/>
    <w:multiLevelType w:val="hybridMultilevel"/>
    <w:tmpl w:val="59AA2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85F56"/>
    <w:multiLevelType w:val="hybridMultilevel"/>
    <w:tmpl w:val="6A34B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F14BFC"/>
    <w:multiLevelType w:val="hybridMultilevel"/>
    <w:tmpl w:val="705E5434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130C4"/>
    <w:multiLevelType w:val="hybridMultilevel"/>
    <w:tmpl w:val="D938E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D3922"/>
    <w:multiLevelType w:val="hybridMultilevel"/>
    <w:tmpl w:val="ABAA06B4"/>
    <w:lvl w:ilvl="0" w:tplc="D570D2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935F95"/>
    <w:multiLevelType w:val="hybridMultilevel"/>
    <w:tmpl w:val="DF50A18C"/>
    <w:lvl w:ilvl="0" w:tplc="1F44E96E">
      <w:start w:val="15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0F66FB04">
      <w:start w:val="1"/>
      <w:numFmt w:val="decimal"/>
      <w:lvlText w:val="%2."/>
      <w:lvlJc w:val="left"/>
      <w:pPr>
        <w:ind w:left="1440" w:hanging="360"/>
      </w:pPr>
      <w:rPr>
        <w:rFonts w:ascii="Bookman Old Style" w:eastAsia="Times New Roman" w:hAnsi="Bookman Old Style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B61923"/>
    <w:multiLevelType w:val="multilevel"/>
    <w:tmpl w:val="11B8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8E653E"/>
    <w:multiLevelType w:val="multilevel"/>
    <w:tmpl w:val="6B7CF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F91019"/>
    <w:multiLevelType w:val="hybridMultilevel"/>
    <w:tmpl w:val="6622B256"/>
    <w:lvl w:ilvl="0" w:tplc="CCAC66B4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80F53C2"/>
    <w:multiLevelType w:val="multilevel"/>
    <w:tmpl w:val="0394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E40C8C"/>
    <w:multiLevelType w:val="hybridMultilevel"/>
    <w:tmpl w:val="D938E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F52B16"/>
    <w:multiLevelType w:val="hybridMultilevel"/>
    <w:tmpl w:val="30EC4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9168A0"/>
    <w:multiLevelType w:val="multilevel"/>
    <w:tmpl w:val="00200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0A13FD"/>
    <w:multiLevelType w:val="multilevel"/>
    <w:tmpl w:val="F05A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2B16FE"/>
    <w:multiLevelType w:val="hybridMultilevel"/>
    <w:tmpl w:val="D938E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2766C"/>
    <w:multiLevelType w:val="multilevel"/>
    <w:tmpl w:val="98FC7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38"/>
  </w:num>
  <w:num w:numId="5">
    <w:abstractNumId w:val="19"/>
  </w:num>
  <w:num w:numId="6">
    <w:abstractNumId w:val="13"/>
  </w:num>
  <w:num w:numId="7">
    <w:abstractNumId w:val="32"/>
  </w:num>
  <w:num w:numId="8">
    <w:abstractNumId w:val="27"/>
  </w:num>
  <w:num w:numId="9">
    <w:abstractNumId w:val="12"/>
  </w:num>
  <w:num w:numId="10">
    <w:abstractNumId w:val="28"/>
  </w:num>
  <w:num w:numId="11">
    <w:abstractNumId w:val="4"/>
  </w:num>
  <w:num w:numId="12">
    <w:abstractNumId w:val="0"/>
  </w:num>
  <w:num w:numId="13">
    <w:abstractNumId w:val="36"/>
  </w:num>
  <w:num w:numId="14">
    <w:abstractNumId w:val="35"/>
  </w:num>
  <w:num w:numId="15">
    <w:abstractNumId w:val="7"/>
  </w:num>
  <w:num w:numId="16">
    <w:abstractNumId w:val="30"/>
  </w:num>
  <w:num w:numId="17">
    <w:abstractNumId w:val="29"/>
  </w:num>
  <w:num w:numId="18">
    <w:abstractNumId w:val="6"/>
  </w:num>
  <w:num w:numId="19">
    <w:abstractNumId w:val="23"/>
  </w:num>
  <w:num w:numId="20">
    <w:abstractNumId w:val="17"/>
  </w:num>
  <w:num w:numId="21">
    <w:abstractNumId w:val="31"/>
  </w:num>
  <w:num w:numId="22">
    <w:abstractNumId w:val="18"/>
  </w:num>
  <w:num w:numId="23">
    <w:abstractNumId w:val="9"/>
  </w:num>
  <w:num w:numId="24">
    <w:abstractNumId w:val="3"/>
  </w:num>
  <w:num w:numId="25">
    <w:abstractNumId w:val="25"/>
  </w:num>
  <w:num w:numId="26">
    <w:abstractNumId w:val="20"/>
  </w:num>
  <w:num w:numId="27">
    <w:abstractNumId w:val="5"/>
  </w:num>
  <w:num w:numId="28">
    <w:abstractNumId w:val="1"/>
  </w:num>
  <w:num w:numId="29">
    <w:abstractNumId w:val="26"/>
  </w:num>
  <w:num w:numId="30">
    <w:abstractNumId w:val="15"/>
  </w:num>
  <w:num w:numId="31">
    <w:abstractNumId w:val="33"/>
  </w:num>
  <w:num w:numId="32">
    <w:abstractNumId w:val="37"/>
  </w:num>
  <w:num w:numId="33">
    <w:abstractNumId w:val="34"/>
  </w:num>
  <w:num w:numId="34">
    <w:abstractNumId w:val="24"/>
  </w:num>
  <w:num w:numId="35">
    <w:abstractNumId w:val="21"/>
  </w:num>
  <w:num w:numId="36">
    <w:abstractNumId w:val="16"/>
  </w:num>
  <w:num w:numId="37">
    <w:abstractNumId w:val="22"/>
  </w:num>
  <w:num w:numId="38">
    <w:abstractNumId w:val="11"/>
  </w:num>
  <w:num w:numId="39">
    <w:abstractNumId w:val="39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14"/>
    <w:rsid w:val="00005275"/>
    <w:rsid w:val="00011A81"/>
    <w:rsid w:val="00013D49"/>
    <w:rsid w:val="00015259"/>
    <w:rsid w:val="000173DE"/>
    <w:rsid w:val="00021648"/>
    <w:rsid w:val="00062A89"/>
    <w:rsid w:val="00080D52"/>
    <w:rsid w:val="00081C7E"/>
    <w:rsid w:val="000B0313"/>
    <w:rsid w:val="000B3CF6"/>
    <w:rsid w:val="000C6EF4"/>
    <w:rsid w:val="000D01C9"/>
    <w:rsid w:val="001505EF"/>
    <w:rsid w:val="0015459A"/>
    <w:rsid w:val="001734DE"/>
    <w:rsid w:val="001A20D2"/>
    <w:rsid w:val="001D61E0"/>
    <w:rsid w:val="001F1DF8"/>
    <w:rsid w:val="00213735"/>
    <w:rsid w:val="002319D7"/>
    <w:rsid w:val="00234AB2"/>
    <w:rsid w:val="00272FE5"/>
    <w:rsid w:val="002C76CA"/>
    <w:rsid w:val="002D1FAF"/>
    <w:rsid w:val="002D37FF"/>
    <w:rsid w:val="002F6DA9"/>
    <w:rsid w:val="00312349"/>
    <w:rsid w:val="003376F7"/>
    <w:rsid w:val="00343D76"/>
    <w:rsid w:val="00345BB7"/>
    <w:rsid w:val="00356A29"/>
    <w:rsid w:val="00386AEE"/>
    <w:rsid w:val="003A27A6"/>
    <w:rsid w:val="003D325A"/>
    <w:rsid w:val="003F0940"/>
    <w:rsid w:val="00415118"/>
    <w:rsid w:val="00434FCC"/>
    <w:rsid w:val="00436C26"/>
    <w:rsid w:val="00440540"/>
    <w:rsid w:val="00476DB8"/>
    <w:rsid w:val="0047702A"/>
    <w:rsid w:val="00491ABB"/>
    <w:rsid w:val="004C3159"/>
    <w:rsid w:val="004D6270"/>
    <w:rsid w:val="004E517E"/>
    <w:rsid w:val="004F5519"/>
    <w:rsid w:val="00543598"/>
    <w:rsid w:val="0054469C"/>
    <w:rsid w:val="00546814"/>
    <w:rsid w:val="00571BEF"/>
    <w:rsid w:val="0059537A"/>
    <w:rsid w:val="005A175E"/>
    <w:rsid w:val="005B4187"/>
    <w:rsid w:val="005F12EA"/>
    <w:rsid w:val="006115B9"/>
    <w:rsid w:val="00616D0D"/>
    <w:rsid w:val="00636DEB"/>
    <w:rsid w:val="00664A94"/>
    <w:rsid w:val="006D5DD9"/>
    <w:rsid w:val="006F22AB"/>
    <w:rsid w:val="00724CB2"/>
    <w:rsid w:val="0074058E"/>
    <w:rsid w:val="00740CDB"/>
    <w:rsid w:val="00745DEF"/>
    <w:rsid w:val="00774F56"/>
    <w:rsid w:val="007A3525"/>
    <w:rsid w:val="007A3C94"/>
    <w:rsid w:val="007B1499"/>
    <w:rsid w:val="007B7790"/>
    <w:rsid w:val="00807148"/>
    <w:rsid w:val="00844B29"/>
    <w:rsid w:val="00846A33"/>
    <w:rsid w:val="008814B4"/>
    <w:rsid w:val="008C2194"/>
    <w:rsid w:val="00906EAB"/>
    <w:rsid w:val="00906F3D"/>
    <w:rsid w:val="009169CB"/>
    <w:rsid w:val="0092411E"/>
    <w:rsid w:val="0094103E"/>
    <w:rsid w:val="009855B2"/>
    <w:rsid w:val="00993C3C"/>
    <w:rsid w:val="009B4690"/>
    <w:rsid w:val="009E3BC5"/>
    <w:rsid w:val="009F6F86"/>
    <w:rsid w:val="00A333E9"/>
    <w:rsid w:val="00A3551B"/>
    <w:rsid w:val="00A51085"/>
    <w:rsid w:val="00AB3044"/>
    <w:rsid w:val="00AC00BF"/>
    <w:rsid w:val="00AF672F"/>
    <w:rsid w:val="00B238A2"/>
    <w:rsid w:val="00B31947"/>
    <w:rsid w:val="00B400F7"/>
    <w:rsid w:val="00B4371A"/>
    <w:rsid w:val="00B451AA"/>
    <w:rsid w:val="00B820C7"/>
    <w:rsid w:val="00B8302A"/>
    <w:rsid w:val="00B848E5"/>
    <w:rsid w:val="00B8603E"/>
    <w:rsid w:val="00BB35F6"/>
    <w:rsid w:val="00BE317F"/>
    <w:rsid w:val="00C103AD"/>
    <w:rsid w:val="00C67C99"/>
    <w:rsid w:val="00C75922"/>
    <w:rsid w:val="00C83B53"/>
    <w:rsid w:val="00C84AAC"/>
    <w:rsid w:val="00C85753"/>
    <w:rsid w:val="00CA408A"/>
    <w:rsid w:val="00CB45DD"/>
    <w:rsid w:val="00CE0CEA"/>
    <w:rsid w:val="00D016F1"/>
    <w:rsid w:val="00D14A4C"/>
    <w:rsid w:val="00D247CD"/>
    <w:rsid w:val="00D66DBF"/>
    <w:rsid w:val="00D9671C"/>
    <w:rsid w:val="00DA06B8"/>
    <w:rsid w:val="00DA5D0B"/>
    <w:rsid w:val="00DD08D7"/>
    <w:rsid w:val="00DE3BB2"/>
    <w:rsid w:val="00DE50B7"/>
    <w:rsid w:val="00E545F1"/>
    <w:rsid w:val="00EA2144"/>
    <w:rsid w:val="00ED058A"/>
    <w:rsid w:val="00ED297B"/>
    <w:rsid w:val="00F711C0"/>
    <w:rsid w:val="00FC08AA"/>
    <w:rsid w:val="00FF6372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1566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115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15118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30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115B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8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1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15B9"/>
  </w:style>
  <w:style w:type="paragraph" w:styleId="Stopka">
    <w:name w:val="footer"/>
    <w:basedOn w:val="Normalny"/>
    <w:link w:val="StopkaZnak"/>
    <w:uiPriority w:val="99"/>
    <w:unhideWhenUsed/>
    <w:rsid w:val="00611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5B9"/>
  </w:style>
  <w:style w:type="character" w:customStyle="1" w:styleId="Nagwek1Znak">
    <w:name w:val="Nagłówek 1 Znak"/>
    <w:basedOn w:val="Domylnaczcionkaakapitu"/>
    <w:link w:val="Nagwek1"/>
    <w:uiPriority w:val="9"/>
    <w:rsid w:val="006115B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115B9"/>
    <w:rPr>
      <w:rFonts w:ascii="Calibri" w:eastAsia="Times New Roman" w:hAnsi="Calibri" w:cs="Times New Roman"/>
      <w:b/>
      <w:bCs/>
      <w:sz w:val="28"/>
      <w:szCs w:val="28"/>
    </w:rPr>
  </w:style>
  <w:style w:type="table" w:styleId="Tabela-Siatka">
    <w:name w:val="Table Grid"/>
    <w:basedOn w:val="Standardowy"/>
    <w:uiPriority w:val="39"/>
    <w:rsid w:val="006115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6115B9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6115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cpuname">
    <w:name w:val="cpuname"/>
    <w:rsid w:val="006115B9"/>
  </w:style>
  <w:style w:type="character" w:customStyle="1" w:styleId="item">
    <w:name w:val="item"/>
    <w:rsid w:val="006115B9"/>
  </w:style>
  <w:style w:type="character" w:styleId="Odwoaniedokomentarza">
    <w:name w:val="annotation reference"/>
    <w:uiPriority w:val="99"/>
    <w:semiHidden/>
    <w:unhideWhenUsed/>
    <w:rsid w:val="006115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15B9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15B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15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15B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5B9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5B9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16D0D"/>
    <w:pPr>
      <w:spacing w:after="0" w:line="240" w:lineRule="auto"/>
    </w:pPr>
  </w:style>
  <w:style w:type="character" w:customStyle="1" w:styleId="apple-converted-space">
    <w:name w:val="apple-converted-space"/>
    <w:rsid w:val="00DA06B8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1511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Pogrubienie">
    <w:name w:val="Strong"/>
    <w:uiPriority w:val="22"/>
    <w:qFormat/>
    <w:rsid w:val="0092411E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30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51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51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51A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31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31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31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ount.acronis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account.acronis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2836</Words>
  <Characters>17019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2018-09-06T12:46:00Z</dcterms:created>
  <dcterms:modified xsi:type="dcterms:W3CDTF">2018-09-13T07:52:00Z</dcterms:modified>
</cp:coreProperties>
</file>