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E5" w:rsidRDefault="00696BE6">
      <w:pPr>
        <w:spacing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Kim Lee. Królowa Warszawy</w:t>
      </w:r>
      <w:r>
        <w:rPr>
          <w:rFonts w:ascii="Arial" w:eastAsia="Arial" w:hAnsi="Arial" w:cs="Arial"/>
          <w:b/>
          <w:sz w:val="30"/>
          <w:szCs w:val="30"/>
        </w:rPr>
        <w:t xml:space="preserve"> – pierwsza wystawa poświęcona ikonie polskiego </w:t>
      </w:r>
      <w:proofErr w:type="spellStart"/>
      <w:r>
        <w:rPr>
          <w:rFonts w:ascii="Arial" w:eastAsia="Arial" w:hAnsi="Arial" w:cs="Arial"/>
          <w:b/>
          <w:sz w:val="30"/>
          <w:szCs w:val="30"/>
        </w:rPr>
        <w:t>dragu</w:t>
      </w:r>
      <w:proofErr w:type="spellEnd"/>
    </w:p>
    <w:p w:rsidR="00F54CE5" w:rsidRDefault="00F54CE5">
      <w:pPr>
        <w:spacing w:line="276" w:lineRule="auto"/>
        <w:jc w:val="both"/>
        <w:rPr>
          <w:rFonts w:ascii="Arial" w:eastAsia="Arial" w:hAnsi="Arial" w:cs="Arial"/>
          <w:b/>
          <w:sz w:val="26"/>
          <w:szCs w:val="26"/>
        </w:rPr>
      </w:pPr>
    </w:p>
    <w:p w:rsidR="00F54CE5" w:rsidRDefault="00696BE6">
      <w:pPr>
        <w:spacing w:line="33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Muzeum Woli, oddział Muzeum Warszawy, 2 lutego – 30 lipca 2023</w:t>
      </w:r>
    </w:p>
    <w:p w:rsidR="00F54CE5" w:rsidRDefault="00696BE6">
      <w:pPr>
        <w:spacing w:line="331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Kuratorka: Magdalena Staroszczyk</w:t>
      </w:r>
    </w:p>
    <w:p w:rsidR="00F54CE5" w:rsidRDefault="00696BE6">
      <w:pPr>
        <w:spacing w:line="397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noProof/>
          <w:sz w:val="18"/>
          <w:szCs w:val="18"/>
        </w:rPr>
        <w:drawing>
          <wp:inline distT="114300" distB="114300" distL="114300" distR="114300">
            <wp:extent cx="5731200" cy="3225800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4CE5" w:rsidRDefault="00696BE6">
      <w:pPr>
        <w:spacing w:line="397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Projekt graficzny: Joanna Bębenek w oparciu o zdjęcie Kim Lee, fot. Monika </w:t>
      </w:r>
      <w:proofErr w:type="spellStart"/>
      <w:r>
        <w:rPr>
          <w:rFonts w:ascii="Arial" w:eastAsia="Arial" w:hAnsi="Arial" w:cs="Arial"/>
          <w:sz w:val="18"/>
          <w:szCs w:val="18"/>
        </w:rPr>
        <w:t>Nyckowska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</w:p>
    <w:p w:rsidR="00F54CE5" w:rsidRPr="002F2C9A" w:rsidRDefault="00F54CE5">
      <w:pPr>
        <w:spacing w:line="360" w:lineRule="auto"/>
        <w:jc w:val="both"/>
        <w:rPr>
          <w:rFonts w:ascii="Arial" w:eastAsia="Arial" w:hAnsi="Arial" w:cs="Arial"/>
          <w:sz w:val="8"/>
          <w:szCs w:val="22"/>
        </w:rPr>
      </w:pP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Już 2 lutego 2023 roku zostanie otwarta pierwsza wystawa poświęcona najsłynniejszej warszawskiej drag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queen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Kim Lee. Królowa Warszawy</w:t>
      </w:r>
      <w:r>
        <w:rPr>
          <w:rFonts w:ascii="Arial" w:eastAsia="Arial" w:hAnsi="Arial" w:cs="Arial"/>
          <w:b/>
          <w:sz w:val="22"/>
          <w:szCs w:val="22"/>
        </w:rPr>
        <w:t xml:space="preserve">. Wykreowana przez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Andy’ego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Nguyena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postać stała się ikoną polskiej kultury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queerowej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Kim królowała na warszawskiej scenie przez niemal dwie dekady, do śmierci z powodu COVID w 2020 roku. Pozostawiła po sobie kolekcję ponad tysiąca kostiumów, które stały się punktem wyjścia do wystawy w Muzeum Woli.</w:t>
      </w: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Andy </w:t>
      </w:r>
      <w:proofErr w:type="spellStart"/>
      <w:r>
        <w:rPr>
          <w:rFonts w:ascii="Arial" w:eastAsia="Arial" w:hAnsi="Arial" w:cs="Arial"/>
          <w:sz w:val="22"/>
          <w:szCs w:val="22"/>
        </w:rPr>
        <w:t>Nguyen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(Kim Lee) był wybitnym artystą, w sposób szczególny związany z Warszawą. To tu mieszkał, najczęściej występował na deskach teatrów i klubów, a także tworzył odwołując się do symboli i wartości związanych z miastem.</w:t>
      </w: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Przez osiemnaście lat obecności na scenie Kim Lee wystąpiła ponad tysiąc pięćset razy. Wcielała się w postaci ikoniczne dla polskiej i warszawskiej kultury, takie jak Violetta Villas, Warszawska Syrenka czy Hanka Ordonówna. Wielokrotnie nawiązywała też do swoich korzeni i kultury wietnamskiej. Andy własnoręcznie tworzył, a potem wielokrotnie przerabiał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swoje stroje. „Mam szczęście, że od tylu lat robię coś, co uwielbiam, a do tego publiczność się przy tym świetnie bawi. Wydaje mi się, że kiedy mnie ściągną ze sceny, to po prostu zniknę” – mówił w październiku 2020 roku Jakubowi Wojtaszczykowi w wywiadzie do książki </w:t>
      </w:r>
      <w:r>
        <w:rPr>
          <w:rFonts w:ascii="Arial" w:eastAsia="Arial" w:hAnsi="Arial" w:cs="Arial"/>
          <w:i/>
          <w:sz w:val="22"/>
          <w:szCs w:val="22"/>
        </w:rPr>
        <w:t>Cudowne przegięcie</w:t>
      </w:r>
      <w:r>
        <w:rPr>
          <w:rFonts w:ascii="Arial" w:eastAsia="Arial" w:hAnsi="Arial" w:cs="Arial"/>
          <w:sz w:val="22"/>
          <w:szCs w:val="22"/>
        </w:rPr>
        <w:t>.</w:t>
      </w: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Obok kostiumów na wystawie pojawią się zdjęcia i filmy dokumentujące sceniczne tożsamości najsłynniejszej warszawskiej drag </w:t>
      </w:r>
      <w:proofErr w:type="spellStart"/>
      <w:r>
        <w:rPr>
          <w:rFonts w:ascii="Arial" w:eastAsia="Arial" w:hAnsi="Arial" w:cs="Arial"/>
          <w:sz w:val="22"/>
          <w:szCs w:val="22"/>
        </w:rPr>
        <w:t>queen</w:t>
      </w:r>
      <w:proofErr w:type="spellEnd"/>
      <w:r>
        <w:rPr>
          <w:rFonts w:ascii="Arial" w:eastAsia="Arial" w:hAnsi="Arial" w:cs="Arial"/>
          <w:sz w:val="22"/>
          <w:szCs w:val="22"/>
        </w:rPr>
        <w:t>. Garderoba Kim Lee – jako miejsce i kolekcja strojów zarazem – stała się inspiracją dla artystki Agaty Zbylut. Jej projekt dokumentacyjno-artystyczny</w:t>
      </w:r>
      <w:r w:rsidR="00F76CA1">
        <w:rPr>
          <w:rFonts w:ascii="Arial" w:eastAsia="Arial" w:hAnsi="Arial" w:cs="Arial"/>
          <w:sz w:val="22"/>
          <w:szCs w:val="22"/>
        </w:rPr>
        <w:t>, który powstał</w:t>
      </w:r>
      <w:r w:rsidR="00F76CA1" w:rsidRPr="00F76CA1">
        <w:rPr>
          <w:rFonts w:ascii="Arial" w:eastAsia="Arial" w:hAnsi="Arial" w:cs="Arial"/>
          <w:sz w:val="22"/>
          <w:szCs w:val="22"/>
        </w:rPr>
        <w:t xml:space="preserve"> dzięki stypendium artystycznemu m.st. Warszaw</w:t>
      </w:r>
      <w:r w:rsidR="00F76CA1">
        <w:rPr>
          <w:rFonts w:ascii="Arial" w:eastAsia="Arial" w:hAnsi="Arial" w:cs="Arial"/>
          <w:sz w:val="22"/>
          <w:szCs w:val="22"/>
        </w:rPr>
        <w:t>y,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stanowić będzie drugą część wystawy. Zdjęcia Zbylut zwracają uwagę na misterny proces przygotowywania kostiumów, odsłaniając tworzące je szwy i konstrukcje. Przestrzeń garderoby jest także tematem pracy dokumentalistki Pat </w:t>
      </w:r>
      <w:proofErr w:type="spellStart"/>
      <w:r>
        <w:rPr>
          <w:rFonts w:ascii="Arial" w:eastAsia="Arial" w:hAnsi="Arial" w:cs="Arial"/>
          <w:sz w:val="22"/>
          <w:szCs w:val="22"/>
        </w:rPr>
        <w:t>Mic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powstałej na zamówienie Muzeum Warszawy. Jej esej fotograficzny ukazuje przepych, różnorodność, ale i uporządkowanie kolekcji. Wykonane po śmierci Kim Lee fotografie strojów wydobywają ich teatralność i podkreślają nieobecność drag </w:t>
      </w:r>
      <w:proofErr w:type="spellStart"/>
      <w:r>
        <w:rPr>
          <w:rFonts w:ascii="Arial" w:eastAsia="Arial" w:hAnsi="Arial" w:cs="Arial"/>
          <w:sz w:val="22"/>
          <w:szCs w:val="22"/>
        </w:rPr>
        <w:t>queen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„Wielość i różnorodność elementów garderoby Kim Lee widać w zdjęciach Agaty Zbylut. Artystka w 2022 roku zrealizowała prezentowany na wystawie projekt, w którym pracowała z ubiorami Kim Lee, tworząc fotograficzne archiwum. Częścią ekspozycji jest też zaproszenie do dotknięcia, a nawet przymierzenia wybranych elementów stroju drag </w:t>
      </w:r>
      <w:proofErr w:type="spellStart"/>
      <w:r>
        <w:rPr>
          <w:rFonts w:ascii="Arial" w:eastAsia="Arial" w:hAnsi="Arial" w:cs="Arial"/>
          <w:sz w:val="22"/>
          <w:szCs w:val="22"/>
        </w:rPr>
        <w:t>queen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mówi Magdalena Staroszczyk, kuratorka wystawy. „To ważna wystawa dla miejskiego muzeum. Przypomina o tym, że historia Warszawy była i jest różnorodna. I że bywa bardzo kolorowa!”– dodaje. Wybrane kostiumy z garderoby Kim Lee wejdą do kolekcji Muzeum Warszawy.</w:t>
      </w: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Historia Kim Lee to także opowieść o doświadczeniu przynależności do dwóch grup: mniejszości wietnamskiej w Warszawie i społeczności LGBTQ+. Warszawskich Wietnamczyków przez niemal trzy lata obserwował z aparatem Rafał Milach. Na wystawie pojawią się jego fotografie z cyklu „Ba </w:t>
      </w:r>
      <w:proofErr w:type="spellStart"/>
      <w:r>
        <w:rPr>
          <w:rFonts w:ascii="Arial" w:eastAsia="Arial" w:hAnsi="Arial" w:cs="Arial"/>
          <w:sz w:val="22"/>
          <w:szCs w:val="22"/>
        </w:rPr>
        <w:t>Lan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 znajdujące się w kolekcji Muzeum Warszawy. </w:t>
      </w: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Andy działał na rzecz integracji społeczności wietnamskiej i polskiej, a także akceptacji społecznej lesbijek, gejów, osób biseksualnych, </w:t>
      </w:r>
      <w:proofErr w:type="spellStart"/>
      <w:r>
        <w:rPr>
          <w:rFonts w:ascii="Arial" w:eastAsia="Arial" w:hAnsi="Arial" w:cs="Arial"/>
          <w:sz w:val="22"/>
          <w:szCs w:val="22"/>
        </w:rPr>
        <w:t>transpłciowych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eastAsia="Arial" w:hAnsi="Arial" w:cs="Arial"/>
          <w:sz w:val="22"/>
          <w:szCs w:val="22"/>
        </w:rPr>
        <w:t>queer</w:t>
      </w:r>
      <w:proofErr w:type="spellEnd"/>
      <w:r>
        <w:rPr>
          <w:rFonts w:ascii="Arial" w:eastAsia="Arial" w:hAnsi="Arial" w:cs="Arial"/>
          <w:sz w:val="22"/>
          <w:szCs w:val="22"/>
        </w:rPr>
        <w:t>, współpracując z</w:t>
      </w:r>
      <w:r w:rsidR="002F2C9A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organizacjami równościowymi, m.in. Kampanią Przeciw Homofobii, Lambdą, Stowarzyszeniem Miłość Nie Wyklucza. Kim Lee pojawiała się też na Paradach Równości i Manifach.</w:t>
      </w:r>
    </w:p>
    <w:p w:rsidR="00F54CE5" w:rsidRDefault="00F54CE5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  <w:highlight w:val="red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Po śmierci cała spuścizna Kim Lee – setki strojów, nakryć głowy, butów - trafiła pod opiekę Remigiusza Szeląga, wieloletniego partnera </w:t>
      </w:r>
      <w:proofErr w:type="spellStart"/>
      <w:r>
        <w:rPr>
          <w:rFonts w:ascii="Arial" w:eastAsia="Arial" w:hAnsi="Arial" w:cs="Arial"/>
          <w:sz w:val="22"/>
          <w:szCs w:val="22"/>
        </w:rPr>
        <w:t>Andy'ego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„Byłoby wspaniale, gdyby znalazł się sposób na pokazanie ich szerszemu gronu osób – pamięć po drag </w:t>
      </w:r>
      <w:proofErr w:type="spellStart"/>
      <w:r>
        <w:rPr>
          <w:rFonts w:ascii="Arial" w:eastAsia="Arial" w:hAnsi="Arial" w:cs="Arial"/>
          <w:sz w:val="22"/>
          <w:szCs w:val="22"/>
        </w:rPr>
        <w:t>queen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Kim Lee nigdy nie może zaginąć w naszej społeczności” – mówił w wywiadzie udzielonym magazynowi „Replika”. </w:t>
      </w:r>
    </w:p>
    <w:p w:rsidR="00F54CE5" w:rsidRDefault="00696BE6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Ekspozycji będzie towarzyszył bogaty program wydarzeń: pokazów filmowych, wykładów, dyskusji, </w:t>
      </w:r>
      <w:proofErr w:type="spellStart"/>
      <w:r>
        <w:rPr>
          <w:rFonts w:ascii="Arial" w:eastAsia="Arial" w:hAnsi="Arial" w:cs="Arial"/>
          <w:sz w:val="22"/>
          <w:szCs w:val="22"/>
        </w:rPr>
        <w:t>oprowadzań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 warsztatów antydyskryminacyjnych, a także fotograficzno-</w:t>
      </w:r>
      <w:proofErr w:type="spellStart"/>
      <w:r>
        <w:rPr>
          <w:rFonts w:ascii="Arial" w:eastAsia="Arial" w:hAnsi="Arial" w:cs="Arial"/>
          <w:sz w:val="22"/>
          <w:szCs w:val="22"/>
        </w:rPr>
        <w:t>dragowych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oraz </w:t>
      </w:r>
      <w:proofErr w:type="spellStart"/>
      <w:r>
        <w:rPr>
          <w:rFonts w:ascii="Arial" w:eastAsia="Arial" w:hAnsi="Arial" w:cs="Arial"/>
          <w:sz w:val="22"/>
          <w:szCs w:val="22"/>
        </w:rPr>
        <w:t>voguingowych</w:t>
      </w:r>
      <w:proofErr w:type="spellEnd"/>
      <w:r>
        <w:rPr>
          <w:rFonts w:ascii="Arial" w:eastAsia="Arial" w:hAnsi="Arial" w:cs="Arial"/>
          <w:sz w:val="22"/>
          <w:szCs w:val="22"/>
        </w:rPr>
        <w:t>. Program towarzyszący jest realizowany we współpracy ze Stowarzyszeniem Lambda Warszawa. Wystawa wpisuje się w miejską politykę różnorodności społecznej, która promuje otwartość i działa przeciw wykluczeniu mieszkańców i mieszkanek miasta.</w:t>
      </w:r>
    </w:p>
    <w:p w:rsidR="00F54CE5" w:rsidRDefault="00F54CE5">
      <w:pPr>
        <w:spacing w:before="200" w:after="30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54CE5" w:rsidRPr="002F2C9A" w:rsidRDefault="00696BE6">
      <w:pPr>
        <w:spacing w:before="240" w:after="240" w:line="360" w:lineRule="auto"/>
        <w:jc w:val="both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Kontakt dla mediów:</w:t>
      </w:r>
    </w:p>
    <w:p w:rsidR="00F54CE5" w:rsidRPr="002F2C9A" w:rsidRDefault="00696BE6">
      <w:pPr>
        <w:widowControl w:val="0"/>
        <w:spacing w:before="200" w:after="180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Julia Golachowska</w:t>
      </w:r>
    </w:p>
    <w:p w:rsidR="00F54CE5" w:rsidRPr="002F2C9A" w:rsidRDefault="00696BE6">
      <w:pPr>
        <w:widowControl w:val="0"/>
        <w:spacing w:before="200" w:after="180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Dział Promocji, Sprzedaży i Sponsoringu</w:t>
      </w:r>
    </w:p>
    <w:p w:rsidR="00F54CE5" w:rsidRPr="002F2C9A" w:rsidRDefault="00696BE6">
      <w:pPr>
        <w:widowControl w:val="0"/>
        <w:spacing w:before="200" w:after="240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Muzeum Warszawy</w:t>
      </w:r>
    </w:p>
    <w:p w:rsidR="00F54CE5" w:rsidRPr="002F2C9A" w:rsidRDefault="00696BE6">
      <w:pPr>
        <w:widowControl w:val="0"/>
        <w:spacing w:before="200" w:after="240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tel. +48 22 277 43 94</w:t>
      </w:r>
    </w:p>
    <w:p w:rsidR="00F54CE5" w:rsidRPr="002F2C9A" w:rsidRDefault="00B72A48">
      <w:pPr>
        <w:widowControl w:val="0"/>
        <w:spacing w:before="200" w:after="240"/>
        <w:rPr>
          <w:rFonts w:ascii="Arial" w:eastAsia="Arial" w:hAnsi="Arial" w:cs="Arial"/>
          <w:color w:val="1F497D" w:themeColor="text2"/>
          <w:sz w:val="18"/>
          <w:szCs w:val="20"/>
          <w:u w:val="single"/>
        </w:rPr>
      </w:pPr>
      <w:hyperlink r:id="rId7">
        <w:r w:rsidR="00696BE6" w:rsidRPr="002F2C9A">
          <w:rPr>
            <w:rFonts w:ascii="Arial" w:eastAsia="Arial" w:hAnsi="Arial" w:cs="Arial"/>
            <w:color w:val="1F497D" w:themeColor="text2"/>
            <w:sz w:val="18"/>
            <w:szCs w:val="20"/>
            <w:u w:val="single"/>
          </w:rPr>
          <w:t>julia.golachowska@muzeumwarszawy.pl</w:t>
        </w:r>
      </w:hyperlink>
    </w:p>
    <w:p w:rsidR="002F2C9A" w:rsidRPr="002F2C9A" w:rsidRDefault="002F2C9A" w:rsidP="002F2C9A">
      <w:pPr>
        <w:widowControl w:val="0"/>
        <w:spacing w:before="200" w:after="180"/>
        <w:rPr>
          <w:rFonts w:ascii="Arial" w:eastAsia="Arial" w:hAnsi="Arial" w:cs="Arial"/>
          <w:color w:val="7F7F7F"/>
          <w:sz w:val="18"/>
          <w:szCs w:val="20"/>
        </w:rPr>
      </w:pPr>
    </w:p>
    <w:p w:rsidR="002F2C9A" w:rsidRPr="002F2C9A" w:rsidRDefault="002F2C9A" w:rsidP="002F2C9A">
      <w:pPr>
        <w:widowControl w:val="0"/>
        <w:spacing w:before="200" w:after="180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Aleksandra Migacz</w:t>
      </w:r>
    </w:p>
    <w:p w:rsidR="002F2C9A" w:rsidRPr="002F2C9A" w:rsidRDefault="002F2C9A" w:rsidP="002F2C9A">
      <w:pPr>
        <w:widowControl w:val="0"/>
        <w:spacing w:before="200" w:after="180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Dział Promocji, Sprzedaży i Sponsoringu</w:t>
      </w:r>
    </w:p>
    <w:p w:rsidR="002F2C9A" w:rsidRPr="002F2C9A" w:rsidRDefault="002F2C9A" w:rsidP="002F2C9A">
      <w:pPr>
        <w:widowControl w:val="0"/>
        <w:spacing w:before="200" w:after="240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Muzeum Warszawy</w:t>
      </w:r>
    </w:p>
    <w:p w:rsidR="002F2C9A" w:rsidRPr="002F2C9A" w:rsidRDefault="002F2C9A" w:rsidP="002F2C9A">
      <w:pPr>
        <w:widowControl w:val="0"/>
        <w:spacing w:before="200" w:after="240"/>
        <w:rPr>
          <w:rFonts w:ascii="Arial" w:eastAsia="Arial" w:hAnsi="Arial" w:cs="Arial"/>
          <w:color w:val="7F7F7F"/>
          <w:sz w:val="18"/>
          <w:szCs w:val="20"/>
        </w:rPr>
      </w:pPr>
      <w:r w:rsidRPr="002F2C9A">
        <w:rPr>
          <w:rFonts w:ascii="Arial" w:eastAsia="Arial" w:hAnsi="Arial" w:cs="Arial"/>
          <w:color w:val="7F7F7F"/>
          <w:sz w:val="18"/>
          <w:szCs w:val="20"/>
        </w:rPr>
        <w:t>tel. +48 22 277 43 45</w:t>
      </w:r>
    </w:p>
    <w:p w:rsidR="002F2C9A" w:rsidRPr="002F2C9A" w:rsidRDefault="00B72A48" w:rsidP="002F2C9A">
      <w:pPr>
        <w:widowControl w:val="0"/>
        <w:spacing w:before="200" w:after="240"/>
        <w:rPr>
          <w:rFonts w:ascii="Arial" w:eastAsia="Arial" w:hAnsi="Arial" w:cs="Arial"/>
          <w:color w:val="1F497D" w:themeColor="text2"/>
          <w:sz w:val="18"/>
          <w:szCs w:val="20"/>
        </w:rPr>
      </w:pPr>
      <w:hyperlink r:id="rId8" w:history="1">
        <w:r w:rsidR="002F2C9A" w:rsidRPr="002F2C9A">
          <w:rPr>
            <w:rStyle w:val="Hipercze"/>
            <w:rFonts w:ascii="Arial" w:eastAsia="Arial" w:hAnsi="Arial" w:cs="Arial"/>
            <w:color w:val="1F497D" w:themeColor="text2"/>
            <w:sz w:val="18"/>
            <w:szCs w:val="20"/>
          </w:rPr>
          <w:t>aleksandra.migacz@muzeumwarszawy.pl</w:t>
        </w:r>
      </w:hyperlink>
    </w:p>
    <w:p w:rsidR="00F54CE5" w:rsidRDefault="002F2C9A">
      <w:pPr>
        <w:widowControl w:val="0"/>
        <w:spacing w:before="200" w:after="240"/>
        <w:rPr>
          <w:rFonts w:ascii="Arial" w:eastAsia="Arial" w:hAnsi="Arial" w:cs="Arial"/>
          <w:color w:val="1155CC"/>
          <w:sz w:val="20"/>
          <w:szCs w:val="20"/>
        </w:rPr>
      </w:pPr>
      <w:r>
        <w:rPr>
          <w:rFonts w:ascii="Arial" w:eastAsia="Arial" w:hAnsi="Arial" w:cs="Arial"/>
          <w:noProof/>
          <w:color w:val="1155CC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360045</wp:posOffset>
            </wp:positionV>
            <wp:extent cx="5731200" cy="1358900"/>
            <wp:effectExtent l="0" t="0" r="3175" b="0"/>
            <wp:wrapTight wrapText="bothSides">
              <wp:wrapPolygon edited="0">
                <wp:start x="0" y="0"/>
                <wp:lineTo x="0" y="21196"/>
                <wp:lineTo x="21540" y="21196"/>
                <wp:lineTo x="21540" y="0"/>
                <wp:lineTo x="0" y="0"/>
              </wp:wrapPolygon>
            </wp:wrapTight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54CE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2" w:right="1440" w:bottom="1276" w:left="1440" w:header="709" w:footer="4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A48" w:rsidRDefault="00B72A48">
      <w:r>
        <w:separator/>
      </w:r>
    </w:p>
  </w:endnote>
  <w:endnote w:type="continuationSeparator" w:id="0">
    <w:p w:rsidR="00B72A48" w:rsidRDefault="00B7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E5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360" w:lineRule="auto"/>
    </w:pPr>
    <w:r>
      <w:rPr>
        <w:noProof/>
      </w:rPr>
      <w:drawing>
        <wp:inline distT="0" distB="0" distL="0" distR="0">
          <wp:extent cx="516890" cy="4572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54CE5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F54CE5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F54CE5" w:rsidRPr="002F2C9A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lang w:val="en-GB"/>
      </w:rPr>
    </w:pPr>
    <w:r w:rsidRPr="002F2C9A">
      <w:rPr>
        <w:rFonts w:ascii="Arial" w:eastAsia="Arial" w:hAnsi="Arial" w:cs="Arial"/>
        <w:color w:val="A6A6A6"/>
        <w:sz w:val="16"/>
        <w:szCs w:val="16"/>
        <w:lang w:val="en-GB"/>
      </w:rPr>
      <w:t>tel. (+48) 22 635 16 25 / fax (+48) 22 831 94 91</w:t>
    </w:r>
  </w:p>
  <w:p w:rsidR="00F54CE5" w:rsidRPr="002F2C9A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lang w:val="en-GB"/>
      </w:rPr>
    </w:pPr>
    <w:r w:rsidRPr="002F2C9A">
      <w:rPr>
        <w:rFonts w:ascii="Arial" w:eastAsia="Arial" w:hAnsi="Arial" w:cs="Arial"/>
        <w:color w:val="A6A6A6"/>
        <w:sz w:val="16"/>
        <w:szCs w:val="16"/>
        <w:lang w:val="en-GB"/>
      </w:rPr>
      <w:t>www.muzeumwarszawy.pl / sekretariat@muzeumwarszawy.pl</w:t>
    </w:r>
    <w:r w:rsidRPr="002F2C9A">
      <w:rPr>
        <w:rFonts w:ascii="Calibri" w:eastAsia="Calibri" w:hAnsi="Calibri" w:cs="Calibri"/>
        <w:b/>
        <w:color w:val="4F81BD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E5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360" w:lineRule="auto"/>
    </w:pPr>
    <w:r>
      <w:rPr>
        <w:noProof/>
      </w:rPr>
      <w:drawing>
        <wp:inline distT="0" distB="0" distL="0" distR="0">
          <wp:extent cx="516890" cy="457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54CE5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F54CE5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F54CE5" w:rsidRPr="002F2C9A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lang w:val="en-GB"/>
      </w:rPr>
    </w:pPr>
    <w:r w:rsidRPr="002F2C9A">
      <w:rPr>
        <w:rFonts w:ascii="Arial" w:eastAsia="Arial" w:hAnsi="Arial" w:cs="Arial"/>
        <w:color w:val="A6A6A6"/>
        <w:sz w:val="16"/>
        <w:szCs w:val="16"/>
        <w:lang w:val="en-GB"/>
      </w:rPr>
      <w:t>tel. (+48) 22 635 16 25 / fax (+48) 22 831 94 91</w:t>
    </w:r>
  </w:p>
  <w:p w:rsidR="00F54CE5" w:rsidRPr="002F2C9A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lang w:val="en-GB"/>
      </w:rPr>
    </w:pPr>
    <w:r w:rsidRPr="002F2C9A">
      <w:rPr>
        <w:rFonts w:ascii="Arial" w:eastAsia="Arial" w:hAnsi="Arial" w:cs="Arial"/>
        <w:color w:val="A6A6A6"/>
        <w:sz w:val="16"/>
        <w:szCs w:val="16"/>
        <w:lang w:val="en-GB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A48" w:rsidRDefault="00B72A48">
      <w:r>
        <w:separator/>
      </w:r>
    </w:p>
  </w:footnote>
  <w:footnote w:type="continuationSeparator" w:id="0">
    <w:p w:rsidR="00B72A48" w:rsidRDefault="00B7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E5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E5" w:rsidRDefault="00696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54CE5" w:rsidRDefault="00F54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E5"/>
    <w:rsid w:val="002F2C9A"/>
    <w:rsid w:val="00316715"/>
    <w:rsid w:val="00696BE6"/>
    <w:rsid w:val="00B72A48"/>
    <w:rsid w:val="00F54CE5"/>
    <w:rsid w:val="00F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D484"/>
  <w15:docId w15:val="{302F3CE4-E421-42FA-A8EA-7A2AAF73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tabs>
        <w:tab w:val="center" w:pos="4536"/>
        <w:tab w:val="right" w:pos="9072"/>
      </w:tabs>
      <w:outlineLvl w:val="1"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tabs>
        <w:tab w:val="center" w:pos="4536"/>
        <w:tab w:val="right" w:pos="9072"/>
      </w:tabs>
      <w:outlineLvl w:val="2"/>
    </w:p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migacz@muzeumwarszawy.p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julia.golachowska@muzeumwarszawy.p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Migacz</cp:lastModifiedBy>
  <cp:revision>4</cp:revision>
  <dcterms:created xsi:type="dcterms:W3CDTF">2023-01-24T11:22:00Z</dcterms:created>
  <dcterms:modified xsi:type="dcterms:W3CDTF">2023-01-31T13:33:00Z</dcterms:modified>
</cp:coreProperties>
</file>