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8249" w14:textId="77777777" w:rsidR="00A32985" w:rsidRPr="00A32985" w:rsidRDefault="00A32985" w:rsidP="00A32985">
      <w:pPr>
        <w:spacing w:after="0" w:line="276" w:lineRule="auto"/>
        <w:jc w:val="both"/>
        <w:rPr>
          <w:rFonts w:ascii="Arial" w:eastAsia="Cambria" w:hAnsi="Arial" w:cs="Arial"/>
          <w:b/>
          <w:bCs/>
          <w:iCs/>
          <w:color w:val="050404"/>
          <w:sz w:val="28"/>
          <w:szCs w:val="28"/>
          <w:u w:color="000000"/>
          <w:shd w:val="clear" w:color="auto" w:fill="FFFFFF"/>
          <w:lang w:eastAsia="pl-PL"/>
        </w:rPr>
      </w:pPr>
      <w:bookmarkStart w:id="0" w:name="_Hlk114827505"/>
      <w:r w:rsidRPr="00A32985">
        <w:rPr>
          <w:rFonts w:ascii="Arial" w:eastAsia="Cambria" w:hAnsi="Arial" w:cs="Arial"/>
          <w:b/>
          <w:bCs/>
          <w:iCs/>
          <w:color w:val="050404"/>
          <w:sz w:val="28"/>
          <w:szCs w:val="28"/>
          <w:u w:color="000000"/>
          <w:shd w:val="clear" w:color="auto" w:fill="FFFFFF"/>
          <w:lang w:eastAsia="pl-PL"/>
        </w:rPr>
        <w:t>Kiedy historia spotyka się ze współczesnością – Fundacja Muzeum Warszawy zmienia instytucję kultury</w:t>
      </w:r>
    </w:p>
    <w:p w14:paraId="2A8A9253" w14:textId="3E00622E" w:rsidR="0097588B" w:rsidRDefault="00C05AB3" w:rsidP="0097588B">
      <w:pPr>
        <w:pStyle w:val="Nagwek3"/>
        <w:rPr>
          <w:rFonts w:ascii="Arial" w:hAnsi="Arial" w:cs="Arial"/>
          <w:sz w:val="18"/>
        </w:rPr>
      </w:pPr>
      <w:r w:rsidRPr="00DB6B91">
        <w:rPr>
          <w:rFonts w:ascii="Arial" w:hAnsi="Arial" w:cs="Arial"/>
          <w:sz w:val="18"/>
        </w:rPr>
        <w:t xml:space="preserve">Muzeum Warszawy, </w:t>
      </w:r>
      <w:r w:rsidR="00AF2A8E">
        <w:rPr>
          <w:rFonts w:ascii="Arial" w:hAnsi="Arial" w:cs="Arial"/>
          <w:sz w:val="18"/>
        </w:rPr>
        <w:t xml:space="preserve">Rynek Starego Miasta 42, </w:t>
      </w:r>
      <w:r w:rsidR="00A32985">
        <w:rPr>
          <w:rFonts w:ascii="Arial" w:hAnsi="Arial" w:cs="Arial"/>
          <w:color w:val="auto"/>
          <w:sz w:val="18"/>
        </w:rPr>
        <w:t>30.11.2024</w:t>
      </w:r>
      <w:r w:rsidRPr="00B06875">
        <w:rPr>
          <w:rStyle w:val="Wyrnienie"/>
          <w:rFonts w:ascii="Arial" w:hAnsi="Arial" w:cs="Arial"/>
          <w:i w:val="0"/>
          <w:sz w:val="18"/>
        </w:rPr>
        <w:t>–</w:t>
      </w:r>
      <w:r w:rsidR="0036330E">
        <w:rPr>
          <w:rFonts w:ascii="Arial" w:hAnsi="Arial" w:cs="Arial"/>
          <w:sz w:val="18"/>
        </w:rPr>
        <w:t>29.06</w:t>
      </w:r>
      <w:r w:rsidRPr="0036330E">
        <w:rPr>
          <w:rFonts w:ascii="Arial" w:hAnsi="Arial" w:cs="Arial"/>
          <w:sz w:val="18"/>
        </w:rPr>
        <w:t>.202</w:t>
      </w:r>
      <w:r w:rsidR="00A32985" w:rsidRPr="0036330E">
        <w:rPr>
          <w:rFonts w:ascii="Arial" w:hAnsi="Arial" w:cs="Arial"/>
          <w:sz w:val="18"/>
        </w:rPr>
        <w:t>5</w:t>
      </w:r>
    </w:p>
    <w:p w14:paraId="211C3DAA" w14:textId="65302989" w:rsidR="006E17AD" w:rsidRDefault="00A32985" w:rsidP="00697B0A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20"/>
        </w:rPr>
      </w:pPr>
      <w:r>
        <w:rPr>
          <w:rFonts w:ascii="Arial" w:eastAsia="Cambria" w:hAnsi="Arial" w:cs="Arial"/>
          <w:b/>
          <w:iCs/>
          <w:noProof/>
          <w:color w:val="1C1C1C"/>
          <w:sz w:val="20"/>
          <w:szCs w:val="20"/>
        </w:rPr>
        <w:drawing>
          <wp:inline distT="0" distB="0" distL="0" distR="0" wp14:anchorId="03B6506E" wp14:editId="27D10B7A">
            <wp:extent cx="5759450" cy="4218305"/>
            <wp:effectExtent l="0" t="0" r="0" b="0"/>
            <wp:docPr id="1964589174" name="Obraz 1" descr="Obraz zawierający na wolnym powietrzu, budynek, niebo, śnie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89174" name="Obraz 1" descr="Obraz zawierający na wolnym powietrzu, budynek, niebo, śnieg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8D36" w14:textId="2D42832D" w:rsidR="00B726DF" w:rsidRPr="00B975C6" w:rsidRDefault="00B726DF" w:rsidP="00B975C6">
      <w:pPr>
        <w:spacing w:after="0" w:line="360" w:lineRule="auto"/>
        <w:jc w:val="both"/>
        <w:rPr>
          <w:rFonts w:ascii="Arial" w:eastAsia="Cambria" w:hAnsi="Arial" w:cs="Arial"/>
          <w:bCs/>
          <w:sz w:val="16"/>
          <w:szCs w:val="16"/>
          <w:u w:color="000000"/>
          <w:shd w:val="clear" w:color="auto" w:fill="FFFFFF"/>
          <w:lang w:eastAsia="pl-PL"/>
        </w:rPr>
      </w:pPr>
      <w:r w:rsidRPr="00B975C6">
        <w:rPr>
          <w:rFonts w:ascii="Arial" w:eastAsia="Cambria" w:hAnsi="Arial" w:cs="Arial"/>
          <w:bCs/>
          <w:sz w:val="16"/>
          <w:szCs w:val="16"/>
          <w:u w:color="000000"/>
          <w:shd w:val="clear" w:color="auto" w:fill="FFFFFF"/>
          <w:lang w:eastAsia="pl-PL"/>
        </w:rPr>
        <w:t xml:space="preserve">Mariola </w:t>
      </w:r>
      <w:proofErr w:type="spellStart"/>
      <w:r w:rsidRPr="00B975C6">
        <w:rPr>
          <w:rFonts w:ascii="Arial" w:eastAsia="Cambria" w:hAnsi="Arial" w:cs="Arial"/>
          <w:bCs/>
          <w:sz w:val="16"/>
          <w:szCs w:val="16"/>
          <w:u w:color="000000"/>
          <w:shd w:val="clear" w:color="auto" w:fill="FFFFFF"/>
          <w:lang w:eastAsia="pl-PL"/>
        </w:rPr>
        <w:t>Przyjemska</w:t>
      </w:r>
      <w:proofErr w:type="spellEnd"/>
      <w:r w:rsidRPr="00B975C6">
        <w:rPr>
          <w:rFonts w:ascii="Arial" w:eastAsia="Cambria" w:hAnsi="Arial" w:cs="Arial"/>
          <w:bCs/>
          <w:sz w:val="16"/>
          <w:szCs w:val="16"/>
          <w:u w:color="000000"/>
          <w:shd w:val="clear" w:color="auto" w:fill="FFFFFF"/>
          <w:lang w:eastAsia="pl-PL"/>
        </w:rPr>
        <w:t>, Dobra zmiana, 2015, Zakup sfinansowany przez Fundację Muzeum Warszawy dzięki wsparciu firmy Inter Europol S.A.</w:t>
      </w:r>
    </w:p>
    <w:p w14:paraId="1B873D6D" w14:textId="77777777" w:rsidR="00B726DF" w:rsidRDefault="00B726DF" w:rsidP="00A32985">
      <w:pPr>
        <w:rPr>
          <w:rFonts w:ascii="Calibri" w:eastAsia="Calibri" w:hAnsi="Calibri" w:cs="Calibri"/>
          <w:b/>
          <w:i/>
        </w:rPr>
      </w:pPr>
    </w:p>
    <w:p w14:paraId="277FA8FF" w14:textId="74AC92C3" w:rsidR="00A32985" w:rsidRPr="00B975C6" w:rsidRDefault="00A32985" w:rsidP="002D0798">
      <w:pPr>
        <w:spacing w:line="360" w:lineRule="auto"/>
        <w:jc w:val="both"/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</w:pPr>
      <w:r w:rsidRPr="002D0798">
        <w:rPr>
          <w:rFonts w:ascii="Arial" w:eastAsia="Cambria" w:hAnsi="Arial" w:cs="Arial"/>
          <w:b/>
          <w:bCs/>
          <w:i/>
          <w:iCs/>
          <w:sz w:val="20"/>
          <w:szCs w:val="20"/>
          <w:u w:color="000000"/>
          <w:lang w:eastAsia="pl-PL"/>
        </w:rPr>
        <w:t>Sztuka wspierania</w:t>
      </w:r>
      <w:r w:rsidRPr="00B975C6"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  <w:t>* to inicjatywa Fundacji Muzeum Warszawy, dzięki której prywatni darczyńcy wspierają rozwój kolekcji sztuki współczesnej w Muzeum. W ciągu niespełna dwóch lat udało się sfinansować zakup 35 nowych prac. To nie tylko 700-procentowy wzrost liczby dzieł powstałych po 2010 r. w zbiorach muzeum, ale także dowód na to, że dzięki zaangażowaniu sektora prywatnego można znacząco wzbogacić dziedzictwo kulturowe miasta.</w:t>
      </w:r>
    </w:p>
    <w:p w14:paraId="67830F42" w14:textId="77777777" w:rsidR="00A32985" w:rsidRPr="00B975C6" w:rsidRDefault="00A32985" w:rsidP="002D0798">
      <w:pPr>
        <w:spacing w:line="360" w:lineRule="auto"/>
        <w:jc w:val="both"/>
        <w:rPr>
          <w:rFonts w:ascii="Arial" w:eastAsia="Cambria" w:hAnsi="Arial" w:cs="Arial"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– </w:t>
      </w:r>
      <w:r w:rsidRPr="002D0798">
        <w:rPr>
          <w:rFonts w:ascii="Arial" w:eastAsia="Cambria" w:hAnsi="Arial" w:cs="Arial"/>
          <w:i/>
          <w:iCs/>
          <w:sz w:val="20"/>
          <w:szCs w:val="20"/>
          <w:u w:color="000000"/>
          <w:lang w:eastAsia="pl-PL"/>
        </w:rPr>
        <w:t>Dzięki działalności Fundacji Muzeum Warszawy udało się w znaczący sposób zwiększyć obecność współczesnych prac w kolekcji. Bez tego przyszłe pokolenia odczułyby bolesny brak dzieł artystów tworzących dziś</w:t>
      </w: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 – mówi Karolina Ziębińska, dyrektorka Muzeum Warszawy. </w:t>
      </w:r>
    </w:p>
    <w:p w14:paraId="29ED41E7" w14:textId="77777777" w:rsidR="00A32985" w:rsidRPr="00B975C6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  <w:t>Współczesna sztuka w dialogu z historią miasta</w:t>
      </w:r>
    </w:p>
    <w:p w14:paraId="0E05F61D" w14:textId="77777777" w:rsidR="00A32985" w:rsidRPr="00B975C6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>Dzieła sztuki najnowszej pozyskane w ciągu ostatnich dwóch lat przez Muzeum mają bezpośrednie odniesienie do Warszawy. Prace te tworzą fascynującą opowieść o współczesnej stolicy, łącząc tradycję z nowoczesnością i zachęcając do refleksji nad historią miasta.</w:t>
      </w:r>
    </w:p>
    <w:p w14:paraId="15BF7D0C" w14:textId="77777777" w:rsidR="00A32985" w:rsidRPr="00B975C6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lastRenderedPageBreak/>
        <w:t xml:space="preserve">– </w:t>
      </w:r>
      <w:r w:rsidRPr="002D0798">
        <w:rPr>
          <w:rFonts w:ascii="Arial" w:eastAsia="Cambria" w:hAnsi="Arial" w:cs="Arial"/>
          <w:i/>
          <w:iCs/>
          <w:sz w:val="20"/>
          <w:szCs w:val="20"/>
          <w:u w:color="000000"/>
          <w:lang w:eastAsia="pl-PL"/>
        </w:rPr>
        <w:t>Każda praca ma jakiś związek z miastem – naszą misją jest opowiadanie o historii Warszawy</w:t>
      </w: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 – zaznacza Ziębińska. Jednym z najbardziej fascynujących aspektów tego pokazu jest połączenie współczesnej sztuki z historycznymi obiektami muzeum.  –</w:t>
      </w:r>
      <w:r w:rsidRPr="002D0798">
        <w:rPr>
          <w:rFonts w:ascii="Arial" w:eastAsia="Cambria" w:hAnsi="Arial" w:cs="Arial"/>
          <w:i/>
          <w:iCs/>
          <w:sz w:val="20"/>
          <w:szCs w:val="20"/>
          <w:u w:color="000000"/>
          <w:lang w:eastAsia="pl-PL"/>
        </w:rPr>
        <w:t xml:space="preserve"> Niektóre z nowych dzieł, np. fotomontaże Mirelli von Chrupek czy obrazy Marioli </w:t>
      </w:r>
      <w:proofErr w:type="spellStart"/>
      <w:r w:rsidRPr="002D0798">
        <w:rPr>
          <w:rFonts w:ascii="Arial" w:eastAsia="Cambria" w:hAnsi="Arial" w:cs="Arial"/>
          <w:i/>
          <w:iCs/>
          <w:sz w:val="20"/>
          <w:szCs w:val="20"/>
          <w:u w:color="000000"/>
          <w:lang w:eastAsia="pl-PL"/>
        </w:rPr>
        <w:t>Przyjemskiej</w:t>
      </w:r>
      <w:proofErr w:type="spellEnd"/>
      <w:r w:rsidRPr="002D0798">
        <w:rPr>
          <w:rFonts w:ascii="Arial" w:eastAsia="Cambria" w:hAnsi="Arial" w:cs="Arial"/>
          <w:i/>
          <w:iCs/>
          <w:sz w:val="20"/>
          <w:szCs w:val="20"/>
          <w:u w:color="000000"/>
          <w:lang w:eastAsia="pl-PL"/>
        </w:rPr>
        <w:t>, w sposób symboliczny nawiązują do przemian miasta – zestawione z historycznymi obiektami, są doskonałym punktem wyjścia do rozmowy o zmianach w Warszawie</w:t>
      </w: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 – dodaje Ziębińska.</w:t>
      </w:r>
    </w:p>
    <w:p w14:paraId="6E2CE5E9" w14:textId="77777777" w:rsidR="00A32985" w:rsidRPr="00B975C6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Najnowsze dzieła, pozyskane dzięki wsparciu Fundacji, można będzie bowiem oglądać wyeksponowane w niecodzienny sposób – w otoczeniu historycznych zbiorów muzeum, na wystawie stałej. Zgodnie z założeniami prace współczesnych artystów mają wchodzić w dialog z dziełami z przeszłości. </w:t>
      </w:r>
    </w:p>
    <w:p w14:paraId="4B7D1075" w14:textId="77777777" w:rsidR="00A32985" w:rsidRPr="00B975C6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  <w:t xml:space="preserve"> Darczyńcy budują kolekcję współczesną Muzeum Warszawy</w:t>
      </w:r>
    </w:p>
    <w:p w14:paraId="17ED393D" w14:textId="77777777" w:rsidR="00A32985" w:rsidRPr="00B975C6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Zaangażowanie prywatnych darczyńców umożliwiło pozyskiwanie zarówno dzieł młodych twórców, jak i uznanych artystów, takich jak Zofia Kulik, Joanna Rajkowska czy Chris </w:t>
      </w:r>
      <w:proofErr w:type="spellStart"/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>Niedenthal</w:t>
      </w:r>
      <w:proofErr w:type="spellEnd"/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>. Fundacja Muzeum Warszawy powstała z inicjatywy Anny Filipowicz, której zaangażowanie i pasja do wspierania instytucji kultury przekładają się na konkretne rezultaty. Obecnie Fundacja ma za sobą dwa lata działalności i wciąż rosnącą grupę darczyńców.</w:t>
      </w:r>
    </w:p>
    <w:p w14:paraId="02B99FBF" w14:textId="77777777" w:rsidR="00A32985" w:rsidRPr="00B975C6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Prowadzona przez prezeskę Agnieszkę Jarosz, Fundacja aktywnie szuka wsparcia wśród prywatnych osób i firm. Jak wyjaśnia Agnieszka Jarosz: – </w:t>
      </w:r>
      <w:r w:rsidRPr="002D0798">
        <w:rPr>
          <w:rFonts w:ascii="Arial" w:eastAsia="Cambria" w:hAnsi="Arial" w:cs="Arial"/>
          <w:i/>
          <w:iCs/>
          <w:sz w:val="20"/>
          <w:szCs w:val="20"/>
          <w:u w:color="000000"/>
          <w:lang w:eastAsia="pl-PL"/>
        </w:rPr>
        <w:t>Fundacja organizuje specjalne aukcje, na których zbierane są środki na zakup dzieł.</w:t>
      </w:r>
    </w:p>
    <w:p w14:paraId="263219E9" w14:textId="77777777" w:rsidR="00A32985" w:rsidRPr="00B975C6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>Celem Fundacji jest nie tylko zapewnienie wsparcia finansowego dla Muzeum, ale również umożliwienie zdobywania dzieł, które uzupełniają lukę w kolekcji sztuki współczesnej. To misja, która przyświeca Fundacji Muzeum Warszawy od jej powstania w 2022 roku. Ciekawy jest jednak również model działania fundacji, która angażuje sektor prywatny w działalność publicznej instytucji kultury.</w:t>
      </w:r>
    </w:p>
    <w:p w14:paraId="6B18C9F9" w14:textId="77777777" w:rsidR="00A32985" w:rsidRPr="00B975C6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>Model ten okazuje się ogromnie skuteczny. W ciągu zaledwie dwóch lat Fundacja pozyskała 35 prac 17 artystek i artystów. To stosunkowo rzadko spotykany w polskim muzealnictwie przykład zaangażowania sektora prywatnego w rozwój publicznych kolekcji.  </w:t>
      </w:r>
      <w:r w:rsidRPr="002D0798">
        <w:rPr>
          <w:rFonts w:ascii="Arial" w:eastAsia="Cambria" w:hAnsi="Arial" w:cs="Arial"/>
          <w:i/>
          <w:iCs/>
          <w:sz w:val="20"/>
          <w:szCs w:val="20"/>
          <w:u w:color="000000"/>
          <w:lang w:eastAsia="pl-PL"/>
        </w:rPr>
        <w:t>– Mobilizacja osób prywatnych działających w Fundacji jest nieprawdopodobna – z ich pomocą pozyskaliśmy 700 proc. więcej prac sztuki współczesnej niż Muzeum miało jeszcze dwa lata temu</w:t>
      </w: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 – wyjaśnia Anna Filipowicz, jedna z fundatorek FMW.</w:t>
      </w:r>
      <w:r w:rsidRPr="00B975C6" w:rsidDel="005C734A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 </w:t>
      </w: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>Wsparcie Fundacji otworzyło Muzeum na nowe możliwości zakupu dzieł, które wzbogacają ogromne historyczne zbiory o starannie dobrane do kolekcji dzieła sztuki najnowszej.</w:t>
      </w:r>
    </w:p>
    <w:p w14:paraId="31094D7E" w14:textId="77777777" w:rsidR="00A32985" w:rsidRPr="002D0798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i/>
          <w:iCs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Jak podkreśla Karolina Ziębińska, model wsparcia sektora prywatnego w instytucjach publicznych jest w Polsce jeszcze w fazie rozwoju, ale Fundacja Muzeum Warszawy stara się zmieniać ten stan rzeczy pomimo niezachęcającego systemu ulg podatkowych. – </w:t>
      </w:r>
      <w:r w:rsidRPr="002D0798">
        <w:rPr>
          <w:rFonts w:ascii="Arial" w:eastAsia="Cambria" w:hAnsi="Arial" w:cs="Arial"/>
          <w:i/>
          <w:iCs/>
          <w:sz w:val="20"/>
          <w:szCs w:val="20"/>
          <w:u w:color="000000"/>
          <w:lang w:eastAsia="pl-PL"/>
        </w:rPr>
        <w:t xml:space="preserve">W Polsce wsparcie sektora prywatnego w finansowaniu instytucji kultury to wciąż niewielka część budżetu. Zwykle to zaledwie 1-2 proc. Z kolei w krajach zachodnich, takich jak Francja czy kraje anglosaskie ta proporcja jest znacznie większa, a system podatkowy sprzyja takim darowiznom. Pracując przez siedem lat we Francji, widziałam, jak </w:t>
      </w:r>
      <w:r w:rsidRPr="002D0798">
        <w:rPr>
          <w:rFonts w:ascii="Arial" w:eastAsia="Cambria" w:hAnsi="Arial" w:cs="Arial"/>
          <w:i/>
          <w:iCs/>
          <w:sz w:val="20"/>
          <w:szCs w:val="20"/>
          <w:u w:color="000000"/>
          <w:lang w:eastAsia="pl-PL"/>
        </w:rPr>
        <w:lastRenderedPageBreak/>
        <w:t>ogromne możliwości rozwoju daje zaangażowanie sektora prywatnego w kulturę, dlatego na co dzień staram się wprowadzać to, co w Polsce wciąż jest nowością.</w:t>
      </w:r>
    </w:p>
    <w:p w14:paraId="4CEEB450" w14:textId="77777777" w:rsidR="00A32985" w:rsidRPr="00B975C6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  <w:t>Fundacja – wsparcie nie tylko dla zakupów</w:t>
      </w:r>
    </w:p>
    <w:p w14:paraId="7C883D39" w14:textId="77777777" w:rsidR="00A32985" w:rsidRPr="00B975C6" w:rsidRDefault="00A32985" w:rsidP="002D0798">
      <w:pPr>
        <w:pStyle w:val="Stopka"/>
        <w:tabs>
          <w:tab w:val="right" w:pos="9000"/>
        </w:tabs>
        <w:spacing w:line="360" w:lineRule="auto"/>
        <w:jc w:val="both"/>
        <w:rPr>
          <w:rFonts w:ascii="Arial" w:eastAsia="Cambria" w:hAnsi="Arial" w:cs="Arial"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Jednak Fundacja nie tylko wspiera zakupy do kolekcji, ale także działalność edukacyjną, angażującą lokalną społeczność i przyciągającą nowych odbiorców. – </w:t>
      </w:r>
      <w:r w:rsidRPr="002D0798">
        <w:rPr>
          <w:rFonts w:ascii="Arial" w:eastAsia="Cambria" w:hAnsi="Arial" w:cs="Arial"/>
          <w:i/>
          <w:iCs/>
          <w:sz w:val="20"/>
          <w:szCs w:val="20"/>
          <w:u w:color="000000"/>
          <w:lang w:eastAsia="pl-PL"/>
        </w:rPr>
        <w:t xml:space="preserve">Kupowanie prac artystów młodego pokolenia to nie tylko wzbogacenie kolekcji, ale także forma wspierania ich twórczości </w:t>
      </w: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– podkreśla dyrektorka Muzeum. Fundacja Muzeum Warszawy angażuje się również w organizowanie programów edukacyjnych i wydawniczych, jak chociażby katalog poświęcony warszawskiej projektantce art </w:t>
      </w:r>
      <w:proofErr w:type="spellStart"/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>deco</w:t>
      </w:r>
      <w:proofErr w:type="spellEnd"/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 xml:space="preserve">, Julii </w:t>
      </w:r>
      <w:proofErr w:type="spellStart"/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>Keilowej</w:t>
      </w:r>
      <w:proofErr w:type="spellEnd"/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>. Działania Fundacji obejmują także inicjatywy dydaktyczne, które szczególny nacisk kładą na edukację obywatelską, jak programy skierowane do dzieci, młodzieży, dorosłych, a także seniorów. Fundacja angażuje się również w pomoc dzieciom i dorosłym z Ukrainy, organizując dla nich specjalne programy edukacyjne.</w:t>
      </w:r>
    </w:p>
    <w:p w14:paraId="66ACB4D2" w14:textId="77777777" w:rsidR="00B975C6" w:rsidRPr="00B975C6" w:rsidRDefault="00B975C6" w:rsidP="002D0798">
      <w:pPr>
        <w:pStyle w:val="Stopka"/>
        <w:tabs>
          <w:tab w:val="right" w:pos="9000"/>
        </w:tabs>
        <w:spacing w:line="360" w:lineRule="auto"/>
        <w:jc w:val="both"/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</w:pPr>
    </w:p>
    <w:p w14:paraId="11A19D95" w14:textId="4CA859DD" w:rsidR="00A32985" w:rsidRPr="00B975C6" w:rsidRDefault="00A32985" w:rsidP="002D079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mbria" w:hAnsi="Arial" w:cs="Arial"/>
          <w:sz w:val="20"/>
          <w:szCs w:val="20"/>
          <w:u w:color="000000"/>
          <w:lang w:eastAsia="pl-PL"/>
        </w:rPr>
      </w:pPr>
      <w:r w:rsidRPr="00B975C6"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  <w:t xml:space="preserve">* Od 30 listopada 2024 do </w:t>
      </w:r>
      <w:r w:rsidR="0036330E"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  <w:t>29 czerwca</w:t>
      </w:r>
      <w:r w:rsidRPr="00B975C6">
        <w:rPr>
          <w:rFonts w:ascii="Arial" w:eastAsia="Cambria" w:hAnsi="Arial" w:cs="Arial"/>
          <w:b/>
          <w:bCs/>
          <w:sz w:val="20"/>
          <w:szCs w:val="20"/>
          <w:u w:color="000000"/>
          <w:lang w:eastAsia="pl-PL"/>
        </w:rPr>
        <w:t xml:space="preserve"> 2025 w Muzeum Warszawy będzie można przemierzać wystawę stałą specjalną ścieżką współczesną, która powstaje dzięki programowi </w:t>
      </w:r>
      <w:r w:rsidRPr="002D0798">
        <w:rPr>
          <w:rFonts w:ascii="Arial" w:eastAsia="Cambria" w:hAnsi="Arial" w:cs="Arial"/>
          <w:b/>
          <w:bCs/>
          <w:i/>
          <w:iCs/>
          <w:sz w:val="20"/>
          <w:szCs w:val="20"/>
          <w:u w:color="000000"/>
          <w:lang w:eastAsia="pl-PL"/>
        </w:rPr>
        <w:t>Sztuka wspierania</w:t>
      </w:r>
      <w:r w:rsidRPr="00B975C6">
        <w:rPr>
          <w:rFonts w:ascii="Arial" w:eastAsia="Cambria" w:hAnsi="Arial" w:cs="Arial"/>
          <w:sz w:val="20"/>
          <w:szCs w:val="20"/>
          <w:u w:color="000000"/>
          <w:lang w:eastAsia="pl-PL"/>
        </w:rPr>
        <w:t>.</w:t>
      </w:r>
    </w:p>
    <w:p w14:paraId="112D0BCD" w14:textId="77777777" w:rsidR="00B62DBF" w:rsidRPr="00B975C6" w:rsidRDefault="00B62DBF" w:rsidP="00B62DBF">
      <w:pPr>
        <w:pStyle w:val="NormalnyWeb"/>
        <w:spacing w:before="120" w:after="120" w:line="240" w:lineRule="atLeast"/>
        <w:jc w:val="both"/>
        <w:rPr>
          <w:rFonts w:ascii="Arial" w:eastAsia="Cambria" w:hAnsi="Arial" w:cs="Arial"/>
          <w:color w:val="auto"/>
          <w:kern w:val="0"/>
          <w:sz w:val="20"/>
          <w:szCs w:val="20"/>
          <w:u w:color="000000"/>
        </w:rPr>
      </w:pPr>
    </w:p>
    <w:p w14:paraId="082A76B7" w14:textId="77777777" w:rsidR="00B62DBF" w:rsidRPr="002A0A9B" w:rsidRDefault="00B62DBF" w:rsidP="00B62DBF">
      <w:pPr>
        <w:pStyle w:val="NormalnyWeb"/>
        <w:spacing w:before="120" w:after="120"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2A0A9B">
        <w:rPr>
          <w:rFonts w:ascii="Arial" w:hAnsi="Arial" w:cs="Arial"/>
          <w:b/>
          <w:bCs/>
          <w:sz w:val="18"/>
          <w:szCs w:val="18"/>
        </w:rPr>
        <w:t>Kontakt dla mediów:</w:t>
      </w:r>
    </w:p>
    <w:p w14:paraId="31BF8A7B" w14:textId="77777777" w:rsidR="002F578A" w:rsidRDefault="002F578A" w:rsidP="002F578A">
      <w:pPr>
        <w:spacing w:after="0" w:line="360" w:lineRule="auto"/>
        <w:rPr>
          <w:rFonts w:ascii="Arial" w:eastAsia="Cambria" w:hAnsi="Arial" w:cs="Arial"/>
          <w:color w:val="050404"/>
          <w:sz w:val="18"/>
          <w:szCs w:val="18"/>
          <w:u w:color="000000"/>
          <w:shd w:val="clear" w:color="auto" w:fill="FFFFFF"/>
          <w:lang w:eastAsia="pl-PL"/>
        </w:rPr>
      </w:pPr>
      <w:r w:rsidRPr="002F578A">
        <w:rPr>
          <w:rFonts w:ascii="Arial" w:eastAsia="Cambria" w:hAnsi="Arial" w:cs="Arial"/>
          <w:color w:val="050404"/>
          <w:sz w:val="18"/>
          <w:szCs w:val="18"/>
          <w:u w:color="000000"/>
          <w:shd w:val="clear" w:color="auto" w:fill="FFFFFF"/>
          <w:lang w:eastAsia="pl-PL"/>
        </w:rPr>
        <w:t>Agencja Face It</w:t>
      </w:r>
    </w:p>
    <w:p w14:paraId="7B2D7C1A" w14:textId="77777777" w:rsidR="002F578A" w:rsidRDefault="002F578A" w:rsidP="002F578A">
      <w:pPr>
        <w:spacing w:after="0" w:line="360" w:lineRule="auto"/>
        <w:rPr>
          <w:rFonts w:ascii="Arial" w:eastAsia="Cambria" w:hAnsi="Arial" w:cs="Arial"/>
          <w:color w:val="050404"/>
          <w:sz w:val="18"/>
          <w:szCs w:val="18"/>
          <w:u w:color="000000"/>
          <w:shd w:val="clear" w:color="auto" w:fill="FFFFFF"/>
          <w:lang w:eastAsia="pl-PL"/>
        </w:rPr>
      </w:pPr>
      <w:r w:rsidRPr="002F578A">
        <w:rPr>
          <w:rFonts w:ascii="Arial" w:eastAsia="Cambria" w:hAnsi="Arial" w:cs="Arial"/>
          <w:color w:val="050404"/>
          <w:sz w:val="18"/>
          <w:szCs w:val="18"/>
          <w:u w:color="000000"/>
          <w:shd w:val="clear" w:color="auto" w:fill="FFFFFF"/>
          <w:lang w:eastAsia="pl-PL"/>
        </w:rPr>
        <w:t>Katarzyna Nowakowska</w:t>
      </w:r>
    </w:p>
    <w:p w14:paraId="55987EF1" w14:textId="29BD7F8E" w:rsidR="002F578A" w:rsidRDefault="002F578A" w:rsidP="002F578A">
      <w:pPr>
        <w:spacing w:after="0" w:line="360" w:lineRule="auto"/>
        <w:rPr>
          <w:rFonts w:ascii="Arial" w:eastAsia="Cambria" w:hAnsi="Arial" w:cs="Arial"/>
          <w:color w:val="050404"/>
          <w:sz w:val="18"/>
          <w:szCs w:val="18"/>
          <w:u w:color="000000"/>
          <w:shd w:val="clear" w:color="auto" w:fill="FFFFFF"/>
          <w:lang w:val="en-US" w:eastAsia="pl-PL"/>
        </w:rPr>
      </w:pPr>
      <w:r>
        <w:rPr>
          <w:rFonts w:ascii="Arial" w:eastAsia="Cambria" w:hAnsi="Arial" w:cs="Arial"/>
          <w:color w:val="050404"/>
          <w:sz w:val="18"/>
          <w:szCs w:val="18"/>
          <w:u w:color="000000"/>
          <w:shd w:val="clear" w:color="auto" w:fill="FFFFFF"/>
          <w:lang w:val="en-US" w:eastAsia="pl-PL"/>
        </w:rPr>
        <w:t xml:space="preserve">+48 </w:t>
      </w:r>
      <w:r w:rsidRPr="002F578A">
        <w:rPr>
          <w:rFonts w:ascii="Arial" w:eastAsia="Cambria" w:hAnsi="Arial" w:cs="Arial"/>
          <w:color w:val="050404"/>
          <w:sz w:val="18"/>
          <w:szCs w:val="18"/>
          <w:u w:color="000000"/>
          <w:shd w:val="clear" w:color="auto" w:fill="FFFFFF"/>
          <w:lang w:val="en-US" w:eastAsia="pl-PL"/>
        </w:rPr>
        <w:t>452 931</w:t>
      </w:r>
      <w:r>
        <w:rPr>
          <w:rFonts w:ascii="Arial" w:eastAsia="Cambria" w:hAnsi="Arial" w:cs="Arial"/>
          <w:color w:val="050404"/>
          <w:sz w:val="18"/>
          <w:szCs w:val="18"/>
          <w:u w:color="000000"/>
          <w:shd w:val="clear" w:color="auto" w:fill="FFFFFF"/>
          <w:lang w:val="en-US" w:eastAsia="pl-PL"/>
        </w:rPr>
        <w:t> </w:t>
      </w:r>
      <w:r w:rsidRPr="002F578A">
        <w:rPr>
          <w:rFonts w:ascii="Arial" w:eastAsia="Cambria" w:hAnsi="Arial" w:cs="Arial"/>
          <w:color w:val="050404"/>
          <w:sz w:val="18"/>
          <w:szCs w:val="18"/>
          <w:u w:color="000000"/>
          <w:shd w:val="clear" w:color="auto" w:fill="FFFFFF"/>
          <w:lang w:val="en-US" w:eastAsia="pl-PL"/>
        </w:rPr>
        <w:t>566</w:t>
      </w:r>
    </w:p>
    <w:p w14:paraId="2FB0E605" w14:textId="0D1585A3" w:rsidR="002F578A" w:rsidRPr="002F578A" w:rsidRDefault="002F578A" w:rsidP="002F578A">
      <w:pPr>
        <w:spacing w:after="0" w:line="360" w:lineRule="auto"/>
        <w:rPr>
          <w:rFonts w:ascii="Arial" w:eastAsia="Cambria" w:hAnsi="Arial" w:cs="Arial"/>
          <w:color w:val="050404"/>
          <w:sz w:val="18"/>
          <w:szCs w:val="18"/>
          <w:u w:color="000000"/>
          <w:shd w:val="clear" w:color="auto" w:fill="FFFFFF"/>
          <w:lang w:val="en-US" w:eastAsia="pl-PL"/>
        </w:rPr>
      </w:pPr>
      <w:r w:rsidRPr="002F578A">
        <w:rPr>
          <w:rFonts w:ascii="Arial" w:eastAsia="Cambria" w:hAnsi="Arial" w:cs="Arial"/>
          <w:color w:val="050404"/>
          <w:sz w:val="18"/>
          <w:szCs w:val="18"/>
          <w:u w:color="000000"/>
          <w:shd w:val="clear" w:color="auto" w:fill="FFFFFF"/>
          <w:lang w:val="en-US" w:eastAsia="pl-PL"/>
        </w:rPr>
        <w:t>k.nowakowska@agencjafaceit.pl</w:t>
      </w:r>
    </w:p>
    <w:p w14:paraId="5E0C7447" w14:textId="77777777" w:rsidR="00B62DBF" w:rsidRPr="002D0798" w:rsidRDefault="00B62DBF" w:rsidP="00B62DBF">
      <w:pPr>
        <w:spacing w:before="120" w:after="120" w:line="240" w:lineRule="atLeast"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  <w:r w:rsidRPr="002D0798">
        <w:rPr>
          <w:rStyle w:val="Brak"/>
          <w:rFonts w:ascii="Arial" w:hAnsi="Arial" w:cs="Arial"/>
          <w:b/>
          <w:bCs/>
          <w:sz w:val="18"/>
          <w:szCs w:val="18"/>
        </w:rPr>
        <w:t>Materiały dla mediów:</w:t>
      </w:r>
    </w:p>
    <w:p w14:paraId="1ED5C23A" w14:textId="77777777" w:rsidR="00B62DBF" w:rsidRPr="00483ED3" w:rsidRDefault="00B62DBF" w:rsidP="00483ED3">
      <w:pPr>
        <w:spacing w:before="120" w:after="120" w:line="240" w:lineRule="atLeast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hyperlink r:id="rId7" w:history="1">
        <w:r w:rsidRPr="002D0798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www.muzeumwarszawy.pl/dla-mediow</w:t>
        </w:r>
      </w:hyperlink>
    </w:p>
    <w:p w14:paraId="0988FD45" w14:textId="77777777" w:rsidR="00B62DBF" w:rsidRDefault="00B62DBF" w:rsidP="00A6248D">
      <w:pPr>
        <w:pStyle w:val="NormalnyWeb"/>
        <w:spacing w:before="120" w:after="120" w:line="260" w:lineRule="exact"/>
        <w:jc w:val="center"/>
        <w:rPr>
          <w:rFonts w:ascii="Arial" w:hAnsi="Arial" w:cs="Arial"/>
          <w:b/>
          <w:bCs/>
          <w:color w:val="auto"/>
          <w:sz w:val="18"/>
          <w:szCs w:val="17"/>
        </w:rPr>
      </w:pPr>
    </w:p>
    <w:p w14:paraId="39536778" w14:textId="77777777" w:rsidR="00A6248D" w:rsidRPr="006C5EE1" w:rsidRDefault="00A6248D" w:rsidP="00A6248D">
      <w:pPr>
        <w:pStyle w:val="NormalnyWeb"/>
        <w:spacing w:before="120" w:after="120" w:line="260" w:lineRule="exact"/>
        <w:rPr>
          <w:rStyle w:val="Brak"/>
          <w:rFonts w:ascii="Arial" w:hAnsi="Arial" w:cs="Arial"/>
          <w:b/>
          <w:bCs/>
          <w:sz w:val="18"/>
          <w:szCs w:val="17"/>
        </w:rPr>
      </w:pPr>
    </w:p>
    <w:p w14:paraId="4FB54048" w14:textId="77777777" w:rsidR="00A6248D" w:rsidRPr="006C5EE1" w:rsidRDefault="00A6248D" w:rsidP="00A6248D">
      <w:pPr>
        <w:pStyle w:val="NormalnyWeb"/>
        <w:spacing w:before="120" w:after="120" w:line="260" w:lineRule="exact"/>
        <w:rPr>
          <w:rStyle w:val="Brak"/>
          <w:rFonts w:ascii="Arial" w:hAnsi="Arial" w:cs="Arial"/>
          <w:b/>
          <w:bCs/>
          <w:sz w:val="16"/>
          <w:szCs w:val="17"/>
        </w:rPr>
        <w:sectPr w:rsidR="00A6248D" w:rsidRPr="006C5EE1" w:rsidSect="001F674F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9" w:footer="466" w:gutter="0"/>
          <w:cols w:space="708"/>
          <w:docGrid w:linePitch="360"/>
        </w:sectPr>
      </w:pPr>
    </w:p>
    <w:bookmarkEnd w:id="0"/>
    <w:p w14:paraId="3142C5E1" w14:textId="77777777" w:rsidR="00000000" w:rsidRPr="005B7A32" w:rsidRDefault="00000000" w:rsidP="00CA7C16">
      <w:pPr>
        <w:spacing w:before="120" w:after="120" w:line="240" w:lineRule="atLeast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</w:p>
    <w:sectPr w:rsidR="003741FC" w:rsidRPr="005B7A32" w:rsidSect="001F67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0BAAA" w14:textId="77777777" w:rsidR="008A773F" w:rsidRDefault="008A773F" w:rsidP="005B7A32">
      <w:pPr>
        <w:spacing w:after="0" w:line="240" w:lineRule="auto"/>
      </w:pPr>
      <w:r>
        <w:separator/>
      </w:r>
    </w:p>
  </w:endnote>
  <w:endnote w:type="continuationSeparator" w:id="0">
    <w:p w14:paraId="08247F73" w14:textId="77777777" w:rsidR="008A773F" w:rsidRDefault="008A773F" w:rsidP="005B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2384" w14:textId="77777777" w:rsidR="00D31C18" w:rsidRDefault="005B7A32" w:rsidP="00D31C18">
    <w:pPr>
      <w:pStyle w:val="Stopka"/>
      <w:tabs>
        <w:tab w:val="right" w:pos="9000"/>
      </w:tabs>
      <w:spacing w:line="360" w:lineRule="auto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26E5FDED" wp14:editId="604B2D4F">
          <wp:extent cx="516890" cy="45720"/>
          <wp:effectExtent l="0" t="0" r="0" b="0"/>
          <wp:docPr id="1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3EDB7" w14:textId="77777777" w:rsidR="00D31C18" w:rsidRDefault="00D31C18" w:rsidP="00D31C18">
    <w:pPr>
      <w:pStyle w:val="Stopka"/>
      <w:tabs>
        <w:tab w:val="right" w:pos="9000"/>
      </w:tabs>
      <w:spacing w:line="360" w:lineRule="auto"/>
      <w:rPr>
        <w:sz w:val="18"/>
        <w:szCs w:val="18"/>
      </w:rPr>
    </w:pPr>
    <w:r w:rsidRPr="00E92402">
      <w:rPr>
        <w:sz w:val="18"/>
        <w:szCs w:val="18"/>
      </w:rPr>
      <w:t>Agencja Face It</w:t>
    </w:r>
  </w:p>
  <w:p w14:paraId="72EB29A8" w14:textId="734D9617" w:rsidR="00D31C18" w:rsidRPr="00D31C18" w:rsidRDefault="00D31C18" w:rsidP="00D31C18">
    <w:pPr>
      <w:pStyle w:val="Stopka"/>
      <w:tabs>
        <w:tab w:val="right" w:pos="9000"/>
      </w:tabs>
      <w:spacing w:line="360" w:lineRule="auto"/>
    </w:pPr>
    <w:r>
      <w:rPr>
        <w:sz w:val="18"/>
        <w:szCs w:val="18"/>
      </w:rPr>
      <w:t>Katarzyna Nowakowska</w:t>
    </w:r>
    <w:r w:rsidRPr="00E92402">
      <w:rPr>
        <w:sz w:val="18"/>
        <w:szCs w:val="18"/>
      </w:rPr>
      <w:t xml:space="preserve">, tel.: </w:t>
    </w:r>
    <w:r>
      <w:rPr>
        <w:sz w:val="18"/>
        <w:szCs w:val="18"/>
        <w:lang w:eastAsia="pl-PL"/>
      </w:rPr>
      <w:t>452 931 566</w:t>
    </w:r>
    <w:r w:rsidRPr="00E92402">
      <w:rPr>
        <w:sz w:val="18"/>
        <w:szCs w:val="18"/>
      </w:rPr>
      <w:t xml:space="preserve">, e-mail: </w:t>
    </w:r>
    <w:r>
      <w:rPr>
        <w:sz w:val="18"/>
        <w:szCs w:val="18"/>
      </w:rPr>
      <w:t>k.nowakowska</w:t>
    </w:r>
    <w:r w:rsidRPr="00E92402">
      <w:rPr>
        <w:sz w:val="18"/>
        <w:szCs w:val="18"/>
      </w:rPr>
      <w:t>@agencjafaceit.pl</w:t>
    </w:r>
  </w:p>
  <w:p w14:paraId="0051552C" w14:textId="30F64614" w:rsidR="005B7A32" w:rsidRPr="00D31C18" w:rsidRDefault="005B7A32" w:rsidP="00D31C18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0969E" w14:textId="77777777" w:rsidR="008A773F" w:rsidRDefault="008A773F" w:rsidP="005B7A32">
      <w:pPr>
        <w:spacing w:after="0" w:line="240" w:lineRule="auto"/>
      </w:pPr>
      <w:r>
        <w:separator/>
      </w:r>
    </w:p>
  </w:footnote>
  <w:footnote w:type="continuationSeparator" w:id="0">
    <w:p w14:paraId="4B35750F" w14:textId="77777777" w:rsidR="008A773F" w:rsidRDefault="008A773F" w:rsidP="005B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CEF0" w14:textId="07561081" w:rsidR="005B7A32" w:rsidRDefault="00A329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BC3DD96" wp14:editId="6A9804DE">
          <wp:simplePos x="0" y="0"/>
          <wp:positionH relativeFrom="column">
            <wp:posOffset>4372610</wp:posOffset>
          </wp:positionH>
          <wp:positionV relativeFrom="page">
            <wp:posOffset>394175</wp:posOffset>
          </wp:positionV>
          <wp:extent cx="1382395" cy="279554"/>
          <wp:effectExtent l="0" t="0" r="8255" b="6350"/>
          <wp:wrapNone/>
          <wp:docPr id="286640768" name="Obraz 2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640768" name="Obraz 2" descr="Obraz zawierający czarne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119" cy="28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A32"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12AC8851" wp14:editId="35A0B280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2540"/>
          <wp:wrapNone/>
          <wp:docPr id="1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6E"/>
    <w:rsid w:val="000079C9"/>
    <w:rsid w:val="00020430"/>
    <w:rsid w:val="00025026"/>
    <w:rsid w:val="00034E15"/>
    <w:rsid w:val="0003767D"/>
    <w:rsid w:val="0004164B"/>
    <w:rsid w:val="00042728"/>
    <w:rsid w:val="00052089"/>
    <w:rsid w:val="00062D08"/>
    <w:rsid w:val="000663EB"/>
    <w:rsid w:val="00072E28"/>
    <w:rsid w:val="000763A2"/>
    <w:rsid w:val="000773A1"/>
    <w:rsid w:val="00077935"/>
    <w:rsid w:val="00080EE8"/>
    <w:rsid w:val="00095DB3"/>
    <w:rsid w:val="000C1EE2"/>
    <w:rsid w:val="000D0972"/>
    <w:rsid w:val="000F3203"/>
    <w:rsid w:val="000F7EDB"/>
    <w:rsid w:val="00104F53"/>
    <w:rsid w:val="00110904"/>
    <w:rsid w:val="0011178A"/>
    <w:rsid w:val="00112447"/>
    <w:rsid w:val="00115060"/>
    <w:rsid w:val="001166F6"/>
    <w:rsid w:val="001337D4"/>
    <w:rsid w:val="00134D6D"/>
    <w:rsid w:val="0014033A"/>
    <w:rsid w:val="001405AC"/>
    <w:rsid w:val="00173F91"/>
    <w:rsid w:val="00174BA4"/>
    <w:rsid w:val="00183473"/>
    <w:rsid w:val="00196CC7"/>
    <w:rsid w:val="001A0258"/>
    <w:rsid w:val="001A0D81"/>
    <w:rsid w:val="001E01A6"/>
    <w:rsid w:val="001E1FC4"/>
    <w:rsid w:val="001E6C81"/>
    <w:rsid w:val="001F674F"/>
    <w:rsid w:val="001F7DBF"/>
    <w:rsid w:val="00207413"/>
    <w:rsid w:val="00207724"/>
    <w:rsid w:val="00216FE3"/>
    <w:rsid w:val="002233F4"/>
    <w:rsid w:val="002249E9"/>
    <w:rsid w:val="002314DF"/>
    <w:rsid w:val="00231906"/>
    <w:rsid w:val="0024124D"/>
    <w:rsid w:val="00242366"/>
    <w:rsid w:val="00243EA3"/>
    <w:rsid w:val="002645CC"/>
    <w:rsid w:val="00271935"/>
    <w:rsid w:val="00274B9E"/>
    <w:rsid w:val="00284CC6"/>
    <w:rsid w:val="002904C8"/>
    <w:rsid w:val="00290B9A"/>
    <w:rsid w:val="002A0A9B"/>
    <w:rsid w:val="002A734C"/>
    <w:rsid w:val="002B0E43"/>
    <w:rsid w:val="002C6606"/>
    <w:rsid w:val="002C704A"/>
    <w:rsid w:val="002D0798"/>
    <w:rsid w:val="002F118C"/>
    <w:rsid w:val="002F578A"/>
    <w:rsid w:val="00300EBE"/>
    <w:rsid w:val="0030186F"/>
    <w:rsid w:val="00304E64"/>
    <w:rsid w:val="00306B05"/>
    <w:rsid w:val="00331472"/>
    <w:rsid w:val="00337E3A"/>
    <w:rsid w:val="00346A12"/>
    <w:rsid w:val="003476A8"/>
    <w:rsid w:val="0035643E"/>
    <w:rsid w:val="0036330E"/>
    <w:rsid w:val="00371FEA"/>
    <w:rsid w:val="00375F3B"/>
    <w:rsid w:val="003942B6"/>
    <w:rsid w:val="003962B1"/>
    <w:rsid w:val="00396AC3"/>
    <w:rsid w:val="003972CD"/>
    <w:rsid w:val="003D2714"/>
    <w:rsid w:val="003D5A34"/>
    <w:rsid w:val="003E36A5"/>
    <w:rsid w:val="003E59EB"/>
    <w:rsid w:val="003E6088"/>
    <w:rsid w:val="003F185C"/>
    <w:rsid w:val="00407F9F"/>
    <w:rsid w:val="0041047B"/>
    <w:rsid w:val="00412A5C"/>
    <w:rsid w:val="00426F90"/>
    <w:rsid w:val="004278AA"/>
    <w:rsid w:val="0043494E"/>
    <w:rsid w:val="004632A7"/>
    <w:rsid w:val="0046589B"/>
    <w:rsid w:val="004676D1"/>
    <w:rsid w:val="00474D6C"/>
    <w:rsid w:val="0048087A"/>
    <w:rsid w:val="00482463"/>
    <w:rsid w:val="00483ED3"/>
    <w:rsid w:val="00493BE9"/>
    <w:rsid w:val="004A425A"/>
    <w:rsid w:val="004A6A99"/>
    <w:rsid w:val="004C4AE5"/>
    <w:rsid w:val="004C55D6"/>
    <w:rsid w:val="004D3F2F"/>
    <w:rsid w:val="004E322A"/>
    <w:rsid w:val="00505726"/>
    <w:rsid w:val="005067D0"/>
    <w:rsid w:val="0051397D"/>
    <w:rsid w:val="00514A21"/>
    <w:rsid w:val="00515313"/>
    <w:rsid w:val="00520332"/>
    <w:rsid w:val="0052638A"/>
    <w:rsid w:val="00526A10"/>
    <w:rsid w:val="00532E78"/>
    <w:rsid w:val="00553BD6"/>
    <w:rsid w:val="00560EB3"/>
    <w:rsid w:val="00563F08"/>
    <w:rsid w:val="00565068"/>
    <w:rsid w:val="005728C4"/>
    <w:rsid w:val="00586AB8"/>
    <w:rsid w:val="00587467"/>
    <w:rsid w:val="00590FC9"/>
    <w:rsid w:val="00593C82"/>
    <w:rsid w:val="00594E93"/>
    <w:rsid w:val="00596896"/>
    <w:rsid w:val="005A2898"/>
    <w:rsid w:val="005A5B8B"/>
    <w:rsid w:val="005A790B"/>
    <w:rsid w:val="005B3887"/>
    <w:rsid w:val="005B7A32"/>
    <w:rsid w:val="005C004F"/>
    <w:rsid w:val="005C3B2A"/>
    <w:rsid w:val="005D0095"/>
    <w:rsid w:val="005D14C6"/>
    <w:rsid w:val="005D481F"/>
    <w:rsid w:val="005D7BC7"/>
    <w:rsid w:val="005E6F84"/>
    <w:rsid w:val="005F2BC3"/>
    <w:rsid w:val="005F30E6"/>
    <w:rsid w:val="00620E97"/>
    <w:rsid w:val="006403D0"/>
    <w:rsid w:val="0064644C"/>
    <w:rsid w:val="006510D6"/>
    <w:rsid w:val="006518FC"/>
    <w:rsid w:val="006570AC"/>
    <w:rsid w:val="00662415"/>
    <w:rsid w:val="00665D1B"/>
    <w:rsid w:val="00673FCA"/>
    <w:rsid w:val="006847C5"/>
    <w:rsid w:val="00684A9F"/>
    <w:rsid w:val="00697B0A"/>
    <w:rsid w:val="006A6FAE"/>
    <w:rsid w:val="006C5EE1"/>
    <w:rsid w:val="006C622A"/>
    <w:rsid w:val="006D1DE2"/>
    <w:rsid w:val="006D7B4D"/>
    <w:rsid w:val="006E17AD"/>
    <w:rsid w:val="006E36B8"/>
    <w:rsid w:val="006F07AA"/>
    <w:rsid w:val="006F18C6"/>
    <w:rsid w:val="00701D01"/>
    <w:rsid w:val="007034F1"/>
    <w:rsid w:val="00705F48"/>
    <w:rsid w:val="00722800"/>
    <w:rsid w:val="007267B1"/>
    <w:rsid w:val="00727CC1"/>
    <w:rsid w:val="0073032A"/>
    <w:rsid w:val="00732575"/>
    <w:rsid w:val="00737D14"/>
    <w:rsid w:val="00761FE2"/>
    <w:rsid w:val="00766151"/>
    <w:rsid w:val="007724F4"/>
    <w:rsid w:val="007755DF"/>
    <w:rsid w:val="0078664F"/>
    <w:rsid w:val="007A7E8F"/>
    <w:rsid w:val="007B08E0"/>
    <w:rsid w:val="007B0BA4"/>
    <w:rsid w:val="007C0250"/>
    <w:rsid w:val="007C2B0C"/>
    <w:rsid w:val="007C4FBA"/>
    <w:rsid w:val="007C509F"/>
    <w:rsid w:val="007C6A5E"/>
    <w:rsid w:val="007D39D7"/>
    <w:rsid w:val="007D5539"/>
    <w:rsid w:val="007D627F"/>
    <w:rsid w:val="007E07EF"/>
    <w:rsid w:val="007E1D14"/>
    <w:rsid w:val="007E4071"/>
    <w:rsid w:val="007E54C1"/>
    <w:rsid w:val="00800A09"/>
    <w:rsid w:val="008030D4"/>
    <w:rsid w:val="008240F5"/>
    <w:rsid w:val="00830499"/>
    <w:rsid w:val="008472F8"/>
    <w:rsid w:val="00853BA8"/>
    <w:rsid w:val="00862B29"/>
    <w:rsid w:val="00875DE1"/>
    <w:rsid w:val="00881F87"/>
    <w:rsid w:val="008846B7"/>
    <w:rsid w:val="008921B3"/>
    <w:rsid w:val="008936EF"/>
    <w:rsid w:val="008A21AF"/>
    <w:rsid w:val="008A2E7F"/>
    <w:rsid w:val="008A773F"/>
    <w:rsid w:val="008B1D45"/>
    <w:rsid w:val="008B50D6"/>
    <w:rsid w:val="008B664D"/>
    <w:rsid w:val="008C0B3D"/>
    <w:rsid w:val="008C7446"/>
    <w:rsid w:val="008D7829"/>
    <w:rsid w:val="008E2279"/>
    <w:rsid w:val="008F18AC"/>
    <w:rsid w:val="008F676E"/>
    <w:rsid w:val="00906B49"/>
    <w:rsid w:val="00907A4B"/>
    <w:rsid w:val="0091236E"/>
    <w:rsid w:val="009328FF"/>
    <w:rsid w:val="0093421C"/>
    <w:rsid w:val="00940874"/>
    <w:rsid w:val="00953A56"/>
    <w:rsid w:val="00954229"/>
    <w:rsid w:val="00955D5C"/>
    <w:rsid w:val="00961478"/>
    <w:rsid w:val="009670E0"/>
    <w:rsid w:val="009702C6"/>
    <w:rsid w:val="0097588B"/>
    <w:rsid w:val="00992A43"/>
    <w:rsid w:val="009A4848"/>
    <w:rsid w:val="009B1E6A"/>
    <w:rsid w:val="009B2931"/>
    <w:rsid w:val="009B308C"/>
    <w:rsid w:val="009B69F4"/>
    <w:rsid w:val="009E0226"/>
    <w:rsid w:val="009F21A1"/>
    <w:rsid w:val="009F2A8A"/>
    <w:rsid w:val="009F439C"/>
    <w:rsid w:val="009F7E80"/>
    <w:rsid w:val="00A07FE0"/>
    <w:rsid w:val="00A32985"/>
    <w:rsid w:val="00A34EC1"/>
    <w:rsid w:val="00A4065F"/>
    <w:rsid w:val="00A41D8F"/>
    <w:rsid w:val="00A440BD"/>
    <w:rsid w:val="00A53D99"/>
    <w:rsid w:val="00A6248D"/>
    <w:rsid w:val="00A726EB"/>
    <w:rsid w:val="00A82687"/>
    <w:rsid w:val="00A84278"/>
    <w:rsid w:val="00A84C2C"/>
    <w:rsid w:val="00A97A60"/>
    <w:rsid w:val="00AA5656"/>
    <w:rsid w:val="00AB5180"/>
    <w:rsid w:val="00AC2A85"/>
    <w:rsid w:val="00AE4E73"/>
    <w:rsid w:val="00AF2225"/>
    <w:rsid w:val="00AF2A8E"/>
    <w:rsid w:val="00B03865"/>
    <w:rsid w:val="00B04A78"/>
    <w:rsid w:val="00B04DE2"/>
    <w:rsid w:val="00B06875"/>
    <w:rsid w:val="00B15524"/>
    <w:rsid w:val="00B1585A"/>
    <w:rsid w:val="00B20318"/>
    <w:rsid w:val="00B300FB"/>
    <w:rsid w:val="00B3566F"/>
    <w:rsid w:val="00B358D2"/>
    <w:rsid w:val="00B403B8"/>
    <w:rsid w:val="00B4205D"/>
    <w:rsid w:val="00B62DBF"/>
    <w:rsid w:val="00B726DF"/>
    <w:rsid w:val="00B93772"/>
    <w:rsid w:val="00B975C6"/>
    <w:rsid w:val="00B97AFC"/>
    <w:rsid w:val="00BA116B"/>
    <w:rsid w:val="00BA3752"/>
    <w:rsid w:val="00BA3B47"/>
    <w:rsid w:val="00BA4BF5"/>
    <w:rsid w:val="00BB782F"/>
    <w:rsid w:val="00BB7D4B"/>
    <w:rsid w:val="00BC1B2C"/>
    <w:rsid w:val="00BC1D50"/>
    <w:rsid w:val="00BC2961"/>
    <w:rsid w:val="00BE700C"/>
    <w:rsid w:val="00BF191F"/>
    <w:rsid w:val="00BF4F22"/>
    <w:rsid w:val="00BF6D5A"/>
    <w:rsid w:val="00C01341"/>
    <w:rsid w:val="00C0333A"/>
    <w:rsid w:val="00C05AB3"/>
    <w:rsid w:val="00C20EC8"/>
    <w:rsid w:val="00C30224"/>
    <w:rsid w:val="00C35D49"/>
    <w:rsid w:val="00C450FD"/>
    <w:rsid w:val="00C660A7"/>
    <w:rsid w:val="00C73BA7"/>
    <w:rsid w:val="00C7551E"/>
    <w:rsid w:val="00C8074B"/>
    <w:rsid w:val="00C85196"/>
    <w:rsid w:val="00C904CC"/>
    <w:rsid w:val="00CA2A20"/>
    <w:rsid w:val="00CA36D1"/>
    <w:rsid w:val="00CA7C16"/>
    <w:rsid w:val="00CB41D0"/>
    <w:rsid w:val="00CD1927"/>
    <w:rsid w:val="00CD5E31"/>
    <w:rsid w:val="00CF6579"/>
    <w:rsid w:val="00CF6977"/>
    <w:rsid w:val="00D054CF"/>
    <w:rsid w:val="00D0760D"/>
    <w:rsid w:val="00D13924"/>
    <w:rsid w:val="00D149DF"/>
    <w:rsid w:val="00D21E8E"/>
    <w:rsid w:val="00D268D1"/>
    <w:rsid w:val="00D31C18"/>
    <w:rsid w:val="00D33959"/>
    <w:rsid w:val="00D372E6"/>
    <w:rsid w:val="00D4310F"/>
    <w:rsid w:val="00D51F02"/>
    <w:rsid w:val="00D555F1"/>
    <w:rsid w:val="00D9320A"/>
    <w:rsid w:val="00D97017"/>
    <w:rsid w:val="00DB5847"/>
    <w:rsid w:val="00DB5CB8"/>
    <w:rsid w:val="00DB6B91"/>
    <w:rsid w:val="00DC0DE6"/>
    <w:rsid w:val="00DC313F"/>
    <w:rsid w:val="00DC5EED"/>
    <w:rsid w:val="00DD3315"/>
    <w:rsid w:val="00DE4381"/>
    <w:rsid w:val="00DF36CF"/>
    <w:rsid w:val="00E000B8"/>
    <w:rsid w:val="00E03EAA"/>
    <w:rsid w:val="00E05BD2"/>
    <w:rsid w:val="00E13485"/>
    <w:rsid w:val="00E16C5D"/>
    <w:rsid w:val="00E30A9D"/>
    <w:rsid w:val="00E34D0C"/>
    <w:rsid w:val="00E42A93"/>
    <w:rsid w:val="00E613ED"/>
    <w:rsid w:val="00E94D7B"/>
    <w:rsid w:val="00EA71B7"/>
    <w:rsid w:val="00EB54F6"/>
    <w:rsid w:val="00EC6108"/>
    <w:rsid w:val="00EE37C7"/>
    <w:rsid w:val="00EE775D"/>
    <w:rsid w:val="00F138FB"/>
    <w:rsid w:val="00F14586"/>
    <w:rsid w:val="00F16936"/>
    <w:rsid w:val="00F22C36"/>
    <w:rsid w:val="00F22D81"/>
    <w:rsid w:val="00F239D9"/>
    <w:rsid w:val="00F274FD"/>
    <w:rsid w:val="00F27AF8"/>
    <w:rsid w:val="00F31D24"/>
    <w:rsid w:val="00F32A12"/>
    <w:rsid w:val="00F337D3"/>
    <w:rsid w:val="00F3706B"/>
    <w:rsid w:val="00F376FB"/>
    <w:rsid w:val="00F405C8"/>
    <w:rsid w:val="00F542AA"/>
    <w:rsid w:val="00F721FB"/>
    <w:rsid w:val="00F73E34"/>
    <w:rsid w:val="00F8413E"/>
    <w:rsid w:val="00F92282"/>
    <w:rsid w:val="00FA2038"/>
    <w:rsid w:val="00FB4E97"/>
    <w:rsid w:val="00FB694D"/>
    <w:rsid w:val="00FC3546"/>
    <w:rsid w:val="00FD75D0"/>
    <w:rsid w:val="00FE79CF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CF8B4"/>
  <w15:docId w15:val="{28B5E79B-0664-4AC7-A0D6-D2C5729B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E43"/>
  </w:style>
  <w:style w:type="paragraph" w:styleId="Nagwek3">
    <w:name w:val="heading 3"/>
    <w:basedOn w:val="Nagwek"/>
    <w:link w:val="Nagwek3Znak"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4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uzeumwarszawy.pl/dla-medi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832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Migacz</dc:creator>
  <cp:keywords/>
  <dc:description/>
  <cp:lastModifiedBy>Kasia Nowakowska</cp:lastModifiedBy>
  <cp:revision>7</cp:revision>
  <cp:lastPrinted>2024-02-14T13:21:00Z</cp:lastPrinted>
  <dcterms:created xsi:type="dcterms:W3CDTF">2024-11-18T10:05:00Z</dcterms:created>
  <dcterms:modified xsi:type="dcterms:W3CDTF">2024-11-18T12:47:00Z</dcterms:modified>
</cp:coreProperties>
</file>