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E1D6" w14:textId="6909D7A3" w:rsidR="000C7221" w:rsidRPr="00C121BA" w:rsidRDefault="00C121BA" w:rsidP="00984536">
      <w:pPr>
        <w:pStyle w:val="Nagwek2"/>
        <w:jc w:val="both"/>
        <w:rPr>
          <w:rFonts w:ascii="Arial" w:eastAsia="Arial" w:hAnsi="Arial" w:cs="Arial"/>
          <w:b/>
          <w:bCs/>
          <w:noProof/>
          <w:color w:val="1C1C1C"/>
          <w:sz w:val="30"/>
          <w:szCs w:val="30"/>
          <w:u w:color="1C1C1C"/>
        </w:rPr>
      </w:pPr>
      <w:r w:rsidRPr="00C121BA">
        <w:rPr>
          <w:rFonts w:ascii="Arial" w:eastAsia="Arial" w:hAnsi="Arial" w:cs="Arial"/>
          <w:b/>
          <w:bCs/>
          <w:noProof/>
          <w:color w:val="1C1C1C"/>
          <w:sz w:val="30"/>
          <w:szCs w:val="30"/>
          <w:u w:color="1C1C1C"/>
        </w:rPr>
        <w:t>Muzeum Warszawy</w:t>
      </w:r>
      <w:r w:rsidR="0049167A">
        <w:rPr>
          <w:rFonts w:ascii="Arial" w:eastAsia="Arial" w:hAnsi="Arial" w:cs="Arial"/>
          <w:b/>
          <w:bCs/>
          <w:noProof/>
          <w:color w:val="1C1C1C"/>
          <w:sz w:val="30"/>
          <w:szCs w:val="30"/>
          <w:u w:color="1C1C1C"/>
        </w:rPr>
        <w:t xml:space="preserve"> w </w:t>
      </w:r>
      <w:r w:rsidRPr="00C121BA">
        <w:rPr>
          <w:rFonts w:ascii="Arial" w:eastAsia="Arial" w:hAnsi="Arial" w:cs="Arial"/>
          <w:b/>
          <w:bCs/>
          <w:noProof/>
          <w:color w:val="1C1C1C"/>
          <w:sz w:val="30"/>
          <w:szCs w:val="30"/>
          <w:u w:color="1C1C1C"/>
        </w:rPr>
        <w:t>202</w:t>
      </w:r>
      <w:r w:rsidR="0049167A">
        <w:rPr>
          <w:rFonts w:ascii="Arial" w:eastAsia="Arial" w:hAnsi="Arial" w:cs="Arial"/>
          <w:b/>
          <w:bCs/>
          <w:noProof/>
          <w:color w:val="1C1C1C"/>
          <w:sz w:val="30"/>
          <w:szCs w:val="30"/>
          <w:u w:color="1C1C1C"/>
        </w:rPr>
        <w:t>4</w:t>
      </w:r>
      <w:r w:rsidRPr="00C121BA">
        <w:rPr>
          <w:rFonts w:ascii="Arial" w:eastAsia="Arial" w:hAnsi="Arial" w:cs="Arial"/>
          <w:b/>
          <w:bCs/>
          <w:noProof/>
          <w:color w:val="1C1C1C"/>
          <w:sz w:val="30"/>
          <w:szCs w:val="30"/>
          <w:u w:color="1C1C1C"/>
        </w:rPr>
        <w:t xml:space="preserve"> roku</w:t>
      </w:r>
      <w:r w:rsidR="00FD349D">
        <w:rPr>
          <w:rFonts w:ascii="Arial" w:eastAsia="Arial" w:hAnsi="Arial" w:cs="Arial"/>
          <w:b/>
          <w:bCs/>
          <w:noProof/>
          <w:color w:val="1C1C1C"/>
          <w:sz w:val="30"/>
          <w:szCs w:val="30"/>
          <w:u w:color="1C1C1C"/>
        </w:rPr>
        <w:t>: wystawy, książki, wydarzenia</w:t>
      </w:r>
    </w:p>
    <w:p w14:paraId="2F08BE7A" w14:textId="2EA48509" w:rsidR="00891ADB" w:rsidRDefault="00891ADB" w:rsidP="000E4F92">
      <w:pPr>
        <w:pStyle w:val="Nagwek2"/>
        <w:spacing w:line="360" w:lineRule="auto"/>
        <w:jc w:val="both"/>
        <w:rPr>
          <w:rFonts w:ascii="Arial" w:hAnsi="Arial"/>
          <w:b/>
          <w:bCs/>
          <w:color w:val="auto"/>
          <w:sz w:val="16"/>
          <w:szCs w:val="20"/>
          <w:u w:color="1C1C1C"/>
        </w:rPr>
      </w:pPr>
      <w:bookmarkStart w:id="0" w:name="_Hlk109652910"/>
    </w:p>
    <w:p w14:paraId="78906C94" w14:textId="77777777" w:rsidR="00047364" w:rsidRPr="00E2690E" w:rsidRDefault="00047364" w:rsidP="000E4F92">
      <w:pPr>
        <w:pStyle w:val="Nagwek2"/>
        <w:spacing w:line="360" w:lineRule="auto"/>
        <w:jc w:val="both"/>
        <w:rPr>
          <w:rFonts w:ascii="Arial" w:hAnsi="Arial"/>
          <w:b/>
          <w:bCs/>
          <w:color w:val="auto"/>
          <w:sz w:val="16"/>
          <w:szCs w:val="20"/>
          <w:u w:color="1C1C1C"/>
        </w:rPr>
      </w:pPr>
    </w:p>
    <w:p w14:paraId="2D22F66F" w14:textId="24566E10" w:rsidR="00E93486" w:rsidRDefault="00047364" w:rsidP="000E4F92">
      <w:pPr>
        <w:pStyle w:val="Nagwek2"/>
        <w:spacing w:line="360" w:lineRule="auto"/>
        <w:jc w:val="both"/>
        <w:rPr>
          <w:rFonts w:ascii="Arial" w:hAnsi="Arial"/>
          <w:b/>
          <w:bCs/>
          <w:color w:val="auto"/>
          <w:sz w:val="20"/>
          <w:szCs w:val="20"/>
          <w:u w:color="1C1C1C"/>
        </w:rPr>
      </w:pPr>
      <w:r w:rsidRPr="00047364">
        <w:rPr>
          <w:rFonts w:ascii="Arial" w:hAnsi="Arial"/>
          <w:b/>
          <w:bCs/>
          <w:color w:val="auto"/>
          <w:sz w:val="20"/>
          <w:szCs w:val="20"/>
          <w:u w:color="1C1C1C"/>
        </w:rPr>
        <w:t>Postać</w:t>
      </w:r>
      <w:r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 i twórczość projektantki Julii </w:t>
      </w:r>
      <w:proofErr w:type="spellStart"/>
      <w:r>
        <w:rPr>
          <w:rFonts w:ascii="Arial" w:hAnsi="Arial"/>
          <w:b/>
          <w:bCs/>
          <w:color w:val="auto"/>
          <w:sz w:val="20"/>
          <w:szCs w:val="20"/>
          <w:u w:color="1C1C1C"/>
        </w:rPr>
        <w:t>Keilowej</w:t>
      </w:r>
      <w:proofErr w:type="spellEnd"/>
      <w:r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, tajemnice ukryte w albumach fotograficznych, warszawska scena klubowa, nowa książka Błażeja Brzostka i niezapomniane Urodziny Starówki – to tylko niektóre punkty programu Muzeum Warszawy w 2024 roku. Jest na co czekać!  </w:t>
      </w:r>
    </w:p>
    <w:p w14:paraId="41C5B103" w14:textId="77777777" w:rsidR="00047364" w:rsidRPr="00047364" w:rsidRDefault="00047364" w:rsidP="000E4F92">
      <w:pPr>
        <w:pStyle w:val="Nagwek2"/>
        <w:spacing w:line="360" w:lineRule="auto"/>
        <w:jc w:val="both"/>
        <w:rPr>
          <w:rFonts w:ascii="Arial" w:hAnsi="Arial"/>
          <w:b/>
          <w:bCs/>
          <w:color w:val="auto"/>
          <w:sz w:val="20"/>
          <w:szCs w:val="20"/>
          <w:u w:color="1C1C1C"/>
        </w:rPr>
      </w:pPr>
    </w:p>
    <w:p w14:paraId="5339E4A1" w14:textId="6AF1AE3B" w:rsidR="0049167A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</w:pPr>
      <w:bookmarkStart w:id="1" w:name="_Hlk109652944"/>
      <w:bookmarkEnd w:id="0"/>
      <w:r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 xml:space="preserve">Śliczna jest młodość naszego wieku. </w:t>
      </w:r>
      <w:proofErr w:type="spellStart"/>
      <w:r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Fotoalbumy</w:t>
      </w:r>
      <w:proofErr w:type="spellEnd"/>
      <w:r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 xml:space="preserve"> </w:t>
      </w:r>
      <w:r w:rsidR="0060151E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1850–1950</w:t>
      </w:r>
    </w:p>
    <w:p w14:paraId="6F04CFAC" w14:textId="77777777" w:rsidR="0049167A" w:rsidRPr="00C121BA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Muzeum Warszawy</w:t>
      </w:r>
    </w:p>
    <w:p w14:paraId="269FFBDD" w14:textId="63896877" w:rsidR="0049167A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2</w:t>
      </w:r>
      <w:r w:rsidR="0060151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9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.0</w:t>
      </w:r>
      <w:r w:rsidR="0060151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2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–</w:t>
      </w:r>
      <w:r w:rsidR="0060151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26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.0</w:t>
      </w:r>
      <w:r w:rsidR="0060151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5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.2024</w:t>
      </w:r>
    </w:p>
    <w:p w14:paraId="41C47B81" w14:textId="4FD81F93" w:rsidR="00C44532" w:rsidRDefault="004E4F28" w:rsidP="00C44532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4E4F2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Ce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ntrum Fotografii Muzeum Warszawy prezentuje wystawę </w:t>
      </w:r>
      <w:r w:rsidR="0036408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albumów fotograficznych. </w:t>
      </w:r>
      <w:proofErr w:type="spellStart"/>
      <w:r w:rsidR="0036408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Fotoalbum</w:t>
      </w:r>
      <w:proofErr w:type="spellEnd"/>
      <w:r w:rsidR="00C4453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to </w:t>
      </w:r>
      <w:r w:rsidR="0036408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odrębna forma wyrazu, nie tylko miejsce przechowywania zdjęć.</w:t>
      </w:r>
      <w:r w:rsid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Równie ważnymi elementami albumów są ich</w:t>
      </w:r>
      <w:r w:rsidR="00C4453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o</w:t>
      </w:r>
      <w:r w:rsidR="00C44532" w:rsidRPr="00C4453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kładki, kompozycje fotografii, rysunki, dopiski na marginesach, wklejone wycinanki</w:t>
      </w:r>
      <w:r w:rsidR="00C4453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czy dedykacje – a przede wszystkim związane z nimi historie, sytuacje i opowieści. </w:t>
      </w:r>
      <w:r w:rsidR="00C4453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Pokazana zostanie ponad setka rzadko prezentowanych wyjątkowych, oryginalnych obiektów.</w:t>
      </w:r>
      <w:r w:rsid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="008F0082" w:rsidRP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Zobaczymy zarówno albumy amatorskie, jak i</w:t>
      </w:r>
      <w:r w:rsid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="008F0082" w:rsidRP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profesjonalne (m.in. z fotografiami Konrada </w:t>
      </w:r>
      <w:proofErr w:type="spellStart"/>
      <w:r w:rsidR="008F0082" w:rsidRP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Brandla</w:t>
      </w:r>
      <w:proofErr w:type="spellEnd"/>
      <w:r w:rsidR="008F0082" w:rsidRP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, Karola </w:t>
      </w:r>
      <w:proofErr w:type="spellStart"/>
      <w:r w:rsidR="008F0082" w:rsidRP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Beyera</w:t>
      </w:r>
      <w:proofErr w:type="spellEnd"/>
      <w:r w:rsidR="008F0082" w:rsidRP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czy Zofii </w:t>
      </w:r>
      <w:proofErr w:type="spellStart"/>
      <w:r w:rsidR="008F0082" w:rsidRP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Chomętowskiej</w:t>
      </w:r>
      <w:proofErr w:type="spellEnd"/>
      <w:r w:rsidR="008F0082" w:rsidRP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), propagandowe i rodzinne, naukowe i sentymentalne. Ekspozycję dopełnią prace współczesnych artystek i</w:t>
      </w:r>
      <w:r w:rsid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="008F0082" w:rsidRP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artystów wykorzystujących konwencję albumu fotograficznego – Anety </w:t>
      </w:r>
      <w:proofErr w:type="spellStart"/>
      <w:r w:rsidR="008F0082" w:rsidRP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Grzeszykowskiej</w:t>
      </w:r>
      <w:proofErr w:type="spellEnd"/>
      <w:r w:rsidR="008F0082" w:rsidRP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, Rafała </w:t>
      </w:r>
      <w:proofErr w:type="spellStart"/>
      <w:r w:rsidR="008F0082" w:rsidRP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Milacha</w:t>
      </w:r>
      <w:proofErr w:type="spellEnd"/>
      <w:r w:rsidR="008F0082" w:rsidRP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, Izabeli Pluty i Igora Omuleckiego.</w:t>
      </w:r>
    </w:p>
    <w:p w14:paraId="7D1086E3" w14:textId="47CBD8B0" w:rsidR="0049167A" w:rsidRDefault="0060151E" w:rsidP="0049167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Zespół kuratorski</w:t>
      </w:r>
      <w:r w:rsidR="0049167A"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: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Katarzyna Adamska,</w:t>
      </w:r>
      <w:r w:rsidR="0049167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Piotr Głogowski</w:t>
      </w:r>
      <w:r w:rsidR="0049167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,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Monika Michałowicz, Ewa Nowak-Mitura, Karolina Puchała-Rojek, Julia Staniszewska, Anna Topolska</w:t>
      </w:r>
    </w:p>
    <w:p w14:paraId="13129160" w14:textId="77777777" w:rsidR="00066208" w:rsidRPr="00047364" w:rsidRDefault="00066208" w:rsidP="0049167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</w:p>
    <w:p w14:paraId="4C5EA190" w14:textId="751938FD" w:rsidR="0049167A" w:rsidRPr="00C121BA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 xml:space="preserve">Julia </w:t>
      </w:r>
      <w:proofErr w:type="spellStart"/>
      <w:r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Keilowa</w:t>
      </w:r>
      <w:proofErr w:type="spellEnd"/>
      <w:r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. Projektantka</w:t>
      </w:r>
    </w:p>
    <w:p w14:paraId="6441280A" w14:textId="77777777" w:rsidR="0049167A" w:rsidRPr="00C121BA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Muzeum Warszawy</w:t>
      </w:r>
    </w:p>
    <w:p w14:paraId="49B9E886" w14:textId="6DEC73FF" w:rsidR="0049167A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21.03–1.09.2024</w:t>
      </w:r>
    </w:p>
    <w:p w14:paraId="7B1D27CE" w14:textId="31D99E8B" w:rsidR="009705D0" w:rsidRDefault="009705D0" w:rsidP="0049167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To pierwsza tak szeroka prezentacja twórczoś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ci</w:t>
      </w:r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Pr="00C565A4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 xml:space="preserve">Julii </w:t>
      </w:r>
      <w:proofErr w:type="spellStart"/>
      <w:r w:rsidRPr="00C565A4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Keilowej</w:t>
      </w:r>
      <w:proofErr w:type="spellEnd"/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(1902–194</w:t>
      </w:r>
      <w:r w:rsidR="008F008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2</w:t>
      </w:r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) </w:t>
      </w:r>
      <w:r w:rsidR="008157DD" w:rsidRPr="008157D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–</w:t>
      </w:r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wybitnej warszawskiej metaloplastyczki, jed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nej</w:t>
      </w:r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z czołowych postaci polskiego </w:t>
      </w:r>
      <w:proofErr w:type="spellStart"/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dizajnu</w:t>
      </w:r>
      <w:proofErr w:type="spellEnd"/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. </w:t>
      </w:r>
      <w:proofErr w:type="spellStart"/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Keilowa</w:t>
      </w:r>
      <w:proofErr w:type="spellEnd"/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projektowała przedmioty codziennego użytku w stylu art déco.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Jej prace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zostały zestawione</w:t>
      </w:r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z dorobkiem współczesnych jej twórczyń z europejskich ośrodków i środowisk: Soni </w:t>
      </w:r>
      <w:proofErr w:type="spellStart"/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Delaunay</w:t>
      </w:r>
      <w:proofErr w:type="spellEnd"/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, </w:t>
      </w:r>
      <w:proofErr w:type="spellStart"/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Jutty</w:t>
      </w:r>
      <w:proofErr w:type="spellEnd"/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Siki, </w:t>
      </w:r>
      <w:proofErr w:type="spellStart"/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Christy</w:t>
      </w:r>
      <w:proofErr w:type="spellEnd"/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Ehrlich i Sylvii </w:t>
      </w:r>
      <w:proofErr w:type="spellStart"/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Stave</w:t>
      </w:r>
      <w:proofErr w:type="spellEnd"/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Wystawa opowie o emancypacji artystek-projektantek w pierwszych dekadach XX wieku i równoczesnym procesie nobilitacji wzornictwa jako dziedziny sztuki.</w:t>
      </w:r>
      <w:r w:rsidR="00EB6026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="00EB6026" w:rsidRPr="00EB6026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Wystawie towarzyszyć będą niedzielne oprowadzania kuratorskie i autorskie z zaproszonymi gośćmi, a także wykłady i warsztaty z rzemiosła.</w:t>
      </w:r>
    </w:p>
    <w:p w14:paraId="7F104B92" w14:textId="43DA6CF8" w:rsidR="0049167A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Kuratorki: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Agnieszka Dąbrowska, Monika Siwińska. Współpraca kuratorska: Lena Wicherkiewicz</w:t>
      </w:r>
    </w:p>
    <w:p w14:paraId="2D932FE6" w14:textId="6BCD5424" w:rsidR="009705D0" w:rsidRPr="007743C7" w:rsidRDefault="009705D0" w:rsidP="0049167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16"/>
          <w:szCs w:val="20"/>
          <w:u w:color="1C1C1C"/>
        </w:rPr>
      </w:pPr>
    </w:p>
    <w:p w14:paraId="7AAA545F" w14:textId="7B48141E" w:rsidR="00357938" w:rsidRDefault="009705D0" w:rsidP="009705D0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Wystawie towarzyszy polsko-angielska </w:t>
      </w:r>
      <w:r w:rsidRPr="00C565A4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 xml:space="preserve">publikacja </w:t>
      </w:r>
      <w:r w:rsidRPr="00C565A4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 xml:space="preserve">Julia </w:t>
      </w:r>
      <w:proofErr w:type="spellStart"/>
      <w:r w:rsidRPr="00C565A4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Keilowa</w:t>
      </w:r>
      <w:proofErr w:type="spellEnd"/>
      <w:r w:rsidRPr="00C565A4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. Projektantka art déco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pod </w:t>
      </w:r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red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akcją</w:t>
      </w:r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Agnieszk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i</w:t>
      </w:r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Dąbrowsk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iej i</w:t>
      </w:r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Monik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i</w:t>
      </w:r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Siwińsk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iej.</w:t>
      </w:r>
      <w:r w:rsidR="0035793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Wydawnictwo </w:t>
      </w:r>
      <w:r w:rsidR="00357938"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przybliż</w:t>
      </w:r>
      <w:r w:rsidR="0035793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y</w:t>
      </w:r>
      <w:r w:rsidR="00357938"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sylwetkę projektantki, jej warsztat, drogę zawodową oraz sposoby budowania własnej marki. </w:t>
      </w:r>
      <w:r w:rsidR="00C565A4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Książka z</w:t>
      </w:r>
      <w:r w:rsidR="00357938"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awiera też pierwszy katalog twórczości </w:t>
      </w:r>
      <w:r w:rsidR="00357938"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lastRenderedPageBreak/>
        <w:t xml:space="preserve">metaloplastycznej </w:t>
      </w:r>
      <w:proofErr w:type="spellStart"/>
      <w:r w:rsidR="00357938"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Keilowej</w:t>
      </w:r>
      <w:proofErr w:type="spellEnd"/>
      <w:r w:rsidR="00357938"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, który obejmuje udokumentowane projekty jej autorstwa i pokazuje walory powstałego w krótkim czasie, ale niezwykle bogatego dorobku</w:t>
      </w:r>
      <w:r w:rsidR="0035793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</w:t>
      </w:r>
    </w:p>
    <w:p w14:paraId="07F5FE12" w14:textId="505226E1" w:rsidR="009705D0" w:rsidRPr="009705D0" w:rsidRDefault="00357938" w:rsidP="009705D0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Premiera: marzec 2024</w:t>
      </w:r>
    </w:p>
    <w:p w14:paraId="0C3F6FAA" w14:textId="77777777" w:rsidR="0049167A" w:rsidRPr="00047364" w:rsidRDefault="0049167A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</w:p>
    <w:p w14:paraId="4F73AB2E" w14:textId="77777777" w:rsidR="0060151E" w:rsidRPr="00C121BA" w:rsidRDefault="0060151E" w:rsidP="0060151E">
      <w:pPr>
        <w:spacing w:before="120" w:after="120" w:line="360" w:lineRule="auto"/>
        <w:jc w:val="both"/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Świadectwa getta warszawskiego</w:t>
      </w:r>
    </w:p>
    <w:p w14:paraId="237AE38C" w14:textId="77777777" w:rsidR="0060151E" w:rsidRPr="00C121BA" w:rsidRDefault="0060151E" w:rsidP="0060151E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stała ekspozycja w ramach wystawy głównej Muzeum Warszawy</w:t>
      </w:r>
    </w:p>
    <w:p w14:paraId="3C78318D" w14:textId="46336289" w:rsidR="0060151E" w:rsidRPr="00C121BA" w:rsidRDefault="00A95CEC" w:rsidP="0060151E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auto"/>
          <w:sz w:val="20"/>
          <w:szCs w:val="20"/>
          <w:u w:color="1C1C1C"/>
        </w:rPr>
        <w:t xml:space="preserve">od </w:t>
      </w:r>
      <w:r w:rsidR="0060151E" w:rsidRPr="00066208">
        <w:rPr>
          <w:rFonts w:ascii="Arial" w:eastAsia="Arial" w:hAnsi="Arial" w:cs="Arial"/>
          <w:bCs/>
          <w:color w:val="auto"/>
          <w:sz w:val="20"/>
          <w:szCs w:val="20"/>
          <w:u w:color="1C1C1C"/>
        </w:rPr>
        <w:t>18</w:t>
      </w:r>
      <w:r w:rsidR="0060151E"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</w:t>
      </w:r>
      <w:r w:rsidR="0060151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04</w:t>
      </w:r>
      <w:r w:rsidR="0060151E"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.202</w:t>
      </w:r>
      <w:r w:rsidR="0060151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4</w:t>
      </w:r>
    </w:p>
    <w:p w14:paraId="16C3AC6B" w14:textId="20B231B8" w:rsidR="009705D0" w:rsidRDefault="0060151E" w:rsidP="0060151E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Wystawa </w:t>
      </w:r>
      <w:r w:rsidRPr="00C565A4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Świadectwa getta warszawskiego</w:t>
      </w:r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stanie się stałą częścią wystawy głównej Muzeum Warszawy. Gabinet ukazujący losy żydowskiej ludności w czasie okupacji dopełni historię zniszczenia miasta i losów jego mieszkańców w okresie drugiej wojny światowej. Wśród materialnych świadectw, które zostaną w nim zaprezentowane, są zabytki archeologiczne z obszaru dawnej dzielnicy północnej. Odsłaniają one fragment życia nieistniejącej społeczności, którego ślady w wielu częściach Warszawy nadal pozostają ukryte pod ziemią. Na wystawie zaprezentowane zostaną również liczne </w:t>
      </w:r>
      <w:r w:rsidR="003403E5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materiały</w:t>
      </w:r>
      <w:r w:rsidRPr="009705D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wizualne, które ukazują najbardziej dramatyczne momenty i przełomowe wydarzenia z czasów funkcjonowania warszawskiego getta. Materiał upamiętnia historię Zagłady Żydów i dokumentuje próby odbudowy społeczności na ruinach miasta.</w:t>
      </w:r>
    </w:p>
    <w:p w14:paraId="43B9C793" w14:textId="1F3C5284" w:rsidR="0060151E" w:rsidRDefault="0060151E" w:rsidP="0060151E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Kuratorka: Anna Duńczyk-Szulc</w:t>
      </w:r>
      <w:r w:rsidR="003403E5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, Aleksandra Sołtan-Lipska</w:t>
      </w:r>
    </w:p>
    <w:p w14:paraId="55F8CF53" w14:textId="77777777" w:rsidR="00066208" w:rsidRPr="00047364" w:rsidRDefault="00066208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</w:p>
    <w:p w14:paraId="6C417947" w14:textId="1ABEDFB0" w:rsidR="0060151E" w:rsidRPr="00C121BA" w:rsidRDefault="0060151E" w:rsidP="0060151E">
      <w:pPr>
        <w:spacing w:before="120" w:after="120" w:line="360" w:lineRule="auto"/>
        <w:jc w:val="both"/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</w:pPr>
      <w:bookmarkStart w:id="2" w:name="_Hlk153288381"/>
      <w:r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Euforia. O warszawskiej scenie klubowej po 1989 roku</w:t>
      </w:r>
    </w:p>
    <w:p w14:paraId="26D67DF3" w14:textId="534C6A5C" w:rsidR="0060151E" w:rsidRPr="00C121BA" w:rsidRDefault="0060151E" w:rsidP="0060151E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Muzeum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Woli</w:t>
      </w:r>
    </w:p>
    <w:p w14:paraId="0DAA8F26" w14:textId="6EF60DC2" w:rsidR="0060151E" w:rsidRDefault="0060151E" w:rsidP="0060151E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09.05–15.12.2024</w:t>
      </w:r>
    </w:p>
    <w:p w14:paraId="3578F6AD" w14:textId="03F93A05" w:rsidR="00357938" w:rsidRDefault="0040417B" w:rsidP="00357938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Filtry, Le Madame, </w:t>
      </w:r>
      <w:proofErr w:type="spellStart"/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Fugazi</w:t>
      </w:r>
      <w:proofErr w:type="spellEnd"/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, </w:t>
      </w:r>
      <w:r w:rsidR="009A72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Chłodna 25… </w:t>
      </w:r>
      <w:r w:rsidR="0035793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Wystawa </w:t>
      </w:r>
      <w:r w:rsidR="00357938" w:rsidRPr="00C565A4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Euforia</w:t>
      </w:r>
      <w:r w:rsidR="0035793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kreśli kulturową i społeczną topografię warszawskiej sceny klubowej między rokiem 1990 a 2006. Podejmowane oddolnie, autorskie inicjatywy rozkwitały w nieznanych realiach wolnego rynku, kiedy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tak istotne stało się </w:t>
      </w:r>
      <w:r w:rsidR="0035793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pytani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e</w:t>
      </w:r>
      <w:r w:rsidR="0035793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o miejsce tzw. kultury niezależnej w ramach systemu demokratycznego.</w:t>
      </w:r>
    </w:p>
    <w:p w14:paraId="0B18FE0E" w14:textId="3D09F171" w:rsidR="00357938" w:rsidRDefault="00357938" w:rsidP="00357938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Przyjęta granica roku 2006 to moment pojawienia się nowego formatu – klubokawiarni, które nierzadko odpowiadały na potrzebę społecznego zaangażowania i były miejscem działania organizacji pozarządowych i oddolnych inicjatyw społecznych.</w:t>
      </w:r>
    </w:p>
    <w:p w14:paraId="04022B2B" w14:textId="7FE6F20A" w:rsidR="0060151E" w:rsidRDefault="0060151E" w:rsidP="0060151E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Kurator: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Konrad Schiller</w:t>
      </w:r>
    </w:p>
    <w:bookmarkEnd w:id="2"/>
    <w:p w14:paraId="287332E2" w14:textId="77777777" w:rsidR="00E93486" w:rsidRPr="00047364" w:rsidRDefault="00E93486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</w:p>
    <w:p w14:paraId="00391079" w14:textId="77777777" w:rsidR="00E93486" w:rsidRDefault="00E93486" w:rsidP="00E93486">
      <w:pPr>
        <w:spacing w:before="120" w:after="120" w:line="360" w:lineRule="auto"/>
        <w:jc w:val="both"/>
        <w:rPr>
          <w:rFonts w:ascii="Arial" w:eastAsia="Arial" w:hAnsi="Arial" w:cs="Arial"/>
          <w:b/>
          <w:bCs/>
          <w:color w:val="1C1C1C"/>
          <w:sz w:val="20"/>
          <w:szCs w:val="20"/>
        </w:rPr>
      </w:pPr>
      <w:r>
        <w:rPr>
          <w:rFonts w:ascii="Arial" w:eastAsia="Arial" w:hAnsi="Arial" w:cs="Arial"/>
          <w:b/>
          <w:bCs/>
          <w:color w:val="1C1C1C"/>
          <w:sz w:val="20"/>
          <w:szCs w:val="20"/>
        </w:rPr>
        <w:t>Noc Muzeów</w:t>
      </w:r>
    </w:p>
    <w:p w14:paraId="3BBCE5DF" w14:textId="7631CB13" w:rsidR="004758BC" w:rsidRPr="007743C7" w:rsidRDefault="00E93486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</w:rPr>
      </w:pPr>
      <w:r>
        <w:rPr>
          <w:rFonts w:ascii="Arial" w:eastAsia="Arial" w:hAnsi="Arial" w:cs="Arial"/>
          <w:bCs/>
          <w:color w:val="1C1C1C"/>
          <w:sz w:val="20"/>
          <w:szCs w:val="20"/>
        </w:rPr>
        <w:t>18.05.2024</w:t>
      </w:r>
      <w:bookmarkStart w:id="3" w:name="_Hlk155622741"/>
    </w:p>
    <w:p w14:paraId="0D16A4AB" w14:textId="6FD3714D" w:rsidR="004758BC" w:rsidRDefault="004758BC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4758BC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W Noc Muzeów na fasadach muzealnych kamienic na Rynku Starego Miasta pojawi się wyjątkowa interwencja artystyczna autorstwa Jadwigi Sawickiej. To uznana malarka i twórczyni instalacji, która </w:t>
      </w:r>
      <w:r w:rsidRPr="004758BC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lastRenderedPageBreak/>
        <w:t>w</w:t>
      </w:r>
      <w:r w:rsidR="007743C7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Pr="004758BC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pracy artystycznej bada emocje ukryte w słowach, uruchamia nowe konteksty i wydobywa zaskakujące znaczenia. Prace Sawickiej to nie tylko wielkoformatowe płótna z tekstem, ale także liczne działania</w:t>
      </w:r>
      <w:r w:rsidR="007743C7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proofErr w:type="spellStart"/>
      <w:r w:rsidRPr="004758BC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site</w:t>
      </w:r>
      <w:r w:rsidR="007743C7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-</w:t>
      </w:r>
      <w:r w:rsidRPr="004758BC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specific</w:t>
      </w:r>
      <w:proofErr w:type="spellEnd"/>
      <w:r w:rsidRPr="004758BC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w przestrzeni miejskiej, zrealizowane m.in. w Warszawie, Krakowie, Paryżu czy Berlinie. Zaproponowana przez artystkę interwencja w oknach Muzeum Warszawy wchodzi w dialog z wystawą główną </w:t>
      </w:r>
      <w:r w:rsidRPr="007743C7">
        <w:rPr>
          <w:rFonts w:ascii="Arial" w:eastAsia="Arial" w:hAnsi="Arial" w:cs="Arial"/>
          <w:bCs/>
          <w:i/>
          <w:color w:val="1C1C1C"/>
          <w:sz w:val="20"/>
          <w:szCs w:val="20"/>
          <w:u w:color="1C1C1C"/>
        </w:rPr>
        <w:t>Rzeczy warszawskie</w:t>
      </w:r>
      <w:r w:rsidRPr="004758BC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</w:t>
      </w:r>
    </w:p>
    <w:bookmarkEnd w:id="3"/>
    <w:p w14:paraId="5C21D61F" w14:textId="77777777" w:rsidR="00E93486" w:rsidRPr="00047364" w:rsidRDefault="00E93486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</w:p>
    <w:p w14:paraId="616D6936" w14:textId="524AD78B" w:rsidR="0060151E" w:rsidRPr="00C121BA" w:rsidRDefault="0060151E" w:rsidP="0060151E">
      <w:pPr>
        <w:spacing w:before="120" w:after="120" w:line="360" w:lineRule="auto"/>
        <w:jc w:val="both"/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</w:pPr>
      <w:r w:rsidRPr="0060151E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Agata Jarosławiec:</w:t>
      </w:r>
      <w:r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 xml:space="preserve"> Bat zamiast słońca</w:t>
      </w:r>
    </w:p>
    <w:p w14:paraId="14C54727" w14:textId="362B18E8" w:rsidR="0060151E" w:rsidRPr="0060151E" w:rsidRDefault="0060151E" w:rsidP="0060151E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60151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Galeria Rynek 30</w:t>
      </w:r>
    </w:p>
    <w:p w14:paraId="2ABE2EBD" w14:textId="02FBBF51" w:rsidR="0060151E" w:rsidRDefault="0060151E" w:rsidP="0060151E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20.06–</w:t>
      </w:r>
      <w:r w:rsidR="0038138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29</w:t>
      </w:r>
      <w:r w:rsidRPr="006779DF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.12.2024</w:t>
      </w:r>
    </w:p>
    <w:p w14:paraId="3C480E4D" w14:textId="77777777" w:rsidR="009A7239" w:rsidRPr="009A7239" w:rsidRDefault="009A7239" w:rsidP="009A7239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9A72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Wystawa Agaty Jarosławiec w Galerii Rynek 30 jest wizualnym esejem o nieobecności historii wsi w historii miast. Według statystyk w XIX i XX wieku około połowa mieszkańców Warszawy to osoby migrujące ze wsi: przez stulecia współtworzyły miasto, jednak ich dziedzictwo kulturowe było wręcz automatycznie pochłaniane przez wielkomiejską dynamikę. Uznawane za gorsze i niedojrzałe, znikało zarówno ze społecznej świadomości, jak i kart historii.</w:t>
      </w:r>
    </w:p>
    <w:p w14:paraId="21A80493" w14:textId="1C0E7B64" w:rsidR="009A7239" w:rsidRDefault="009A7239" w:rsidP="009A7239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9A72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Artystka bada i przetwarza wątki związane ze wstydem klasowym, brzemieniem pamięci pańszczyzny oraz relacjami między historią a współczesną tożsamością. W swoich pracach podejmuje temat przemocy i</w:t>
      </w:r>
      <w:r w:rsidR="00623E7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Pr="009A72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traumy </w:t>
      </w:r>
      <w:proofErr w:type="spellStart"/>
      <w:r w:rsidRPr="009A72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transgeneracyjnej</w:t>
      </w:r>
      <w:proofErr w:type="spellEnd"/>
      <w:r w:rsidRPr="009A72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, zapisanej w ciele. Na wystawie zaprezentowane zostaną obiekty, fotografie i</w:t>
      </w:r>
      <w:r w:rsidR="00623E7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Pr="009A72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video, a całość będzie stanowić próbę zaznaczenia widoczności kultury chłopskiej w miejskim muzeum.</w:t>
      </w:r>
    </w:p>
    <w:p w14:paraId="59FCF2B0" w14:textId="7AE4413F" w:rsidR="0060151E" w:rsidRDefault="0060151E" w:rsidP="009A7239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Kurator</w:t>
      </w:r>
      <w:r w:rsidR="009A72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ka</w:t>
      </w: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: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Zofia Rojek</w:t>
      </w:r>
    </w:p>
    <w:p w14:paraId="57E43CBE" w14:textId="77777777" w:rsidR="00066208" w:rsidRPr="00047364" w:rsidRDefault="00066208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</w:p>
    <w:p w14:paraId="3E9F5AF8" w14:textId="06FA07DA" w:rsidR="00C121BA" w:rsidRPr="00C121BA" w:rsidRDefault="00C121BA" w:rsidP="00C121BA">
      <w:pPr>
        <w:spacing w:before="120" w:after="120" w:line="360" w:lineRule="auto"/>
        <w:jc w:val="both"/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Noc Fotografii</w:t>
      </w:r>
    </w:p>
    <w:p w14:paraId="43AEEE5B" w14:textId="3E687AB6" w:rsidR="00057B16" w:rsidRPr="00057B16" w:rsidRDefault="0060151E" w:rsidP="00057B16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2</w:t>
      </w:r>
      <w:r w:rsidR="00C121BA"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8.0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6</w:t>
      </w:r>
      <w:r w:rsidR="00C121BA"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.202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4</w:t>
      </w:r>
    </w:p>
    <w:p w14:paraId="16690FD2" w14:textId="7EA05C7A" w:rsidR="009A7239" w:rsidRDefault="009A7239" w:rsidP="00057B16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Po zeszłorocznym sukcesie </w:t>
      </w:r>
      <w:r w:rsidRPr="00C565A4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Noc Fotografii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powraca na warszawską Starówkę. W kilku miejscach na dużych ekranach i w zakamarkach podwórek wyświetlane będą starannie wyselekcjonowane fotografie. Zaplanowano projekcje projektów międzynarodowych, zdjęć o tematyce warszawskiej, a także prac młodych fotografek i fotografów.</w:t>
      </w:r>
    </w:p>
    <w:p w14:paraId="045CF6B7" w14:textId="77777777" w:rsidR="00066208" w:rsidRPr="00047364" w:rsidRDefault="00066208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</w:p>
    <w:p w14:paraId="1DD0A814" w14:textId="6FE4082B" w:rsidR="0060151E" w:rsidRPr="00C121BA" w:rsidRDefault="0060151E" w:rsidP="0060151E">
      <w:pPr>
        <w:spacing w:before="120" w:after="120" w:line="360" w:lineRule="auto"/>
        <w:jc w:val="both"/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Urodziny Starówki</w:t>
      </w:r>
    </w:p>
    <w:p w14:paraId="68CCDC02" w14:textId="4061FA75" w:rsidR="0060151E" w:rsidRPr="00057B16" w:rsidRDefault="0060151E" w:rsidP="0060151E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19–21</w:t>
      </w: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.0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7</w:t>
      </w: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.202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4</w:t>
      </w:r>
    </w:p>
    <w:p w14:paraId="619758DF" w14:textId="15D8E137" w:rsidR="0049167A" w:rsidRDefault="009A7239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Warszawianki i Warszawiacy pokochali Urodziny Starówki! Dlatego też po zeszłorocznej okrągłej rocznicy także kolejna, 71., zasługuje na huczne obchody. Lipcowy weekend będzie okazją do wspólnego świętowania, słuchania muzyki, oglądania wystaw, a przede wszystkim poznawania Starego Miasta.</w:t>
      </w:r>
    </w:p>
    <w:p w14:paraId="3C44C29D" w14:textId="29B1FFB2" w:rsidR="009A7239" w:rsidRDefault="007743C7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U</w:t>
      </w:r>
      <w:r w:rsidR="009A72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każe się </w:t>
      </w:r>
      <w:r w:rsidR="0005343B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także </w:t>
      </w:r>
      <w:r w:rsidR="009A72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publikacja poświęcona Starówce – kolejna w serii nagradzanych przewodników z</w:t>
      </w:r>
      <w:r w:rsidR="00623E7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="009A72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mapą, po </w:t>
      </w:r>
      <w:r w:rsidR="009A7239" w:rsidRPr="00B7620D">
        <w:rPr>
          <w:rFonts w:ascii="Arial" w:eastAsia="Arial" w:hAnsi="Arial" w:cs="Arial"/>
          <w:bCs/>
          <w:i/>
          <w:color w:val="1C1C1C"/>
          <w:sz w:val="20"/>
          <w:szCs w:val="20"/>
          <w:u w:color="1C1C1C"/>
        </w:rPr>
        <w:t>Zielonych ścieżkach</w:t>
      </w:r>
      <w:r w:rsidR="00B7620D" w:rsidRPr="00B7620D">
        <w:rPr>
          <w:rFonts w:ascii="Arial" w:eastAsia="Arial" w:hAnsi="Arial" w:cs="Arial"/>
          <w:bCs/>
          <w:i/>
          <w:color w:val="1C1C1C"/>
          <w:sz w:val="20"/>
          <w:szCs w:val="20"/>
          <w:u w:color="1C1C1C"/>
        </w:rPr>
        <w:t xml:space="preserve"> wokół Izby Pamięci na Woli</w:t>
      </w:r>
      <w:r w:rsidR="00B7620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i </w:t>
      </w:r>
      <w:r w:rsidR="00B7620D" w:rsidRPr="00B7620D">
        <w:rPr>
          <w:rFonts w:ascii="Arial" w:eastAsia="Arial" w:hAnsi="Arial" w:cs="Arial"/>
          <w:bCs/>
          <w:i/>
          <w:color w:val="1C1C1C"/>
          <w:sz w:val="20"/>
          <w:szCs w:val="20"/>
          <w:u w:color="1C1C1C"/>
        </w:rPr>
        <w:t>Leśnych ścieżkach wokół Miejsca Pamięci Palmiry</w:t>
      </w:r>
      <w:r w:rsidR="00B7620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</w:t>
      </w:r>
    </w:p>
    <w:p w14:paraId="656709EA" w14:textId="77777777" w:rsidR="0060151E" w:rsidRPr="00047364" w:rsidRDefault="0060151E" w:rsidP="0060151E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</w:p>
    <w:p w14:paraId="161AB062" w14:textId="24B63F1F" w:rsidR="00066208" w:rsidRDefault="00247A21" w:rsidP="002825AB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bookmarkStart w:id="4" w:name="_Hlk153288152"/>
      <w:r w:rsidRPr="00247A2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lastRenderedPageBreak/>
        <w:t xml:space="preserve">Na </w:t>
      </w:r>
      <w:r w:rsidRPr="00066208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80. rocznicę wybuchu powstania warszawskiego</w:t>
      </w:r>
      <w:r w:rsidRPr="00247A2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="00E2690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otworzy się</w:t>
      </w:r>
      <w:r w:rsidRPr="00247A2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wystaw</w:t>
      </w:r>
      <w:r w:rsidR="00E2690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a</w:t>
      </w:r>
      <w:r w:rsidRPr="00247A2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zdjęć Sylwestra „Krisa” Brauna. Oryginalne odbitki jego autorstwa to najcenniejsze obiekty dotyczące powstania warszawskiego w</w:t>
      </w:r>
      <w:r w:rsidR="00E2690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Pr="00247A2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kolekcji fotograficznej Muzeum Warszawy. Pokazane zostaną przede wszystkim zdjęcia reporterskie Brauna, w tym także ujęcia realizowane we współpracy z Bertą </w:t>
      </w:r>
      <w:proofErr w:type="spellStart"/>
      <w:r w:rsidRPr="00247A2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Weissberger</w:t>
      </w:r>
      <w:proofErr w:type="spellEnd"/>
      <w:r w:rsidRPr="00247A2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(Krystyną Żółkoś). Ekspozycja stawia pytanie kiedy i w jaki sposób relacja biograficzna staje się narracją historyczną.</w:t>
      </w:r>
    </w:p>
    <w:p w14:paraId="33AFA22C" w14:textId="6508E762" w:rsidR="002825AB" w:rsidRDefault="002825AB" w:rsidP="002825AB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Kurator: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Piotr Głogowski. Konsultacje: Karolina Puchała-Rojek, Anna Topolska</w:t>
      </w:r>
    </w:p>
    <w:p w14:paraId="08760BCE" w14:textId="77777777" w:rsidR="002825AB" w:rsidRPr="00E2690E" w:rsidRDefault="002825AB" w:rsidP="0060151E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16"/>
          <w:szCs w:val="20"/>
          <w:u w:color="1C1C1C"/>
        </w:rPr>
      </w:pPr>
    </w:p>
    <w:p w14:paraId="52F700B4" w14:textId="4B51F7DD" w:rsidR="00B7620D" w:rsidRDefault="00B7620D" w:rsidP="00B7620D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Równolegle ukaże się </w:t>
      </w:r>
      <w:r w:rsidRPr="00C565A4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książka o Sylwestrze „Krisie” Braunie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. Fascynujące losy </w:t>
      </w:r>
      <w:r w:rsidRPr="00B7620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jednego z</w:t>
      </w:r>
      <w:r w:rsidR="00FF049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Pr="00B7620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najważniejszych fotografów powstania 1944 roku</w:t>
      </w:r>
      <w:r w:rsidR="00215A39" w:rsidRPr="00215A39">
        <w:t xml:space="preserve"> </w:t>
      </w:r>
      <w:r w:rsid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przybliżą t</w:t>
      </w:r>
      <w:r w:rsidR="00215A39" w:rsidRP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eksty autorstwa Piotra Głogowskiego, Iwony Kurz, Tomasza Stempowskiego i Tomasza Szerszenia</w:t>
      </w:r>
      <w:r w:rsid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. Publikacja kreśli szlaki wędrówek </w:t>
      </w:r>
      <w:r w:rsidR="00215A39" w:rsidRPr="00B7620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Brauna po powstańczej Warszawie, analizuje jego warsztat fotograficzny, ale również umieszcza jego twórczość w</w:t>
      </w:r>
      <w:r w:rsidR="00FF0490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="00215A39" w:rsidRPr="00B7620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kontekście innych fotografów sierpnia i września 1944 roku</w:t>
      </w:r>
      <w:r w:rsid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 Nie mniej istotna</w:t>
      </w:r>
      <w:r w:rsidR="00215A39" w:rsidRPr="00B7620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jest </w:t>
      </w:r>
      <w:r w:rsidR="00215A39" w:rsidRPr="00B7620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legend</w:t>
      </w:r>
      <w:r w:rsid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a, którą Braun tworzył</w:t>
      </w:r>
      <w:r w:rsidR="00215A39" w:rsidRPr="00B7620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na swój temat oraz rol</w:t>
      </w:r>
      <w:r w:rsid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a</w:t>
      </w:r>
      <w:r w:rsidR="00215A39" w:rsidRPr="00B7620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, jaką </w:t>
      </w:r>
      <w:r w:rsid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on i jego fotografie </w:t>
      </w:r>
      <w:r w:rsidR="00215A39" w:rsidRPr="00B7620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pełni</w:t>
      </w:r>
      <w:r w:rsid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ą</w:t>
      </w:r>
      <w:r w:rsidR="00215A39" w:rsidRPr="00B7620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w obecnej narracji o powstaniu warszawskim. Książka zawiera ponad 200 fotografii Brauna, przede wszystkim z 1944 roku, a</w:t>
      </w:r>
      <w:r w:rsidR="00623E7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="00215A39" w:rsidRPr="00B7620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także wybór wycinków z gazet i fragmentów korespondencji</w:t>
      </w:r>
      <w:r w:rsid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</w:t>
      </w:r>
      <w:r w:rsidR="007F20B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="008157D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Wydanie w polsko-angielskiej wersji językowej.</w:t>
      </w:r>
    </w:p>
    <w:p w14:paraId="537752FB" w14:textId="1539F393" w:rsidR="00215A39" w:rsidRDefault="00215A39" w:rsidP="00B7620D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Premiera: sierpień 2024</w:t>
      </w:r>
      <w:bookmarkEnd w:id="4"/>
    </w:p>
    <w:p w14:paraId="1229B55B" w14:textId="4C733F22" w:rsidR="0049167A" w:rsidRPr="00047364" w:rsidRDefault="0049167A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</w:p>
    <w:p w14:paraId="3DD8AC48" w14:textId="382CBFBC" w:rsidR="0060151E" w:rsidRDefault="00215A39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565A4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Jesienią 2024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roku Muzeum Warszawy na Rynku Starego Miasta zaprosi do warszawskich kuchni, jadalni, stołówek, wyszynków, barów, gospód i jadłodajni. Jak od XIV wieku do dziś zmieniały się potrawy, sposoby ich przygotowania i jedzenia? Co można było zjeść „na mieście” za cara? </w:t>
      </w:r>
      <w:r w:rsidRPr="00C565A4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Warszawę od kuchni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pokażą obiekty archeologiczne i przedmioty codziennego użytku z różnych epok oraz materiały wizualne: zdjęcia, grafiki, wycinki prasowe, materiały filmowe i dzieła sztuki – także współczesnej.</w:t>
      </w:r>
    </w:p>
    <w:p w14:paraId="1D9BBB38" w14:textId="77777777" w:rsidR="00C565A4" w:rsidRPr="00047364" w:rsidRDefault="00C565A4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Cs w:val="20"/>
          <w:u w:color="1C1C1C"/>
        </w:rPr>
      </w:pPr>
    </w:p>
    <w:p w14:paraId="4C67774A" w14:textId="077CFF75" w:rsidR="00381941" w:rsidRPr="00697B43" w:rsidRDefault="00C565A4" w:rsidP="00C121BA">
      <w:pPr>
        <w:spacing w:before="120" w:after="120" w:line="360" w:lineRule="auto"/>
        <w:jc w:val="both"/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PREMIERY WYDAWNICZE</w:t>
      </w:r>
    </w:p>
    <w:p w14:paraId="09EB12F4" w14:textId="339872AF" w:rsidR="009B50C6" w:rsidRPr="009B50C6" w:rsidRDefault="009B50C6" w:rsidP="00215A39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bookmarkStart w:id="5" w:name="_Hlk153288217"/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Najnowsza premiera wydawnictwa Muzeum Warszawy to </w:t>
      </w:r>
      <w:r w:rsidRPr="009B50C6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 xml:space="preserve">książka Jerzego Kochanowskiego </w:t>
      </w:r>
      <w:r w:rsidRPr="009B50C6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Pomiędzy. Krótka historia Warszawy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 Autor</w:t>
      </w:r>
      <w:r w:rsidRPr="009B50C6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prowadzi przez burzliwe dzieje miasta, którego historię i tożsamość zdeterminowało bycie „pomiędzy”. Przytacza najważniejsze wydarzenia, postaci, miejsca oraz zjawiska związane z Warszawą i wyjaśnia, jak wpłynęły one na aktualny kształt i charakter stolicy. Opowieść autora dopełniają liczne ilustracje wybrane ze zbiorów Muzeum Warszawy, pokazujące, jak Warszawa wyglądała i czym żyła w kolejnych epokach. </w:t>
      </w:r>
    </w:p>
    <w:p w14:paraId="0D9FC0F5" w14:textId="77777777" w:rsidR="009B50C6" w:rsidRDefault="009B50C6" w:rsidP="00215A39">
      <w:pPr>
        <w:spacing w:before="120" w:after="120" w:line="360" w:lineRule="auto"/>
        <w:jc w:val="both"/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</w:pPr>
    </w:p>
    <w:p w14:paraId="5E6A04B7" w14:textId="2B056B1D" w:rsidR="00381941" w:rsidRDefault="00381941" w:rsidP="00215A39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565A4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Błażej Brzostek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wybrał pięćdziesiąt </w:t>
      </w:r>
      <w:r w:rsidRP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obiektów z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kolekcji </w:t>
      </w:r>
      <w:r w:rsidRP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Muzeum Warszawy i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do każdego z nich napisał opowieść. Tworzą one historię Warszawy </w:t>
      </w:r>
      <w:r w:rsidRP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– od książąt mazowieckich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,</w:t>
      </w:r>
      <w:r w:rsidRP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aż po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miasto, w którym dziś żyjemy. </w:t>
      </w:r>
      <w:r w:rsidRP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Brzostek nie tylko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przybliża </w:t>
      </w:r>
      <w:r w:rsidRP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wydarzenia i postaci ważn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e</w:t>
      </w:r>
      <w:r w:rsidRP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dla historii miasta, ale pisząc „rysuje” obrazy.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Dlatego</w:t>
      </w:r>
      <w:r w:rsidRP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możemy wyobrazić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sobie zarówno </w:t>
      </w:r>
      <w:r w:rsidRP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to starsze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, jak i</w:t>
      </w:r>
      <w:r w:rsidRP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zupełnie współczesne miasto, poczuć atmosferę kolejnych epok. </w:t>
      </w:r>
      <w:r w:rsidR="008157D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</w:t>
      </w:r>
      <w:r w:rsidRP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ublikacja </w:t>
      </w:r>
      <w:r w:rsidR="008157D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w dwóch wersjach językowych, polskiej i angielskiej, </w:t>
      </w:r>
      <w:r w:rsidRP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ukaże się w maju 2024 r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</w:t>
      </w:r>
    </w:p>
    <w:p w14:paraId="59F466B9" w14:textId="77777777" w:rsidR="00697B43" w:rsidRPr="00047364" w:rsidRDefault="00697B43" w:rsidP="00215A39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</w:p>
    <w:p w14:paraId="02984B37" w14:textId="7CA43D5B" w:rsidR="00381941" w:rsidRDefault="00215A39" w:rsidP="00215A39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Pod koniec 2024 roku ukaże się k</w:t>
      </w:r>
      <w:r w:rsidRP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ontynuacja </w:t>
      </w:r>
      <w:r w:rsidRPr="00215A39">
        <w:rPr>
          <w:rFonts w:ascii="Arial" w:eastAsia="Arial" w:hAnsi="Arial" w:cs="Arial"/>
          <w:bCs/>
          <w:i/>
          <w:color w:val="1C1C1C"/>
          <w:sz w:val="20"/>
          <w:szCs w:val="20"/>
          <w:u w:color="1C1C1C"/>
        </w:rPr>
        <w:t>Legend warszawskich</w:t>
      </w:r>
      <w:r w:rsidRP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, hitu wydawniczego Muzeum Warszawy. </w:t>
      </w:r>
      <w:r w:rsidRPr="00066208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Piosenki warszawskie. Antologia</w:t>
      </w:r>
      <w:r w:rsidR="008157DD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 xml:space="preserve"> tekstów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to p</w:t>
      </w:r>
      <w:r w:rsidRP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onad 75 tekstów piosenek </w:t>
      </w:r>
      <w:r w:rsid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granych i</w:t>
      </w:r>
      <w:r w:rsidR="00623E7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śpiewanych </w:t>
      </w:r>
      <w:r w:rsidRP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od końca XVIII wieku do drugiej dekady XXI wieku</w:t>
      </w:r>
      <w:r w:rsid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,</w:t>
      </w:r>
      <w:r w:rsidRP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opowiadających o Warszawie z</w:t>
      </w:r>
      <w:r w:rsidR="00623E7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P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perspektywy mieszkanek i mieszkańców</w:t>
      </w:r>
      <w:r w:rsid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 Wyboru dokonali i komentarzem opatrzyli</w:t>
      </w:r>
      <w:r w:rsidRP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Bartek Chaciński, Jacek Hawryluk i Jan Emil Młynarski. </w:t>
      </w:r>
      <w:r w:rsid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Opracowanie dopełniają teksty badaczki i badaczy miasta: </w:t>
      </w:r>
      <w:r w:rsidR="00381941" w:rsidRP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Agnieszki Karpowicz, Piotra </w:t>
      </w:r>
      <w:proofErr w:type="spellStart"/>
      <w:r w:rsidR="00381941" w:rsidRP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Kubkowskiego</w:t>
      </w:r>
      <w:proofErr w:type="spellEnd"/>
      <w:r w:rsidR="00381941" w:rsidRP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i Igora Piotrowskiego</w:t>
      </w:r>
      <w:r w:rsid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. Pod redakcją </w:t>
      </w:r>
      <w:r w:rsidR="00381941" w:rsidRPr="00215A39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Julii Odnous-Pawlińskiej</w:t>
      </w:r>
      <w:r w:rsidR="00381941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</w:t>
      </w:r>
    </w:p>
    <w:p w14:paraId="2B893340" w14:textId="497FD8FE" w:rsidR="00381941" w:rsidRPr="00047364" w:rsidRDefault="00381941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</w:p>
    <w:p w14:paraId="068877ED" w14:textId="0FED52B3" w:rsidR="008157DD" w:rsidRDefault="008157DD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8157D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Pisarz i felietonista </w:t>
      </w:r>
      <w:r w:rsidRPr="00C565A4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 xml:space="preserve">Marcin </w:t>
      </w:r>
      <w:proofErr w:type="spellStart"/>
      <w:r w:rsidRPr="00C565A4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Wicha</w:t>
      </w:r>
      <w:proofErr w:type="spellEnd"/>
      <w:r w:rsidRPr="008157D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i fotografka </w:t>
      </w:r>
      <w:r w:rsidRPr="00C565A4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 xml:space="preserve">Agnieszka </w:t>
      </w:r>
      <w:proofErr w:type="spellStart"/>
      <w:r w:rsidRPr="00C565A4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Rayss</w:t>
      </w:r>
      <w:proofErr w:type="spellEnd"/>
      <w:r w:rsidRPr="008157D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tworzą literacko-fotograficzną opowieść o warszawskim </w:t>
      </w:r>
      <w:proofErr w:type="spellStart"/>
      <w:r w:rsidRPr="008157D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Kamionku</w:t>
      </w:r>
      <w:proofErr w:type="spellEnd"/>
      <w:r w:rsidRPr="008157D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. Historie miejsc, przedmiotów oraz postaci związanych z </w:t>
      </w:r>
      <w:proofErr w:type="spellStart"/>
      <w:r w:rsidRPr="008157D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Kamionkiem</w:t>
      </w:r>
      <w:proofErr w:type="spellEnd"/>
      <w:r w:rsidRPr="008157D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pokazują specyfikę tej części miasta, zmiany, które zaszły i wciąż tam zachodzą. Ważną część opowieści tworzą zbiory Muzeum Warszawskiej Pragi. Premiera jesie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nią</w:t>
      </w:r>
      <w:r w:rsidRPr="008157D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2024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roku.</w:t>
      </w:r>
    </w:p>
    <w:bookmarkEnd w:id="5"/>
    <w:p w14:paraId="1794425E" w14:textId="7EB7AC99" w:rsidR="00697B43" w:rsidRDefault="00697B43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Cs w:val="20"/>
          <w:u w:color="1C1C1C"/>
        </w:rPr>
      </w:pPr>
    </w:p>
    <w:p w14:paraId="67656DFA" w14:textId="77777777" w:rsidR="00692D57" w:rsidRPr="00047364" w:rsidRDefault="00692D57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Cs w:val="20"/>
          <w:u w:color="1C1C1C"/>
        </w:rPr>
      </w:pPr>
    </w:p>
    <w:p w14:paraId="40F1A88F" w14:textId="2323C822" w:rsidR="0049167A" w:rsidRPr="0049167A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</w:pPr>
      <w:r w:rsidRPr="0049167A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 xml:space="preserve">WYSTAWY </w:t>
      </w:r>
      <w:r w:rsidR="00C565A4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AKTUALNE</w:t>
      </w:r>
    </w:p>
    <w:p w14:paraId="7B3602AF" w14:textId="1E8A4CAF" w:rsidR="0049167A" w:rsidRPr="00C121BA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Moi Ver</w:t>
      </w:r>
    </w:p>
    <w:p w14:paraId="6211F01A" w14:textId="77777777" w:rsidR="0049167A" w:rsidRPr="00C121BA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Muzeum Warszawy</w:t>
      </w:r>
    </w:p>
    <w:p w14:paraId="65351173" w14:textId="77777777" w:rsidR="0049167A" w:rsidRPr="00C121BA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do </w:t>
      </w: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4.02.2024</w:t>
      </w:r>
    </w:p>
    <w:p w14:paraId="3FEB5A38" w14:textId="77777777" w:rsidR="0049167A" w:rsidRPr="00C121BA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Moi Ver – czyli Moshe Vorobeichic – do tej pory nieodkryty awangardowy malarz i fotograf, absolwent </w:t>
      </w:r>
      <w:proofErr w:type="spellStart"/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Bauhausu</w:t>
      </w:r>
      <w:proofErr w:type="spellEnd"/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, uczeń Fernanda Légera i </w:t>
      </w:r>
      <w:proofErr w:type="spellStart"/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László</w:t>
      </w:r>
      <w:proofErr w:type="spellEnd"/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Moholyego-Nagya, stanie się bohaterem monograficznej wystawy przygotowanej przez Centre Pompidou i Muzeum Warszawy. Na pokaz złoży się ponad trzysta fotografii, obrazów, plakatów i publikacji pochodzących z archiwum artysty i kilku międzynarodowych kolekcji.</w:t>
      </w:r>
    </w:p>
    <w:p w14:paraId="42F0F055" w14:textId="77777777" w:rsidR="0049167A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Kuratorki: Karolina Ziębińska-Lewandowska, Julie Jones </w:t>
      </w:r>
    </w:p>
    <w:p w14:paraId="668EEE87" w14:textId="77777777" w:rsidR="00891ADB" w:rsidRPr="00047364" w:rsidRDefault="00891ADB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</w:p>
    <w:p w14:paraId="0E954FDB" w14:textId="5D42F021" w:rsidR="00C121BA" w:rsidRPr="00E228C8" w:rsidRDefault="00C121BA" w:rsidP="00C121BA">
      <w:pPr>
        <w:spacing w:before="120" w:after="120" w:line="360" w:lineRule="auto"/>
        <w:jc w:val="both"/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WARSZAWA W BUDOWIE</w:t>
      </w:r>
      <w:r w:rsidR="00E228C8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 xml:space="preserve">: </w:t>
      </w:r>
      <w:r w:rsidRPr="00C121BA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Zimno już było</w:t>
      </w:r>
    </w:p>
    <w:p w14:paraId="17983290" w14:textId="64FEDF0B" w:rsidR="006779DF" w:rsidRDefault="006779DF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Muzeum Woli</w:t>
      </w:r>
    </w:p>
    <w:p w14:paraId="0169D414" w14:textId="0F06EBFE" w:rsidR="00C121BA" w:rsidRPr="00C121BA" w:rsidRDefault="0049167A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do </w:t>
      </w:r>
      <w:r w:rsidR="00C121BA"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24.0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3</w:t>
      </w:r>
      <w:r w:rsidR="00C121BA"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.2024</w:t>
      </w:r>
    </w:p>
    <w:p w14:paraId="30656BDC" w14:textId="5F2050AB" w:rsidR="00C121BA" w:rsidRPr="00C121BA" w:rsidRDefault="00C121BA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Od 2023 roku Muzeum Warszawy i Muzeum Sztuki Nowoczesnej będą naprzemiennie przygotowywać kolejne odsłony festiwalu WARSZAWA W BUDOWIE. Piętnastą edycję zorganizuje Muzeum Warszawy, a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jej tytuł to </w:t>
      </w:r>
      <w:r w:rsidRPr="00C121BA">
        <w:rPr>
          <w:rFonts w:ascii="Arial" w:eastAsia="Arial" w:hAnsi="Arial" w:cs="Arial"/>
          <w:bCs/>
          <w:i/>
          <w:color w:val="1C1C1C"/>
          <w:sz w:val="20"/>
          <w:szCs w:val="20"/>
          <w:u w:color="1C1C1C"/>
        </w:rPr>
        <w:t>Zimno już było</w:t>
      </w: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. Tematem będzie wzrost temperatury i postawy społeczne wobec kryzysu termicznego. Na wystawie będzie można zobaczyć m.in. prace Wojciecha </w:t>
      </w:r>
      <w:proofErr w:type="spellStart"/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Fangora</w:t>
      </w:r>
      <w:proofErr w:type="spellEnd"/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, Karoliny Breguły czy </w:t>
      </w:r>
      <w:proofErr w:type="spellStart"/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Olafura</w:t>
      </w:r>
      <w:proofErr w:type="spellEnd"/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proofErr w:type="spellStart"/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Eliassona</w:t>
      </w:r>
      <w:proofErr w:type="spellEnd"/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</w:t>
      </w:r>
    </w:p>
    <w:p w14:paraId="3DE79723" w14:textId="52C37DB1" w:rsidR="00C121BA" w:rsidRDefault="00C121BA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Zespół kuratorski: Wanda Kaczor, Konrad Schiller i Marta Żakowska.</w:t>
      </w:r>
    </w:p>
    <w:p w14:paraId="30B9BE5A" w14:textId="60C84E5F" w:rsidR="0049167A" w:rsidRPr="00047364" w:rsidRDefault="0049167A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</w:p>
    <w:p w14:paraId="0CB12C1C" w14:textId="51F3BA74" w:rsidR="0049167A" w:rsidRPr="00E54BAC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</w:pPr>
      <w:r w:rsidRPr="00E54BAC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To nie</w:t>
      </w:r>
      <w:r w:rsidR="0060151E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 xml:space="preserve"> jest</w:t>
      </w:r>
      <w:r w:rsidRPr="00E54BAC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 xml:space="preserve"> moja historia</w:t>
      </w:r>
    </w:p>
    <w:p w14:paraId="03F5DBF5" w14:textId="77777777" w:rsidR="0049167A" w:rsidRPr="00E54BAC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</w:pPr>
      <w:r w:rsidRPr="00E54BAC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 xml:space="preserve">Galeria Rynek 30 i ścieżka </w:t>
      </w:r>
      <w:r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zwiedzania wystawy stałej</w:t>
      </w:r>
    </w:p>
    <w:p w14:paraId="0A03F8CF" w14:textId="77777777" w:rsidR="0049167A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do </w:t>
      </w: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24.0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4</w:t>
      </w: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.202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4</w:t>
      </w:r>
    </w:p>
    <w:p w14:paraId="4B6E846F" w14:textId="77777777" w:rsidR="0049167A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E9497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Wystawa w Galerii Rynek 30 opowiada o kryzysach i trudnościach, z jakimi mierzą się współcześnie dzieci oraz o krzywdach, które wyrządzają im dorośli. Wybrane prace, m.in. Agaty Jarosławiec, Patryka Różyckiego, Weroniki </w:t>
      </w:r>
      <w:proofErr w:type="spellStart"/>
      <w:r w:rsidRPr="00E9497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Perłowskiej</w:t>
      </w:r>
      <w:proofErr w:type="spellEnd"/>
      <w:r w:rsidRPr="00E9497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i Bolesława </w:t>
      </w:r>
      <w:proofErr w:type="spellStart"/>
      <w:r w:rsidRPr="00E9497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Chromrego</w:t>
      </w:r>
      <w:proofErr w:type="spellEnd"/>
      <w:r w:rsidRPr="00E9497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opowiadają o strachu, złości, traumie oraz przemocy ekonomicznej i seksualnej, jakiej doświadczają dzieci.</w:t>
      </w:r>
    </w:p>
    <w:p w14:paraId="69DB612D" w14:textId="308E6315" w:rsidR="0049167A" w:rsidRPr="00E94972" w:rsidRDefault="0049167A" w:rsidP="0049167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E9497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Ważnym elementem wystawy jest ścieżka interpretacyjna po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wystawie stałej</w:t>
      </w:r>
      <w:r w:rsidR="00697B4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Muzeum Warszawy</w:t>
      </w:r>
      <w:r w:rsidRPr="00E9497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 Kilkanaście wybranych obiektów opowiada o dzieciństwie filozofa w Berlinie, niewiele różniącego się od dostatniego życia chłopca z mieszczańskiej, dobrze sytuowanej rodziny w Warszawie w dwudziestoleciu międzywojennym.</w:t>
      </w:r>
    </w:p>
    <w:p w14:paraId="7F737DE1" w14:textId="2E1693DE" w:rsidR="0049167A" w:rsidRPr="00C121BA" w:rsidRDefault="0049167A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Kuratorka: Zofia Rojek we współpracy z Adamem Lipszycem i Katarzyną Bojarską.</w:t>
      </w:r>
    </w:p>
    <w:p w14:paraId="29DF0AA3" w14:textId="77777777" w:rsidR="00891ADB" w:rsidRPr="00047364" w:rsidRDefault="00891ADB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</w:p>
    <w:p w14:paraId="359FB6D6" w14:textId="77777777" w:rsidR="00C121BA" w:rsidRPr="00C121BA" w:rsidRDefault="00C121BA" w:rsidP="00C121BA">
      <w:pPr>
        <w:spacing w:before="120" w:after="120" w:line="360" w:lineRule="auto"/>
        <w:jc w:val="both"/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 xml:space="preserve">Prawobrzeżne </w:t>
      </w:r>
    </w:p>
    <w:p w14:paraId="4B360576" w14:textId="77777777" w:rsidR="00C121BA" w:rsidRPr="00C121BA" w:rsidRDefault="00C121BA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Muzeum Warszawskiej Pragi </w:t>
      </w:r>
    </w:p>
    <w:p w14:paraId="727C51E9" w14:textId="2B152D25" w:rsidR="00C121BA" w:rsidRPr="00C121BA" w:rsidRDefault="0049167A" w:rsidP="00C121BA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do </w:t>
      </w:r>
      <w:r w:rsidR="00C121BA"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21.07.2024</w:t>
      </w:r>
    </w:p>
    <w:p w14:paraId="32219882" w14:textId="3C6C1DE6" w:rsidR="00C121BA" w:rsidRPr="00C121BA" w:rsidRDefault="00697B43" w:rsidP="00697B43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697B4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Dziewięć kobiet związanych z prawobrzeżną Warszawą: badaczki i naukowczynie, nauczycielki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Pr="00697B4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i</w:t>
      </w:r>
      <w:r w:rsidR="00623E7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Pr="00697B4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społeczniczki, prekursorki zmian. Każda z nich miała inne cele i inną drogę życiową, ale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Pr="00697B4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wszystkie pragnęły samodzielnie o sobie decydować. I wszystkie, na różnych etapach życia, były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Pr="00697B4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związane z</w:t>
      </w:r>
      <w:r w:rsidR="00623E7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Pr="00697B4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warszawską Pragą. Ich biografie, choć jednostkowe i właściwe czasom, w których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Pr="00697B4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żyły, są uniwersalne i</w:t>
      </w:r>
      <w:r w:rsidR="00623E7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Pr="00697B4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nadal inspirują do dokonywania odważnych wyborów.</w:t>
      </w:r>
      <w:r w:rsidR="009B50C6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="00C121BA"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Kuratork</w:t>
      </w:r>
      <w:r w:rsidR="009B50C6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ą wystawy jest</w:t>
      </w:r>
      <w:r w:rsidR="00C121BA"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Jolanta Wiśniewska</w:t>
      </w:r>
      <w:r w:rsidR="009B50C6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</w:t>
      </w:r>
    </w:p>
    <w:bookmarkEnd w:id="1"/>
    <w:p w14:paraId="407B1DE0" w14:textId="6CA7E827" w:rsidR="001B50C4" w:rsidRPr="00047364" w:rsidRDefault="001B50C4" w:rsidP="00984536">
      <w:pPr>
        <w:spacing w:before="120" w:after="120" w:line="360" w:lineRule="auto"/>
        <w:jc w:val="both"/>
        <w:rPr>
          <w:rStyle w:val="Brak"/>
          <w:rFonts w:ascii="Arial" w:eastAsia="Arial" w:hAnsi="Arial" w:cs="Arial"/>
          <w:b/>
          <w:bCs/>
          <w:sz w:val="20"/>
          <w:szCs w:val="18"/>
        </w:rPr>
      </w:pPr>
    </w:p>
    <w:p w14:paraId="5BCA4F3C" w14:textId="11C6477D" w:rsidR="00623E7E" w:rsidRPr="00C121BA" w:rsidRDefault="009274EC" w:rsidP="00623E7E">
      <w:pPr>
        <w:spacing w:before="120" w:after="120" w:line="360" w:lineRule="auto"/>
        <w:jc w:val="both"/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</w:pPr>
      <w:r w:rsidRPr="009274EC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Paulina Włostowska:</w:t>
      </w:r>
      <w:r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 xml:space="preserve"> Spółdzielnia prac malarskich</w:t>
      </w:r>
    </w:p>
    <w:p w14:paraId="7B4E93D9" w14:textId="77D14A33" w:rsidR="00623E7E" w:rsidRPr="00C121BA" w:rsidRDefault="00623E7E" w:rsidP="00623E7E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Muzeum Warszaw</w:t>
      </w:r>
      <w:r w:rsidR="009274EC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y</w:t>
      </w: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</w:p>
    <w:p w14:paraId="19A49BC3" w14:textId="687FAC61" w:rsidR="009274EC" w:rsidRPr="009274EC" w:rsidRDefault="009274EC" w:rsidP="009274EC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9274EC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Wielkoformatowy mural Pauliny Włostowskiej pokazuj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e</w:t>
      </w:r>
      <w:r w:rsidRPr="009274EC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alternatywną historię odbudowy Starego i Nowego Miasta.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Pr="009274EC">
        <w:rPr>
          <w:rFonts w:ascii="Arial" w:eastAsia="Arial" w:hAnsi="Arial" w:cs="Arial"/>
          <w:bCs/>
          <w:i/>
          <w:color w:val="1C1C1C"/>
          <w:sz w:val="20"/>
          <w:szCs w:val="20"/>
          <w:u w:color="1C1C1C"/>
        </w:rPr>
        <w:t>Spółdzielnia prac malarskich</w:t>
      </w:r>
      <w:r w:rsidRPr="009274EC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to opowieść o kolektywnej pracy kobiet, które w ostatniej fazie procesu odbudowy tworzyły dekoracje na ścianach rekonstruowanych kamienic.</w:t>
      </w:r>
    </w:p>
    <w:p w14:paraId="2A886829" w14:textId="77777777" w:rsidR="009274EC" w:rsidRPr="009274EC" w:rsidRDefault="009274EC" w:rsidP="009274EC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9274EC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Realizacja malarska Pauliny Włostowskiej bezpośrednio czerpie ze wzorów wypracowanych przez kobiece zespoły twórcze. Artystka łączy wizualne cytaty w spójną całość i wprowadza elementy ornamentyki miejskiej czy motywy dekoracyjne zaczerpnięte z archiwaliów i dokumentacji fotograficznych. Włostowska włącza sylwetki bohaterek opowieści – malarek i twórczyń – w obręb samego dzieła. Przypomina o ich działalności, przywracając im widzialność i obecność.</w:t>
      </w:r>
    </w:p>
    <w:p w14:paraId="190BB199" w14:textId="5EAF422D" w:rsidR="00623E7E" w:rsidRPr="00C121BA" w:rsidRDefault="00623E7E" w:rsidP="009274EC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C121BA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Kuratorka: </w:t>
      </w:r>
      <w:r w:rsidR="009274EC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Zofia Rojek</w:t>
      </w:r>
    </w:p>
    <w:p w14:paraId="035D0471" w14:textId="54042908" w:rsidR="00047364" w:rsidRDefault="00047364" w:rsidP="00C51733">
      <w:pPr>
        <w:spacing w:before="60" w:after="60" w:line="360" w:lineRule="auto"/>
        <w:jc w:val="both"/>
        <w:rPr>
          <w:rStyle w:val="Brak"/>
          <w:rFonts w:ascii="Arial" w:hAnsi="Arial"/>
          <w:sz w:val="22"/>
          <w:szCs w:val="18"/>
        </w:rPr>
      </w:pPr>
    </w:p>
    <w:p w14:paraId="3EA6ED53" w14:textId="77777777" w:rsidR="00047364" w:rsidRPr="00E2690E" w:rsidRDefault="00047364" w:rsidP="00C51733">
      <w:pPr>
        <w:spacing w:before="60" w:after="60" w:line="360" w:lineRule="auto"/>
        <w:jc w:val="both"/>
        <w:rPr>
          <w:rStyle w:val="Brak"/>
          <w:rFonts w:ascii="Arial" w:hAnsi="Arial"/>
          <w:sz w:val="22"/>
          <w:szCs w:val="18"/>
        </w:rPr>
      </w:pPr>
      <w:bookmarkStart w:id="6" w:name="_GoBack"/>
      <w:bookmarkEnd w:id="6"/>
    </w:p>
    <w:p w14:paraId="0479CF97" w14:textId="45FDB045" w:rsidR="00A7446C" w:rsidRPr="007743C7" w:rsidRDefault="00BC18B2" w:rsidP="00C51733">
      <w:pPr>
        <w:spacing w:before="60" w:after="60" w:line="360" w:lineRule="auto"/>
        <w:jc w:val="both"/>
        <w:rPr>
          <w:rStyle w:val="Brak"/>
          <w:rFonts w:ascii="Arial" w:eastAsia="Arial" w:hAnsi="Arial" w:cs="Arial"/>
          <w:b/>
          <w:sz w:val="2"/>
          <w:szCs w:val="2"/>
        </w:rPr>
      </w:pPr>
      <w:r w:rsidRPr="007743C7">
        <w:rPr>
          <w:rStyle w:val="Brak"/>
          <w:rFonts w:ascii="Arial" w:hAnsi="Arial"/>
          <w:b/>
          <w:sz w:val="18"/>
          <w:szCs w:val="18"/>
        </w:rPr>
        <w:t>Kontakt dla mediów</w:t>
      </w:r>
      <w:r w:rsidR="003E080F" w:rsidRPr="007743C7">
        <w:rPr>
          <w:rStyle w:val="Brak"/>
          <w:rFonts w:ascii="Arial" w:hAnsi="Arial"/>
          <w:b/>
          <w:sz w:val="18"/>
          <w:szCs w:val="18"/>
        </w:rPr>
        <w:t>:</w:t>
      </w:r>
    </w:p>
    <w:p w14:paraId="501D8EAC" w14:textId="065FBCF6" w:rsidR="00A7446C" w:rsidRDefault="003E080F" w:rsidP="00C51733">
      <w:pPr>
        <w:spacing w:before="60" w:after="60" w:line="360" w:lineRule="auto"/>
        <w:jc w:val="both"/>
        <w:rPr>
          <w:rStyle w:val="Brak"/>
          <w:rFonts w:ascii="Arial" w:eastAsia="Arial" w:hAnsi="Arial" w:cs="Arial"/>
          <w:color w:val="7F7F7F"/>
          <w:sz w:val="18"/>
          <w:szCs w:val="18"/>
          <w:u w:color="7F7F7F"/>
        </w:rPr>
      </w:pPr>
      <w:r>
        <w:rPr>
          <w:rStyle w:val="Brak"/>
          <w:rFonts w:ascii="Arial" w:hAnsi="Arial"/>
          <w:color w:val="7F7F7F"/>
          <w:sz w:val="18"/>
          <w:szCs w:val="18"/>
          <w:u w:color="7F7F7F"/>
        </w:rPr>
        <w:t>Aleksandra Migacz</w:t>
      </w:r>
    </w:p>
    <w:p w14:paraId="18F74CE1" w14:textId="77777777" w:rsidR="00A7446C" w:rsidRDefault="003E080F" w:rsidP="00C51733">
      <w:pPr>
        <w:spacing w:before="60" w:after="60" w:line="360" w:lineRule="auto"/>
        <w:jc w:val="both"/>
        <w:rPr>
          <w:rStyle w:val="Brak"/>
          <w:rFonts w:ascii="Arial" w:eastAsia="Arial" w:hAnsi="Arial" w:cs="Arial"/>
          <w:color w:val="7F7F7F"/>
          <w:sz w:val="18"/>
          <w:szCs w:val="18"/>
          <w:u w:color="7F7F7F"/>
        </w:rPr>
      </w:pPr>
      <w:r>
        <w:rPr>
          <w:rStyle w:val="Brak"/>
          <w:rFonts w:ascii="Arial" w:hAnsi="Arial"/>
          <w:color w:val="7F7F7F"/>
          <w:sz w:val="18"/>
          <w:szCs w:val="18"/>
          <w:u w:color="7F7F7F"/>
        </w:rPr>
        <w:t>Muzeum Warszawy</w:t>
      </w:r>
    </w:p>
    <w:p w14:paraId="624D18E5" w14:textId="5C37D5D0" w:rsidR="00A7446C" w:rsidRDefault="003E080F" w:rsidP="00C51733">
      <w:pPr>
        <w:spacing w:before="60" w:after="60" w:line="360" w:lineRule="auto"/>
        <w:jc w:val="both"/>
        <w:rPr>
          <w:rStyle w:val="Brak"/>
          <w:rFonts w:ascii="Arial" w:eastAsia="Arial" w:hAnsi="Arial" w:cs="Arial"/>
          <w:color w:val="7F7F7F"/>
          <w:sz w:val="18"/>
          <w:szCs w:val="18"/>
          <w:u w:color="7F7F7F"/>
        </w:rPr>
      </w:pPr>
      <w:r>
        <w:rPr>
          <w:rStyle w:val="Brak"/>
          <w:rFonts w:ascii="Arial" w:hAnsi="Arial"/>
          <w:color w:val="7F7F7F"/>
          <w:sz w:val="18"/>
          <w:szCs w:val="18"/>
          <w:u w:color="7F7F7F"/>
        </w:rPr>
        <w:t>22 277 43 45</w:t>
      </w:r>
      <w:r w:rsidR="00BC18B2">
        <w:rPr>
          <w:rStyle w:val="Brak"/>
          <w:rFonts w:ascii="Arial" w:hAnsi="Arial"/>
          <w:color w:val="7F7F7F"/>
          <w:sz w:val="18"/>
          <w:szCs w:val="18"/>
          <w:u w:color="7F7F7F"/>
        </w:rPr>
        <w:t>, 723 249 094</w:t>
      </w:r>
    </w:p>
    <w:p w14:paraId="46242D24" w14:textId="7F569452" w:rsidR="00E2690E" w:rsidRPr="00E2690E" w:rsidRDefault="003E080F" w:rsidP="00C565A4">
      <w:pPr>
        <w:spacing w:before="60" w:after="60" w:line="360" w:lineRule="auto"/>
        <w:jc w:val="both"/>
        <w:rPr>
          <w:rStyle w:val="Brak"/>
          <w:rFonts w:ascii="Arial" w:eastAsia="Arial" w:hAnsi="Arial" w:cs="Arial"/>
          <w:bCs/>
          <w:color w:val="002060"/>
          <w:sz w:val="18"/>
          <w:szCs w:val="18"/>
          <w:u w:val="single" w:color="002060"/>
        </w:rPr>
        <w:sectPr w:rsidR="00E2690E" w:rsidRPr="00E2690E" w:rsidSect="007743C7">
          <w:headerReference w:type="default" r:id="rId7"/>
          <w:footerReference w:type="default" r:id="rId8"/>
          <w:pgSz w:w="11900" w:h="16840"/>
          <w:pgMar w:top="1276" w:right="1268" w:bottom="1134" w:left="1276" w:header="709" w:footer="259" w:gutter="0"/>
          <w:pgNumType w:start="1"/>
          <w:cols w:space="708"/>
        </w:sectPr>
      </w:pPr>
      <w:r w:rsidRPr="008A68F0">
        <w:rPr>
          <w:rStyle w:val="Hyperlink2"/>
          <w:b w:val="0"/>
          <w:color w:val="002060"/>
          <w:u w:color="002060"/>
        </w:rPr>
        <w:t>aleksandra.migacz@muzeumwarszawy.pl</w:t>
      </w:r>
    </w:p>
    <w:p w14:paraId="086DA478" w14:textId="77777777" w:rsidR="00E2690E" w:rsidRPr="00E2690E" w:rsidRDefault="00E2690E" w:rsidP="00C565A4">
      <w:pPr>
        <w:spacing w:before="60" w:after="60" w:line="360" w:lineRule="auto"/>
        <w:jc w:val="both"/>
        <w:rPr>
          <w:rStyle w:val="Brak"/>
          <w:rFonts w:ascii="Arial" w:hAnsi="Arial"/>
          <w:color w:val="7F7F7F"/>
          <w:sz w:val="16"/>
          <w:szCs w:val="18"/>
          <w:u w:color="7F7F7F"/>
        </w:rPr>
      </w:pPr>
    </w:p>
    <w:p w14:paraId="25074093" w14:textId="77777777" w:rsidR="00047364" w:rsidRDefault="00047364" w:rsidP="00C565A4">
      <w:pPr>
        <w:spacing w:before="60" w:after="60" w:line="360" w:lineRule="auto"/>
        <w:jc w:val="both"/>
        <w:rPr>
          <w:rStyle w:val="Brak"/>
          <w:rFonts w:ascii="Arial" w:hAnsi="Arial"/>
          <w:color w:val="7F7F7F"/>
          <w:sz w:val="18"/>
          <w:szCs w:val="18"/>
          <w:u w:color="7F7F7F"/>
        </w:rPr>
        <w:sectPr w:rsidR="00047364" w:rsidSect="00E2690E">
          <w:type w:val="continuous"/>
          <w:pgSz w:w="11900" w:h="16840"/>
          <w:pgMar w:top="1276" w:right="1268" w:bottom="1134" w:left="1276" w:header="709" w:footer="259" w:gutter="0"/>
          <w:pgNumType w:start="1"/>
          <w:cols w:num="2" w:space="708"/>
        </w:sectPr>
      </w:pPr>
    </w:p>
    <w:p w14:paraId="37508641" w14:textId="228009DE" w:rsidR="00C565A4" w:rsidRDefault="00C565A4" w:rsidP="00C565A4">
      <w:pPr>
        <w:spacing w:before="60" w:after="60" w:line="360" w:lineRule="auto"/>
        <w:jc w:val="both"/>
        <w:rPr>
          <w:rStyle w:val="Brak"/>
          <w:rFonts w:ascii="Arial" w:eastAsia="Arial" w:hAnsi="Arial" w:cs="Arial"/>
          <w:color w:val="7F7F7F"/>
          <w:sz w:val="18"/>
          <w:szCs w:val="18"/>
          <w:u w:color="7F7F7F"/>
        </w:rPr>
      </w:pPr>
      <w:r>
        <w:rPr>
          <w:rStyle w:val="Brak"/>
          <w:rFonts w:ascii="Arial" w:hAnsi="Arial"/>
          <w:color w:val="7F7F7F"/>
          <w:sz w:val="18"/>
          <w:szCs w:val="18"/>
          <w:u w:color="7F7F7F"/>
        </w:rPr>
        <w:t>Julia Golachowska</w:t>
      </w:r>
    </w:p>
    <w:p w14:paraId="273B2FBA" w14:textId="77777777" w:rsidR="00C565A4" w:rsidRDefault="00C565A4" w:rsidP="00C565A4">
      <w:pPr>
        <w:spacing w:before="60" w:after="60" w:line="360" w:lineRule="auto"/>
        <w:jc w:val="both"/>
        <w:rPr>
          <w:rStyle w:val="Brak"/>
          <w:rFonts w:ascii="Arial" w:eastAsia="Arial" w:hAnsi="Arial" w:cs="Arial"/>
          <w:color w:val="7F7F7F"/>
          <w:sz w:val="18"/>
          <w:szCs w:val="18"/>
          <w:u w:color="7F7F7F"/>
        </w:rPr>
      </w:pPr>
      <w:r>
        <w:rPr>
          <w:rStyle w:val="Brak"/>
          <w:rFonts w:ascii="Arial" w:hAnsi="Arial"/>
          <w:color w:val="7F7F7F"/>
          <w:sz w:val="18"/>
          <w:szCs w:val="18"/>
          <w:u w:color="7F7F7F"/>
        </w:rPr>
        <w:t>Muzeum Warszawy</w:t>
      </w:r>
    </w:p>
    <w:p w14:paraId="24A2C152" w14:textId="6CEF933E" w:rsidR="00C565A4" w:rsidRDefault="00C565A4" w:rsidP="00C565A4">
      <w:pPr>
        <w:spacing w:before="60" w:after="60" w:line="360" w:lineRule="auto"/>
        <w:jc w:val="both"/>
        <w:rPr>
          <w:rStyle w:val="Brak"/>
          <w:rFonts w:ascii="Arial" w:eastAsia="Arial" w:hAnsi="Arial" w:cs="Arial"/>
          <w:color w:val="7F7F7F"/>
          <w:sz w:val="18"/>
          <w:szCs w:val="18"/>
          <w:u w:color="7F7F7F"/>
        </w:rPr>
      </w:pPr>
      <w:r>
        <w:rPr>
          <w:rStyle w:val="Brak"/>
          <w:rFonts w:ascii="Arial" w:hAnsi="Arial"/>
          <w:color w:val="7F7F7F"/>
          <w:sz w:val="18"/>
          <w:szCs w:val="18"/>
          <w:u w:color="7F7F7F"/>
        </w:rPr>
        <w:t>22 277 43 94</w:t>
      </w:r>
    </w:p>
    <w:p w14:paraId="12DF3CF6" w14:textId="24D7DAA2" w:rsidR="00C565A4" w:rsidRPr="008A68F0" w:rsidRDefault="00EA0D3D" w:rsidP="00C565A4">
      <w:pPr>
        <w:spacing w:before="60" w:after="60" w:line="360" w:lineRule="auto"/>
        <w:jc w:val="both"/>
        <w:rPr>
          <w:b/>
          <w:color w:val="002060"/>
          <w:u w:color="002060"/>
        </w:rPr>
      </w:pPr>
      <w:hyperlink r:id="rId9" w:history="1">
        <w:r w:rsidR="00C565A4">
          <w:rPr>
            <w:rStyle w:val="Hyperlink2"/>
            <w:b w:val="0"/>
            <w:color w:val="002060"/>
            <w:u w:color="002060"/>
          </w:rPr>
          <w:t>julia.golachowska@muzeumwarszawy.pl</w:t>
        </w:r>
      </w:hyperlink>
    </w:p>
    <w:p w14:paraId="05A0BC78" w14:textId="77777777" w:rsidR="00E2690E" w:rsidRDefault="00E2690E" w:rsidP="006779DF">
      <w:pPr>
        <w:spacing w:before="60" w:after="60" w:line="360" w:lineRule="auto"/>
        <w:jc w:val="both"/>
        <w:rPr>
          <w:rStyle w:val="Brak"/>
          <w:rFonts w:ascii="Arial" w:hAnsi="Arial"/>
          <w:color w:val="7F7F7F"/>
          <w:sz w:val="18"/>
          <w:szCs w:val="18"/>
          <w:u w:color="7F7F7F"/>
        </w:rPr>
      </w:pPr>
    </w:p>
    <w:p w14:paraId="323B1842" w14:textId="19E1C71F" w:rsidR="006779DF" w:rsidRDefault="006779DF" w:rsidP="006779DF">
      <w:pPr>
        <w:spacing w:before="60" w:after="60" w:line="360" w:lineRule="auto"/>
        <w:jc w:val="both"/>
        <w:rPr>
          <w:rStyle w:val="Brak"/>
          <w:rFonts w:ascii="Arial" w:eastAsia="Arial" w:hAnsi="Arial" w:cs="Arial"/>
          <w:color w:val="7F7F7F"/>
          <w:sz w:val="18"/>
          <w:szCs w:val="18"/>
          <w:u w:color="7F7F7F"/>
        </w:rPr>
      </w:pPr>
      <w:r>
        <w:rPr>
          <w:rStyle w:val="Brak"/>
          <w:rFonts w:ascii="Arial" w:hAnsi="Arial"/>
          <w:color w:val="7F7F7F"/>
          <w:sz w:val="18"/>
          <w:szCs w:val="18"/>
          <w:u w:color="7F7F7F"/>
        </w:rPr>
        <w:t>Kacper Szalecki</w:t>
      </w:r>
    </w:p>
    <w:p w14:paraId="201E5E24" w14:textId="31D83DB9" w:rsidR="006779DF" w:rsidRDefault="006779DF" w:rsidP="006779DF">
      <w:pPr>
        <w:spacing w:before="60" w:after="60" w:line="360" w:lineRule="auto"/>
        <w:jc w:val="both"/>
        <w:rPr>
          <w:rStyle w:val="Brak"/>
          <w:rFonts w:ascii="Arial" w:eastAsia="Arial" w:hAnsi="Arial" w:cs="Arial"/>
          <w:color w:val="7F7F7F"/>
          <w:sz w:val="18"/>
          <w:szCs w:val="18"/>
          <w:u w:color="7F7F7F"/>
        </w:rPr>
      </w:pPr>
      <w:r>
        <w:rPr>
          <w:rStyle w:val="Brak"/>
          <w:rFonts w:ascii="Arial" w:hAnsi="Arial"/>
          <w:color w:val="7F7F7F"/>
          <w:sz w:val="18"/>
          <w:szCs w:val="18"/>
          <w:u w:color="7F7F7F"/>
        </w:rPr>
        <w:t>Centrum Fotografii Muzeum Warszawy</w:t>
      </w:r>
    </w:p>
    <w:p w14:paraId="4C2B31F8" w14:textId="18D0EB2C" w:rsidR="00047364" w:rsidRPr="00047364" w:rsidRDefault="00EA0D3D" w:rsidP="007743C7">
      <w:pPr>
        <w:spacing w:before="60" w:after="60" w:line="360" w:lineRule="auto"/>
        <w:jc w:val="both"/>
        <w:rPr>
          <w:rStyle w:val="Brak"/>
          <w:rFonts w:ascii="Arial" w:eastAsia="Arial" w:hAnsi="Arial" w:cs="Arial"/>
          <w:bCs/>
          <w:color w:val="002060"/>
          <w:sz w:val="18"/>
          <w:szCs w:val="18"/>
          <w:u w:val="single" w:color="002060"/>
        </w:rPr>
        <w:sectPr w:rsidR="00047364" w:rsidRPr="00047364" w:rsidSect="00E2690E">
          <w:type w:val="continuous"/>
          <w:pgSz w:w="11900" w:h="16840"/>
          <w:pgMar w:top="1276" w:right="1268" w:bottom="1134" w:left="1276" w:header="709" w:footer="259" w:gutter="0"/>
          <w:pgNumType w:start="1"/>
          <w:cols w:space="708"/>
        </w:sectPr>
      </w:pPr>
      <w:hyperlink r:id="rId10" w:history="1">
        <w:r w:rsidR="006779DF">
          <w:rPr>
            <w:rStyle w:val="Hyperlink2"/>
            <w:b w:val="0"/>
            <w:color w:val="002060"/>
            <w:u w:color="002060"/>
          </w:rPr>
          <w:t>kacper.szalecki@muzeumwarszawy.pl</w:t>
        </w:r>
      </w:hyperlink>
    </w:p>
    <w:p w14:paraId="29BBC8CC" w14:textId="21DABB3F" w:rsidR="00047364" w:rsidRDefault="00047364" w:rsidP="007743C7">
      <w:pPr>
        <w:spacing w:before="60" w:after="60" w:line="360" w:lineRule="auto"/>
        <w:jc w:val="both"/>
        <w:rPr>
          <w:rStyle w:val="Brak"/>
          <w:rFonts w:ascii="Arial" w:hAnsi="Arial"/>
          <w:sz w:val="20"/>
          <w:szCs w:val="18"/>
        </w:rPr>
      </w:pPr>
    </w:p>
    <w:p w14:paraId="5F4E2592" w14:textId="77777777" w:rsidR="00047364" w:rsidRPr="00E2690E" w:rsidRDefault="00047364" w:rsidP="007743C7">
      <w:pPr>
        <w:spacing w:before="60" w:after="60" w:line="360" w:lineRule="auto"/>
        <w:jc w:val="both"/>
        <w:rPr>
          <w:rStyle w:val="Brak"/>
          <w:rFonts w:ascii="Arial" w:hAnsi="Arial"/>
          <w:sz w:val="20"/>
          <w:szCs w:val="18"/>
        </w:rPr>
      </w:pPr>
    </w:p>
    <w:p w14:paraId="568FB160" w14:textId="77777777" w:rsidR="007743C7" w:rsidRPr="007743C7" w:rsidRDefault="007743C7" w:rsidP="007743C7">
      <w:pPr>
        <w:spacing w:before="60" w:after="60" w:line="360" w:lineRule="auto"/>
        <w:jc w:val="both"/>
        <w:rPr>
          <w:rStyle w:val="Brak"/>
          <w:rFonts w:ascii="Arial" w:hAnsi="Arial"/>
          <w:b/>
          <w:sz w:val="18"/>
          <w:szCs w:val="18"/>
        </w:rPr>
      </w:pPr>
      <w:r w:rsidRPr="007743C7">
        <w:rPr>
          <w:rStyle w:val="Brak"/>
          <w:rFonts w:ascii="Arial" w:hAnsi="Arial"/>
          <w:b/>
          <w:sz w:val="18"/>
          <w:szCs w:val="18"/>
        </w:rPr>
        <w:t>Materiały dla mediów:</w:t>
      </w:r>
    </w:p>
    <w:p w14:paraId="031E2A7C" w14:textId="093CE8EB" w:rsidR="00C565A4" w:rsidRPr="00E2690E" w:rsidRDefault="00EA0D3D" w:rsidP="00C51733">
      <w:pPr>
        <w:spacing w:before="60" w:after="60" w:line="360" w:lineRule="auto"/>
        <w:jc w:val="both"/>
        <w:rPr>
          <w:rFonts w:ascii="Arial" w:hAnsi="Arial"/>
          <w:color w:val="002060"/>
          <w:sz w:val="18"/>
          <w:szCs w:val="18"/>
        </w:rPr>
      </w:pPr>
      <w:hyperlink r:id="rId11" w:history="1">
        <w:r w:rsidR="007743C7">
          <w:rPr>
            <w:rStyle w:val="Hipercze"/>
            <w:rFonts w:ascii="Arial" w:hAnsi="Arial"/>
            <w:color w:val="002060"/>
            <w:sz w:val="18"/>
            <w:szCs w:val="18"/>
          </w:rPr>
          <w:t>www.muzeumwarszawy.pl/dla-mediow</w:t>
        </w:r>
      </w:hyperlink>
    </w:p>
    <w:sectPr w:rsidR="00C565A4" w:rsidRPr="00E2690E" w:rsidSect="00E2690E">
      <w:type w:val="continuous"/>
      <w:pgSz w:w="11900" w:h="16840"/>
      <w:pgMar w:top="1276" w:right="1268" w:bottom="1134" w:left="1276" w:header="709" w:footer="2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4020B" w14:textId="77777777" w:rsidR="00EA0D3D" w:rsidRDefault="00EA0D3D">
      <w:r>
        <w:separator/>
      </w:r>
    </w:p>
  </w:endnote>
  <w:endnote w:type="continuationSeparator" w:id="0">
    <w:p w14:paraId="6625F8B0" w14:textId="77777777" w:rsidR="00EA0D3D" w:rsidRDefault="00EA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C8837" w14:textId="77777777" w:rsidR="00A7446C" w:rsidRDefault="003E080F">
    <w:pPr>
      <w:tabs>
        <w:tab w:val="center" w:pos="4536"/>
        <w:tab w:val="right" w:pos="9000"/>
        <w:tab w:val="right" w:pos="9072"/>
      </w:tabs>
      <w:spacing w:line="360" w:lineRule="auto"/>
    </w:pPr>
    <w:r>
      <w:rPr>
        <w:rStyle w:val="BrakA"/>
        <w:noProof/>
      </w:rPr>
      <w:drawing>
        <wp:inline distT="0" distB="0" distL="0" distR="0" wp14:anchorId="50CBFFB8" wp14:editId="3D1E056B">
          <wp:extent cx="516891" cy="45720"/>
          <wp:effectExtent l="0" t="0" r="0" b="0"/>
          <wp:docPr id="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1" cy="45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9327B41" w14:textId="77777777" w:rsidR="00A7446C" w:rsidRDefault="003E080F">
    <w:pPr>
      <w:tabs>
        <w:tab w:val="center" w:pos="4536"/>
        <w:tab w:val="right" w:pos="9000"/>
        <w:tab w:val="right" w:pos="9072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70AF14D9" w14:textId="77777777" w:rsidR="00A7446C" w:rsidRDefault="003E080F">
    <w:pPr>
      <w:tabs>
        <w:tab w:val="center" w:pos="4536"/>
        <w:tab w:val="right" w:pos="9000"/>
        <w:tab w:val="right" w:pos="9072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07BFB76E" w14:textId="77777777" w:rsidR="00A7446C" w:rsidRPr="00544E68" w:rsidRDefault="003E080F">
    <w:pPr>
      <w:tabs>
        <w:tab w:val="center" w:pos="4536"/>
        <w:tab w:val="right" w:pos="9000"/>
        <w:tab w:val="right" w:pos="9072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 w:rsidRPr="00544E68">
      <w:rPr>
        <w:rFonts w:ascii="Arial" w:hAnsi="Arial"/>
        <w:color w:val="A6A6A6"/>
        <w:sz w:val="16"/>
        <w:szCs w:val="16"/>
        <w:u w:color="A6A6A6"/>
        <w:lang w:val="en-GB"/>
      </w:rPr>
      <w:t>tel. (+48) 22 635 16 25 / fax (+48) 22 831 94 91</w:t>
    </w:r>
  </w:p>
  <w:p w14:paraId="60ECAE55" w14:textId="77777777" w:rsidR="00A7446C" w:rsidRPr="00544E68" w:rsidRDefault="003E080F">
    <w:pPr>
      <w:tabs>
        <w:tab w:val="center" w:pos="4536"/>
        <w:tab w:val="right" w:pos="9000"/>
        <w:tab w:val="right" w:pos="9072"/>
      </w:tabs>
      <w:spacing w:line="276" w:lineRule="auto"/>
      <w:rPr>
        <w:lang w:val="en-GB"/>
      </w:rPr>
    </w:pPr>
    <w:r w:rsidRPr="00544E68">
      <w:rPr>
        <w:rFonts w:ascii="Arial" w:hAnsi="Arial"/>
        <w:color w:val="A6A6A6"/>
        <w:sz w:val="16"/>
        <w:szCs w:val="16"/>
        <w:u w:color="A6A6A6"/>
        <w:lang w:val="en-GB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A265F" w14:textId="77777777" w:rsidR="00EA0D3D" w:rsidRDefault="00EA0D3D">
      <w:r>
        <w:separator/>
      </w:r>
    </w:p>
  </w:footnote>
  <w:footnote w:type="continuationSeparator" w:id="0">
    <w:p w14:paraId="64A1095D" w14:textId="77777777" w:rsidR="00EA0D3D" w:rsidRDefault="00EA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F189" w14:textId="77777777" w:rsidR="00A7446C" w:rsidRDefault="003E080F">
    <w:pPr>
      <w:tabs>
        <w:tab w:val="center" w:pos="4536"/>
        <w:tab w:val="right" w:pos="9000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5C45A69" wp14:editId="58CD2331">
          <wp:simplePos x="0" y="0"/>
          <wp:positionH relativeFrom="page">
            <wp:posOffset>914400</wp:posOffset>
          </wp:positionH>
          <wp:positionV relativeFrom="page">
            <wp:posOffset>212090</wp:posOffset>
          </wp:positionV>
          <wp:extent cx="1143000" cy="397510"/>
          <wp:effectExtent l="0" t="0" r="0" b="0"/>
          <wp:wrapNone/>
          <wp:docPr id="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6C"/>
    <w:rsid w:val="000323FA"/>
    <w:rsid w:val="00047364"/>
    <w:rsid w:val="0005343B"/>
    <w:rsid w:val="00054FA1"/>
    <w:rsid w:val="00057B16"/>
    <w:rsid w:val="00063D23"/>
    <w:rsid w:val="00066208"/>
    <w:rsid w:val="000A5F61"/>
    <w:rsid w:val="000C7221"/>
    <w:rsid w:val="000D709B"/>
    <w:rsid w:val="000E4F92"/>
    <w:rsid w:val="000E70F6"/>
    <w:rsid w:val="00111447"/>
    <w:rsid w:val="00177AEC"/>
    <w:rsid w:val="00195ABB"/>
    <w:rsid w:val="001B50C4"/>
    <w:rsid w:val="001E21D5"/>
    <w:rsid w:val="001E275B"/>
    <w:rsid w:val="001F4F39"/>
    <w:rsid w:val="00200199"/>
    <w:rsid w:val="00202E6C"/>
    <w:rsid w:val="00213987"/>
    <w:rsid w:val="00213BD6"/>
    <w:rsid w:val="00215A39"/>
    <w:rsid w:val="0023753D"/>
    <w:rsid w:val="00247A21"/>
    <w:rsid w:val="00251C74"/>
    <w:rsid w:val="00271941"/>
    <w:rsid w:val="00274056"/>
    <w:rsid w:val="002825AB"/>
    <w:rsid w:val="00283D08"/>
    <w:rsid w:val="00296C13"/>
    <w:rsid w:val="002B724B"/>
    <w:rsid w:val="002C01B0"/>
    <w:rsid w:val="002C6109"/>
    <w:rsid w:val="002C7482"/>
    <w:rsid w:val="002D0666"/>
    <w:rsid w:val="0030259F"/>
    <w:rsid w:val="0030669C"/>
    <w:rsid w:val="003403E5"/>
    <w:rsid w:val="00341733"/>
    <w:rsid w:val="00357938"/>
    <w:rsid w:val="00364083"/>
    <w:rsid w:val="0038138D"/>
    <w:rsid w:val="00381941"/>
    <w:rsid w:val="00395AA3"/>
    <w:rsid w:val="003B2A44"/>
    <w:rsid w:val="003B6686"/>
    <w:rsid w:val="003E080F"/>
    <w:rsid w:val="003E1B6C"/>
    <w:rsid w:val="0040417B"/>
    <w:rsid w:val="00425941"/>
    <w:rsid w:val="00433CDD"/>
    <w:rsid w:val="00434F53"/>
    <w:rsid w:val="00455722"/>
    <w:rsid w:val="004758BC"/>
    <w:rsid w:val="0049167A"/>
    <w:rsid w:val="0049700C"/>
    <w:rsid w:val="004A0A1E"/>
    <w:rsid w:val="004C4E88"/>
    <w:rsid w:val="004E4F28"/>
    <w:rsid w:val="00544E68"/>
    <w:rsid w:val="005A564D"/>
    <w:rsid w:val="005B1F9C"/>
    <w:rsid w:val="005C33C4"/>
    <w:rsid w:val="005C75F2"/>
    <w:rsid w:val="005D6198"/>
    <w:rsid w:val="005E37ED"/>
    <w:rsid w:val="005F3DA5"/>
    <w:rsid w:val="005F6CB0"/>
    <w:rsid w:val="0060151E"/>
    <w:rsid w:val="00611078"/>
    <w:rsid w:val="00623E7E"/>
    <w:rsid w:val="00641A0E"/>
    <w:rsid w:val="00646D3F"/>
    <w:rsid w:val="00654DDC"/>
    <w:rsid w:val="00663C73"/>
    <w:rsid w:val="006779DF"/>
    <w:rsid w:val="00692D57"/>
    <w:rsid w:val="00697B43"/>
    <w:rsid w:val="006A48FE"/>
    <w:rsid w:val="006E5BB0"/>
    <w:rsid w:val="006E6758"/>
    <w:rsid w:val="006E7ABF"/>
    <w:rsid w:val="00720B6C"/>
    <w:rsid w:val="00730F59"/>
    <w:rsid w:val="007368C9"/>
    <w:rsid w:val="00747857"/>
    <w:rsid w:val="00765A81"/>
    <w:rsid w:val="007743C7"/>
    <w:rsid w:val="007B47FE"/>
    <w:rsid w:val="007F20B3"/>
    <w:rsid w:val="008157DD"/>
    <w:rsid w:val="00823C66"/>
    <w:rsid w:val="00891ADB"/>
    <w:rsid w:val="008A68F0"/>
    <w:rsid w:val="008C293B"/>
    <w:rsid w:val="008C4FA1"/>
    <w:rsid w:val="008F0082"/>
    <w:rsid w:val="00904504"/>
    <w:rsid w:val="00920B7B"/>
    <w:rsid w:val="009216D9"/>
    <w:rsid w:val="0092196A"/>
    <w:rsid w:val="009274EC"/>
    <w:rsid w:val="00961648"/>
    <w:rsid w:val="009705D0"/>
    <w:rsid w:val="009776F5"/>
    <w:rsid w:val="009838A3"/>
    <w:rsid w:val="00984536"/>
    <w:rsid w:val="00991DE2"/>
    <w:rsid w:val="009A7239"/>
    <w:rsid w:val="009B50C6"/>
    <w:rsid w:val="009F2118"/>
    <w:rsid w:val="009F43E2"/>
    <w:rsid w:val="00A11F6E"/>
    <w:rsid w:val="00A2671B"/>
    <w:rsid w:val="00A51861"/>
    <w:rsid w:val="00A51DA4"/>
    <w:rsid w:val="00A623FA"/>
    <w:rsid w:val="00A7258F"/>
    <w:rsid w:val="00A7446C"/>
    <w:rsid w:val="00A83A09"/>
    <w:rsid w:val="00A95CEC"/>
    <w:rsid w:val="00A973B2"/>
    <w:rsid w:val="00AB0872"/>
    <w:rsid w:val="00AD40CE"/>
    <w:rsid w:val="00AE2525"/>
    <w:rsid w:val="00B1169B"/>
    <w:rsid w:val="00B219D4"/>
    <w:rsid w:val="00B53A31"/>
    <w:rsid w:val="00B54B47"/>
    <w:rsid w:val="00B5708E"/>
    <w:rsid w:val="00B66295"/>
    <w:rsid w:val="00B66E86"/>
    <w:rsid w:val="00B75B71"/>
    <w:rsid w:val="00B7620D"/>
    <w:rsid w:val="00BB2B23"/>
    <w:rsid w:val="00BB7AA1"/>
    <w:rsid w:val="00BC18B2"/>
    <w:rsid w:val="00BE3F30"/>
    <w:rsid w:val="00BF486A"/>
    <w:rsid w:val="00BF65E6"/>
    <w:rsid w:val="00C121BA"/>
    <w:rsid w:val="00C32B33"/>
    <w:rsid w:val="00C44532"/>
    <w:rsid w:val="00C44BF8"/>
    <w:rsid w:val="00C51733"/>
    <w:rsid w:val="00C565A4"/>
    <w:rsid w:val="00C568F8"/>
    <w:rsid w:val="00C70EB5"/>
    <w:rsid w:val="00C81DB0"/>
    <w:rsid w:val="00CF413D"/>
    <w:rsid w:val="00CF6671"/>
    <w:rsid w:val="00D114C4"/>
    <w:rsid w:val="00D26F81"/>
    <w:rsid w:val="00D27864"/>
    <w:rsid w:val="00D30F2A"/>
    <w:rsid w:val="00D41312"/>
    <w:rsid w:val="00D56C79"/>
    <w:rsid w:val="00D63811"/>
    <w:rsid w:val="00D90E06"/>
    <w:rsid w:val="00DA2FAF"/>
    <w:rsid w:val="00DB305C"/>
    <w:rsid w:val="00DC1CC0"/>
    <w:rsid w:val="00DC6631"/>
    <w:rsid w:val="00DD3FA4"/>
    <w:rsid w:val="00DF36F6"/>
    <w:rsid w:val="00E2125B"/>
    <w:rsid w:val="00E228C8"/>
    <w:rsid w:val="00E2690E"/>
    <w:rsid w:val="00E26D9E"/>
    <w:rsid w:val="00E31B87"/>
    <w:rsid w:val="00E46877"/>
    <w:rsid w:val="00E54BAC"/>
    <w:rsid w:val="00E627C8"/>
    <w:rsid w:val="00E87F19"/>
    <w:rsid w:val="00E93486"/>
    <w:rsid w:val="00E94972"/>
    <w:rsid w:val="00EA0D3D"/>
    <w:rsid w:val="00EB6026"/>
    <w:rsid w:val="00EC2A60"/>
    <w:rsid w:val="00EF42FC"/>
    <w:rsid w:val="00F638E6"/>
    <w:rsid w:val="00F7303C"/>
    <w:rsid w:val="00F9698E"/>
    <w:rsid w:val="00FA5615"/>
    <w:rsid w:val="00FB60F4"/>
    <w:rsid w:val="00FD349D"/>
    <w:rsid w:val="00FF0490"/>
    <w:rsid w:val="00FF32EC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6542"/>
  <w15:docId w15:val="{20DD6B07-0EC4-42DF-B02C-35BAD8DD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69C"/>
    <w:rPr>
      <w:rFonts w:ascii="Cambria" w:hAnsi="Cambria"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rsid w:val="0030669C"/>
    <w:pPr>
      <w:tabs>
        <w:tab w:val="center" w:pos="4536"/>
        <w:tab w:val="right" w:pos="9072"/>
      </w:tabs>
      <w:outlineLvl w:val="1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669C"/>
    <w:rPr>
      <w:u w:val="single"/>
    </w:rPr>
  </w:style>
  <w:style w:type="table" w:customStyle="1" w:styleId="TableNormal">
    <w:name w:val="Table Normal"/>
    <w:rsid w:val="003066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30669C"/>
  </w:style>
  <w:style w:type="character" w:customStyle="1" w:styleId="Brak">
    <w:name w:val="Brak"/>
    <w:rsid w:val="0030669C"/>
  </w:style>
  <w:style w:type="character" w:customStyle="1" w:styleId="Hyperlink0">
    <w:name w:val="Hyperlink.0"/>
    <w:basedOn w:val="Brak"/>
    <w:rsid w:val="0030669C"/>
    <w:rPr>
      <w:rFonts w:ascii="Arial" w:eastAsia="Arial" w:hAnsi="Arial" w:cs="Arial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sid w:val="0030669C"/>
    <w:rPr>
      <w:rFonts w:ascii="Arial" w:eastAsia="Arial" w:hAnsi="Arial" w:cs="Arial"/>
      <w:b/>
      <w:bCs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Brak"/>
    <w:rsid w:val="0030669C"/>
    <w:rPr>
      <w:rFonts w:ascii="Arial" w:eastAsia="Arial" w:hAnsi="Arial" w:cs="Arial"/>
      <w:b/>
      <w:bCs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A81"/>
    <w:rPr>
      <w:rFonts w:ascii="Cambria" w:hAnsi="Cambria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A81"/>
    <w:rPr>
      <w:rFonts w:ascii="Cambria" w:hAnsi="Cambria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A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81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73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F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ADB"/>
    <w:rPr>
      <w:rFonts w:ascii="Cambria" w:hAnsi="Cambria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91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ADB"/>
    <w:rPr>
      <w:rFonts w:ascii="Cambria" w:hAnsi="Cambria" w:cs="Arial Unicode MS"/>
      <w:color w:val="000000"/>
      <w:sz w:val="24"/>
      <w:szCs w:val="24"/>
      <w:u w:color="000000"/>
    </w:rPr>
  </w:style>
  <w:style w:type="character" w:styleId="Uwydatnienie">
    <w:name w:val="Emphasis"/>
    <w:basedOn w:val="Domylnaczcionkaakapitu"/>
    <w:uiPriority w:val="20"/>
    <w:qFormat/>
    <w:rsid w:val="00970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uzeumwarszawy.pl/dla-mediow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cper.szalecki@muzeumwarsza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.golachowska@muzeumwarszaw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AAFF-D7D4-4F2E-97FA-578D55DF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2060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Andruszko</dc:creator>
  <cp:lastModifiedBy>Aleksandra Migacz</cp:lastModifiedBy>
  <cp:revision>11</cp:revision>
  <cp:lastPrinted>2022-11-16T11:51:00Z</cp:lastPrinted>
  <dcterms:created xsi:type="dcterms:W3CDTF">2023-12-14T15:31:00Z</dcterms:created>
  <dcterms:modified xsi:type="dcterms:W3CDTF">2024-01-09T14:01:00Z</dcterms:modified>
</cp:coreProperties>
</file>