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27FA0" w14:textId="2943CCBC" w:rsidR="00A5725C" w:rsidRPr="000535B2" w:rsidRDefault="00040A3E">
      <w:pPr>
        <w:pStyle w:val="Nagwek2"/>
        <w:jc w:val="both"/>
        <w:rPr>
          <w:rFonts w:ascii="Arial" w:hAnsi="Arial" w:cs="Arial"/>
        </w:rPr>
      </w:pPr>
      <w:r w:rsidRPr="000535B2">
        <w:rPr>
          <w:rStyle w:val="Mocnowyrniony"/>
          <w:rFonts w:ascii="Arial" w:hAnsi="Arial" w:cs="Arial"/>
          <w:i/>
          <w:sz w:val="32"/>
          <w:szCs w:val="32"/>
        </w:rPr>
        <w:t>Niech płyną! Inne rzeki Warszawy</w:t>
      </w:r>
      <w:r w:rsidR="000535B2">
        <w:rPr>
          <w:rStyle w:val="Mocnowyrniony"/>
          <w:rFonts w:ascii="Arial" w:hAnsi="Arial" w:cs="Arial"/>
          <w:i/>
          <w:sz w:val="32"/>
          <w:szCs w:val="32"/>
        </w:rPr>
        <w:t xml:space="preserve"> </w:t>
      </w:r>
      <w:r w:rsidR="000535B2">
        <w:rPr>
          <w:rStyle w:val="Mocnowyrniony"/>
          <w:rFonts w:ascii="Arial" w:hAnsi="Arial" w:cs="Arial"/>
          <w:sz w:val="32"/>
          <w:szCs w:val="32"/>
        </w:rPr>
        <w:t>– nowa wystawa w</w:t>
      </w:r>
      <w:r w:rsidR="00A830EF">
        <w:rPr>
          <w:rStyle w:val="Mocnowyrniony"/>
          <w:rFonts w:ascii="Arial" w:hAnsi="Arial" w:cs="Arial"/>
          <w:sz w:val="32"/>
          <w:szCs w:val="32"/>
        </w:rPr>
        <w:t> </w:t>
      </w:r>
      <w:r w:rsidR="000535B2">
        <w:rPr>
          <w:rStyle w:val="Mocnowyrniony"/>
          <w:rFonts w:ascii="Arial" w:hAnsi="Arial" w:cs="Arial"/>
          <w:sz w:val="32"/>
          <w:szCs w:val="32"/>
        </w:rPr>
        <w:t>Muzeum Woli od 20 stycznia</w:t>
      </w:r>
    </w:p>
    <w:p w14:paraId="7675DCF3" w14:textId="77777777" w:rsidR="00E77E52" w:rsidRPr="00E77E52" w:rsidRDefault="00E77E52">
      <w:pPr>
        <w:pStyle w:val="Nagwek3"/>
        <w:rPr>
          <w:rFonts w:ascii="Arial" w:hAnsi="Arial" w:cs="Arial"/>
          <w:sz w:val="10"/>
        </w:rPr>
      </w:pPr>
    </w:p>
    <w:p w14:paraId="242C4288" w14:textId="0EAA841C" w:rsidR="009A79D3" w:rsidRDefault="00BC4706">
      <w:pPr>
        <w:pStyle w:val="Nagwek3"/>
        <w:rPr>
          <w:rFonts w:ascii="Arial" w:hAnsi="Arial" w:cs="Arial"/>
          <w:sz w:val="20"/>
        </w:rPr>
      </w:pPr>
      <w:r w:rsidRPr="00E77E52">
        <w:rPr>
          <w:rFonts w:ascii="Arial" w:hAnsi="Arial" w:cs="Arial"/>
          <w:sz w:val="20"/>
        </w:rPr>
        <w:t xml:space="preserve">Muzeum Woli, </w:t>
      </w:r>
      <w:r w:rsidR="00040A3E" w:rsidRPr="00E77E52">
        <w:rPr>
          <w:rFonts w:ascii="Arial" w:hAnsi="Arial" w:cs="Arial"/>
          <w:sz w:val="20"/>
        </w:rPr>
        <w:t>20</w:t>
      </w:r>
      <w:r w:rsidRPr="00E77E52">
        <w:rPr>
          <w:rFonts w:ascii="Arial" w:hAnsi="Arial" w:cs="Arial"/>
          <w:sz w:val="20"/>
        </w:rPr>
        <w:t>.0</w:t>
      </w:r>
      <w:r w:rsidR="00040A3E" w:rsidRPr="00E77E52">
        <w:rPr>
          <w:rFonts w:ascii="Arial" w:hAnsi="Arial" w:cs="Arial"/>
          <w:sz w:val="20"/>
        </w:rPr>
        <w:t>1</w:t>
      </w:r>
      <w:r w:rsidRPr="00E77E52">
        <w:rPr>
          <w:rStyle w:val="Wyrnienie"/>
          <w:rFonts w:ascii="Arial" w:hAnsi="Arial" w:cs="Arial"/>
          <w:i w:val="0"/>
          <w:iCs w:val="0"/>
          <w:sz w:val="20"/>
        </w:rPr>
        <w:t>–2</w:t>
      </w:r>
      <w:r w:rsidR="00040A3E" w:rsidRPr="00E77E52">
        <w:rPr>
          <w:rStyle w:val="Wyrnienie"/>
          <w:rFonts w:ascii="Arial" w:hAnsi="Arial" w:cs="Arial"/>
          <w:i w:val="0"/>
          <w:iCs w:val="0"/>
          <w:sz w:val="20"/>
        </w:rPr>
        <w:t>9</w:t>
      </w:r>
      <w:r w:rsidRPr="00E77E52">
        <w:rPr>
          <w:rFonts w:ascii="Arial" w:hAnsi="Arial" w:cs="Arial"/>
          <w:sz w:val="20"/>
        </w:rPr>
        <w:t>.</w:t>
      </w:r>
      <w:r w:rsidR="00040A3E" w:rsidRPr="00E77E52">
        <w:rPr>
          <w:rFonts w:ascii="Arial" w:hAnsi="Arial" w:cs="Arial"/>
          <w:sz w:val="20"/>
        </w:rPr>
        <w:t>05</w:t>
      </w:r>
      <w:r w:rsidRPr="00E77E52">
        <w:rPr>
          <w:rFonts w:ascii="Arial" w:hAnsi="Arial" w:cs="Arial"/>
          <w:sz w:val="20"/>
        </w:rPr>
        <w:t>.202</w:t>
      </w:r>
      <w:r w:rsidR="00040A3E" w:rsidRPr="00E77E52">
        <w:rPr>
          <w:rFonts w:ascii="Arial" w:hAnsi="Arial" w:cs="Arial"/>
          <w:sz w:val="20"/>
        </w:rPr>
        <w:t>2</w:t>
      </w:r>
    </w:p>
    <w:p w14:paraId="3E9AF1DA" w14:textId="77777777" w:rsidR="00945F12" w:rsidRPr="00945F12" w:rsidRDefault="00945F12">
      <w:pPr>
        <w:pStyle w:val="Nagwek3"/>
        <w:rPr>
          <w:rFonts w:ascii="Arial" w:hAnsi="Arial" w:cs="Arial"/>
          <w:sz w:val="12"/>
        </w:rPr>
      </w:pPr>
    </w:p>
    <w:p w14:paraId="0187CD45" w14:textId="6FBD7076" w:rsidR="00D513D7" w:rsidRDefault="00945F12" w:rsidP="00B527C3">
      <w:pPr>
        <w:spacing w:line="360" w:lineRule="auto"/>
        <w:jc w:val="both"/>
        <w:rPr>
          <w:rStyle w:val="Pogrubienie"/>
          <w:rFonts w:ascii="Arial" w:hAnsi="Arial" w:cs="Arial"/>
          <w:color w:val="1C1C1C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67C676" wp14:editId="610C2A8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31510" cy="2998296"/>
            <wp:effectExtent l="0" t="0" r="2540" b="0"/>
            <wp:wrapTight wrapText="bothSides">
              <wp:wrapPolygon edited="0">
                <wp:start x="0" y="0"/>
                <wp:lineTo x="0" y="21412"/>
                <wp:lineTo x="21538" y="21412"/>
                <wp:lineTo x="2153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9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D513D7" w:rsidRPr="00D513D7">
        <w:rPr>
          <w:rStyle w:val="Pogrubienie"/>
          <w:rFonts w:ascii="Arial" w:hAnsi="Arial" w:cs="Arial"/>
          <w:color w:val="1C1C1C"/>
          <w:sz w:val="18"/>
          <w:szCs w:val="18"/>
        </w:rPr>
        <w:t>Drna</w:t>
      </w:r>
      <w:proofErr w:type="spellEnd"/>
      <w:r w:rsidR="00D513D7" w:rsidRPr="00D513D7">
        <w:rPr>
          <w:rStyle w:val="Pogrubienie"/>
          <w:rFonts w:ascii="Arial" w:hAnsi="Arial" w:cs="Arial"/>
          <w:color w:val="1C1C1C"/>
          <w:sz w:val="18"/>
          <w:szCs w:val="18"/>
        </w:rPr>
        <w:t xml:space="preserve">, </w:t>
      </w:r>
      <w:proofErr w:type="spellStart"/>
      <w:r w:rsidR="00D513D7" w:rsidRPr="00D513D7">
        <w:rPr>
          <w:rStyle w:val="Pogrubienie"/>
          <w:rFonts w:ascii="Arial" w:hAnsi="Arial" w:cs="Arial"/>
          <w:color w:val="1C1C1C"/>
          <w:sz w:val="18"/>
          <w:szCs w:val="18"/>
        </w:rPr>
        <w:t>Sadurka</w:t>
      </w:r>
      <w:proofErr w:type="spellEnd"/>
      <w:r w:rsidR="00D513D7" w:rsidRPr="00D513D7">
        <w:rPr>
          <w:rStyle w:val="Pogrubienie"/>
          <w:rFonts w:ascii="Arial" w:hAnsi="Arial" w:cs="Arial"/>
          <w:color w:val="1C1C1C"/>
          <w:sz w:val="18"/>
          <w:szCs w:val="18"/>
        </w:rPr>
        <w:t xml:space="preserve">, Żurawka, </w:t>
      </w:r>
      <w:proofErr w:type="spellStart"/>
      <w:r w:rsidR="00D513D7" w:rsidRPr="00D513D7">
        <w:rPr>
          <w:rStyle w:val="Pogrubienie"/>
          <w:rFonts w:ascii="Arial" w:hAnsi="Arial" w:cs="Arial"/>
          <w:color w:val="1C1C1C"/>
          <w:sz w:val="18"/>
          <w:szCs w:val="18"/>
        </w:rPr>
        <w:t>Pólkówka</w:t>
      </w:r>
      <w:proofErr w:type="spellEnd"/>
      <w:r w:rsidR="00D513D7" w:rsidRPr="00D513D7">
        <w:rPr>
          <w:rStyle w:val="Pogrubienie"/>
          <w:rFonts w:ascii="Arial" w:hAnsi="Arial" w:cs="Arial"/>
          <w:color w:val="1C1C1C"/>
          <w:sz w:val="18"/>
          <w:szCs w:val="18"/>
        </w:rPr>
        <w:t>, Bełcząca, Brodnia</w:t>
      </w:r>
      <w:r w:rsidR="009A79D3">
        <w:rPr>
          <w:rStyle w:val="Pogrubienie"/>
          <w:rFonts w:ascii="Arial" w:hAnsi="Arial" w:cs="Arial"/>
          <w:color w:val="1C1C1C"/>
          <w:sz w:val="18"/>
          <w:szCs w:val="18"/>
        </w:rPr>
        <w:t xml:space="preserve"> – </w:t>
      </w:r>
      <w:r w:rsidR="00D513D7" w:rsidRPr="00D513D7">
        <w:rPr>
          <w:rStyle w:val="Pogrubienie"/>
          <w:rFonts w:ascii="Arial" w:hAnsi="Arial" w:cs="Arial"/>
          <w:color w:val="1C1C1C"/>
          <w:sz w:val="18"/>
          <w:szCs w:val="18"/>
        </w:rPr>
        <w:t>to tylko kilka nazw rzek, które meandrowały przez Warszawę. Część z nich już nie istnieje, a niektóre nadal płyną pod ziemią. Dlaczego zniknęły?</w:t>
      </w:r>
      <w:r w:rsidR="00D513D7">
        <w:rPr>
          <w:rStyle w:val="Pogrubienie"/>
          <w:rFonts w:ascii="Arial" w:hAnsi="Arial" w:cs="Arial"/>
          <w:color w:val="1C1C1C"/>
          <w:sz w:val="18"/>
          <w:szCs w:val="18"/>
        </w:rPr>
        <w:t xml:space="preserve"> Tego można dowiedzieć się w Muzeum Woli, oddziale Muzeum Warszawy. Nowa wystawa </w:t>
      </w:r>
      <w:r w:rsidR="00D513D7" w:rsidRPr="00B527C3">
        <w:rPr>
          <w:rStyle w:val="Pogrubienie"/>
          <w:rFonts w:ascii="Arial" w:hAnsi="Arial" w:cs="Arial"/>
          <w:color w:val="1C1C1C"/>
          <w:sz w:val="18"/>
          <w:szCs w:val="18"/>
        </w:rPr>
        <w:t>„</w:t>
      </w:r>
      <w:r w:rsidR="00D513D7">
        <w:rPr>
          <w:rStyle w:val="Pogrubienie"/>
          <w:rFonts w:ascii="Arial" w:hAnsi="Arial" w:cs="Arial"/>
          <w:color w:val="1C1C1C"/>
          <w:sz w:val="18"/>
          <w:szCs w:val="18"/>
        </w:rPr>
        <w:t>Niech płyną! Inne rzeki Warszawy</w:t>
      </w:r>
      <w:r w:rsidR="00D513D7" w:rsidRPr="00B527C3">
        <w:rPr>
          <w:rStyle w:val="Pogrubienie"/>
          <w:rFonts w:ascii="Arial" w:hAnsi="Arial" w:cs="Arial"/>
          <w:color w:val="1C1C1C"/>
          <w:sz w:val="18"/>
          <w:szCs w:val="18"/>
        </w:rPr>
        <w:t>”</w:t>
      </w:r>
      <w:r w:rsidR="00D513D7">
        <w:rPr>
          <w:rStyle w:val="Pogrubienie"/>
          <w:rFonts w:ascii="Arial" w:hAnsi="Arial" w:cs="Arial"/>
          <w:color w:val="1C1C1C"/>
          <w:sz w:val="18"/>
          <w:szCs w:val="18"/>
        </w:rPr>
        <w:t xml:space="preserve"> otwiera się 20 stycznia 2022 roku.</w:t>
      </w:r>
    </w:p>
    <w:p w14:paraId="1A657CE7" w14:textId="4F59B9A7" w:rsidR="009A79D3" w:rsidRDefault="00D513D7" w:rsidP="009A79D3">
      <w:pPr>
        <w:pStyle w:val="NormalnyWeb"/>
        <w:spacing w:before="240" w:after="24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  <w:r w:rsidRPr="009A79D3">
        <w:rPr>
          <w:rFonts w:ascii="Arial" w:hAnsi="Arial" w:cs="Arial"/>
          <w:color w:val="1C1C1C"/>
          <w:sz w:val="18"/>
          <w:szCs w:val="18"/>
        </w:rPr>
        <w:t>Współcześnie za warszawską rzekę uznawana jest przede wszystkim Wisła. Jednak sieć hydrograficzna Warszawy była – i częściowo wciąż jest – znacznie bogatsza.</w:t>
      </w:r>
      <w:r w:rsidR="009A79D3" w:rsidRPr="009A79D3">
        <w:rPr>
          <w:rFonts w:ascii="Arial" w:hAnsi="Arial" w:cs="Arial"/>
          <w:color w:val="1C1C1C"/>
          <w:sz w:val="18"/>
          <w:szCs w:val="18"/>
        </w:rPr>
        <w:t xml:space="preserve"> </w:t>
      </w:r>
      <w:r w:rsidR="009A79D3" w:rsidRPr="00B618FF">
        <w:rPr>
          <w:rFonts w:ascii="Arial" w:hAnsi="Arial" w:cs="Arial"/>
          <w:color w:val="1C1C1C"/>
          <w:sz w:val="18"/>
          <w:szCs w:val="18"/>
        </w:rPr>
        <w:t>Na wystawie „Ni</w:t>
      </w:r>
      <w:r w:rsidR="00DA182C">
        <w:rPr>
          <w:rFonts w:ascii="Arial" w:hAnsi="Arial" w:cs="Arial"/>
          <w:color w:val="1C1C1C"/>
          <w:sz w:val="18"/>
          <w:szCs w:val="18"/>
        </w:rPr>
        <w:t>e</w:t>
      </w:r>
      <w:r w:rsidR="009A79D3" w:rsidRPr="00B618FF">
        <w:rPr>
          <w:rFonts w:ascii="Arial" w:hAnsi="Arial" w:cs="Arial"/>
          <w:color w:val="1C1C1C"/>
          <w:sz w:val="18"/>
          <w:szCs w:val="18"/>
        </w:rPr>
        <w:t>ch płyną! Inne rzeki Warszawy”</w:t>
      </w:r>
      <w:r w:rsidR="009A79D3">
        <w:rPr>
          <w:rFonts w:ascii="Arial" w:hAnsi="Arial" w:cs="Arial"/>
          <w:color w:val="1C1C1C"/>
          <w:sz w:val="18"/>
          <w:szCs w:val="18"/>
        </w:rPr>
        <w:t xml:space="preserve"> opowiedziana została historia </w:t>
      </w:r>
      <w:r w:rsidR="009A79D3" w:rsidRPr="00B618FF">
        <w:rPr>
          <w:rFonts w:ascii="Arial" w:hAnsi="Arial" w:cs="Arial"/>
          <w:color w:val="1C1C1C"/>
          <w:sz w:val="18"/>
          <w:szCs w:val="18"/>
        </w:rPr>
        <w:t>liczn</w:t>
      </w:r>
      <w:r w:rsidR="009A79D3">
        <w:rPr>
          <w:rFonts w:ascii="Arial" w:hAnsi="Arial" w:cs="Arial"/>
          <w:color w:val="1C1C1C"/>
          <w:sz w:val="18"/>
          <w:szCs w:val="18"/>
        </w:rPr>
        <w:t>ych</w:t>
      </w:r>
      <w:r w:rsidR="009A79D3" w:rsidRPr="00B618FF">
        <w:rPr>
          <w:rFonts w:ascii="Arial" w:hAnsi="Arial" w:cs="Arial"/>
          <w:color w:val="1C1C1C"/>
          <w:sz w:val="18"/>
          <w:szCs w:val="18"/>
        </w:rPr>
        <w:t xml:space="preserve"> warszawski</w:t>
      </w:r>
      <w:r w:rsidR="009A79D3">
        <w:rPr>
          <w:rFonts w:ascii="Arial" w:hAnsi="Arial" w:cs="Arial"/>
          <w:color w:val="1C1C1C"/>
          <w:sz w:val="18"/>
          <w:szCs w:val="18"/>
        </w:rPr>
        <w:t xml:space="preserve">ch </w:t>
      </w:r>
      <w:r w:rsidR="009A79D3" w:rsidRPr="00B618FF">
        <w:rPr>
          <w:rFonts w:ascii="Arial" w:hAnsi="Arial" w:cs="Arial"/>
          <w:color w:val="1C1C1C"/>
          <w:sz w:val="18"/>
          <w:szCs w:val="18"/>
        </w:rPr>
        <w:t>rzek</w:t>
      </w:r>
      <w:r w:rsidR="009A79D3">
        <w:rPr>
          <w:rFonts w:ascii="Arial" w:hAnsi="Arial" w:cs="Arial"/>
          <w:color w:val="1C1C1C"/>
          <w:sz w:val="18"/>
          <w:szCs w:val="18"/>
        </w:rPr>
        <w:t xml:space="preserve">  – poprzez dawne</w:t>
      </w:r>
      <w:r w:rsidR="009A79D3" w:rsidRPr="00B618FF">
        <w:rPr>
          <w:rFonts w:ascii="Arial" w:hAnsi="Arial" w:cs="Arial"/>
          <w:color w:val="1C1C1C"/>
          <w:sz w:val="18"/>
          <w:szCs w:val="18"/>
        </w:rPr>
        <w:t xml:space="preserve"> plan</w:t>
      </w:r>
      <w:r w:rsidR="009A79D3">
        <w:rPr>
          <w:rFonts w:ascii="Arial" w:hAnsi="Arial" w:cs="Arial"/>
          <w:color w:val="1C1C1C"/>
          <w:sz w:val="18"/>
          <w:szCs w:val="18"/>
        </w:rPr>
        <w:t>y</w:t>
      </w:r>
      <w:r w:rsidR="009A79D3" w:rsidRPr="00B618FF">
        <w:rPr>
          <w:rFonts w:ascii="Arial" w:hAnsi="Arial" w:cs="Arial"/>
          <w:color w:val="1C1C1C"/>
          <w:sz w:val="18"/>
          <w:szCs w:val="18"/>
        </w:rPr>
        <w:t>, map</w:t>
      </w:r>
      <w:r w:rsidR="009A79D3">
        <w:rPr>
          <w:rFonts w:ascii="Arial" w:hAnsi="Arial" w:cs="Arial"/>
          <w:color w:val="1C1C1C"/>
          <w:sz w:val="18"/>
          <w:szCs w:val="18"/>
        </w:rPr>
        <w:t>y</w:t>
      </w:r>
      <w:r w:rsidR="009A79D3" w:rsidRPr="00B618FF">
        <w:rPr>
          <w:rFonts w:ascii="Arial" w:hAnsi="Arial" w:cs="Arial"/>
          <w:color w:val="1C1C1C"/>
          <w:sz w:val="18"/>
          <w:szCs w:val="18"/>
        </w:rPr>
        <w:t>, grafik</w:t>
      </w:r>
      <w:r w:rsidR="009A79D3">
        <w:rPr>
          <w:rFonts w:ascii="Arial" w:hAnsi="Arial" w:cs="Arial"/>
          <w:color w:val="1C1C1C"/>
          <w:sz w:val="18"/>
          <w:szCs w:val="18"/>
        </w:rPr>
        <w:t>i</w:t>
      </w:r>
      <w:r w:rsidR="007B077F">
        <w:rPr>
          <w:rFonts w:ascii="Arial" w:hAnsi="Arial" w:cs="Arial"/>
          <w:color w:val="1C1C1C"/>
          <w:sz w:val="18"/>
          <w:szCs w:val="18"/>
        </w:rPr>
        <w:t>, pocztówki</w:t>
      </w:r>
      <w:r w:rsidR="009A79D3">
        <w:rPr>
          <w:rFonts w:ascii="Arial" w:hAnsi="Arial" w:cs="Arial"/>
          <w:color w:val="1C1C1C"/>
          <w:sz w:val="18"/>
          <w:szCs w:val="18"/>
        </w:rPr>
        <w:t xml:space="preserve"> i</w:t>
      </w:r>
      <w:r w:rsidR="00A830EF">
        <w:rPr>
          <w:rFonts w:ascii="Arial" w:hAnsi="Arial" w:cs="Arial"/>
          <w:color w:val="1C1C1C"/>
          <w:sz w:val="18"/>
          <w:szCs w:val="18"/>
        </w:rPr>
        <w:t> </w:t>
      </w:r>
      <w:r w:rsidR="009A79D3">
        <w:rPr>
          <w:rFonts w:ascii="Arial" w:hAnsi="Arial" w:cs="Arial"/>
          <w:color w:val="1C1C1C"/>
          <w:sz w:val="18"/>
          <w:szCs w:val="18"/>
        </w:rPr>
        <w:t>fotografie.</w:t>
      </w:r>
      <w:r w:rsidR="009A79D3" w:rsidRPr="00B618FF">
        <w:rPr>
          <w:rFonts w:ascii="Arial" w:hAnsi="Arial" w:cs="Arial"/>
          <w:color w:val="1C1C1C"/>
          <w:sz w:val="18"/>
          <w:szCs w:val="18"/>
        </w:rPr>
        <w:t xml:space="preserve"> </w:t>
      </w:r>
      <w:r w:rsidR="009A79D3">
        <w:rPr>
          <w:rFonts w:ascii="Arial" w:hAnsi="Arial" w:cs="Arial"/>
          <w:color w:val="1C1C1C"/>
          <w:sz w:val="18"/>
          <w:szCs w:val="18"/>
        </w:rPr>
        <w:t>Będzie można prześledzić</w:t>
      </w:r>
      <w:r w:rsidR="009A79D3" w:rsidRPr="00B618FF">
        <w:rPr>
          <w:rFonts w:ascii="Arial" w:hAnsi="Arial" w:cs="Arial"/>
          <w:color w:val="1C1C1C"/>
          <w:sz w:val="18"/>
          <w:szCs w:val="18"/>
        </w:rPr>
        <w:t xml:space="preserve"> ich przebieg, </w:t>
      </w:r>
      <w:r w:rsidR="009A79D3">
        <w:rPr>
          <w:rFonts w:ascii="Arial" w:hAnsi="Arial" w:cs="Arial"/>
          <w:color w:val="1C1C1C"/>
          <w:sz w:val="18"/>
          <w:szCs w:val="18"/>
        </w:rPr>
        <w:t>poznać</w:t>
      </w:r>
      <w:r w:rsidR="009A79D3" w:rsidRPr="00B618FF">
        <w:rPr>
          <w:rFonts w:ascii="Arial" w:hAnsi="Arial" w:cs="Arial"/>
          <w:color w:val="1C1C1C"/>
          <w:sz w:val="18"/>
          <w:szCs w:val="18"/>
        </w:rPr>
        <w:t xml:space="preserve"> biogramy, </w:t>
      </w:r>
      <w:r w:rsidR="00D76E7E">
        <w:rPr>
          <w:rFonts w:ascii="Arial" w:hAnsi="Arial" w:cs="Arial"/>
          <w:color w:val="1C1C1C"/>
          <w:sz w:val="18"/>
          <w:szCs w:val="18"/>
        </w:rPr>
        <w:t xml:space="preserve">dostrzec </w:t>
      </w:r>
      <w:r w:rsidR="009A79D3" w:rsidRPr="00B618FF">
        <w:rPr>
          <w:rFonts w:ascii="Arial" w:hAnsi="Arial" w:cs="Arial"/>
          <w:color w:val="1C1C1C"/>
          <w:sz w:val="18"/>
          <w:szCs w:val="18"/>
        </w:rPr>
        <w:t xml:space="preserve">pozostałości i współczesne ślady ukryte w nazwach dzielnic </w:t>
      </w:r>
      <w:r w:rsidR="009A79D3">
        <w:rPr>
          <w:rFonts w:ascii="Arial" w:hAnsi="Arial" w:cs="Arial"/>
          <w:color w:val="1C1C1C"/>
          <w:sz w:val="18"/>
          <w:szCs w:val="18"/>
        </w:rPr>
        <w:t>czy</w:t>
      </w:r>
      <w:r w:rsidR="009A79D3" w:rsidRPr="00B618FF">
        <w:rPr>
          <w:rFonts w:ascii="Arial" w:hAnsi="Arial" w:cs="Arial"/>
          <w:color w:val="1C1C1C"/>
          <w:sz w:val="18"/>
          <w:szCs w:val="18"/>
        </w:rPr>
        <w:t xml:space="preserve"> ulic. </w:t>
      </w:r>
      <w:r w:rsidR="009A79D3">
        <w:rPr>
          <w:rFonts w:ascii="Arial" w:hAnsi="Arial" w:cs="Arial"/>
          <w:color w:val="1C1C1C"/>
          <w:sz w:val="18"/>
          <w:szCs w:val="18"/>
        </w:rPr>
        <w:t xml:space="preserve">Historyczna sieć wodna nałożona zostanie na współczesną mapę miasta – dosłownie i </w:t>
      </w:r>
      <w:r w:rsidR="00D76E7E">
        <w:rPr>
          <w:rFonts w:ascii="Arial" w:hAnsi="Arial" w:cs="Arial"/>
          <w:color w:val="1C1C1C"/>
          <w:sz w:val="18"/>
          <w:szCs w:val="18"/>
        </w:rPr>
        <w:t>metaforycznie, przywracając „Inne rzeki Warszawy” pamięci mieszkańców i mieszkanek miasta.</w:t>
      </w:r>
    </w:p>
    <w:p w14:paraId="42756CFB" w14:textId="77777777" w:rsidR="009A79D3" w:rsidRDefault="009A79D3" w:rsidP="009A79D3">
      <w:pPr>
        <w:pStyle w:val="NormalnyWeb"/>
        <w:spacing w:before="240" w:after="24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  <w:r w:rsidRPr="00B87CF6">
        <w:rPr>
          <w:rFonts w:ascii="Arial" w:hAnsi="Arial" w:cs="Arial"/>
          <w:color w:val="1C1C1C"/>
          <w:sz w:val="18"/>
          <w:szCs w:val="18"/>
        </w:rPr>
        <w:t xml:space="preserve">Część współczesna </w:t>
      </w:r>
      <w:r>
        <w:rPr>
          <w:rFonts w:ascii="Arial" w:hAnsi="Arial" w:cs="Arial"/>
          <w:color w:val="1C1C1C"/>
          <w:sz w:val="18"/>
          <w:szCs w:val="18"/>
        </w:rPr>
        <w:t>wystawy</w:t>
      </w:r>
      <w:r w:rsidRPr="00B87CF6">
        <w:rPr>
          <w:rFonts w:ascii="Arial" w:hAnsi="Arial" w:cs="Arial"/>
          <w:color w:val="1C1C1C"/>
          <w:sz w:val="18"/>
          <w:szCs w:val="18"/>
        </w:rPr>
        <w:t xml:space="preserve"> zwraca uwagę na istotę naczyń połączonych, jakimi są sieci rzeczne. Ich degradacja nie tylko znacząco wpływa na środowisko, mikroklimat i zmiany klimatu, ale również na rozwój miast w czasie katastrofy klimatycznej. </w:t>
      </w:r>
      <w:r>
        <w:rPr>
          <w:rFonts w:ascii="Arial" w:hAnsi="Arial" w:cs="Arial"/>
          <w:color w:val="1C1C1C"/>
          <w:sz w:val="18"/>
          <w:szCs w:val="18"/>
        </w:rPr>
        <w:t>Pokazany zostanie m.in. film o Zakolu Wawerskim</w:t>
      </w:r>
      <w:r w:rsidRPr="00B87CF6">
        <w:rPr>
          <w:rFonts w:ascii="Arial" w:hAnsi="Arial" w:cs="Arial"/>
          <w:color w:val="1C1C1C"/>
          <w:sz w:val="18"/>
          <w:szCs w:val="18"/>
        </w:rPr>
        <w:t>, jednym z ostatnich podmokłych ekosystemów w obszarze Warszawy</w:t>
      </w:r>
      <w:r>
        <w:rPr>
          <w:rFonts w:ascii="Arial" w:hAnsi="Arial" w:cs="Arial"/>
          <w:color w:val="1C1C1C"/>
          <w:sz w:val="18"/>
          <w:szCs w:val="18"/>
        </w:rPr>
        <w:t xml:space="preserve"> czy </w:t>
      </w:r>
      <w:r w:rsidRPr="00B87CF6">
        <w:rPr>
          <w:rFonts w:ascii="Arial" w:hAnsi="Arial" w:cs="Arial"/>
          <w:color w:val="1C1C1C"/>
          <w:sz w:val="18"/>
          <w:szCs w:val="18"/>
        </w:rPr>
        <w:t>dokumentacj</w:t>
      </w:r>
      <w:r>
        <w:rPr>
          <w:rFonts w:ascii="Arial" w:hAnsi="Arial" w:cs="Arial"/>
          <w:color w:val="1C1C1C"/>
          <w:sz w:val="18"/>
          <w:szCs w:val="18"/>
        </w:rPr>
        <w:t>a</w:t>
      </w:r>
      <w:r w:rsidRPr="00B87CF6">
        <w:rPr>
          <w:rFonts w:ascii="Arial" w:hAnsi="Arial" w:cs="Arial"/>
          <w:color w:val="1C1C1C"/>
          <w:sz w:val="18"/>
          <w:szCs w:val="18"/>
        </w:rPr>
        <w:t xml:space="preserve"> fotograficzn</w:t>
      </w:r>
      <w:r>
        <w:rPr>
          <w:rFonts w:ascii="Arial" w:hAnsi="Arial" w:cs="Arial"/>
          <w:color w:val="1C1C1C"/>
          <w:sz w:val="18"/>
          <w:szCs w:val="18"/>
        </w:rPr>
        <w:t>a działań</w:t>
      </w:r>
      <w:r w:rsidRPr="00B87CF6">
        <w:rPr>
          <w:rFonts w:ascii="Arial" w:hAnsi="Arial" w:cs="Arial"/>
          <w:color w:val="1C1C1C"/>
          <w:sz w:val="18"/>
          <w:szCs w:val="18"/>
        </w:rPr>
        <w:t xml:space="preserve"> Cecylii Malik i grupy Siostry Rzeki. Artystka od lat </w:t>
      </w:r>
      <w:r>
        <w:rPr>
          <w:rFonts w:ascii="Arial" w:hAnsi="Arial" w:cs="Arial"/>
          <w:color w:val="1C1C1C"/>
          <w:sz w:val="18"/>
          <w:szCs w:val="18"/>
        </w:rPr>
        <w:t>angażuje się w ochronę rzek</w:t>
      </w:r>
      <w:r w:rsidRPr="00B87CF6">
        <w:rPr>
          <w:rFonts w:ascii="Arial" w:hAnsi="Arial" w:cs="Arial"/>
          <w:color w:val="1C1C1C"/>
          <w:sz w:val="18"/>
          <w:szCs w:val="18"/>
        </w:rPr>
        <w:t xml:space="preserve"> </w:t>
      </w:r>
      <w:r>
        <w:rPr>
          <w:rFonts w:ascii="Arial" w:hAnsi="Arial" w:cs="Arial"/>
          <w:color w:val="1C1C1C"/>
          <w:sz w:val="18"/>
          <w:szCs w:val="18"/>
        </w:rPr>
        <w:t>po</w:t>
      </w:r>
      <w:r w:rsidRPr="00B87CF6">
        <w:rPr>
          <w:rFonts w:ascii="Arial" w:hAnsi="Arial" w:cs="Arial"/>
          <w:color w:val="1C1C1C"/>
          <w:sz w:val="18"/>
          <w:szCs w:val="18"/>
        </w:rPr>
        <w:t>przez działania artystyczno-aktywistyczne.</w:t>
      </w:r>
    </w:p>
    <w:p w14:paraId="26E49205" w14:textId="18905114" w:rsidR="00945F12" w:rsidRPr="00945F12" w:rsidRDefault="009A79D3" w:rsidP="000535B2">
      <w:pPr>
        <w:pStyle w:val="NormalnyWeb"/>
        <w:spacing w:before="240" w:after="24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  <w:r w:rsidRPr="00D513D7">
        <w:rPr>
          <w:rFonts w:ascii="Arial" w:hAnsi="Arial" w:cs="Arial"/>
          <w:i/>
          <w:color w:val="1C1C1C"/>
          <w:sz w:val="18"/>
          <w:szCs w:val="18"/>
        </w:rPr>
        <w:t xml:space="preserve">Poprzez wystawę chcemy załatać wyrwę – w mapie Warszawy i w ludzkiej pamięci – i odkryć na nowo ten naturalny, niezbędny do życia zasób, bogactwo zamieszkiwanego przez nas terenu </w:t>
      </w:r>
      <w:r>
        <w:rPr>
          <w:rFonts w:ascii="Arial" w:hAnsi="Arial" w:cs="Arial"/>
          <w:color w:val="1C1C1C"/>
          <w:sz w:val="18"/>
          <w:szCs w:val="18"/>
        </w:rPr>
        <w:t xml:space="preserve">– mówi Magdalena Staroszczyk, </w:t>
      </w:r>
      <w:proofErr w:type="spellStart"/>
      <w:r>
        <w:rPr>
          <w:rFonts w:ascii="Arial" w:hAnsi="Arial" w:cs="Arial"/>
          <w:color w:val="1C1C1C"/>
          <w:sz w:val="18"/>
          <w:szCs w:val="18"/>
        </w:rPr>
        <w:t>współkuratorka</w:t>
      </w:r>
      <w:proofErr w:type="spellEnd"/>
      <w:r>
        <w:rPr>
          <w:rFonts w:ascii="Arial" w:hAnsi="Arial" w:cs="Arial"/>
          <w:color w:val="1C1C1C"/>
          <w:sz w:val="18"/>
          <w:szCs w:val="18"/>
        </w:rPr>
        <w:t xml:space="preserve"> wystawy. – </w:t>
      </w:r>
      <w:r w:rsidRPr="00D513D7">
        <w:rPr>
          <w:rFonts w:ascii="Arial" w:hAnsi="Arial" w:cs="Arial"/>
          <w:i/>
          <w:color w:val="1C1C1C"/>
          <w:sz w:val="18"/>
          <w:szCs w:val="18"/>
        </w:rPr>
        <w:t>Z myślą o przyszłości miasta przywołujemy historie innych warszawskich rzek i zestawiamy je ze współczesnymi interwencjami. Artystki i aktywistki swoimi działaniami skłaniają do refleksji nad relacją między ludźmi a wodą, walczą o poprawę kondycji rzek i szukają ich głosu – również postulując rozwiązania prawne, w których rzeki miałyby adwokatów i adwokatki</w:t>
      </w:r>
      <w:r>
        <w:rPr>
          <w:rFonts w:ascii="Arial" w:hAnsi="Arial" w:cs="Arial"/>
          <w:i/>
          <w:color w:val="1C1C1C"/>
          <w:sz w:val="18"/>
          <w:szCs w:val="18"/>
        </w:rPr>
        <w:t xml:space="preserve"> </w:t>
      </w:r>
      <w:r>
        <w:rPr>
          <w:rFonts w:ascii="Arial" w:hAnsi="Arial" w:cs="Arial"/>
          <w:color w:val="1C1C1C"/>
          <w:sz w:val="18"/>
          <w:szCs w:val="18"/>
        </w:rPr>
        <w:t>– dodaje.</w:t>
      </w:r>
    </w:p>
    <w:p w14:paraId="5E1507CF" w14:textId="148B9835" w:rsidR="000535B2" w:rsidRDefault="009A79D3" w:rsidP="000535B2">
      <w:pPr>
        <w:pStyle w:val="NormalnyWeb"/>
        <w:spacing w:before="240" w:after="240" w:line="360" w:lineRule="auto"/>
        <w:jc w:val="both"/>
        <w:rPr>
          <w:rFonts w:ascii="Arial" w:hAnsi="Arial" w:cs="Arial"/>
          <w:i/>
          <w:color w:val="1C1C1C"/>
          <w:sz w:val="18"/>
          <w:szCs w:val="18"/>
        </w:rPr>
      </w:pPr>
      <w:r w:rsidRPr="000535B2">
        <w:rPr>
          <w:rFonts w:ascii="Arial" w:hAnsi="Arial" w:cs="Arial"/>
          <w:i/>
          <w:color w:val="1C1C1C"/>
          <w:sz w:val="18"/>
          <w:szCs w:val="18"/>
        </w:rPr>
        <w:lastRenderedPageBreak/>
        <w:t>Poznając historię warszawskich rzek, procesów ich zanikania, będzie można lepiej zrozumieć istotę i wagę dbania o te obszary wodne, które jeszcze występują w Warszawie i stanowią żywy dowód na to, że Warszawa opierała się o rzeki i ich rozlewiska</w:t>
      </w:r>
      <w:r w:rsidR="000535B2">
        <w:rPr>
          <w:rFonts w:ascii="Arial" w:hAnsi="Arial" w:cs="Arial"/>
          <w:color w:val="1C1C1C"/>
          <w:sz w:val="18"/>
          <w:szCs w:val="18"/>
        </w:rPr>
        <w:t xml:space="preserve"> – mówi Konrad Schiller, </w:t>
      </w:r>
      <w:proofErr w:type="spellStart"/>
      <w:r w:rsidR="000535B2">
        <w:rPr>
          <w:rFonts w:ascii="Arial" w:hAnsi="Arial" w:cs="Arial"/>
          <w:color w:val="1C1C1C"/>
          <w:sz w:val="18"/>
          <w:szCs w:val="18"/>
        </w:rPr>
        <w:t>współkurator</w:t>
      </w:r>
      <w:proofErr w:type="spellEnd"/>
      <w:r w:rsidR="000535B2">
        <w:rPr>
          <w:rFonts w:ascii="Arial" w:hAnsi="Arial" w:cs="Arial"/>
          <w:color w:val="1C1C1C"/>
          <w:sz w:val="18"/>
          <w:szCs w:val="18"/>
        </w:rPr>
        <w:t xml:space="preserve"> ekspozycji. – </w:t>
      </w:r>
      <w:r w:rsidRPr="000535B2">
        <w:rPr>
          <w:rFonts w:ascii="Arial" w:hAnsi="Arial" w:cs="Arial"/>
          <w:i/>
          <w:color w:val="1C1C1C"/>
          <w:sz w:val="18"/>
          <w:szCs w:val="18"/>
        </w:rPr>
        <w:t>O ile w części historycznej wskazujemy na obecność rzek, których „ujarzmienie” pozwoliło rozwijać się miastu, o tyle w części współczesnej wystawy, odwołujemy się do „osuszenia” Warszawy, częściowo jako procesu wcześniejszego „ujarzmienia” rzek.</w:t>
      </w:r>
    </w:p>
    <w:p w14:paraId="4A5AF78E" w14:textId="77777777" w:rsidR="00A830EF" w:rsidRPr="00A830EF" w:rsidRDefault="00A830EF" w:rsidP="000535B2">
      <w:pPr>
        <w:pStyle w:val="NormalnyWeb"/>
        <w:spacing w:before="240" w:after="240" w:line="360" w:lineRule="auto"/>
        <w:jc w:val="both"/>
        <w:rPr>
          <w:rFonts w:ascii="Arial" w:hAnsi="Arial" w:cs="Arial"/>
          <w:i/>
          <w:color w:val="1C1C1C"/>
          <w:sz w:val="2"/>
          <w:szCs w:val="18"/>
        </w:rPr>
      </w:pPr>
    </w:p>
    <w:p w14:paraId="45552E8E" w14:textId="677712B1" w:rsidR="000535B2" w:rsidRPr="000535B2" w:rsidRDefault="0012722A" w:rsidP="000535B2">
      <w:pPr>
        <w:pStyle w:val="NormalnyWeb"/>
        <w:spacing w:before="240" w:after="24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9186E">
        <w:rPr>
          <w:rFonts w:ascii="Arial" w:hAnsi="Arial" w:cs="Arial"/>
          <w:b/>
          <w:bCs/>
          <w:sz w:val="18"/>
          <w:szCs w:val="18"/>
        </w:rPr>
        <w:t>Wystawa „</w:t>
      </w:r>
      <w:r w:rsidR="00040A3E" w:rsidRPr="00040A3E">
        <w:rPr>
          <w:rFonts w:ascii="Arial" w:hAnsi="Arial" w:cs="Arial"/>
          <w:b/>
          <w:bCs/>
          <w:sz w:val="18"/>
          <w:szCs w:val="18"/>
        </w:rPr>
        <w:t>Niech płyną! Inne rzeki Warszawy</w:t>
      </w:r>
      <w:r w:rsidRPr="0009186E">
        <w:rPr>
          <w:rFonts w:ascii="Arial" w:hAnsi="Arial" w:cs="Arial"/>
          <w:b/>
          <w:bCs/>
          <w:sz w:val="18"/>
          <w:szCs w:val="18"/>
        </w:rPr>
        <w:t xml:space="preserve">” potrwa od </w:t>
      </w:r>
      <w:r w:rsidR="00040A3E">
        <w:rPr>
          <w:rFonts w:ascii="Arial" w:hAnsi="Arial" w:cs="Arial"/>
          <w:b/>
          <w:bCs/>
          <w:sz w:val="18"/>
          <w:szCs w:val="18"/>
        </w:rPr>
        <w:t>20 stycznia</w:t>
      </w:r>
      <w:r w:rsidRPr="0009186E">
        <w:rPr>
          <w:rFonts w:ascii="Arial" w:hAnsi="Arial" w:cs="Arial"/>
          <w:b/>
          <w:bCs/>
          <w:sz w:val="18"/>
          <w:szCs w:val="18"/>
        </w:rPr>
        <w:t xml:space="preserve"> do 2</w:t>
      </w:r>
      <w:r w:rsidR="00040A3E">
        <w:rPr>
          <w:rFonts w:ascii="Arial" w:hAnsi="Arial" w:cs="Arial"/>
          <w:b/>
          <w:bCs/>
          <w:sz w:val="18"/>
          <w:szCs w:val="18"/>
        </w:rPr>
        <w:t>9</w:t>
      </w:r>
      <w:r w:rsidRPr="0009186E">
        <w:rPr>
          <w:rFonts w:ascii="Arial" w:hAnsi="Arial" w:cs="Arial"/>
          <w:b/>
          <w:bCs/>
          <w:sz w:val="18"/>
          <w:szCs w:val="18"/>
        </w:rPr>
        <w:t xml:space="preserve"> </w:t>
      </w:r>
      <w:r w:rsidR="00040A3E">
        <w:rPr>
          <w:rFonts w:ascii="Arial" w:hAnsi="Arial" w:cs="Arial"/>
          <w:b/>
          <w:bCs/>
          <w:sz w:val="18"/>
          <w:szCs w:val="18"/>
        </w:rPr>
        <w:t>maja</w:t>
      </w:r>
      <w:r w:rsidRPr="0009186E">
        <w:rPr>
          <w:rFonts w:ascii="Arial" w:hAnsi="Arial" w:cs="Arial"/>
          <w:b/>
          <w:bCs/>
          <w:sz w:val="18"/>
          <w:szCs w:val="18"/>
        </w:rPr>
        <w:t xml:space="preserve"> w Muzeum Woli przy ul. Srebrnej </w:t>
      </w:r>
      <w:r w:rsidRPr="0009186E">
        <w:rPr>
          <w:rFonts w:ascii="Arial" w:hAnsi="Arial" w:cs="Arial"/>
          <w:b/>
          <w:bCs/>
          <w:color w:val="auto"/>
          <w:sz w:val="18"/>
          <w:szCs w:val="18"/>
        </w:rPr>
        <w:t xml:space="preserve">12. Muzeum jest czynne </w:t>
      </w:r>
      <w:r w:rsidR="009128BC" w:rsidRPr="0009186E">
        <w:rPr>
          <w:rFonts w:ascii="Arial" w:hAnsi="Arial" w:cs="Arial"/>
          <w:b/>
          <w:bCs/>
          <w:color w:val="auto"/>
          <w:sz w:val="18"/>
          <w:szCs w:val="18"/>
        </w:rPr>
        <w:t>w</w:t>
      </w:r>
      <w:r w:rsidR="003A5C3D">
        <w:rPr>
          <w:rFonts w:ascii="Arial" w:hAnsi="Arial" w:cs="Arial"/>
          <w:b/>
          <w:bCs/>
          <w:color w:val="auto"/>
          <w:sz w:val="18"/>
          <w:szCs w:val="18"/>
        </w:rPr>
        <w:t>e wtorek,</w:t>
      </w:r>
      <w:r w:rsidR="009128BC" w:rsidRPr="0009186E">
        <w:rPr>
          <w:rFonts w:ascii="Arial" w:hAnsi="Arial" w:cs="Arial"/>
          <w:b/>
          <w:bCs/>
          <w:color w:val="auto"/>
          <w:sz w:val="18"/>
          <w:szCs w:val="18"/>
        </w:rPr>
        <w:t xml:space="preserve"> środę, piątek i niedzielę w godzinach od 11:00 do 18:00, a</w:t>
      </w:r>
      <w:r w:rsidR="001549B7">
        <w:rPr>
          <w:rFonts w:ascii="Arial" w:hAnsi="Arial" w:cs="Arial"/>
          <w:b/>
          <w:bCs/>
          <w:color w:val="auto"/>
          <w:sz w:val="18"/>
          <w:szCs w:val="18"/>
        </w:rPr>
        <w:t> </w:t>
      </w:r>
      <w:r w:rsidR="009128BC" w:rsidRPr="0009186E">
        <w:rPr>
          <w:rFonts w:ascii="Arial" w:hAnsi="Arial" w:cs="Arial"/>
          <w:b/>
          <w:bCs/>
          <w:color w:val="auto"/>
          <w:sz w:val="18"/>
          <w:szCs w:val="18"/>
        </w:rPr>
        <w:t>w</w:t>
      </w:r>
      <w:r w:rsidR="001549B7">
        <w:rPr>
          <w:rFonts w:ascii="Arial" w:hAnsi="Arial" w:cs="Arial"/>
          <w:b/>
          <w:bCs/>
          <w:color w:val="auto"/>
          <w:sz w:val="18"/>
          <w:szCs w:val="18"/>
        </w:rPr>
        <w:t> </w:t>
      </w:r>
      <w:r w:rsidRPr="0009186E">
        <w:rPr>
          <w:rFonts w:ascii="Arial" w:hAnsi="Arial" w:cs="Arial"/>
          <w:b/>
          <w:bCs/>
          <w:color w:val="auto"/>
          <w:sz w:val="18"/>
          <w:szCs w:val="18"/>
        </w:rPr>
        <w:t>czwart</w:t>
      </w:r>
      <w:r w:rsidR="009128BC" w:rsidRPr="0009186E">
        <w:rPr>
          <w:rFonts w:ascii="Arial" w:hAnsi="Arial" w:cs="Arial"/>
          <w:b/>
          <w:bCs/>
          <w:color w:val="auto"/>
          <w:sz w:val="18"/>
          <w:szCs w:val="18"/>
        </w:rPr>
        <w:t>ek i sobotę</w:t>
      </w:r>
      <w:r w:rsidRPr="0009186E">
        <w:rPr>
          <w:rFonts w:ascii="Arial" w:hAnsi="Arial" w:cs="Arial"/>
          <w:b/>
          <w:bCs/>
          <w:color w:val="auto"/>
          <w:sz w:val="18"/>
          <w:szCs w:val="18"/>
        </w:rPr>
        <w:t xml:space="preserve"> od 11:00 do 20:00. </w:t>
      </w:r>
      <w:r w:rsidRPr="0009186E">
        <w:rPr>
          <w:rFonts w:ascii="Arial" w:hAnsi="Arial" w:cs="Arial"/>
          <w:b/>
          <w:bCs/>
          <w:sz w:val="18"/>
          <w:szCs w:val="18"/>
        </w:rPr>
        <w:t>Bilety: 7/5 zł, w czwartki wstęp bezpłatny.</w:t>
      </w:r>
    </w:p>
    <w:p w14:paraId="2DA645DC" w14:textId="1232084A" w:rsidR="003A5C3D" w:rsidRPr="000535B2" w:rsidRDefault="0012722A" w:rsidP="000535B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9186E">
        <w:rPr>
          <w:rFonts w:ascii="Arial" w:hAnsi="Arial" w:cs="Arial"/>
          <w:sz w:val="18"/>
          <w:szCs w:val="18"/>
        </w:rPr>
        <w:t>Wystawie towarzysz</w:t>
      </w:r>
      <w:r w:rsidR="000535B2">
        <w:rPr>
          <w:rFonts w:ascii="Arial" w:hAnsi="Arial" w:cs="Arial"/>
          <w:sz w:val="18"/>
          <w:szCs w:val="18"/>
        </w:rPr>
        <w:t xml:space="preserve">y bogaty program wydarzeń towarzyszących. Więcej informacji wkrótce: </w:t>
      </w:r>
      <w:hyperlink r:id="rId7" w:history="1">
        <w:r w:rsidR="00A830EF" w:rsidRPr="00A55687">
          <w:rPr>
            <w:rStyle w:val="Hipercze"/>
            <w:rFonts w:ascii="Arial" w:hAnsi="Arial" w:cs="Arial"/>
            <w:sz w:val="18"/>
            <w:szCs w:val="18"/>
          </w:rPr>
          <w:t>https://muzeumwoli.pl/</w:t>
        </w:r>
      </w:hyperlink>
    </w:p>
    <w:p w14:paraId="252C95BC" w14:textId="4E1009BC" w:rsidR="00D50EB5" w:rsidRDefault="00D50EB5">
      <w:pPr>
        <w:jc w:val="both"/>
        <w:rPr>
          <w:rFonts w:ascii="Arial" w:hAnsi="Arial" w:cs="Arial"/>
          <w:b/>
          <w:sz w:val="8"/>
          <w:szCs w:val="16"/>
        </w:rPr>
        <w:sectPr w:rsidR="00D50EB5" w:rsidSect="00945F1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701" w:right="1440" w:bottom="1276" w:left="1440" w:header="709" w:footer="405" w:gutter="0"/>
          <w:cols w:space="708"/>
          <w:formProt w:val="0"/>
          <w:docGrid w:linePitch="240" w:charSpace="-6145"/>
        </w:sectPr>
      </w:pPr>
    </w:p>
    <w:p w14:paraId="19E60023" w14:textId="69DF7AF3" w:rsidR="003A5C3D" w:rsidRDefault="003A5C3D">
      <w:pPr>
        <w:jc w:val="both"/>
        <w:rPr>
          <w:rFonts w:ascii="Arial" w:hAnsi="Arial" w:cs="Arial"/>
          <w:b/>
          <w:sz w:val="8"/>
          <w:szCs w:val="16"/>
        </w:rPr>
      </w:pPr>
    </w:p>
    <w:p w14:paraId="3D7CBD14" w14:textId="77777777" w:rsidR="00D50EB5" w:rsidRPr="000535B2" w:rsidRDefault="00D50EB5">
      <w:pPr>
        <w:jc w:val="both"/>
        <w:rPr>
          <w:rFonts w:ascii="Arial" w:hAnsi="Arial" w:cs="Arial"/>
          <w:b/>
          <w:sz w:val="8"/>
          <w:szCs w:val="16"/>
        </w:rPr>
      </w:pPr>
    </w:p>
    <w:p w14:paraId="204C6324" w14:textId="6D15E8BD" w:rsidR="007A339D" w:rsidRPr="00D50EB5" w:rsidRDefault="00040A3E" w:rsidP="007A339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color w:val="323232"/>
          <w:sz w:val="17"/>
          <w:szCs w:val="17"/>
        </w:rPr>
      </w:pPr>
      <w:r w:rsidRPr="00D50EB5">
        <w:rPr>
          <w:rFonts w:ascii="Arial" w:hAnsi="Arial" w:cs="Arial"/>
          <w:b/>
          <w:color w:val="323232"/>
          <w:sz w:val="17"/>
          <w:szCs w:val="17"/>
        </w:rPr>
        <w:t>zespół kuratorski</w:t>
      </w:r>
    </w:p>
    <w:p w14:paraId="2D840CA2" w14:textId="78572B8D" w:rsidR="007A339D" w:rsidRPr="00D50EB5" w:rsidRDefault="00040A3E" w:rsidP="007A339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323232"/>
          <w:sz w:val="17"/>
          <w:szCs w:val="17"/>
        </w:rPr>
      </w:pPr>
      <w:r w:rsidRPr="00D50EB5">
        <w:rPr>
          <w:rFonts w:ascii="Arial" w:hAnsi="Arial" w:cs="Arial"/>
          <w:color w:val="323232"/>
          <w:sz w:val="17"/>
          <w:szCs w:val="17"/>
        </w:rPr>
        <w:t>Magdalena Staroszczyk</w:t>
      </w:r>
    </w:p>
    <w:p w14:paraId="3DE5714D" w14:textId="47795B3F" w:rsidR="007A339D" w:rsidRPr="00D50EB5" w:rsidRDefault="00040A3E" w:rsidP="007A339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323232"/>
          <w:sz w:val="17"/>
          <w:szCs w:val="17"/>
        </w:rPr>
      </w:pPr>
      <w:r w:rsidRPr="00D50EB5">
        <w:rPr>
          <w:rFonts w:ascii="Arial" w:hAnsi="Arial" w:cs="Arial"/>
          <w:color w:val="323232"/>
          <w:sz w:val="17"/>
          <w:szCs w:val="17"/>
        </w:rPr>
        <w:t>Konrad Schiller</w:t>
      </w:r>
    </w:p>
    <w:p w14:paraId="263877A2" w14:textId="77777777" w:rsidR="007A339D" w:rsidRPr="00D50EB5" w:rsidRDefault="007A339D" w:rsidP="007A339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color w:val="323232"/>
          <w:sz w:val="17"/>
          <w:szCs w:val="17"/>
        </w:rPr>
      </w:pPr>
    </w:p>
    <w:p w14:paraId="5F524177" w14:textId="7D9D923C" w:rsidR="007A339D" w:rsidRPr="00D50EB5" w:rsidRDefault="003A5C3D" w:rsidP="007A339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color w:val="323232"/>
          <w:sz w:val="17"/>
          <w:szCs w:val="17"/>
        </w:rPr>
      </w:pPr>
      <w:r w:rsidRPr="00D50EB5">
        <w:rPr>
          <w:rFonts w:ascii="Arial" w:eastAsia="Times New Roman" w:hAnsi="Arial" w:cs="Arial"/>
          <w:b/>
          <w:color w:val="323232"/>
          <w:sz w:val="17"/>
          <w:szCs w:val="17"/>
        </w:rPr>
        <w:t>konsultacje</w:t>
      </w:r>
    </w:p>
    <w:p w14:paraId="0CE48770" w14:textId="77777777" w:rsidR="003A5C3D" w:rsidRPr="00D50EB5" w:rsidRDefault="003A5C3D" w:rsidP="007A339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323232"/>
          <w:sz w:val="17"/>
          <w:szCs w:val="17"/>
        </w:rPr>
      </w:pPr>
      <w:r w:rsidRPr="00D50EB5">
        <w:rPr>
          <w:rFonts w:ascii="Arial" w:hAnsi="Arial" w:cs="Arial"/>
          <w:color w:val="323232"/>
          <w:sz w:val="17"/>
          <w:szCs w:val="17"/>
        </w:rPr>
        <w:t xml:space="preserve">Jarosław </w:t>
      </w:r>
      <w:proofErr w:type="spellStart"/>
      <w:r w:rsidRPr="00D50EB5">
        <w:rPr>
          <w:rFonts w:ascii="Arial" w:hAnsi="Arial" w:cs="Arial"/>
          <w:color w:val="323232"/>
          <w:sz w:val="17"/>
          <w:szCs w:val="17"/>
        </w:rPr>
        <w:t>Ościłowski</w:t>
      </w:r>
      <w:proofErr w:type="spellEnd"/>
    </w:p>
    <w:p w14:paraId="01B1A685" w14:textId="77777777" w:rsidR="003A5C3D" w:rsidRPr="00D50EB5" w:rsidRDefault="003A5C3D" w:rsidP="007A339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323232"/>
          <w:sz w:val="17"/>
          <w:szCs w:val="17"/>
        </w:rPr>
      </w:pPr>
      <w:r w:rsidRPr="00D50EB5">
        <w:rPr>
          <w:rFonts w:ascii="Arial" w:hAnsi="Arial" w:cs="Arial"/>
          <w:color w:val="323232"/>
          <w:sz w:val="17"/>
          <w:szCs w:val="17"/>
        </w:rPr>
        <w:t>Zbigniew Polak</w:t>
      </w:r>
    </w:p>
    <w:p w14:paraId="2230A6A9" w14:textId="77777777" w:rsidR="003A5C3D" w:rsidRPr="00D50EB5" w:rsidRDefault="003A5C3D" w:rsidP="007A339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323232"/>
          <w:sz w:val="17"/>
          <w:szCs w:val="17"/>
        </w:rPr>
      </w:pPr>
      <w:r w:rsidRPr="00D50EB5">
        <w:rPr>
          <w:rFonts w:ascii="Arial" w:hAnsi="Arial" w:cs="Arial"/>
          <w:color w:val="323232"/>
          <w:sz w:val="17"/>
          <w:szCs w:val="17"/>
        </w:rPr>
        <w:t>Paweł Weszpiński</w:t>
      </w:r>
    </w:p>
    <w:p w14:paraId="6A1FCAB6" w14:textId="77777777" w:rsidR="003A5C3D" w:rsidRPr="00D50EB5" w:rsidRDefault="003A5C3D" w:rsidP="007A339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323232"/>
          <w:sz w:val="17"/>
          <w:szCs w:val="17"/>
        </w:rPr>
      </w:pPr>
      <w:r w:rsidRPr="00D50EB5">
        <w:rPr>
          <w:rFonts w:ascii="Arial" w:hAnsi="Arial" w:cs="Arial"/>
          <w:color w:val="323232"/>
          <w:sz w:val="17"/>
          <w:szCs w:val="17"/>
        </w:rPr>
        <w:t>Piotr Zakrzewski</w:t>
      </w:r>
    </w:p>
    <w:p w14:paraId="73392ED7" w14:textId="77777777" w:rsidR="003A5C3D" w:rsidRPr="00D50EB5" w:rsidRDefault="003A5C3D" w:rsidP="007A339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323232"/>
          <w:sz w:val="17"/>
          <w:szCs w:val="17"/>
        </w:rPr>
      </w:pPr>
    </w:p>
    <w:p w14:paraId="3B977212" w14:textId="77777777" w:rsidR="003A5C3D" w:rsidRPr="00D50EB5" w:rsidRDefault="003A5C3D" w:rsidP="007A339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color w:val="323232"/>
          <w:sz w:val="17"/>
          <w:szCs w:val="17"/>
        </w:rPr>
      </w:pPr>
      <w:r w:rsidRPr="00D50EB5">
        <w:rPr>
          <w:rFonts w:ascii="Arial" w:hAnsi="Arial" w:cs="Arial"/>
          <w:b/>
          <w:color w:val="323232"/>
          <w:sz w:val="17"/>
          <w:szCs w:val="17"/>
        </w:rPr>
        <w:t>program edukacyjny</w:t>
      </w:r>
    </w:p>
    <w:p w14:paraId="3592F91A" w14:textId="77777777" w:rsidR="003A5C3D" w:rsidRPr="00D50EB5" w:rsidRDefault="003A5C3D" w:rsidP="007A339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323232"/>
          <w:sz w:val="17"/>
          <w:szCs w:val="17"/>
        </w:rPr>
      </w:pPr>
      <w:r w:rsidRPr="00D50EB5">
        <w:rPr>
          <w:rFonts w:ascii="Arial" w:hAnsi="Arial" w:cs="Arial"/>
          <w:color w:val="323232"/>
          <w:sz w:val="17"/>
          <w:szCs w:val="17"/>
        </w:rPr>
        <w:t>Katarzyna Żukowska</w:t>
      </w:r>
    </w:p>
    <w:p w14:paraId="43E19BCA" w14:textId="77777777" w:rsidR="003A5C3D" w:rsidRPr="00D50EB5" w:rsidRDefault="003A5C3D" w:rsidP="007A339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323232"/>
          <w:sz w:val="17"/>
          <w:szCs w:val="17"/>
        </w:rPr>
      </w:pPr>
    </w:p>
    <w:p w14:paraId="6024303C" w14:textId="77777777" w:rsidR="003A5C3D" w:rsidRPr="00D50EB5" w:rsidRDefault="003A5C3D" w:rsidP="007A339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color w:val="323232"/>
          <w:sz w:val="17"/>
          <w:szCs w:val="17"/>
        </w:rPr>
      </w:pPr>
      <w:r w:rsidRPr="00D50EB5">
        <w:rPr>
          <w:rFonts w:ascii="Arial" w:hAnsi="Arial" w:cs="Arial"/>
          <w:b/>
          <w:color w:val="323232"/>
          <w:sz w:val="17"/>
          <w:szCs w:val="17"/>
        </w:rPr>
        <w:t>produkcja</w:t>
      </w:r>
    </w:p>
    <w:p w14:paraId="135C61A5" w14:textId="475A6BB7" w:rsidR="003A5C3D" w:rsidRDefault="00AE1D7E" w:rsidP="007A339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323232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DFAC96D" wp14:editId="281F0254">
            <wp:simplePos x="0" y="0"/>
            <wp:positionH relativeFrom="margin">
              <wp:posOffset>-838200</wp:posOffset>
            </wp:positionH>
            <wp:positionV relativeFrom="margin">
              <wp:posOffset>4481830</wp:posOffset>
            </wp:positionV>
            <wp:extent cx="7380605" cy="193357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60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C3D" w:rsidRPr="00D50EB5">
        <w:rPr>
          <w:rFonts w:ascii="Arial" w:hAnsi="Arial" w:cs="Arial"/>
          <w:color w:val="323232"/>
          <w:sz w:val="17"/>
          <w:szCs w:val="17"/>
        </w:rPr>
        <w:t>Klementyna Świeżewska</w:t>
      </w:r>
      <w:bookmarkStart w:id="0" w:name="_GoBack"/>
      <w:bookmarkEnd w:id="0"/>
    </w:p>
    <w:p w14:paraId="2CE3A793" w14:textId="77777777" w:rsidR="00D50EB5" w:rsidRPr="00D50EB5" w:rsidRDefault="00D50EB5" w:rsidP="007A339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323232"/>
          <w:sz w:val="17"/>
          <w:szCs w:val="17"/>
        </w:rPr>
      </w:pPr>
    </w:p>
    <w:p w14:paraId="22C13676" w14:textId="6C08B1FD" w:rsidR="003A5C3D" w:rsidRPr="00D50EB5" w:rsidRDefault="003A5C3D" w:rsidP="003A5C3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color w:val="323232"/>
          <w:sz w:val="17"/>
          <w:szCs w:val="17"/>
        </w:rPr>
      </w:pPr>
      <w:r w:rsidRPr="00D50EB5">
        <w:rPr>
          <w:rFonts w:ascii="Arial" w:hAnsi="Arial" w:cs="Arial"/>
          <w:b/>
          <w:color w:val="323232"/>
          <w:sz w:val="17"/>
          <w:szCs w:val="17"/>
        </w:rPr>
        <w:t>promocja</w:t>
      </w:r>
    </w:p>
    <w:p w14:paraId="277331B6" w14:textId="3A4C2E5C" w:rsidR="00D50EB5" w:rsidRDefault="003A5C3D" w:rsidP="003A5C3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323232"/>
          <w:sz w:val="17"/>
          <w:szCs w:val="17"/>
        </w:rPr>
      </w:pPr>
      <w:r w:rsidRPr="00D50EB5">
        <w:rPr>
          <w:rFonts w:ascii="Arial" w:hAnsi="Arial" w:cs="Arial"/>
          <w:color w:val="323232"/>
          <w:sz w:val="17"/>
          <w:szCs w:val="17"/>
        </w:rPr>
        <w:t>Julia Borowska</w:t>
      </w:r>
    </w:p>
    <w:p w14:paraId="2559E72B" w14:textId="318D8359" w:rsidR="00D50EB5" w:rsidRDefault="003A5C3D" w:rsidP="003A5C3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323232"/>
          <w:sz w:val="17"/>
          <w:szCs w:val="17"/>
        </w:rPr>
      </w:pPr>
      <w:r w:rsidRPr="00D50EB5">
        <w:rPr>
          <w:rFonts w:ascii="Arial" w:hAnsi="Arial" w:cs="Arial"/>
          <w:color w:val="323232"/>
          <w:sz w:val="17"/>
          <w:szCs w:val="17"/>
        </w:rPr>
        <w:t>Matylda Dobrowolsk</w:t>
      </w:r>
      <w:r w:rsidR="00D50EB5" w:rsidRPr="00D50EB5">
        <w:rPr>
          <w:rFonts w:ascii="Arial" w:hAnsi="Arial" w:cs="Arial"/>
          <w:color w:val="323232"/>
          <w:sz w:val="17"/>
          <w:szCs w:val="17"/>
        </w:rPr>
        <w:t>a</w:t>
      </w:r>
    </w:p>
    <w:p w14:paraId="53BFF6F7" w14:textId="77777777" w:rsidR="00D50EB5" w:rsidRPr="00D50EB5" w:rsidRDefault="003A5C3D" w:rsidP="003A5C3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323232"/>
          <w:sz w:val="17"/>
          <w:szCs w:val="17"/>
        </w:rPr>
      </w:pPr>
      <w:r w:rsidRPr="00D50EB5">
        <w:rPr>
          <w:rFonts w:ascii="Arial" w:hAnsi="Arial" w:cs="Arial"/>
          <w:color w:val="323232"/>
          <w:sz w:val="17"/>
          <w:szCs w:val="17"/>
        </w:rPr>
        <w:t>Anna Ładna</w:t>
      </w:r>
    </w:p>
    <w:p w14:paraId="1E6F653C" w14:textId="77777777" w:rsidR="00D50EB5" w:rsidRPr="00D50EB5" w:rsidRDefault="003A5C3D" w:rsidP="003A5C3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323232"/>
          <w:sz w:val="17"/>
          <w:szCs w:val="17"/>
        </w:rPr>
      </w:pPr>
      <w:r w:rsidRPr="00D50EB5">
        <w:rPr>
          <w:rFonts w:ascii="Arial" w:hAnsi="Arial" w:cs="Arial"/>
          <w:color w:val="323232"/>
          <w:sz w:val="17"/>
          <w:szCs w:val="17"/>
        </w:rPr>
        <w:t>Aleksandra Migacz</w:t>
      </w:r>
    </w:p>
    <w:p w14:paraId="6C31CDEC" w14:textId="116D0542" w:rsidR="007A339D" w:rsidRPr="00D50EB5" w:rsidRDefault="003A5C3D" w:rsidP="003A5C3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323232"/>
          <w:sz w:val="17"/>
          <w:szCs w:val="17"/>
        </w:rPr>
      </w:pPr>
      <w:r w:rsidRPr="00D50EB5">
        <w:rPr>
          <w:rFonts w:ascii="Arial" w:hAnsi="Arial" w:cs="Arial"/>
          <w:color w:val="323232"/>
          <w:sz w:val="17"/>
          <w:szCs w:val="17"/>
        </w:rPr>
        <w:t xml:space="preserve">Laura Ociepa </w:t>
      </w:r>
    </w:p>
    <w:p w14:paraId="4DB5C481" w14:textId="77777777" w:rsidR="007A339D" w:rsidRPr="00D50EB5" w:rsidRDefault="007A339D" w:rsidP="007A339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color w:val="323232"/>
          <w:sz w:val="17"/>
          <w:szCs w:val="17"/>
        </w:rPr>
      </w:pPr>
    </w:p>
    <w:p w14:paraId="1E387194" w14:textId="77777777" w:rsidR="003A5C3D" w:rsidRPr="00D50EB5" w:rsidRDefault="007A339D" w:rsidP="003A5C3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color w:val="323232"/>
          <w:sz w:val="17"/>
          <w:szCs w:val="17"/>
        </w:rPr>
      </w:pPr>
      <w:r w:rsidRPr="00D50EB5">
        <w:rPr>
          <w:rFonts w:ascii="Arial" w:hAnsi="Arial" w:cs="Arial"/>
          <w:b/>
          <w:color w:val="323232"/>
          <w:sz w:val="17"/>
          <w:szCs w:val="17"/>
        </w:rPr>
        <w:t>projekt wystawy</w:t>
      </w:r>
    </w:p>
    <w:p w14:paraId="309E766A" w14:textId="77777777" w:rsidR="003A5C3D" w:rsidRPr="00D50EB5" w:rsidRDefault="003A5C3D" w:rsidP="003A5C3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color w:val="323232"/>
          <w:sz w:val="17"/>
          <w:szCs w:val="17"/>
        </w:rPr>
      </w:pPr>
      <w:r w:rsidRPr="00D50EB5">
        <w:rPr>
          <w:rFonts w:ascii="Arial" w:hAnsi="Arial" w:cs="Arial"/>
          <w:color w:val="323232"/>
          <w:sz w:val="17"/>
          <w:szCs w:val="17"/>
        </w:rPr>
        <w:t>Tomasz Świetlik</w:t>
      </w:r>
    </w:p>
    <w:p w14:paraId="33889CE9" w14:textId="77777777" w:rsidR="003A5C3D" w:rsidRPr="00D50EB5" w:rsidRDefault="003A5C3D" w:rsidP="003A5C3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color w:val="323232"/>
          <w:sz w:val="17"/>
          <w:szCs w:val="17"/>
        </w:rPr>
      </w:pPr>
      <w:r w:rsidRPr="00D50EB5">
        <w:rPr>
          <w:rFonts w:ascii="Arial" w:hAnsi="Arial" w:cs="Arial"/>
          <w:color w:val="323232"/>
          <w:sz w:val="17"/>
          <w:szCs w:val="17"/>
        </w:rPr>
        <w:t xml:space="preserve">Maciej </w:t>
      </w:r>
      <w:proofErr w:type="spellStart"/>
      <w:r w:rsidRPr="00D50EB5">
        <w:rPr>
          <w:rFonts w:ascii="Arial" w:hAnsi="Arial" w:cs="Arial"/>
          <w:color w:val="323232"/>
          <w:sz w:val="17"/>
          <w:szCs w:val="17"/>
        </w:rPr>
        <w:t>Moszant</w:t>
      </w:r>
      <w:proofErr w:type="spellEnd"/>
    </w:p>
    <w:p w14:paraId="6E5DA297" w14:textId="4611ACF6" w:rsidR="007A339D" w:rsidRPr="00D50EB5" w:rsidRDefault="003A5C3D" w:rsidP="007A339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color w:val="323232"/>
          <w:sz w:val="17"/>
          <w:szCs w:val="17"/>
        </w:rPr>
      </w:pPr>
      <w:r w:rsidRPr="00D50EB5">
        <w:rPr>
          <w:rFonts w:ascii="Arial" w:hAnsi="Arial" w:cs="Arial"/>
          <w:color w:val="323232"/>
          <w:sz w:val="17"/>
          <w:szCs w:val="17"/>
        </w:rPr>
        <w:t xml:space="preserve">Maciej </w:t>
      </w:r>
      <w:proofErr w:type="spellStart"/>
      <w:r w:rsidRPr="00D50EB5">
        <w:rPr>
          <w:rFonts w:ascii="Arial" w:hAnsi="Arial" w:cs="Arial"/>
          <w:color w:val="323232"/>
          <w:sz w:val="17"/>
          <w:szCs w:val="17"/>
        </w:rPr>
        <w:t>Chodziński</w:t>
      </w:r>
      <w:proofErr w:type="spellEnd"/>
    </w:p>
    <w:p w14:paraId="2F25450A" w14:textId="77777777" w:rsidR="003A5C3D" w:rsidRPr="00D50EB5" w:rsidRDefault="003A5C3D" w:rsidP="007A339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color w:val="323232"/>
          <w:sz w:val="17"/>
          <w:szCs w:val="17"/>
        </w:rPr>
      </w:pPr>
    </w:p>
    <w:p w14:paraId="1933742B" w14:textId="1621EFEA" w:rsidR="007A339D" w:rsidRPr="00D50EB5" w:rsidRDefault="007A339D" w:rsidP="007A339D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color w:val="323232"/>
          <w:sz w:val="17"/>
          <w:szCs w:val="17"/>
        </w:rPr>
      </w:pPr>
      <w:r w:rsidRPr="00D50EB5">
        <w:rPr>
          <w:rFonts w:ascii="Arial" w:hAnsi="Arial" w:cs="Arial"/>
          <w:b/>
          <w:color w:val="323232"/>
          <w:sz w:val="17"/>
          <w:szCs w:val="17"/>
        </w:rPr>
        <w:t>projekt graficzny</w:t>
      </w:r>
    </w:p>
    <w:p w14:paraId="51C8BEF3" w14:textId="51754A29" w:rsidR="00D50EB5" w:rsidRPr="00D50EB5" w:rsidRDefault="003A5C3D" w:rsidP="00D50E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323232"/>
          <w:sz w:val="17"/>
          <w:szCs w:val="17"/>
        </w:rPr>
        <w:sectPr w:rsidR="00D50EB5" w:rsidRPr="00D50EB5" w:rsidSect="00A830EF">
          <w:type w:val="continuous"/>
          <w:pgSz w:w="11906" w:h="16838"/>
          <w:pgMar w:top="1701" w:right="1440" w:bottom="1276" w:left="1440" w:header="709" w:footer="405" w:gutter="0"/>
          <w:cols w:num="2" w:space="708"/>
          <w:formProt w:val="0"/>
          <w:docGrid w:linePitch="240" w:charSpace="-6145"/>
        </w:sectPr>
      </w:pPr>
      <w:r w:rsidRPr="00D50EB5">
        <w:rPr>
          <w:rFonts w:ascii="Arial" w:hAnsi="Arial" w:cs="Arial"/>
          <w:color w:val="323232"/>
          <w:sz w:val="17"/>
          <w:szCs w:val="17"/>
        </w:rPr>
        <w:t>Anna Światłowsk</w:t>
      </w:r>
      <w:r w:rsidR="00AE1D7E">
        <w:rPr>
          <w:rFonts w:ascii="Arial" w:hAnsi="Arial" w:cs="Arial"/>
          <w:color w:val="323232"/>
          <w:sz w:val="17"/>
          <w:szCs w:val="17"/>
        </w:rPr>
        <w:t>a</w:t>
      </w:r>
    </w:p>
    <w:p w14:paraId="13D95478" w14:textId="6848AE7A" w:rsidR="003A5C3D" w:rsidRDefault="003A5C3D" w:rsidP="000931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2363DCE" w14:textId="1CCD2FE4" w:rsidR="00A830EF" w:rsidRDefault="00A830EF" w:rsidP="000535B2">
      <w:pPr>
        <w:jc w:val="both"/>
        <w:rPr>
          <w:rFonts w:ascii="Arial" w:hAnsi="Arial" w:cs="Arial"/>
          <w:b/>
          <w:sz w:val="18"/>
          <w:szCs w:val="18"/>
        </w:rPr>
      </w:pPr>
    </w:p>
    <w:p w14:paraId="64F13715" w14:textId="183EC0F3" w:rsidR="000535B2" w:rsidRPr="007A339D" w:rsidRDefault="000535B2" w:rsidP="000535B2">
      <w:pPr>
        <w:jc w:val="both"/>
        <w:rPr>
          <w:rFonts w:ascii="Arial" w:hAnsi="Arial" w:cs="Arial"/>
          <w:b/>
          <w:color w:val="0000FF" w:themeColor="hyperlink"/>
          <w:sz w:val="18"/>
          <w:szCs w:val="18"/>
          <w:u w:val="single"/>
        </w:rPr>
      </w:pPr>
      <w:r w:rsidRPr="0009186E">
        <w:rPr>
          <w:rFonts w:ascii="Arial" w:hAnsi="Arial" w:cs="Arial"/>
          <w:b/>
          <w:sz w:val="18"/>
          <w:szCs w:val="18"/>
        </w:rPr>
        <w:t xml:space="preserve">Więcej informacji: </w:t>
      </w:r>
      <w:hyperlink r:id="rId13" w:history="1">
        <w:r w:rsidRPr="0009186E">
          <w:rPr>
            <w:rStyle w:val="Hipercze"/>
            <w:rFonts w:ascii="Arial" w:hAnsi="Arial" w:cs="Arial"/>
            <w:b/>
            <w:sz w:val="18"/>
            <w:szCs w:val="18"/>
          </w:rPr>
          <w:t>www.muzeumwarszawy.pl/dla-mediow</w:t>
        </w:r>
      </w:hyperlink>
    </w:p>
    <w:p w14:paraId="0E5B1A10" w14:textId="359A6594" w:rsidR="00040A3E" w:rsidRDefault="00040A3E" w:rsidP="000931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51EEE78" w14:textId="6A4C25B1" w:rsidR="00A830EF" w:rsidRDefault="00A830EF" w:rsidP="000931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E9BBD56" w14:textId="16677F68" w:rsidR="0009315D" w:rsidRPr="0009186E" w:rsidRDefault="0009315D" w:rsidP="0009315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9186E">
        <w:rPr>
          <w:rFonts w:ascii="Arial" w:hAnsi="Arial" w:cs="Arial"/>
          <w:sz w:val="18"/>
          <w:szCs w:val="18"/>
        </w:rPr>
        <w:t>Jeśli są Państwo zainteresowani oprowadzaniem po wystawie lub potrzebują dodatkowych materiałów, zapraszamy do kontaktu:</w:t>
      </w:r>
    </w:p>
    <w:p w14:paraId="77BB566B" w14:textId="3AE4A288" w:rsidR="0009315D" w:rsidRPr="00D50EB5" w:rsidRDefault="0009315D" w:rsidP="0009315D">
      <w:pPr>
        <w:spacing w:line="360" w:lineRule="auto"/>
        <w:jc w:val="both"/>
        <w:rPr>
          <w:rFonts w:asciiTheme="majorHAnsi" w:hAnsiTheme="majorHAnsi" w:cstheme="majorHAnsi"/>
          <w:sz w:val="6"/>
          <w:szCs w:val="18"/>
        </w:rPr>
      </w:pPr>
    </w:p>
    <w:p w14:paraId="68EF4054" w14:textId="50FB240C" w:rsidR="0009315D" w:rsidRPr="00E722F6" w:rsidRDefault="0009315D" w:rsidP="0009315D">
      <w:pPr>
        <w:spacing w:line="360" w:lineRule="auto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>
        <w:rPr>
          <w:rFonts w:asciiTheme="majorHAnsi" w:hAnsiTheme="majorHAnsi" w:cstheme="majorHAnsi"/>
          <w:color w:val="7F7F7F" w:themeColor="text1" w:themeTint="80"/>
          <w:sz w:val="18"/>
          <w:szCs w:val="18"/>
        </w:rPr>
        <w:t>Aleksandra Migacz</w:t>
      </w:r>
    </w:p>
    <w:p w14:paraId="029B0782" w14:textId="1B2CF5F3" w:rsidR="0009315D" w:rsidRPr="00E722F6" w:rsidRDefault="0009315D" w:rsidP="0009315D">
      <w:pPr>
        <w:spacing w:line="360" w:lineRule="auto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E722F6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Muzeum Warszawy</w:t>
      </w:r>
    </w:p>
    <w:p w14:paraId="107BAE9E" w14:textId="708A7950" w:rsidR="0009315D" w:rsidRPr="00E722F6" w:rsidRDefault="0009315D" w:rsidP="0009315D">
      <w:pPr>
        <w:spacing w:line="360" w:lineRule="auto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E722F6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+48 22 277 43 45</w:t>
      </w:r>
    </w:p>
    <w:p w14:paraId="707F2417" w14:textId="6DA81EE2" w:rsidR="00A80D1F" w:rsidRPr="000535B2" w:rsidRDefault="00CF5D44" w:rsidP="000535B2">
      <w:pPr>
        <w:spacing w:line="360" w:lineRule="auto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hyperlink r:id="rId14" w:history="1">
        <w:r w:rsidR="0009315D" w:rsidRPr="005B5296">
          <w:rPr>
            <w:rStyle w:val="Hipercze"/>
            <w:rFonts w:asciiTheme="majorHAnsi" w:hAnsiTheme="majorHAnsi" w:cstheme="majorHAnsi"/>
            <w:b/>
            <w:bCs/>
            <w:sz w:val="18"/>
            <w:szCs w:val="18"/>
          </w:rPr>
          <w:t>aleksandra.migacz@muzeumwarszawy.pl</w:t>
        </w:r>
      </w:hyperlink>
    </w:p>
    <w:sectPr w:rsidR="00A80D1F" w:rsidRPr="000535B2" w:rsidSect="00A830EF">
      <w:type w:val="continuous"/>
      <w:pgSz w:w="11906" w:h="16838"/>
      <w:pgMar w:top="1701" w:right="1440" w:bottom="1276" w:left="1440" w:header="709" w:footer="405" w:gutter="0"/>
      <w:cols w:space="708"/>
      <w:formProt w:val="0"/>
      <w:docGrid w:linePitch="24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1EA50" w16cex:dateUtc="2021-06-02T09:30:00Z"/>
  <w16cex:commentExtensible w16cex:durableId="2461EA73" w16cex:dateUtc="2021-06-02T09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8658E" w14:textId="77777777" w:rsidR="00CF5D44" w:rsidRDefault="00CF5D44">
      <w:r>
        <w:separator/>
      </w:r>
    </w:p>
  </w:endnote>
  <w:endnote w:type="continuationSeparator" w:id="0">
    <w:p w14:paraId="7A1E3620" w14:textId="77777777" w:rsidR="00CF5D44" w:rsidRDefault="00CF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3CB0" w14:textId="77777777" w:rsidR="000535B2" w:rsidRDefault="000535B2" w:rsidP="000535B2">
    <w:pPr>
      <w:pStyle w:val="Stopka"/>
      <w:tabs>
        <w:tab w:val="right" w:pos="9000"/>
      </w:tabs>
      <w:spacing w:line="360" w:lineRule="auto"/>
    </w:pPr>
    <w:r>
      <w:rPr>
        <w:noProof/>
      </w:rPr>
      <w:drawing>
        <wp:inline distT="0" distB="0" distL="0" distR="0" wp14:anchorId="535358BF" wp14:editId="3F8067A3">
          <wp:extent cx="516890" cy="45720"/>
          <wp:effectExtent l="0" t="0" r="0" b="0"/>
          <wp:docPr id="15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C0960" w14:textId="77777777" w:rsidR="000535B2" w:rsidRDefault="000535B2" w:rsidP="000535B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78E06EC1" w14:textId="77777777" w:rsidR="000535B2" w:rsidRDefault="000535B2" w:rsidP="000535B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5505DBDF" w14:textId="77777777" w:rsidR="000535B2" w:rsidRDefault="000535B2" w:rsidP="000535B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14:paraId="5DB574D3" w14:textId="3DB52DBC" w:rsidR="00A5725C" w:rsidRPr="000535B2" w:rsidRDefault="000535B2" w:rsidP="000535B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  <w:r w:rsidR="00BC4706">
      <w:rPr>
        <w:rFonts w:ascii="Calibri" w:eastAsia="Calibri" w:hAnsi="Calibri" w:cs="Calibri"/>
        <w:b/>
        <w:bCs/>
        <w:color w:val="4F81BD"/>
        <w:u w:color="4F81BD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880DC" w14:textId="77777777" w:rsidR="00A5725C" w:rsidRDefault="00BC4706">
    <w:pPr>
      <w:pStyle w:val="Stopka"/>
      <w:tabs>
        <w:tab w:val="right" w:pos="9000"/>
      </w:tabs>
      <w:spacing w:line="360" w:lineRule="auto"/>
    </w:pPr>
    <w:r>
      <w:rPr>
        <w:noProof/>
      </w:rPr>
      <w:drawing>
        <wp:inline distT="0" distB="0" distL="0" distR="0" wp14:anchorId="24685B67" wp14:editId="5287447A">
          <wp:extent cx="516890" cy="45720"/>
          <wp:effectExtent l="0" t="0" r="0" b="0"/>
          <wp:docPr id="16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346371" w14:textId="77777777" w:rsidR="00A5725C" w:rsidRDefault="00BC4706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00D7D912" w14:textId="77777777" w:rsidR="00A5725C" w:rsidRDefault="00BC4706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73AF341E" w14:textId="77777777" w:rsidR="00A5725C" w:rsidRDefault="00BC4706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14:paraId="236F6607" w14:textId="77777777" w:rsidR="00A5725C" w:rsidRDefault="00BC4706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20510" w14:textId="77777777" w:rsidR="00CF5D44" w:rsidRDefault="00CF5D44">
      <w:r>
        <w:separator/>
      </w:r>
    </w:p>
  </w:footnote>
  <w:footnote w:type="continuationSeparator" w:id="0">
    <w:p w14:paraId="151FFC34" w14:textId="77777777" w:rsidR="00CF5D44" w:rsidRDefault="00CF5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AA983" w14:textId="1C2DC607" w:rsidR="000535B2" w:rsidRDefault="000535B2">
    <w:pPr>
      <w:pStyle w:val="Nagwek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312AD0D" wp14:editId="2336ADB0">
          <wp:simplePos x="0" y="0"/>
          <wp:positionH relativeFrom="page">
            <wp:posOffset>914400</wp:posOffset>
          </wp:positionH>
          <wp:positionV relativeFrom="page">
            <wp:posOffset>430530</wp:posOffset>
          </wp:positionV>
          <wp:extent cx="1143000" cy="397510"/>
          <wp:effectExtent l="0" t="0" r="0" b="0"/>
          <wp:wrapNone/>
          <wp:docPr id="13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CF730" w14:textId="77777777" w:rsidR="00A5725C" w:rsidRDefault="00BC4706">
    <w:pPr>
      <w:pStyle w:val="Nagwek"/>
      <w:tabs>
        <w:tab w:val="right" w:pos="9000"/>
      </w:tabs>
    </w:pPr>
    <w:r>
      <w:rPr>
        <w:noProof/>
      </w:rPr>
      <w:drawing>
        <wp:anchor distT="152400" distB="152400" distL="152400" distR="152400" simplePos="0" relativeHeight="2" behindDoc="1" locked="0" layoutInCell="1" allowOverlap="1" wp14:anchorId="3DCCBB8B" wp14:editId="72438C40">
          <wp:simplePos x="0" y="0"/>
          <wp:positionH relativeFrom="page">
            <wp:posOffset>914400</wp:posOffset>
          </wp:positionH>
          <wp:positionV relativeFrom="page">
            <wp:posOffset>450215</wp:posOffset>
          </wp:positionV>
          <wp:extent cx="1143000" cy="397510"/>
          <wp:effectExtent l="0" t="0" r="0" b="0"/>
          <wp:wrapNone/>
          <wp:docPr id="1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23AE26" w14:textId="77777777" w:rsidR="00A5725C" w:rsidRDefault="00A5725C">
    <w:pPr>
      <w:pStyle w:val="Nagwek"/>
      <w:tabs>
        <w:tab w:val="right" w:pos="90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5C"/>
    <w:rsid w:val="00020ED1"/>
    <w:rsid w:val="00040A3E"/>
    <w:rsid w:val="000535B2"/>
    <w:rsid w:val="0009186E"/>
    <w:rsid w:val="0009315D"/>
    <w:rsid w:val="000F22B6"/>
    <w:rsid w:val="0012722A"/>
    <w:rsid w:val="001549B7"/>
    <w:rsid w:val="00161D75"/>
    <w:rsid w:val="00164D8F"/>
    <w:rsid w:val="001F68FC"/>
    <w:rsid w:val="001F75B1"/>
    <w:rsid w:val="00216233"/>
    <w:rsid w:val="00236672"/>
    <w:rsid w:val="00247B11"/>
    <w:rsid w:val="002B3E79"/>
    <w:rsid w:val="002C77D6"/>
    <w:rsid w:val="002D7680"/>
    <w:rsid w:val="002E0784"/>
    <w:rsid w:val="0031079B"/>
    <w:rsid w:val="00391D1C"/>
    <w:rsid w:val="003A5C3D"/>
    <w:rsid w:val="003F77C2"/>
    <w:rsid w:val="00415906"/>
    <w:rsid w:val="0042712F"/>
    <w:rsid w:val="00482201"/>
    <w:rsid w:val="00485A98"/>
    <w:rsid w:val="00526D73"/>
    <w:rsid w:val="005A084C"/>
    <w:rsid w:val="005C6CA4"/>
    <w:rsid w:val="005F0120"/>
    <w:rsid w:val="006A7945"/>
    <w:rsid w:val="00704FE5"/>
    <w:rsid w:val="0077421E"/>
    <w:rsid w:val="007A339D"/>
    <w:rsid w:val="007B077F"/>
    <w:rsid w:val="007B44CC"/>
    <w:rsid w:val="007C4D67"/>
    <w:rsid w:val="00802556"/>
    <w:rsid w:val="008667A9"/>
    <w:rsid w:val="008D3C60"/>
    <w:rsid w:val="008F69A0"/>
    <w:rsid w:val="009128BC"/>
    <w:rsid w:val="00945F12"/>
    <w:rsid w:val="00955279"/>
    <w:rsid w:val="009A413D"/>
    <w:rsid w:val="009A79D3"/>
    <w:rsid w:val="009C5E36"/>
    <w:rsid w:val="00A5725C"/>
    <w:rsid w:val="00A63AE5"/>
    <w:rsid w:val="00A66765"/>
    <w:rsid w:val="00A66A87"/>
    <w:rsid w:val="00A80D1F"/>
    <w:rsid w:val="00A830EF"/>
    <w:rsid w:val="00A91F1B"/>
    <w:rsid w:val="00A970A0"/>
    <w:rsid w:val="00AA0B6E"/>
    <w:rsid w:val="00AE1D7E"/>
    <w:rsid w:val="00B527C3"/>
    <w:rsid w:val="00B60433"/>
    <w:rsid w:val="00B618FF"/>
    <w:rsid w:val="00B87CF6"/>
    <w:rsid w:val="00B97932"/>
    <w:rsid w:val="00BB726D"/>
    <w:rsid w:val="00BC4706"/>
    <w:rsid w:val="00C2796E"/>
    <w:rsid w:val="00C97EB5"/>
    <w:rsid w:val="00CC682E"/>
    <w:rsid w:val="00CD5A28"/>
    <w:rsid w:val="00CF5D44"/>
    <w:rsid w:val="00CF7FCE"/>
    <w:rsid w:val="00D03B1C"/>
    <w:rsid w:val="00D11EA9"/>
    <w:rsid w:val="00D13101"/>
    <w:rsid w:val="00D17756"/>
    <w:rsid w:val="00D267CF"/>
    <w:rsid w:val="00D42763"/>
    <w:rsid w:val="00D50EB5"/>
    <w:rsid w:val="00D513D7"/>
    <w:rsid w:val="00D76E7E"/>
    <w:rsid w:val="00DA182C"/>
    <w:rsid w:val="00DE7B02"/>
    <w:rsid w:val="00DF098F"/>
    <w:rsid w:val="00E50BA2"/>
    <w:rsid w:val="00E722F6"/>
    <w:rsid w:val="00E77E52"/>
    <w:rsid w:val="00EB6239"/>
    <w:rsid w:val="00EF0DEB"/>
    <w:rsid w:val="00F72C9F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022CE"/>
  <w15:docId w15:val="{010400C7-C95A-4F27-92DF-CF810895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cze">
    <w:name w:val="Łącze"/>
    <w:qFormat/>
    <w:rPr>
      <w:color w:val="0000FF"/>
      <w:u w:val="single" w:color="0000FF"/>
    </w:rPr>
  </w:style>
  <w:style w:type="character" w:customStyle="1" w:styleId="Hyperlink0">
    <w:name w:val="Hyperlink.0"/>
    <w:basedOn w:val="cze"/>
    <w:qFormat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cze"/>
    <w:qFormat/>
    <w:rPr>
      <w:rFonts w:ascii="Arial" w:eastAsia="Arial" w:hAnsi="Arial" w:cs="Arial"/>
      <w:color w:val="0000FF"/>
      <w:sz w:val="18"/>
      <w:szCs w:val="18"/>
      <w:u w:val="single" w:color="0000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2B54"/>
    <w:rPr>
      <w:rFonts w:ascii="Tahoma" w:eastAsia="Cambria" w:hAnsi="Tahoma" w:cs="Tahoma"/>
      <w:color w:val="000000"/>
      <w:sz w:val="16"/>
      <w:szCs w:val="16"/>
      <w:u w:val="none" w:color="000000"/>
    </w:rPr>
  </w:style>
  <w:style w:type="character" w:styleId="Pogrubienie">
    <w:name w:val="Strong"/>
    <w:basedOn w:val="Domylnaczcionkaakapitu"/>
    <w:uiPriority w:val="22"/>
    <w:qFormat/>
    <w:rsid w:val="00043A7D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512360"/>
    <w:rPr>
      <w:color w:val="FF00FF" w:themeColor="followedHyperlink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eastAsia="Cambria" w:cs="Helvetica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uiPriority w:val="99"/>
    <w:qFormat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qFormat/>
    <w:rPr>
      <w:rFonts w:ascii="Segoe UI" w:eastAsia="Segoe UI" w:hAnsi="Segoe UI" w:cs="Segoe UI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2B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52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omylneA">
    <w:name w:val="Domyślne A"/>
    <w:qFormat/>
    <w:pPr>
      <w:spacing w:after="200" w:line="276" w:lineRule="auto"/>
    </w:pPr>
    <w:rPr>
      <w:rFonts w:ascii="Helvetica Neue" w:eastAsia="SimSun" w:hAnsi="Helvetica Neue" w:cs="Arial Unicode MS"/>
      <w:color w:val="000000"/>
      <w:sz w:val="22"/>
      <w:szCs w:val="22"/>
      <w:u w:color="00000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nhideWhenUsed/>
    <w:rsid w:val="00E722F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2F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B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B11"/>
    <w:rPr>
      <w:rFonts w:ascii="Cambria" w:eastAsia="Cambria" w:hAnsi="Cambria" w:cs="Cambria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B11"/>
    <w:rPr>
      <w:rFonts w:ascii="Cambria" w:eastAsia="Cambria" w:hAnsi="Cambria" w:cs="Cambria"/>
      <w:b/>
      <w:bCs/>
      <w:color w:val="000000"/>
      <w:u w:color="000000"/>
    </w:rPr>
  </w:style>
  <w:style w:type="paragraph" w:customStyle="1" w:styleId="Domylne">
    <w:name w:val="Domyślne"/>
    <w:rsid w:val="007A339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uzeumwarszawy.pl/dla-medio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zeumwoli.pl/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mailto:aleksandra.migacz@muzeumwarszaw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Mazurek</dc:creator>
  <dc:description/>
  <cp:lastModifiedBy>Aleksandra Migacz</cp:lastModifiedBy>
  <cp:revision>13</cp:revision>
  <dcterms:created xsi:type="dcterms:W3CDTF">2021-06-07T16:57:00Z</dcterms:created>
  <dcterms:modified xsi:type="dcterms:W3CDTF">2022-01-05T14:29:00Z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