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BC1A7" w14:textId="6F5D8BE5" w:rsidR="00604E3A" w:rsidRPr="00003519" w:rsidRDefault="000C1DA5" w:rsidP="00003519">
      <w:pPr>
        <w:pStyle w:val="Nagwek2"/>
        <w:spacing w:before="120" w:after="120" w:line="400" w:lineRule="exact"/>
        <w:jc w:val="both"/>
        <w:rPr>
          <w:rStyle w:val="Mocnowyrniony"/>
          <w:rFonts w:ascii="Arial" w:hAnsi="Arial" w:cs="Arial"/>
          <w:sz w:val="30"/>
          <w:szCs w:val="30"/>
        </w:rPr>
      </w:pPr>
      <w:bookmarkStart w:id="0" w:name="_Hlk78559718"/>
      <w:r w:rsidRPr="00003519">
        <w:rPr>
          <w:noProof/>
          <w:sz w:val="30"/>
          <w:szCs w:val="30"/>
        </w:rPr>
        <w:drawing>
          <wp:anchor distT="0" distB="0" distL="114300" distR="114300" simplePos="0" relativeHeight="251662336" behindDoc="0" locked="0" layoutInCell="1" allowOverlap="1" wp14:anchorId="281A079E" wp14:editId="335E474E">
            <wp:simplePos x="0" y="0"/>
            <wp:positionH relativeFrom="column">
              <wp:posOffset>-328427</wp:posOffset>
            </wp:positionH>
            <wp:positionV relativeFrom="paragraph">
              <wp:posOffset>463438</wp:posOffset>
            </wp:positionV>
            <wp:extent cx="1883410" cy="2764790"/>
            <wp:effectExtent l="0" t="0" r="2540"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8336" t="7761" r="7559" b="9670"/>
                    <a:stretch/>
                  </pic:blipFill>
                  <pic:spPr bwMode="auto">
                    <a:xfrm>
                      <a:off x="0" y="0"/>
                      <a:ext cx="1883410" cy="276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3519">
        <w:rPr>
          <w:noProof/>
          <w:sz w:val="30"/>
          <w:szCs w:val="30"/>
        </w:rPr>
        <w:drawing>
          <wp:anchor distT="0" distB="0" distL="114300" distR="114300" simplePos="0" relativeHeight="251658240" behindDoc="1" locked="0" layoutInCell="1" allowOverlap="1" wp14:anchorId="22313DC8" wp14:editId="4430786C">
            <wp:simplePos x="0" y="0"/>
            <wp:positionH relativeFrom="column">
              <wp:posOffset>1729154</wp:posOffset>
            </wp:positionH>
            <wp:positionV relativeFrom="paragraph">
              <wp:posOffset>465455</wp:posOffset>
            </wp:positionV>
            <wp:extent cx="2000250" cy="2759075"/>
            <wp:effectExtent l="0" t="0" r="0" b="3175"/>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759075"/>
                    </a:xfrm>
                    <a:prstGeom prst="rect">
                      <a:avLst/>
                    </a:prstGeom>
                    <a:noFill/>
                    <a:ln>
                      <a:noFill/>
                    </a:ln>
                  </pic:spPr>
                </pic:pic>
              </a:graphicData>
            </a:graphic>
          </wp:anchor>
        </w:drawing>
      </w:r>
      <w:r w:rsidR="00604E3A" w:rsidRPr="00003519">
        <w:rPr>
          <w:noProof/>
          <w:sz w:val="30"/>
          <w:szCs w:val="30"/>
        </w:rPr>
        <w:drawing>
          <wp:anchor distT="0" distB="0" distL="114300" distR="114300" simplePos="0" relativeHeight="251660288" behindDoc="0" locked="0" layoutInCell="1" allowOverlap="1" wp14:anchorId="071F10D4" wp14:editId="6FC6B424">
            <wp:simplePos x="0" y="0"/>
            <wp:positionH relativeFrom="column">
              <wp:posOffset>3895725</wp:posOffset>
            </wp:positionH>
            <wp:positionV relativeFrom="paragraph">
              <wp:posOffset>454479</wp:posOffset>
            </wp:positionV>
            <wp:extent cx="2211070" cy="2758440"/>
            <wp:effectExtent l="0" t="0" r="0" b="3810"/>
            <wp:wrapTopAndBottom/>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07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4885" w:rsidRPr="00003519">
        <w:rPr>
          <w:rStyle w:val="Mocnowyrniony"/>
          <w:rFonts w:ascii="Arial" w:hAnsi="Arial" w:cs="Arial"/>
          <w:sz w:val="30"/>
          <w:szCs w:val="30"/>
        </w:rPr>
        <w:t>Premiery wydawnicze Muzeum Warszawy na początek 2022 roku.</w:t>
      </w:r>
    </w:p>
    <w:p w14:paraId="662B1500" w14:textId="4E40C5B0" w:rsidR="00741CC0" w:rsidRPr="00900A76" w:rsidRDefault="00741CC0" w:rsidP="00003519">
      <w:pPr>
        <w:pStyle w:val="Nagwek2"/>
        <w:spacing w:before="120" w:after="120" w:line="400" w:lineRule="exact"/>
        <w:jc w:val="both"/>
        <w:rPr>
          <w:noProof/>
          <w:sz w:val="10"/>
          <w:szCs w:val="20"/>
        </w:rPr>
      </w:pPr>
    </w:p>
    <w:p w14:paraId="65BBA761" w14:textId="4632178F" w:rsidR="00CD27BA" w:rsidRPr="00381085" w:rsidRDefault="00CD27BA" w:rsidP="00003519">
      <w:pPr>
        <w:pStyle w:val="Nagwek2"/>
        <w:spacing w:before="120" w:after="120" w:line="400" w:lineRule="exact"/>
        <w:jc w:val="both"/>
        <w:rPr>
          <w:rStyle w:val="Pogrubienie"/>
          <w:rFonts w:ascii="Arial" w:hAnsi="Arial" w:cs="Arial"/>
          <w:color w:val="1C1C1C"/>
          <w:sz w:val="22"/>
          <w:szCs w:val="20"/>
        </w:rPr>
      </w:pPr>
      <w:r w:rsidRPr="00381085">
        <w:rPr>
          <w:rStyle w:val="Pogrubienie"/>
          <w:rFonts w:ascii="Arial" w:hAnsi="Arial" w:cs="Arial"/>
          <w:color w:val="1C1C1C"/>
          <w:sz w:val="22"/>
          <w:szCs w:val="20"/>
        </w:rPr>
        <w:t xml:space="preserve">Trzy </w:t>
      </w:r>
      <w:r w:rsidR="00DC00BF" w:rsidRPr="00381085">
        <w:rPr>
          <w:rStyle w:val="Pogrubienie"/>
          <w:rFonts w:ascii="Arial" w:hAnsi="Arial" w:cs="Arial"/>
          <w:color w:val="1C1C1C"/>
          <w:sz w:val="22"/>
          <w:szCs w:val="20"/>
        </w:rPr>
        <w:t>nowości</w:t>
      </w:r>
      <w:r w:rsidRPr="00381085">
        <w:rPr>
          <w:rStyle w:val="Pogrubienie"/>
          <w:rFonts w:ascii="Arial" w:hAnsi="Arial" w:cs="Arial"/>
          <w:color w:val="1C1C1C"/>
          <w:sz w:val="22"/>
          <w:szCs w:val="20"/>
        </w:rPr>
        <w:t xml:space="preserve"> książk</w:t>
      </w:r>
      <w:r w:rsidR="00DC00BF" w:rsidRPr="00381085">
        <w:rPr>
          <w:rStyle w:val="Pogrubienie"/>
          <w:rFonts w:ascii="Arial" w:hAnsi="Arial" w:cs="Arial"/>
          <w:color w:val="1C1C1C"/>
          <w:sz w:val="22"/>
          <w:szCs w:val="20"/>
        </w:rPr>
        <w:t>owe</w:t>
      </w:r>
      <w:r w:rsidRPr="00381085">
        <w:rPr>
          <w:rStyle w:val="Pogrubienie"/>
          <w:rFonts w:ascii="Arial" w:hAnsi="Arial" w:cs="Arial"/>
          <w:color w:val="1C1C1C"/>
          <w:sz w:val="22"/>
          <w:szCs w:val="20"/>
        </w:rPr>
        <w:t xml:space="preserve"> </w:t>
      </w:r>
      <w:r w:rsidR="00DC00BF" w:rsidRPr="00381085">
        <w:rPr>
          <w:rStyle w:val="Pogrubienie"/>
          <w:rFonts w:ascii="Arial" w:hAnsi="Arial" w:cs="Arial"/>
          <w:color w:val="1C1C1C"/>
          <w:sz w:val="22"/>
          <w:szCs w:val="20"/>
        </w:rPr>
        <w:t xml:space="preserve">Muzeum Warszawy </w:t>
      </w:r>
      <w:r w:rsidR="000C1DA5" w:rsidRPr="00381085">
        <w:rPr>
          <w:rStyle w:val="Pogrubienie"/>
          <w:rFonts w:ascii="Arial" w:hAnsi="Arial" w:cs="Arial"/>
          <w:color w:val="1C1C1C"/>
          <w:sz w:val="22"/>
          <w:szCs w:val="20"/>
        </w:rPr>
        <w:t xml:space="preserve">to wyjątkowe, dotąd nieopowiedziane historie. Monografia pionierki architektury krajobrazu w Polsce i twórczyni wielu założeń zieleni w Warszawie – Aliny </w:t>
      </w:r>
      <w:proofErr w:type="spellStart"/>
      <w:r w:rsidR="000C1DA5" w:rsidRPr="00381085">
        <w:rPr>
          <w:rStyle w:val="Pogrubienie"/>
          <w:rFonts w:ascii="Arial" w:hAnsi="Arial" w:cs="Arial"/>
          <w:color w:val="1C1C1C"/>
          <w:sz w:val="22"/>
          <w:szCs w:val="20"/>
        </w:rPr>
        <w:t>Scholtz</w:t>
      </w:r>
      <w:proofErr w:type="spellEnd"/>
      <w:r w:rsidR="000C1DA5" w:rsidRPr="00381085">
        <w:rPr>
          <w:rStyle w:val="Pogrubienie"/>
          <w:rFonts w:ascii="Arial" w:hAnsi="Arial" w:cs="Arial"/>
          <w:color w:val="1C1C1C"/>
          <w:sz w:val="22"/>
          <w:szCs w:val="20"/>
        </w:rPr>
        <w:t xml:space="preserve">. </w:t>
      </w:r>
      <w:r w:rsidR="00791849" w:rsidRPr="00381085">
        <w:rPr>
          <w:rStyle w:val="Pogrubienie"/>
          <w:rFonts w:ascii="Arial" w:hAnsi="Arial" w:cs="Arial"/>
          <w:color w:val="1C1C1C"/>
          <w:sz w:val="22"/>
          <w:szCs w:val="20"/>
        </w:rPr>
        <w:t>Sylwetki</w:t>
      </w:r>
      <w:r w:rsidR="000C1DA5" w:rsidRPr="00381085">
        <w:rPr>
          <w:rStyle w:val="Pogrubienie"/>
          <w:rFonts w:ascii="Arial" w:hAnsi="Arial" w:cs="Arial"/>
          <w:color w:val="1C1C1C"/>
          <w:sz w:val="22"/>
          <w:szCs w:val="20"/>
        </w:rPr>
        <w:t xml:space="preserve"> – nakreślone słowem i kreską – piętnastu </w:t>
      </w:r>
      <w:r w:rsidR="00525402">
        <w:rPr>
          <w:rStyle w:val="Pogrubienie"/>
          <w:rFonts w:ascii="Arial" w:hAnsi="Arial" w:cs="Arial"/>
          <w:color w:val="1C1C1C"/>
          <w:sz w:val="22"/>
          <w:szCs w:val="20"/>
        </w:rPr>
        <w:t xml:space="preserve">współczesnych polskich </w:t>
      </w:r>
      <w:r w:rsidR="000C1DA5" w:rsidRPr="00381085">
        <w:rPr>
          <w:rStyle w:val="Pogrubienie"/>
          <w:rFonts w:ascii="Arial" w:hAnsi="Arial" w:cs="Arial"/>
          <w:color w:val="1C1C1C"/>
          <w:sz w:val="22"/>
          <w:szCs w:val="20"/>
        </w:rPr>
        <w:t>architektek. I wreszcie ilustrowana historia Warszawy dla dzieci, od jej początków do współczesności</w:t>
      </w:r>
      <w:r w:rsidR="00B21A79" w:rsidRPr="00381085">
        <w:rPr>
          <w:rStyle w:val="Pogrubienie"/>
          <w:rFonts w:ascii="Arial" w:hAnsi="Arial" w:cs="Arial"/>
          <w:color w:val="1C1C1C"/>
          <w:sz w:val="22"/>
          <w:szCs w:val="20"/>
        </w:rPr>
        <w:t>.</w:t>
      </w:r>
    </w:p>
    <w:p w14:paraId="46EC22E5" w14:textId="7D67F0C9" w:rsidR="00DC00BF" w:rsidRPr="00003519" w:rsidRDefault="00003519" w:rsidP="00003519">
      <w:pPr>
        <w:pStyle w:val="Nagwek2"/>
        <w:spacing w:before="120" w:after="120" w:line="400" w:lineRule="exact"/>
        <w:jc w:val="both"/>
        <w:rPr>
          <w:rStyle w:val="Pogrubienie"/>
          <w:rFonts w:ascii="Arial" w:hAnsi="Arial" w:cs="Arial"/>
          <w:b w:val="0"/>
          <w:i/>
          <w:color w:val="1C1C1C"/>
          <w:sz w:val="20"/>
          <w:szCs w:val="20"/>
        </w:rPr>
      </w:pPr>
      <w:r w:rsidRPr="00003519">
        <w:rPr>
          <w:noProof/>
          <w:sz w:val="20"/>
          <w:szCs w:val="20"/>
        </w:rPr>
        <w:drawing>
          <wp:anchor distT="0" distB="0" distL="114300" distR="114300" simplePos="0" relativeHeight="251665408" behindDoc="0" locked="0" layoutInCell="1" allowOverlap="1" wp14:anchorId="729A19EC" wp14:editId="38EEA8D0">
            <wp:simplePos x="0" y="0"/>
            <wp:positionH relativeFrom="column">
              <wp:posOffset>3902547</wp:posOffset>
            </wp:positionH>
            <wp:positionV relativeFrom="paragraph">
              <wp:posOffset>144780</wp:posOffset>
            </wp:positionV>
            <wp:extent cx="2223135" cy="2270760"/>
            <wp:effectExtent l="0" t="0" r="5715"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33" t="2834" r="4100" b="34014"/>
                    <a:stretch/>
                  </pic:blipFill>
                  <pic:spPr bwMode="auto">
                    <a:xfrm>
                      <a:off x="0" y="0"/>
                      <a:ext cx="2223135" cy="2270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16328" w14:textId="70087FFD" w:rsidR="00DC00BF" w:rsidRPr="00003519" w:rsidRDefault="00DC00BF" w:rsidP="00003519">
      <w:pPr>
        <w:pStyle w:val="Nagwek2"/>
        <w:spacing w:before="120" w:after="120" w:line="400" w:lineRule="exact"/>
        <w:jc w:val="both"/>
        <w:rPr>
          <w:rStyle w:val="Pogrubienie"/>
          <w:rFonts w:ascii="Arial" w:hAnsi="Arial" w:cs="Arial"/>
          <w:b w:val="0"/>
          <w:color w:val="1C1C1C"/>
          <w:sz w:val="20"/>
          <w:szCs w:val="20"/>
        </w:rPr>
      </w:pPr>
      <w:r w:rsidRPr="00E24BE4">
        <w:rPr>
          <w:rStyle w:val="Pogrubienie"/>
          <w:rFonts w:ascii="Arial" w:hAnsi="Arial" w:cs="Arial"/>
          <w:i/>
          <w:color w:val="4F6228" w:themeColor="accent3" w:themeShade="80"/>
          <w:sz w:val="22"/>
          <w:szCs w:val="20"/>
        </w:rPr>
        <w:t xml:space="preserve">Alina </w:t>
      </w:r>
      <w:proofErr w:type="spellStart"/>
      <w:r w:rsidRPr="00E24BE4">
        <w:rPr>
          <w:rStyle w:val="Pogrubienie"/>
          <w:rFonts w:ascii="Arial" w:hAnsi="Arial" w:cs="Arial"/>
          <w:i/>
          <w:color w:val="4F6228" w:themeColor="accent3" w:themeShade="80"/>
          <w:sz w:val="22"/>
          <w:szCs w:val="20"/>
        </w:rPr>
        <w:t>Scholtz</w:t>
      </w:r>
      <w:proofErr w:type="spellEnd"/>
      <w:r w:rsidRPr="00E24BE4">
        <w:rPr>
          <w:rStyle w:val="Pogrubienie"/>
          <w:rFonts w:ascii="Arial" w:hAnsi="Arial" w:cs="Arial"/>
          <w:i/>
          <w:color w:val="4F6228" w:themeColor="accent3" w:themeShade="80"/>
          <w:sz w:val="22"/>
          <w:szCs w:val="20"/>
        </w:rPr>
        <w:t>. Projektantka warszawskiej zieleni</w:t>
      </w:r>
      <w:r w:rsidRPr="00E24BE4">
        <w:rPr>
          <w:rStyle w:val="Pogrubienie"/>
          <w:rFonts w:ascii="Arial" w:hAnsi="Arial" w:cs="Arial"/>
          <w:b w:val="0"/>
          <w:color w:val="4F6228" w:themeColor="accent3" w:themeShade="80"/>
          <w:sz w:val="22"/>
          <w:szCs w:val="20"/>
        </w:rPr>
        <w:t xml:space="preserve"> </w:t>
      </w:r>
      <w:r w:rsidRPr="00003519">
        <w:rPr>
          <w:rStyle w:val="Pogrubienie"/>
          <w:rFonts w:ascii="Arial" w:hAnsi="Arial" w:cs="Arial"/>
          <w:b w:val="0"/>
          <w:color w:val="1C1C1C"/>
          <w:sz w:val="20"/>
          <w:szCs w:val="20"/>
        </w:rPr>
        <w:t>to pierwsza monografia architektki krajobrazu, powstała podczas pracy nad wystawą poświęconą tej niezwykłej postaci w Muzeum Woli (</w:t>
      </w:r>
      <w:r w:rsidRPr="00003519">
        <w:rPr>
          <w:rStyle w:val="Pogrubienie"/>
          <w:rFonts w:ascii="Arial" w:hAnsi="Arial" w:cs="Arial"/>
          <w:b w:val="0"/>
          <w:i/>
          <w:color w:val="1C1C1C"/>
          <w:sz w:val="20"/>
          <w:szCs w:val="20"/>
        </w:rPr>
        <w:t xml:space="preserve">Więcej zieleni! Projekty Aliny </w:t>
      </w:r>
      <w:proofErr w:type="spellStart"/>
      <w:r w:rsidRPr="00003519">
        <w:rPr>
          <w:rStyle w:val="Pogrubienie"/>
          <w:rFonts w:ascii="Arial" w:hAnsi="Arial" w:cs="Arial"/>
          <w:b w:val="0"/>
          <w:i/>
          <w:color w:val="1C1C1C"/>
          <w:sz w:val="20"/>
          <w:szCs w:val="20"/>
        </w:rPr>
        <w:t>Scholtz</w:t>
      </w:r>
      <w:proofErr w:type="spellEnd"/>
      <w:r w:rsidRPr="00003519">
        <w:rPr>
          <w:rStyle w:val="Pogrubienie"/>
          <w:rFonts w:ascii="Arial" w:hAnsi="Arial" w:cs="Arial"/>
          <w:b w:val="0"/>
          <w:color w:val="1C1C1C"/>
          <w:sz w:val="20"/>
          <w:szCs w:val="20"/>
        </w:rPr>
        <w:t>). Książkę przygotował zespół badawczy</w:t>
      </w:r>
      <w:r w:rsidR="00604E3A" w:rsidRPr="00003519">
        <w:rPr>
          <w:rStyle w:val="Pogrubienie"/>
          <w:rFonts w:ascii="Arial" w:hAnsi="Arial" w:cs="Arial"/>
          <w:b w:val="0"/>
          <w:color w:val="1C1C1C"/>
          <w:sz w:val="20"/>
          <w:szCs w:val="20"/>
        </w:rPr>
        <w:t>, który pracował także nad wystawą</w:t>
      </w:r>
      <w:r w:rsidRPr="00003519">
        <w:rPr>
          <w:rStyle w:val="Pogrubienie"/>
          <w:rFonts w:ascii="Arial" w:hAnsi="Arial" w:cs="Arial"/>
          <w:b w:val="0"/>
          <w:color w:val="1C1C1C"/>
          <w:sz w:val="20"/>
          <w:szCs w:val="20"/>
        </w:rPr>
        <w:t xml:space="preserve">: </w:t>
      </w:r>
      <w:r w:rsidR="00604E3A" w:rsidRPr="00003519">
        <w:rPr>
          <w:rStyle w:val="Pogrubienie"/>
          <w:rFonts w:ascii="Arial" w:hAnsi="Arial" w:cs="Arial"/>
          <w:b w:val="0"/>
          <w:color w:val="1C1C1C"/>
          <w:sz w:val="20"/>
          <w:szCs w:val="20"/>
        </w:rPr>
        <w:t xml:space="preserve">kuratorki </w:t>
      </w:r>
      <w:r w:rsidRPr="00003519">
        <w:rPr>
          <w:rStyle w:val="Pogrubienie"/>
          <w:rFonts w:ascii="Arial" w:hAnsi="Arial" w:cs="Arial"/>
          <w:b w:val="0"/>
          <w:color w:val="1C1C1C"/>
          <w:sz w:val="20"/>
          <w:szCs w:val="20"/>
        </w:rPr>
        <w:t>Klara Czerniewska-Andryszczyk</w:t>
      </w:r>
      <w:r w:rsidR="00604E3A" w:rsidRPr="00003519">
        <w:rPr>
          <w:rStyle w:val="Pogrubienie"/>
          <w:rFonts w:ascii="Arial" w:hAnsi="Arial" w:cs="Arial"/>
          <w:b w:val="0"/>
          <w:color w:val="1C1C1C"/>
          <w:sz w:val="20"/>
          <w:szCs w:val="20"/>
        </w:rPr>
        <w:t xml:space="preserve"> i</w:t>
      </w:r>
      <w:r w:rsidRPr="00003519">
        <w:rPr>
          <w:rStyle w:val="Pogrubienie"/>
          <w:rFonts w:ascii="Arial" w:hAnsi="Arial" w:cs="Arial"/>
          <w:b w:val="0"/>
          <w:color w:val="1C1C1C"/>
          <w:sz w:val="20"/>
          <w:szCs w:val="20"/>
        </w:rPr>
        <w:t xml:space="preserve"> Ewa Perlińska-Kobierzyńska, </w:t>
      </w:r>
      <w:r w:rsidR="00604E3A" w:rsidRPr="00003519">
        <w:rPr>
          <w:rStyle w:val="Pogrubienie"/>
          <w:rFonts w:ascii="Arial" w:hAnsi="Arial" w:cs="Arial"/>
          <w:b w:val="0"/>
          <w:color w:val="1C1C1C"/>
          <w:sz w:val="20"/>
          <w:szCs w:val="20"/>
        </w:rPr>
        <w:t xml:space="preserve">architektka krajobrazu </w:t>
      </w:r>
      <w:r w:rsidRPr="00003519">
        <w:rPr>
          <w:rStyle w:val="Pogrubienie"/>
          <w:rFonts w:ascii="Arial" w:hAnsi="Arial" w:cs="Arial"/>
          <w:b w:val="0"/>
          <w:color w:val="1C1C1C"/>
          <w:sz w:val="20"/>
          <w:szCs w:val="20"/>
        </w:rPr>
        <w:t xml:space="preserve">Natalia Budnik oraz </w:t>
      </w:r>
      <w:r w:rsidR="009F2DB2">
        <w:rPr>
          <w:rStyle w:val="Pogrubienie"/>
          <w:rFonts w:ascii="Arial" w:hAnsi="Arial" w:cs="Arial"/>
          <w:b w:val="0"/>
          <w:color w:val="1C1C1C"/>
          <w:sz w:val="20"/>
          <w:szCs w:val="20"/>
        </w:rPr>
        <w:t xml:space="preserve">architekci </w:t>
      </w:r>
      <w:r w:rsidRPr="00003519">
        <w:rPr>
          <w:rStyle w:val="Pogrubienie"/>
          <w:rFonts w:ascii="Arial" w:hAnsi="Arial" w:cs="Arial"/>
          <w:b w:val="0"/>
          <w:color w:val="1C1C1C"/>
          <w:sz w:val="20"/>
          <w:szCs w:val="20"/>
        </w:rPr>
        <w:t xml:space="preserve">Małgorzata </w:t>
      </w:r>
      <w:proofErr w:type="spellStart"/>
      <w:r w:rsidRPr="00003519">
        <w:rPr>
          <w:rStyle w:val="Pogrubienie"/>
          <w:rFonts w:ascii="Arial" w:hAnsi="Arial" w:cs="Arial"/>
          <w:b w:val="0"/>
          <w:color w:val="1C1C1C"/>
          <w:sz w:val="20"/>
          <w:szCs w:val="20"/>
        </w:rPr>
        <w:t>Kuciewicz</w:t>
      </w:r>
      <w:proofErr w:type="spellEnd"/>
      <w:r w:rsidRPr="00003519">
        <w:rPr>
          <w:rStyle w:val="Pogrubienie"/>
          <w:rFonts w:ascii="Arial" w:hAnsi="Arial" w:cs="Arial"/>
          <w:b w:val="0"/>
          <w:color w:val="1C1C1C"/>
          <w:sz w:val="20"/>
          <w:szCs w:val="20"/>
        </w:rPr>
        <w:t xml:space="preserve"> i</w:t>
      </w:r>
      <w:r w:rsidR="00E24BE4">
        <w:rPr>
          <w:rStyle w:val="Pogrubienie"/>
          <w:rFonts w:ascii="Arial" w:hAnsi="Arial" w:cs="Arial"/>
          <w:b w:val="0"/>
          <w:color w:val="1C1C1C"/>
          <w:sz w:val="20"/>
          <w:szCs w:val="20"/>
        </w:rPr>
        <w:t> </w:t>
      </w:r>
      <w:r w:rsidRPr="00003519">
        <w:rPr>
          <w:rStyle w:val="Pogrubienie"/>
          <w:rFonts w:ascii="Arial" w:hAnsi="Arial" w:cs="Arial"/>
          <w:b w:val="0"/>
          <w:color w:val="1C1C1C"/>
          <w:sz w:val="20"/>
          <w:szCs w:val="20"/>
        </w:rPr>
        <w:t xml:space="preserve">Simone De </w:t>
      </w:r>
      <w:proofErr w:type="spellStart"/>
      <w:r w:rsidRPr="00003519">
        <w:rPr>
          <w:rStyle w:val="Pogrubienie"/>
          <w:rFonts w:ascii="Arial" w:hAnsi="Arial" w:cs="Arial"/>
          <w:b w:val="0"/>
          <w:color w:val="1C1C1C"/>
          <w:sz w:val="20"/>
          <w:szCs w:val="20"/>
        </w:rPr>
        <w:t>Iacobis</w:t>
      </w:r>
      <w:proofErr w:type="spellEnd"/>
      <w:r w:rsidRPr="00003519">
        <w:rPr>
          <w:rStyle w:val="Pogrubienie"/>
          <w:rFonts w:ascii="Arial" w:hAnsi="Arial" w:cs="Arial"/>
          <w:b w:val="0"/>
          <w:color w:val="1C1C1C"/>
          <w:sz w:val="20"/>
          <w:szCs w:val="20"/>
        </w:rPr>
        <w:t xml:space="preserve"> z Grupy Centrala.</w:t>
      </w:r>
      <w:r w:rsidR="00003519" w:rsidRPr="00003519">
        <w:rPr>
          <w:sz w:val="20"/>
          <w:szCs w:val="20"/>
        </w:rPr>
        <w:t xml:space="preserve"> </w:t>
      </w:r>
    </w:p>
    <w:p w14:paraId="2C0BC660" w14:textId="11230E8A" w:rsidR="00003519" w:rsidRPr="00003519" w:rsidRDefault="00DC00BF" w:rsidP="00003519">
      <w:pPr>
        <w:pStyle w:val="Nagwek2"/>
        <w:spacing w:before="120" w:after="120" w:line="400" w:lineRule="exact"/>
        <w:jc w:val="both"/>
        <w:rPr>
          <w:rStyle w:val="Pogrubienie"/>
          <w:b w:val="0"/>
          <w:bCs w:val="0"/>
          <w:sz w:val="20"/>
          <w:szCs w:val="20"/>
        </w:rPr>
      </w:pPr>
      <w:r w:rsidRPr="00003519">
        <w:rPr>
          <w:rStyle w:val="Pogrubienie"/>
          <w:rFonts w:ascii="Arial" w:hAnsi="Arial" w:cs="Arial"/>
          <w:b w:val="0"/>
          <w:color w:val="1C1C1C"/>
          <w:sz w:val="20"/>
          <w:szCs w:val="20"/>
        </w:rPr>
        <w:t xml:space="preserve">Części książki odpowiadają obszarom działań i zainteresowań autorek i autorów. Klara Czerniewska-Andryszczyk przybliża biografię </w:t>
      </w:r>
      <w:proofErr w:type="spellStart"/>
      <w:r w:rsidRPr="00003519">
        <w:rPr>
          <w:rStyle w:val="Pogrubienie"/>
          <w:rFonts w:ascii="Arial" w:hAnsi="Arial" w:cs="Arial"/>
          <w:b w:val="0"/>
          <w:color w:val="1C1C1C"/>
          <w:sz w:val="20"/>
          <w:szCs w:val="20"/>
        </w:rPr>
        <w:t>Scholtz</w:t>
      </w:r>
      <w:proofErr w:type="spellEnd"/>
      <w:r w:rsidR="00604E3A" w:rsidRPr="00003519">
        <w:rPr>
          <w:rStyle w:val="Pogrubienie"/>
          <w:rFonts w:ascii="Arial" w:hAnsi="Arial" w:cs="Arial"/>
          <w:b w:val="0"/>
          <w:color w:val="1C1C1C"/>
          <w:sz w:val="20"/>
          <w:szCs w:val="20"/>
        </w:rPr>
        <w:t xml:space="preserve">, a także </w:t>
      </w:r>
      <w:r w:rsidRPr="00003519">
        <w:rPr>
          <w:rStyle w:val="Pogrubienie"/>
          <w:rFonts w:ascii="Arial" w:hAnsi="Arial" w:cs="Arial"/>
          <w:b w:val="0"/>
          <w:color w:val="1C1C1C"/>
          <w:sz w:val="20"/>
          <w:szCs w:val="20"/>
        </w:rPr>
        <w:t>opisuje jej</w:t>
      </w:r>
      <w:r w:rsidR="00B21A79" w:rsidRPr="00003519">
        <w:rPr>
          <w:rStyle w:val="Pogrubienie"/>
          <w:rFonts w:ascii="Arial" w:hAnsi="Arial" w:cs="Arial"/>
          <w:b w:val="0"/>
          <w:color w:val="1C1C1C"/>
          <w:sz w:val="20"/>
          <w:szCs w:val="20"/>
        </w:rPr>
        <w:t xml:space="preserve"> projekty i</w:t>
      </w:r>
      <w:r w:rsidRPr="00003519">
        <w:rPr>
          <w:rStyle w:val="Pogrubienie"/>
          <w:rFonts w:ascii="Arial" w:hAnsi="Arial" w:cs="Arial"/>
          <w:b w:val="0"/>
          <w:color w:val="1C1C1C"/>
          <w:sz w:val="20"/>
          <w:szCs w:val="20"/>
        </w:rPr>
        <w:t xml:space="preserve"> realizacje ogrodów </w:t>
      </w:r>
      <w:r w:rsidR="00B21A79" w:rsidRPr="00003519">
        <w:rPr>
          <w:rStyle w:val="Pogrubienie"/>
          <w:rFonts w:ascii="Arial" w:hAnsi="Arial" w:cs="Arial"/>
          <w:b w:val="0"/>
          <w:color w:val="1C1C1C"/>
          <w:sz w:val="20"/>
          <w:szCs w:val="20"/>
        </w:rPr>
        <w:t>oraz</w:t>
      </w:r>
      <w:r w:rsidRPr="00003519">
        <w:rPr>
          <w:rStyle w:val="Pogrubienie"/>
          <w:rFonts w:ascii="Arial" w:hAnsi="Arial" w:cs="Arial"/>
          <w:b w:val="0"/>
          <w:color w:val="1C1C1C"/>
          <w:sz w:val="20"/>
          <w:szCs w:val="20"/>
        </w:rPr>
        <w:t xml:space="preserve"> zieleni w</w:t>
      </w:r>
      <w:r w:rsidR="00E24BE4">
        <w:rPr>
          <w:rStyle w:val="Pogrubienie"/>
          <w:rFonts w:ascii="Arial" w:hAnsi="Arial" w:cs="Arial"/>
          <w:b w:val="0"/>
          <w:color w:val="1C1C1C"/>
          <w:sz w:val="20"/>
          <w:szCs w:val="20"/>
        </w:rPr>
        <w:t> </w:t>
      </w:r>
      <w:r w:rsidRPr="00003519">
        <w:rPr>
          <w:rStyle w:val="Pogrubienie"/>
          <w:rFonts w:ascii="Arial" w:hAnsi="Arial" w:cs="Arial"/>
          <w:b w:val="0"/>
          <w:color w:val="1C1C1C"/>
          <w:sz w:val="20"/>
          <w:szCs w:val="20"/>
        </w:rPr>
        <w:t xml:space="preserve">osiedlach mieszkalnych. Ewa Perlińska-Kobierzyńska </w:t>
      </w:r>
      <w:r w:rsidR="00604E3A" w:rsidRPr="00003519">
        <w:rPr>
          <w:rStyle w:val="Pogrubienie"/>
          <w:rFonts w:ascii="Arial" w:hAnsi="Arial" w:cs="Arial"/>
          <w:b w:val="0"/>
          <w:color w:val="1C1C1C"/>
          <w:sz w:val="20"/>
          <w:szCs w:val="20"/>
        </w:rPr>
        <w:t xml:space="preserve">przygląda się wielkoskalowym działaniom </w:t>
      </w:r>
      <w:proofErr w:type="spellStart"/>
      <w:r w:rsidR="00604E3A" w:rsidRPr="00003519">
        <w:rPr>
          <w:rStyle w:val="Pogrubienie"/>
          <w:rFonts w:ascii="Arial" w:hAnsi="Arial" w:cs="Arial"/>
          <w:b w:val="0"/>
          <w:color w:val="1C1C1C"/>
          <w:sz w:val="20"/>
          <w:szCs w:val="20"/>
        </w:rPr>
        <w:t>Scholtz</w:t>
      </w:r>
      <w:proofErr w:type="spellEnd"/>
      <w:r w:rsidR="00604E3A" w:rsidRPr="00003519">
        <w:rPr>
          <w:rStyle w:val="Pogrubienie"/>
          <w:rFonts w:ascii="Arial" w:hAnsi="Arial" w:cs="Arial"/>
          <w:b w:val="0"/>
          <w:color w:val="1C1C1C"/>
          <w:sz w:val="20"/>
          <w:szCs w:val="20"/>
        </w:rPr>
        <w:t xml:space="preserve"> w kontekście zmian w myśleniu o architekturze zieleni i urbanistyce w połowie XX w., a także </w:t>
      </w:r>
      <w:r w:rsidR="00604E3A" w:rsidRPr="00003519">
        <w:rPr>
          <w:rStyle w:val="Pogrubienie"/>
          <w:rFonts w:ascii="Arial" w:hAnsi="Arial" w:cs="Arial"/>
          <w:b w:val="0"/>
          <w:color w:val="1C1C1C"/>
          <w:sz w:val="20"/>
          <w:szCs w:val="20"/>
        </w:rPr>
        <w:lastRenderedPageBreak/>
        <w:t>wyzwań odbudowy Warszawy. Natalia Budnik</w:t>
      </w:r>
      <w:r w:rsidR="00B21A79" w:rsidRPr="00003519">
        <w:rPr>
          <w:rStyle w:val="Pogrubienie"/>
          <w:rFonts w:ascii="Arial" w:hAnsi="Arial" w:cs="Arial"/>
          <w:b w:val="0"/>
          <w:color w:val="1C1C1C"/>
          <w:sz w:val="20"/>
          <w:szCs w:val="20"/>
        </w:rPr>
        <w:t xml:space="preserve"> z perspektywy architektki krajobrazu rozważa zmianę jako podstawowe założenie tej dziedziny, a w twórczości </w:t>
      </w:r>
      <w:proofErr w:type="spellStart"/>
      <w:r w:rsidR="00B21A79" w:rsidRPr="00003519">
        <w:rPr>
          <w:rStyle w:val="Pogrubienie"/>
          <w:rFonts w:ascii="Arial" w:hAnsi="Arial" w:cs="Arial"/>
          <w:b w:val="0"/>
          <w:color w:val="1C1C1C"/>
          <w:sz w:val="20"/>
          <w:szCs w:val="20"/>
        </w:rPr>
        <w:t>Scholtz</w:t>
      </w:r>
      <w:proofErr w:type="spellEnd"/>
      <w:r w:rsidR="00B21A79" w:rsidRPr="00003519">
        <w:rPr>
          <w:rStyle w:val="Pogrubienie"/>
          <w:rFonts w:ascii="Arial" w:hAnsi="Arial" w:cs="Arial"/>
          <w:b w:val="0"/>
          <w:color w:val="1C1C1C"/>
          <w:sz w:val="20"/>
          <w:szCs w:val="20"/>
        </w:rPr>
        <w:t xml:space="preserve"> szczególnie obecnej w projektach zieleni przy Torze Wyścigów Konnych na Służewcu</w:t>
      </w:r>
      <w:r w:rsidR="00741CC0" w:rsidRPr="00003519">
        <w:rPr>
          <w:rStyle w:val="Pogrubienie"/>
          <w:rFonts w:ascii="Arial" w:hAnsi="Arial" w:cs="Arial"/>
          <w:b w:val="0"/>
          <w:color w:val="1C1C1C"/>
          <w:sz w:val="20"/>
          <w:szCs w:val="20"/>
        </w:rPr>
        <w:t>, Centralnego Parku Kultury (dziś Park Rydza-Śmigłego) i</w:t>
      </w:r>
      <w:r w:rsidR="00E24BE4">
        <w:rPr>
          <w:rStyle w:val="Pogrubienie"/>
          <w:rFonts w:ascii="Arial" w:hAnsi="Arial" w:cs="Arial"/>
          <w:b w:val="0"/>
          <w:color w:val="1C1C1C"/>
          <w:sz w:val="20"/>
          <w:szCs w:val="20"/>
        </w:rPr>
        <w:t> </w:t>
      </w:r>
      <w:r w:rsidR="00B21A79" w:rsidRPr="00003519">
        <w:rPr>
          <w:rStyle w:val="Pogrubienie"/>
          <w:rFonts w:ascii="Arial" w:hAnsi="Arial" w:cs="Arial"/>
          <w:b w:val="0"/>
          <w:color w:val="1C1C1C"/>
          <w:sz w:val="20"/>
          <w:szCs w:val="20"/>
        </w:rPr>
        <w:t xml:space="preserve">Parku Saskiego. </w:t>
      </w:r>
      <w:r w:rsidR="00642BB7" w:rsidRPr="00003519">
        <w:rPr>
          <w:rStyle w:val="Pogrubienie"/>
          <w:rFonts w:ascii="Arial" w:hAnsi="Arial" w:cs="Arial"/>
          <w:b w:val="0"/>
          <w:color w:val="1C1C1C"/>
          <w:sz w:val="20"/>
          <w:szCs w:val="20"/>
        </w:rPr>
        <w:t xml:space="preserve">Małgorzata </w:t>
      </w:r>
      <w:proofErr w:type="spellStart"/>
      <w:r w:rsidR="00642BB7" w:rsidRPr="00003519">
        <w:rPr>
          <w:rStyle w:val="Pogrubienie"/>
          <w:rFonts w:ascii="Arial" w:hAnsi="Arial" w:cs="Arial"/>
          <w:b w:val="0"/>
          <w:color w:val="1C1C1C"/>
          <w:sz w:val="20"/>
          <w:szCs w:val="20"/>
        </w:rPr>
        <w:t>Kuciewicz</w:t>
      </w:r>
      <w:proofErr w:type="spellEnd"/>
      <w:r w:rsidR="00642BB7" w:rsidRPr="00003519">
        <w:rPr>
          <w:rStyle w:val="Pogrubienie"/>
          <w:rFonts w:ascii="Arial" w:hAnsi="Arial" w:cs="Arial"/>
          <w:b w:val="0"/>
          <w:color w:val="1C1C1C"/>
          <w:sz w:val="20"/>
          <w:szCs w:val="20"/>
        </w:rPr>
        <w:t xml:space="preserve"> i Simone De </w:t>
      </w:r>
      <w:proofErr w:type="spellStart"/>
      <w:r w:rsidR="00642BB7" w:rsidRPr="00003519">
        <w:rPr>
          <w:rStyle w:val="Pogrubienie"/>
          <w:rFonts w:ascii="Arial" w:hAnsi="Arial" w:cs="Arial"/>
          <w:b w:val="0"/>
          <w:color w:val="1C1C1C"/>
          <w:sz w:val="20"/>
          <w:szCs w:val="20"/>
        </w:rPr>
        <w:t>Iacobis</w:t>
      </w:r>
      <w:proofErr w:type="spellEnd"/>
      <w:r w:rsidR="00642BB7" w:rsidRPr="00003519">
        <w:rPr>
          <w:rStyle w:val="Pogrubienie"/>
          <w:rFonts w:ascii="Arial" w:hAnsi="Arial" w:cs="Arial"/>
          <w:b w:val="0"/>
          <w:color w:val="1C1C1C"/>
          <w:sz w:val="20"/>
          <w:szCs w:val="20"/>
        </w:rPr>
        <w:t xml:space="preserve"> z Grupy Centrala analizują znaczenie wody w projektach i realizacjach </w:t>
      </w:r>
      <w:proofErr w:type="spellStart"/>
      <w:r w:rsidR="00642BB7" w:rsidRPr="00003519">
        <w:rPr>
          <w:rStyle w:val="Pogrubienie"/>
          <w:rFonts w:ascii="Arial" w:hAnsi="Arial" w:cs="Arial"/>
          <w:b w:val="0"/>
          <w:color w:val="1C1C1C"/>
          <w:sz w:val="20"/>
          <w:szCs w:val="20"/>
        </w:rPr>
        <w:t>Scholtz</w:t>
      </w:r>
      <w:proofErr w:type="spellEnd"/>
      <w:r w:rsidR="00642BB7" w:rsidRPr="00003519">
        <w:rPr>
          <w:rStyle w:val="Pogrubienie"/>
          <w:rFonts w:ascii="Arial" w:hAnsi="Arial" w:cs="Arial"/>
          <w:b w:val="0"/>
          <w:color w:val="1C1C1C"/>
          <w:sz w:val="20"/>
          <w:szCs w:val="20"/>
        </w:rPr>
        <w:t xml:space="preserve">, udowadniając, że miała nie tylko znaczenie estetyczne. Dwie ostatnie części książki to kalendarium i katalog projektów. Wraz z tekstami krytycznymi czynią książkę </w:t>
      </w:r>
      <w:r w:rsidR="00642BB7" w:rsidRPr="00003519">
        <w:rPr>
          <w:rStyle w:val="Pogrubienie"/>
          <w:rFonts w:ascii="Arial" w:hAnsi="Arial" w:cs="Arial"/>
          <w:b w:val="0"/>
          <w:i/>
          <w:color w:val="1C1C1C"/>
          <w:sz w:val="20"/>
          <w:szCs w:val="20"/>
        </w:rPr>
        <w:t xml:space="preserve">Alina </w:t>
      </w:r>
      <w:proofErr w:type="spellStart"/>
      <w:r w:rsidR="00642BB7" w:rsidRPr="00003519">
        <w:rPr>
          <w:rStyle w:val="Pogrubienie"/>
          <w:rFonts w:ascii="Arial" w:hAnsi="Arial" w:cs="Arial"/>
          <w:b w:val="0"/>
          <w:i/>
          <w:color w:val="1C1C1C"/>
          <w:sz w:val="20"/>
          <w:szCs w:val="20"/>
        </w:rPr>
        <w:t>Scholtz</w:t>
      </w:r>
      <w:proofErr w:type="spellEnd"/>
      <w:r w:rsidR="00642BB7" w:rsidRPr="00003519">
        <w:rPr>
          <w:rStyle w:val="Pogrubienie"/>
          <w:rFonts w:ascii="Arial" w:hAnsi="Arial" w:cs="Arial"/>
          <w:b w:val="0"/>
          <w:i/>
          <w:color w:val="1C1C1C"/>
          <w:sz w:val="20"/>
          <w:szCs w:val="20"/>
        </w:rPr>
        <w:t>. Projektantka warszawskiej zieleni</w:t>
      </w:r>
      <w:r w:rsidR="00642BB7" w:rsidRPr="00003519">
        <w:rPr>
          <w:rStyle w:val="Pogrubienie"/>
          <w:rFonts w:ascii="Arial" w:hAnsi="Arial" w:cs="Arial"/>
          <w:b w:val="0"/>
          <w:color w:val="1C1C1C"/>
          <w:sz w:val="20"/>
          <w:szCs w:val="20"/>
        </w:rPr>
        <w:t xml:space="preserve"> pierwszą tak obszerną publikacją dotyczącą jej życia i</w:t>
      </w:r>
      <w:r w:rsidR="00E24BE4">
        <w:rPr>
          <w:rStyle w:val="Pogrubienie"/>
          <w:rFonts w:ascii="Arial" w:hAnsi="Arial" w:cs="Arial"/>
          <w:b w:val="0"/>
          <w:color w:val="1C1C1C"/>
          <w:sz w:val="20"/>
          <w:szCs w:val="20"/>
        </w:rPr>
        <w:t> </w:t>
      </w:r>
      <w:r w:rsidR="00642BB7" w:rsidRPr="00003519">
        <w:rPr>
          <w:rStyle w:val="Pogrubienie"/>
          <w:rFonts w:ascii="Arial" w:hAnsi="Arial" w:cs="Arial"/>
          <w:b w:val="0"/>
          <w:color w:val="1C1C1C"/>
          <w:sz w:val="20"/>
          <w:szCs w:val="20"/>
        </w:rPr>
        <w:t xml:space="preserve">twórczości. </w:t>
      </w:r>
      <w:r w:rsidR="00F353F6" w:rsidRPr="00003519">
        <w:rPr>
          <w:rStyle w:val="Pogrubienie"/>
          <w:rFonts w:ascii="Arial" w:hAnsi="Arial" w:cs="Arial"/>
          <w:b w:val="0"/>
          <w:color w:val="1C1C1C"/>
          <w:sz w:val="20"/>
          <w:szCs w:val="20"/>
        </w:rPr>
        <w:t>Reprodukcje projektów uzupełniają fotografie z archiwum rodzinnego, zdję</w:t>
      </w:r>
      <w:r w:rsidR="005B5F6A" w:rsidRPr="00003519">
        <w:rPr>
          <w:rStyle w:val="Pogrubienie"/>
          <w:rFonts w:ascii="Arial" w:hAnsi="Arial" w:cs="Arial"/>
          <w:b w:val="0"/>
          <w:color w:val="1C1C1C"/>
          <w:sz w:val="20"/>
          <w:szCs w:val="20"/>
        </w:rPr>
        <w:t>cia</w:t>
      </w:r>
      <w:r w:rsidR="00F353F6" w:rsidRPr="00003519">
        <w:rPr>
          <w:rStyle w:val="Pogrubienie"/>
          <w:rFonts w:ascii="Arial" w:hAnsi="Arial" w:cs="Arial"/>
          <w:b w:val="0"/>
          <w:color w:val="1C1C1C"/>
          <w:sz w:val="20"/>
          <w:szCs w:val="20"/>
        </w:rPr>
        <w:t xml:space="preserve"> realizacji – historyczne i współczesne – oraz szkice autorstwa </w:t>
      </w:r>
      <w:proofErr w:type="spellStart"/>
      <w:r w:rsidR="00F353F6" w:rsidRPr="00003519">
        <w:rPr>
          <w:rStyle w:val="Pogrubienie"/>
          <w:rFonts w:ascii="Arial" w:hAnsi="Arial" w:cs="Arial"/>
          <w:b w:val="0"/>
          <w:color w:val="1C1C1C"/>
          <w:sz w:val="20"/>
          <w:szCs w:val="20"/>
        </w:rPr>
        <w:t>Scholtz</w:t>
      </w:r>
      <w:proofErr w:type="spellEnd"/>
      <w:r w:rsidR="00F353F6" w:rsidRPr="00003519">
        <w:rPr>
          <w:rStyle w:val="Pogrubienie"/>
          <w:rFonts w:ascii="Arial" w:hAnsi="Arial" w:cs="Arial"/>
          <w:b w:val="0"/>
          <w:color w:val="1C1C1C"/>
          <w:sz w:val="20"/>
          <w:szCs w:val="20"/>
        </w:rPr>
        <w:t>.</w:t>
      </w:r>
      <w:r w:rsidR="00003519" w:rsidRPr="00003519">
        <w:rPr>
          <w:sz w:val="20"/>
          <w:szCs w:val="20"/>
        </w:rPr>
        <w:t xml:space="preserve"> </w:t>
      </w:r>
    </w:p>
    <w:p w14:paraId="65328544" w14:textId="3B691CB5" w:rsidR="00E24BE4" w:rsidRDefault="00381085" w:rsidP="00003519">
      <w:pPr>
        <w:pStyle w:val="Nagwek2"/>
        <w:spacing w:before="120" w:after="120" w:line="400" w:lineRule="exact"/>
        <w:jc w:val="both"/>
        <w:rPr>
          <w:rStyle w:val="Pogrubienie"/>
          <w:rFonts w:ascii="Arial" w:hAnsi="Arial" w:cs="Arial"/>
          <w:color w:val="1C1C1C"/>
          <w:sz w:val="20"/>
          <w:szCs w:val="20"/>
        </w:rPr>
      </w:pPr>
      <w:r w:rsidRPr="00003519">
        <w:rPr>
          <w:noProof/>
          <w:sz w:val="20"/>
          <w:szCs w:val="20"/>
        </w:rPr>
        <w:drawing>
          <wp:anchor distT="0" distB="0" distL="114300" distR="114300" simplePos="0" relativeHeight="251664384" behindDoc="0" locked="0" layoutInCell="1" allowOverlap="1" wp14:anchorId="71401FDE" wp14:editId="52BA187A">
            <wp:simplePos x="0" y="0"/>
            <wp:positionH relativeFrom="column">
              <wp:posOffset>4417695</wp:posOffset>
            </wp:positionH>
            <wp:positionV relativeFrom="paragraph">
              <wp:posOffset>50121</wp:posOffset>
            </wp:positionV>
            <wp:extent cx="1718945" cy="2371090"/>
            <wp:effectExtent l="0" t="0" r="0"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945" cy="2371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96FB5E" w14:textId="28BA6DF2" w:rsidR="00DC00BF" w:rsidRPr="00381085" w:rsidRDefault="00DC00BF" w:rsidP="00003519">
      <w:pPr>
        <w:pStyle w:val="Nagwek2"/>
        <w:spacing w:before="120" w:after="120" w:line="400" w:lineRule="exact"/>
        <w:jc w:val="both"/>
        <w:rPr>
          <w:rStyle w:val="Pogrubienie"/>
          <w:rFonts w:ascii="Arial" w:hAnsi="Arial" w:cs="Arial"/>
          <w:color w:val="4F6228" w:themeColor="accent3" w:themeShade="80"/>
          <w:sz w:val="22"/>
          <w:szCs w:val="20"/>
        </w:rPr>
      </w:pPr>
      <w:proofErr w:type="spellStart"/>
      <w:r w:rsidRPr="00381085">
        <w:rPr>
          <w:rStyle w:val="Pogrubienie"/>
          <w:rFonts w:ascii="Arial" w:hAnsi="Arial" w:cs="Arial"/>
          <w:color w:val="4F6228" w:themeColor="accent3" w:themeShade="80"/>
          <w:sz w:val="22"/>
          <w:szCs w:val="20"/>
        </w:rPr>
        <w:t>Scholtz</w:t>
      </w:r>
      <w:proofErr w:type="spellEnd"/>
      <w:r w:rsidRPr="00381085">
        <w:rPr>
          <w:rStyle w:val="Pogrubienie"/>
          <w:rFonts w:ascii="Arial" w:hAnsi="Arial" w:cs="Arial"/>
          <w:color w:val="4F6228" w:themeColor="accent3" w:themeShade="80"/>
          <w:sz w:val="22"/>
          <w:szCs w:val="20"/>
        </w:rPr>
        <w:t xml:space="preserve"> architekturę krajobrazu rozumiała szeroko: jako projektowanie przestrzeni za pomocą roślin, wody i</w:t>
      </w:r>
      <w:r w:rsidR="00525402">
        <w:rPr>
          <w:rStyle w:val="Pogrubienie"/>
          <w:rFonts w:ascii="Arial" w:hAnsi="Arial" w:cs="Arial"/>
          <w:color w:val="4F6228" w:themeColor="accent3" w:themeShade="80"/>
          <w:sz w:val="22"/>
          <w:szCs w:val="20"/>
        </w:rPr>
        <w:t> </w:t>
      </w:r>
      <w:r w:rsidRPr="00381085">
        <w:rPr>
          <w:rStyle w:val="Pogrubienie"/>
          <w:rFonts w:ascii="Arial" w:hAnsi="Arial" w:cs="Arial"/>
          <w:color w:val="4F6228" w:themeColor="accent3" w:themeShade="80"/>
          <w:sz w:val="22"/>
          <w:szCs w:val="20"/>
        </w:rPr>
        <w:t>ukształtowania terenu, z wyjątkową wrażliwością na cykliczność życia natury. Jej projekty inspirują i, w dobie zmian klimatu, podsuwają rozwiązania, które pomagają budować zrównoważony przyrodniczo mikroklimat miasta. Bo miasto to nie tylko architektura!</w:t>
      </w:r>
    </w:p>
    <w:p w14:paraId="135ECD54" w14:textId="5F443675" w:rsidR="00642BB7" w:rsidRPr="00003519" w:rsidRDefault="00642BB7" w:rsidP="00003519">
      <w:pPr>
        <w:pStyle w:val="Nagwek2"/>
        <w:spacing w:before="120" w:after="120" w:line="400" w:lineRule="exact"/>
        <w:jc w:val="both"/>
        <w:rPr>
          <w:rStyle w:val="Pogrubienie"/>
          <w:rFonts w:ascii="Arial" w:hAnsi="Arial" w:cs="Arial"/>
          <w:b w:val="0"/>
          <w:color w:val="1C1C1C"/>
          <w:sz w:val="20"/>
          <w:szCs w:val="20"/>
        </w:rPr>
      </w:pPr>
    </w:p>
    <w:p w14:paraId="102734CF" w14:textId="49F4D679" w:rsidR="00003519" w:rsidRDefault="00003519" w:rsidP="00003519">
      <w:pPr>
        <w:pStyle w:val="Nagwek2"/>
        <w:spacing w:before="120" w:after="120" w:line="400" w:lineRule="exact"/>
        <w:jc w:val="both"/>
        <w:rPr>
          <w:rStyle w:val="Pogrubienie"/>
          <w:rFonts w:ascii="Arial" w:hAnsi="Arial" w:cs="Arial"/>
          <w:b w:val="0"/>
          <w:color w:val="1C1C1C"/>
          <w:sz w:val="20"/>
          <w:szCs w:val="20"/>
        </w:rPr>
      </w:pPr>
    </w:p>
    <w:p w14:paraId="50D4BDEB" w14:textId="77E85E29" w:rsidR="00E24BE4" w:rsidRPr="00003519" w:rsidRDefault="00E24BE4" w:rsidP="00003519">
      <w:pPr>
        <w:pStyle w:val="Nagwek2"/>
        <w:spacing w:before="120" w:after="120" w:line="400" w:lineRule="exact"/>
        <w:jc w:val="both"/>
        <w:rPr>
          <w:rStyle w:val="Pogrubienie"/>
          <w:rFonts w:ascii="Arial" w:hAnsi="Arial" w:cs="Arial"/>
          <w:b w:val="0"/>
          <w:color w:val="1C1C1C"/>
          <w:sz w:val="20"/>
          <w:szCs w:val="20"/>
        </w:rPr>
      </w:pPr>
      <w:r w:rsidRPr="00003519">
        <w:rPr>
          <w:noProof/>
          <w:sz w:val="30"/>
          <w:szCs w:val="30"/>
        </w:rPr>
        <w:drawing>
          <wp:anchor distT="0" distB="0" distL="114300" distR="114300" simplePos="0" relativeHeight="251667456" behindDoc="1" locked="0" layoutInCell="1" allowOverlap="1" wp14:anchorId="700035A9" wp14:editId="0F5E2CA5">
            <wp:simplePos x="0" y="0"/>
            <wp:positionH relativeFrom="column">
              <wp:posOffset>3223</wp:posOffset>
            </wp:positionH>
            <wp:positionV relativeFrom="paragraph">
              <wp:posOffset>115570</wp:posOffset>
            </wp:positionV>
            <wp:extent cx="2000250" cy="2759075"/>
            <wp:effectExtent l="76200" t="76200" r="76200" b="79375"/>
            <wp:wrapTight wrapText="bothSides">
              <wp:wrapPolygon edited="0">
                <wp:start x="-823" y="-597"/>
                <wp:lineTo x="-823" y="22072"/>
                <wp:lineTo x="22217" y="22072"/>
                <wp:lineTo x="22217" y="-597"/>
                <wp:lineTo x="-823" y="-597"/>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759075"/>
                    </a:xfrm>
                    <a:prstGeom prst="rect">
                      <a:avLst/>
                    </a:prstGeom>
                    <a:noFill/>
                    <a:ln w="76200">
                      <a:solidFill>
                        <a:schemeClr val="bg1"/>
                      </a:solidFill>
                    </a:ln>
                  </pic:spPr>
                </pic:pic>
              </a:graphicData>
            </a:graphic>
          </wp:anchor>
        </w:drawing>
      </w:r>
    </w:p>
    <w:p w14:paraId="367449C2" w14:textId="25808011" w:rsidR="00003519" w:rsidRPr="00E24BE4" w:rsidRDefault="00E24BE4" w:rsidP="00E24BE4">
      <w:pPr>
        <w:pStyle w:val="Nagwek2"/>
        <w:spacing w:line="360" w:lineRule="auto"/>
        <w:jc w:val="both"/>
        <w:rPr>
          <w:rStyle w:val="Pogrubienie"/>
          <w:rFonts w:ascii="Arial" w:hAnsi="Arial" w:cs="Arial"/>
          <w:color w:val="1C1C1C"/>
          <w:sz w:val="20"/>
          <w:szCs w:val="20"/>
        </w:rPr>
      </w:pPr>
      <w:r>
        <w:rPr>
          <w:rStyle w:val="Pogrubienie"/>
          <w:rFonts w:ascii="Arial" w:hAnsi="Arial" w:cs="Arial"/>
          <w:color w:val="1C1C1C"/>
          <w:sz w:val="20"/>
          <w:szCs w:val="20"/>
        </w:rPr>
        <w:tab/>
      </w:r>
      <w:r w:rsidR="00003519" w:rsidRPr="00E24BE4">
        <w:rPr>
          <w:rStyle w:val="Pogrubienie"/>
          <w:rFonts w:ascii="Arial" w:hAnsi="Arial" w:cs="Arial"/>
          <w:color w:val="1C1C1C"/>
          <w:sz w:val="20"/>
          <w:szCs w:val="20"/>
        </w:rPr>
        <w:t xml:space="preserve">Alina </w:t>
      </w:r>
      <w:proofErr w:type="spellStart"/>
      <w:r w:rsidR="00003519" w:rsidRPr="00E24BE4">
        <w:rPr>
          <w:rStyle w:val="Pogrubienie"/>
          <w:rFonts w:ascii="Arial" w:hAnsi="Arial" w:cs="Arial"/>
          <w:color w:val="1C1C1C"/>
          <w:sz w:val="20"/>
          <w:szCs w:val="20"/>
        </w:rPr>
        <w:t>Scholtz</w:t>
      </w:r>
      <w:proofErr w:type="spellEnd"/>
      <w:r w:rsidR="00003519" w:rsidRPr="00E24BE4">
        <w:rPr>
          <w:rStyle w:val="Pogrubienie"/>
          <w:rFonts w:ascii="Arial" w:hAnsi="Arial" w:cs="Arial"/>
          <w:color w:val="1C1C1C"/>
          <w:sz w:val="20"/>
          <w:szCs w:val="20"/>
        </w:rPr>
        <w:t xml:space="preserve">. Projektantka warszawskiej zieleni </w:t>
      </w:r>
    </w:p>
    <w:p w14:paraId="5FA86C2C" w14:textId="199B5A6A"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 xml:space="preserve">Klara Czerniewska-Andryszczyk, Ewa Perlińska-Kobierzyńska, Natalia Budnik, Małgorzata </w:t>
      </w:r>
      <w:proofErr w:type="spellStart"/>
      <w:r w:rsidRPr="00E24BE4">
        <w:rPr>
          <w:rStyle w:val="Pogrubienie"/>
          <w:rFonts w:ascii="Arial" w:hAnsi="Arial" w:cs="Arial"/>
          <w:b w:val="0"/>
          <w:color w:val="1C1C1C"/>
          <w:sz w:val="20"/>
          <w:szCs w:val="20"/>
        </w:rPr>
        <w:t>Kuciewicz</w:t>
      </w:r>
      <w:proofErr w:type="spellEnd"/>
      <w:r w:rsidRPr="00E24BE4">
        <w:rPr>
          <w:rStyle w:val="Pogrubienie"/>
          <w:rFonts w:ascii="Arial" w:hAnsi="Arial" w:cs="Arial"/>
          <w:b w:val="0"/>
          <w:color w:val="1C1C1C"/>
          <w:sz w:val="20"/>
          <w:szCs w:val="20"/>
        </w:rPr>
        <w:t xml:space="preserve">, Simone De </w:t>
      </w:r>
      <w:proofErr w:type="spellStart"/>
      <w:r w:rsidRPr="00E24BE4">
        <w:rPr>
          <w:rStyle w:val="Pogrubienie"/>
          <w:rFonts w:ascii="Arial" w:hAnsi="Arial" w:cs="Arial"/>
          <w:b w:val="0"/>
          <w:color w:val="1C1C1C"/>
          <w:sz w:val="20"/>
          <w:szCs w:val="20"/>
        </w:rPr>
        <w:t>Iacobis</w:t>
      </w:r>
      <w:proofErr w:type="spellEnd"/>
    </w:p>
    <w:p w14:paraId="3CA970F1" w14:textId="0AF871EC"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 xml:space="preserve">ISBN: 978-83-959638-4-1 </w:t>
      </w:r>
    </w:p>
    <w:p w14:paraId="347D03EC" w14:textId="77777777"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 xml:space="preserve">Format: 145 x 200 mm </w:t>
      </w:r>
    </w:p>
    <w:p w14:paraId="1EC113BF" w14:textId="09203AD0"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 xml:space="preserve">Liczba stron: 262 </w:t>
      </w:r>
    </w:p>
    <w:p w14:paraId="7C5CDE07" w14:textId="77777777"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 xml:space="preserve">Oprawa miękka, szyto-klejona z otwartym grzbietem (typ szwajcarski) </w:t>
      </w:r>
    </w:p>
    <w:p w14:paraId="631FCF0B" w14:textId="285C89DD"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Cena: 36 zł</w:t>
      </w:r>
    </w:p>
    <w:p w14:paraId="0121B9E8" w14:textId="7BAAE226" w:rsidR="00003519" w:rsidRPr="00E24BE4" w:rsidRDefault="00003519" w:rsidP="00E24BE4">
      <w:pPr>
        <w:pStyle w:val="Nagwek2"/>
        <w:spacing w:line="360" w:lineRule="auto"/>
        <w:jc w:val="both"/>
        <w:rPr>
          <w:rStyle w:val="Pogrubienie"/>
          <w:rFonts w:ascii="Arial" w:hAnsi="Arial" w:cs="Arial"/>
          <w:b w:val="0"/>
          <w:color w:val="1C1C1C"/>
          <w:sz w:val="20"/>
          <w:szCs w:val="20"/>
        </w:rPr>
      </w:pPr>
      <w:r w:rsidRPr="00E24BE4">
        <w:rPr>
          <w:rStyle w:val="Pogrubienie"/>
          <w:rFonts w:ascii="Arial" w:hAnsi="Arial" w:cs="Arial"/>
          <w:b w:val="0"/>
          <w:color w:val="1C1C1C"/>
          <w:sz w:val="20"/>
          <w:szCs w:val="20"/>
        </w:rPr>
        <w:t xml:space="preserve">Premiera: </w:t>
      </w:r>
      <w:r w:rsidRPr="00E24BE4">
        <w:rPr>
          <w:rStyle w:val="Pogrubienie"/>
          <w:rFonts w:ascii="Arial" w:hAnsi="Arial" w:cs="Arial"/>
          <w:color w:val="1C1C1C"/>
          <w:sz w:val="20"/>
          <w:szCs w:val="20"/>
        </w:rPr>
        <w:t>już w sprzedaży!</w:t>
      </w:r>
    </w:p>
    <w:p w14:paraId="2A769374" w14:textId="0E93EC32" w:rsidR="00E24BE4" w:rsidRDefault="00E24BE4" w:rsidP="00003519">
      <w:pPr>
        <w:pStyle w:val="Nagwek2"/>
        <w:spacing w:before="120" w:after="120" w:line="400" w:lineRule="exact"/>
        <w:jc w:val="both"/>
        <w:rPr>
          <w:rStyle w:val="Pogrubienie"/>
          <w:rFonts w:ascii="Arial" w:hAnsi="Arial" w:cs="Arial"/>
          <w:b w:val="0"/>
          <w:color w:val="1C1C1C"/>
          <w:sz w:val="20"/>
          <w:szCs w:val="20"/>
        </w:rPr>
      </w:pPr>
    </w:p>
    <w:p w14:paraId="2B190A26" w14:textId="77777777" w:rsidR="0069221E" w:rsidRPr="00003519" w:rsidRDefault="0069221E" w:rsidP="0069221E">
      <w:pPr>
        <w:pStyle w:val="Nagwek2"/>
        <w:spacing w:before="120" w:after="120" w:line="400" w:lineRule="exact"/>
        <w:jc w:val="both"/>
        <w:rPr>
          <w:rStyle w:val="Pogrubienie"/>
          <w:rFonts w:ascii="Arial" w:hAnsi="Arial" w:cs="Arial"/>
          <w:b w:val="0"/>
          <w:color w:val="1C1C1C"/>
          <w:sz w:val="18"/>
          <w:szCs w:val="20"/>
        </w:rPr>
      </w:pPr>
      <w:r w:rsidRPr="00003519">
        <w:rPr>
          <w:rStyle w:val="Pogrubienie"/>
          <w:rFonts w:ascii="Arial" w:hAnsi="Arial" w:cs="Arial"/>
          <w:b w:val="0"/>
          <w:color w:val="1C1C1C"/>
          <w:sz w:val="18"/>
          <w:szCs w:val="20"/>
        </w:rPr>
        <w:lastRenderedPageBreak/>
        <w:t xml:space="preserve">Fragment recenzji prof. PAN dr. hab. Marty </w:t>
      </w:r>
      <w:proofErr w:type="spellStart"/>
      <w:r w:rsidRPr="00003519">
        <w:rPr>
          <w:rStyle w:val="Pogrubienie"/>
          <w:rFonts w:ascii="Arial" w:hAnsi="Arial" w:cs="Arial"/>
          <w:b w:val="0"/>
          <w:color w:val="1C1C1C"/>
          <w:sz w:val="18"/>
          <w:szCs w:val="20"/>
        </w:rPr>
        <w:t>Leśniakowskiej</w:t>
      </w:r>
      <w:proofErr w:type="spellEnd"/>
      <w:r w:rsidRPr="00003519">
        <w:rPr>
          <w:rStyle w:val="Pogrubienie"/>
          <w:rFonts w:ascii="Arial" w:hAnsi="Arial" w:cs="Arial"/>
          <w:b w:val="0"/>
          <w:color w:val="1C1C1C"/>
          <w:sz w:val="18"/>
          <w:szCs w:val="20"/>
        </w:rPr>
        <w:t>:</w:t>
      </w:r>
    </w:p>
    <w:p w14:paraId="7AA728B2" w14:textId="77777777" w:rsidR="0069221E" w:rsidRPr="00003519" w:rsidRDefault="0069221E" w:rsidP="0069221E">
      <w:pPr>
        <w:pStyle w:val="Nagwek2"/>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i/>
          <w:color w:val="1C1C1C"/>
          <w:sz w:val="18"/>
          <w:szCs w:val="20"/>
        </w:rPr>
        <w:t xml:space="preserve">Książka jest pracą zbiorową autorstwa dwóch historyczek sztuki i trojga projektantów. Dorobek </w:t>
      </w:r>
      <w:proofErr w:type="spellStart"/>
      <w:r w:rsidRPr="00003519">
        <w:rPr>
          <w:rStyle w:val="Pogrubienie"/>
          <w:rFonts w:ascii="Arial" w:hAnsi="Arial" w:cs="Arial"/>
          <w:b w:val="0"/>
          <w:i/>
          <w:color w:val="1C1C1C"/>
          <w:sz w:val="18"/>
          <w:szCs w:val="20"/>
        </w:rPr>
        <w:t>Scholtzówny</w:t>
      </w:r>
      <w:proofErr w:type="spellEnd"/>
      <w:r w:rsidRPr="00003519">
        <w:rPr>
          <w:rStyle w:val="Pogrubienie"/>
          <w:rFonts w:ascii="Arial" w:hAnsi="Arial" w:cs="Arial"/>
          <w:b w:val="0"/>
          <w:i/>
          <w:color w:val="1C1C1C"/>
          <w:sz w:val="18"/>
          <w:szCs w:val="20"/>
        </w:rPr>
        <w:t xml:space="preserve"> jest więc interpretowany z odmiennych perspektyw, dotyczących współczesnych problemów zieleni w mieście i sposobów jej kształtowania. Dzięki temu książka jest ważnym wkładem w otwarte, interdyscyplinarne badania nad polską historią architektury, architektury krajobrazu i praktyką projektową oraz związkami między nimi. </w:t>
      </w:r>
    </w:p>
    <w:p w14:paraId="79D12D25" w14:textId="77777777" w:rsidR="0069221E" w:rsidRPr="00124A72" w:rsidRDefault="0069221E" w:rsidP="0069221E">
      <w:pPr>
        <w:pStyle w:val="Nagwek2"/>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i/>
          <w:color w:val="1C1C1C"/>
          <w:sz w:val="18"/>
          <w:szCs w:val="20"/>
        </w:rPr>
        <w:t xml:space="preserve">(…) materiał zebrany w kalendarium życia, katalogu projektów, bibliografii, poszerzony o cenne źródła ikonograficzne po raz pierwszy pokazuje wieloaspektowo twórczość Aliny </w:t>
      </w:r>
      <w:proofErr w:type="spellStart"/>
      <w:r w:rsidRPr="00003519">
        <w:rPr>
          <w:rStyle w:val="Pogrubienie"/>
          <w:rFonts w:ascii="Arial" w:hAnsi="Arial" w:cs="Arial"/>
          <w:b w:val="0"/>
          <w:i/>
          <w:color w:val="1C1C1C"/>
          <w:sz w:val="18"/>
          <w:szCs w:val="20"/>
        </w:rPr>
        <w:t>Scholtzówny</w:t>
      </w:r>
      <w:proofErr w:type="spellEnd"/>
      <w:r w:rsidRPr="00003519">
        <w:rPr>
          <w:rStyle w:val="Pogrubienie"/>
          <w:rFonts w:ascii="Arial" w:hAnsi="Arial" w:cs="Arial"/>
          <w:b w:val="0"/>
          <w:i/>
          <w:color w:val="1C1C1C"/>
          <w:sz w:val="18"/>
          <w:szCs w:val="20"/>
        </w:rPr>
        <w:t xml:space="preserve"> oraz aktualny stan wiedzy dotyczący dzisiejszej recepcji jej dokonań. </w:t>
      </w:r>
    </w:p>
    <w:p w14:paraId="5BD8E6BF" w14:textId="77777777" w:rsidR="0069221E" w:rsidRPr="00003519" w:rsidRDefault="0069221E" w:rsidP="00003519">
      <w:pPr>
        <w:pStyle w:val="Nagwek2"/>
        <w:spacing w:before="120" w:after="120" w:line="400" w:lineRule="exact"/>
        <w:jc w:val="both"/>
        <w:rPr>
          <w:rStyle w:val="Pogrubienie"/>
          <w:rFonts w:ascii="Arial" w:hAnsi="Arial" w:cs="Arial"/>
          <w:b w:val="0"/>
          <w:color w:val="1C1C1C"/>
          <w:sz w:val="20"/>
          <w:szCs w:val="20"/>
        </w:rPr>
      </w:pPr>
    </w:p>
    <w:p w14:paraId="715D6B54" w14:textId="3F415A00" w:rsidR="005B5F6A" w:rsidRPr="00003519" w:rsidRDefault="00580A4D" w:rsidP="00E24BE4">
      <w:pPr>
        <w:pStyle w:val="Nagwek2"/>
        <w:spacing w:before="120" w:after="120" w:line="400" w:lineRule="exact"/>
        <w:jc w:val="center"/>
        <w:rPr>
          <w:rStyle w:val="Pogrubienie"/>
          <w:rFonts w:ascii="Arial" w:hAnsi="Arial" w:cs="Arial"/>
          <w:color w:val="1C1C1C"/>
          <w:sz w:val="20"/>
          <w:szCs w:val="20"/>
        </w:rPr>
      </w:pPr>
      <w:r w:rsidRPr="00003519">
        <w:rPr>
          <w:rStyle w:val="Pogrubienie"/>
          <w:rFonts w:ascii="Arial" w:hAnsi="Arial" w:cs="Arial"/>
          <w:color w:val="1C1C1C"/>
          <w:sz w:val="20"/>
          <w:szCs w:val="20"/>
        </w:rPr>
        <w:t>Fragment</w:t>
      </w:r>
      <w:r w:rsidR="00741CC0" w:rsidRPr="00003519">
        <w:rPr>
          <w:rStyle w:val="Pogrubienie"/>
          <w:rFonts w:ascii="Arial" w:hAnsi="Arial" w:cs="Arial"/>
          <w:color w:val="1C1C1C"/>
          <w:sz w:val="20"/>
          <w:szCs w:val="20"/>
        </w:rPr>
        <w:t>y</w:t>
      </w:r>
      <w:r w:rsidRPr="00003519">
        <w:rPr>
          <w:rStyle w:val="Pogrubienie"/>
          <w:rFonts w:ascii="Arial" w:hAnsi="Arial" w:cs="Arial"/>
          <w:color w:val="1C1C1C"/>
          <w:sz w:val="20"/>
          <w:szCs w:val="20"/>
        </w:rPr>
        <w:t xml:space="preserve"> książki</w:t>
      </w:r>
      <w:r w:rsidR="00003519" w:rsidRPr="00003519">
        <w:rPr>
          <w:rStyle w:val="Pogrubienie"/>
          <w:rFonts w:ascii="Arial" w:hAnsi="Arial" w:cs="Arial"/>
          <w:i/>
          <w:color w:val="1C1C1C"/>
          <w:sz w:val="20"/>
          <w:szCs w:val="20"/>
        </w:rPr>
        <w:t xml:space="preserve"> Alina </w:t>
      </w:r>
      <w:proofErr w:type="spellStart"/>
      <w:r w:rsidR="00003519" w:rsidRPr="00003519">
        <w:rPr>
          <w:rStyle w:val="Pogrubienie"/>
          <w:rFonts w:ascii="Arial" w:hAnsi="Arial" w:cs="Arial"/>
          <w:i/>
          <w:color w:val="1C1C1C"/>
          <w:sz w:val="20"/>
          <w:szCs w:val="20"/>
        </w:rPr>
        <w:t>Scholtz</w:t>
      </w:r>
      <w:proofErr w:type="spellEnd"/>
      <w:r w:rsidR="00003519" w:rsidRPr="00003519">
        <w:rPr>
          <w:rStyle w:val="Pogrubienie"/>
          <w:rFonts w:ascii="Arial" w:hAnsi="Arial" w:cs="Arial"/>
          <w:i/>
          <w:color w:val="1C1C1C"/>
          <w:sz w:val="20"/>
          <w:szCs w:val="20"/>
        </w:rPr>
        <w:t>. Projektantka warszawskiej zieleni</w:t>
      </w:r>
    </w:p>
    <w:p w14:paraId="6C73A863" w14:textId="61C07946" w:rsidR="00DC37BD" w:rsidRPr="00003519" w:rsidRDefault="00DC37BD" w:rsidP="00003519">
      <w:pPr>
        <w:pStyle w:val="Nagwek2"/>
        <w:tabs>
          <w:tab w:val="clear" w:pos="4536"/>
          <w:tab w:val="clear" w:pos="9072"/>
        </w:tabs>
        <w:spacing w:before="120" w:after="120" w:line="400" w:lineRule="exact"/>
        <w:ind w:firstLine="709"/>
        <w:jc w:val="both"/>
        <w:rPr>
          <w:rStyle w:val="Pogrubienie"/>
          <w:rFonts w:ascii="Arial" w:hAnsi="Arial" w:cs="Arial"/>
          <w:b w:val="0"/>
          <w:i/>
          <w:color w:val="1C1C1C"/>
          <w:sz w:val="18"/>
          <w:szCs w:val="20"/>
        </w:rPr>
      </w:pPr>
      <w:r w:rsidRPr="00003519">
        <w:rPr>
          <w:rStyle w:val="Pogrubienie"/>
          <w:rFonts w:ascii="Arial" w:hAnsi="Arial" w:cs="Arial"/>
          <w:b w:val="0"/>
          <w:i/>
          <w:color w:val="1C1C1C"/>
          <w:sz w:val="18"/>
          <w:szCs w:val="20"/>
        </w:rPr>
        <w:t xml:space="preserve">Ważna część twórczości Aliny </w:t>
      </w:r>
      <w:proofErr w:type="spellStart"/>
      <w:r w:rsidRPr="00003519">
        <w:rPr>
          <w:rStyle w:val="Pogrubienie"/>
          <w:rFonts w:ascii="Arial" w:hAnsi="Arial" w:cs="Arial"/>
          <w:b w:val="0"/>
          <w:i/>
          <w:color w:val="1C1C1C"/>
          <w:sz w:val="18"/>
          <w:szCs w:val="20"/>
        </w:rPr>
        <w:t>Scholtz</w:t>
      </w:r>
      <w:proofErr w:type="spellEnd"/>
      <w:r w:rsidRPr="00003519">
        <w:rPr>
          <w:rStyle w:val="Pogrubienie"/>
          <w:rFonts w:ascii="Arial" w:hAnsi="Arial" w:cs="Arial"/>
          <w:b w:val="0"/>
          <w:i/>
          <w:color w:val="1C1C1C"/>
          <w:sz w:val="18"/>
          <w:szCs w:val="20"/>
        </w:rPr>
        <w:t xml:space="preserve"> związana była zatem z dyskursem pamięci i propagandy. Architektka projektowała monumentalne kompozycje krajobrazowe, mające oddziaływać</w:t>
      </w:r>
      <w:r w:rsidR="005D7C9D" w:rsidRPr="00003519">
        <w:rPr>
          <w:rStyle w:val="Pogrubienie"/>
          <w:rFonts w:ascii="Arial" w:hAnsi="Arial" w:cs="Arial"/>
          <w:b w:val="0"/>
          <w:i/>
          <w:color w:val="1C1C1C"/>
          <w:sz w:val="18"/>
          <w:szCs w:val="20"/>
        </w:rPr>
        <w:t xml:space="preserve"> </w:t>
      </w:r>
      <w:r w:rsidRPr="00003519">
        <w:rPr>
          <w:rStyle w:val="Pogrubienie"/>
          <w:rFonts w:ascii="Arial" w:hAnsi="Arial" w:cs="Arial"/>
          <w:b w:val="0"/>
          <w:i/>
          <w:color w:val="1C1C1C"/>
          <w:sz w:val="18"/>
          <w:szCs w:val="20"/>
        </w:rPr>
        <w:t>skalą i będące wyrazem idei lub programu politycznego. Tworzyła</w:t>
      </w:r>
      <w:r w:rsidR="005D7C9D" w:rsidRPr="00003519">
        <w:rPr>
          <w:rStyle w:val="Pogrubienie"/>
          <w:rFonts w:ascii="Arial" w:hAnsi="Arial" w:cs="Arial"/>
          <w:b w:val="0"/>
          <w:i/>
          <w:color w:val="1C1C1C"/>
          <w:sz w:val="18"/>
          <w:szCs w:val="20"/>
        </w:rPr>
        <w:t xml:space="preserve"> </w:t>
      </w:r>
      <w:r w:rsidRPr="00003519">
        <w:rPr>
          <w:rStyle w:val="Pogrubienie"/>
          <w:rFonts w:ascii="Arial" w:hAnsi="Arial" w:cs="Arial"/>
          <w:b w:val="0"/>
          <w:i/>
          <w:color w:val="1C1C1C"/>
          <w:sz w:val="18"/>
          <w:szCs w:val="20"/>
        </w:rPr>
        <w:t>też tereny zieleni, które miały być krajobrazami pamięci.</w:t>
      </w:r>
      <w:r w:rsidR="005D7C9D" w:rsidRPr="00003519">
        <w:rPr>
          <w:rStyle w:val="Pogrubienie"/>
          <w:rFonts w:ascii="Arial" w:hAnsi="Arial" w:cs="Arial"/>
          <w:b w:val="0"/>
          <w:i/>
          <w:color w:val="1C1C1C"/>
          <w:sz w:val="18"/>
          <w:szCs w:val="20"/>
        </w:rPr>
        <w:t xml:space="preserve"> </w:t>
      </w:r>
      <w:r w:rsidRPr="00003519">
        <w:rPr>
          <w:rStyle w:val="Pogrubienie"/>
          <w:rFonts w:ascii="Arial" w:hAnsi="Arial" w:cs="Arial"/>
          <w:b w:val="0"/>
          <w:i/>
          <w:color w:val="1C1C1C"/>
          <w:sz w:val="18"/>
          <w:szCs w:val="20"/>
        </w:rPr>
        <w:t>Specyficzna wymowa tych założeń przestrzennych wpływała</w:t>
      </w:r>
      <w:r w:rsidR="005D7C9D" w:rsidRPr="00003519">
        <w:rPr>
          <w:rStyle w:val="Pogrubienie"/>
          <w:rFonts w:ascii="Arial" w:hAnsi="Arial" w:cs="Arial"/>
          <w:b w:val="0"/>
          <w:i/>
          <w:color w:val="1C1C1C"/>
          <w:sz w:val="18"/>
          <w:szCs w:val="20"/>
        </w:rPr>
        <w:t xml:space="preserve"> </w:t>
      </w:r>
      <w:r w:rsidRPr="00003519">
        <w:rPr>
          <w:rStyle w:val="Pogrubienie"/>
          <w:rFonts w:ascii="Arial" w:hAnsi="Arial" w:cs="Arial"/>
          <w:b w:val="0"/>
          <w:i/>
          <w:color w:val="1C1C1C"/>
          <w:sz w:val="18"/>
          <w:szCs w:val="20"/>
        </w:rPr>
        <w:t>na wybór roślin o symbolicznym znaczeniu. Przykładem może</w:t>
      </w:r>
      <w:r w:rsidR="005D7C9D" w:rsidRPr="00003519">
        <w:rPr>
          <w:rStyle w:val="Pogrubienie"/>
          <w:rFonts w:ascii="Arial" w:hAnsi="Arial" w:cs="Arial"/>
          <w:b w:val="0"/>
          <w:i/>
          <w:color w:val="1C1C1C"/>
          <w:sz w:val="18"/>
          <w:szCs w:val="20"/>
        </w:rPr>
        <w:t xml:space="preserve"> </w:t>
      </w:r>
      <w:r w:rsidRPr="00003519">
        <w:rPr>
          <w:rStyle w:val="Pogrubienie"/>
          <w:rFonts w:ascii="Arial" w:hAnsi="Arial" w:cs="Arial"/>
          <w:b w:val="0"/>
          <w:i/>
          <w:color w:val="1C1C1C"/>
          <w:sz w:val="18"/>
          <w:szCs w:val="20"/>
        </w:rPr>
        <w:t>być samotny dąb w</w:t>
      </w:r>
      <w:r w:rsidR="009F2DB2">
        <w:rPr>
          <w:rStyle w:val="Pogrubienie"/>
          <w:rFonts w:ascii="Arial" w:hAnsi="Arial" w:cs="Arial"/>
          <w:b w:val="0"/>
          <w:i/>
          <w:color w:val="1C1C1C"/>
          <w:sz w:val="18"/>
          <w:szCs w:val="20"/>
        </w:rPr>
        <w:t> </w:t>
      </w:r>
      <w:bookmarkStart w:id="1" w:name="_GoBack"/>
      <w:bookmarkEnd w:id="1"/>
      <w:proofErr w:type="spellStart"/>
      <w:r w:rsidRPr="00003519">
        <w:rPr>
          <w:rStyle w:val="Pogrubienie"/>
          <w:rFonts w:ascii="Arial" w:hAnsi="Arial" w:cs="Arial"/>
          <w:b w:val="0"/>
          <w:i/>
          <w:color w:val="1C1C1C"/>
          <w:sz w:val="18"/>
          <w:szCs w:val="20"/>
        </w:rPr>
        <w:t>Zułowie</w:t>
      </w:r>
      <w:proofErr w:type="spellEnd"/>
      <w:r w:rsidRPr="00003519">
        <w:rPr>
          <w:rStyle w:val="Pogrubienie"/>
          <w:rFonts w:ascii="Arial" w:hAnsi="Arial" w:cs="Arial"/>
          <w:b w:val="0"/>
          <w:i/>
          <w:color w:val="1C1C1C"/>
          <w:sz w:val="18"/>
          <w:szCs w:val="20"/>
        </w:rPr>
        <w:t xml:space="preserve"> czy krzewy tarniny na Majdanku</w:t>
      </w:r>
      <w:r w:rsidR="005D7C9D" w:rsidRPr="00003519">
        <w:rPr>
          <w:rStyle w:val="Pogrubienie"/>
          <w:rFonts w:ascii="Arial" w:hAnsi="Arial" w:cs="Arial"/>
          <w:b w:val="0"/>
          <w:i/>
          <w:color w:val="1C1C1C"/>
          <w:sz w:val="18"/>
          <w:szCs w:val="20"/>
        </w:rPr>
        <w:t>.</w:t>
      </w:r>
    </w:p>
    <w:p w14:paraId="58FDA795" w14:textId="3CCD6C7F" w:rsidR="00642BB7" w:rsidRPr="00003519" w:rsidRDefault="00F353F6" w:rsidP="00003519">
      <w:pPr>
        <w:pStyle w:val="Nagwek2"/>
        <w:tabs>
          <w:tab w:val="clear" w:pos="4536"/>
          <w:tab w:val="clear" w:pos="9072"/>
        </w:tabs>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i/>
          <w:color w:val="1C1C1C"/>
          <w:sz w:val="18"/>
          <w:szCs w:val="20"/>
        </w:rPr>
        <w:tab/>
      </w:r>
      <w:r w:rsidR="00DC37BD" w:rsidRPr="00003519">
        <w:rPr>
          <w:rStyle w:val="Pogrubienie"/>
          <w:rFonts w:ascii="Arial" w:hAnsi="Arial" w:cs="Arial"/>
          <w:b w:val="0"/>
          <w:i/>
          <w:color w:val="1C1C1C"/>
          <w:sz w:val="18"/>
          <w:szCs w:val="20"/>
        </w:rPr>
        <w:t>Mimo monumentalnego niekiedy charakteru, wielkiej skali, reprezentacyjnych</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alei i osi widokowych, projekty te zawierały</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także elementy krajobrazowe i kameralne. W swoich pracach</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projektantka sięgała zarówno po gatunki rodzime, jak i egzotyczne.</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Ważną rolę odgrywały pokroje, ale też faktura i kolorystyka,</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stąd zapewne zamiłowanie do pnączy takich jak winobluszcz,</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przebarwiający się jesienią na mocną czerwień. Takie zestawienia</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kolorystyczne i</w:t>
      </w:r>
      <w:r w:rsidR="00525402">
        <w:rPr>
          <w:rStyle w:val="Pogrubienie"/>
          <w:rFonts w:ascii="Arial" w:hAnsi="Arial" w:cs="Arial"/>
          <w:b w:val="0"/>
          <w:i/>
          <w:color w:val="1C1C1C"/>
          <w:sz w:val="18"/>
          <w:szCs w:val="20"/>
        </w:rPr>
        <w:t> </w:t>
      </w:r>
      <w:r w:rsidR="00DC37BD" w:rsidRPr="00003519">
        <w:rPr>
          <w:rStyle w:val="Pogrubienie"/>
          <w:rFonts w:ascii="Arial" w:hAnsi="Arial" w:cs="Arial"/>
          <w:b w:val="0"/>
          <w:i/>
          <w:color w:val="1C1C1C"/>
          <w:sz w:val="18"/>
          <w:szCs w:val="20"/>
        </w:rPr>
        <w:t>fakturalne były charakterystyczne dla modernistycznych</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projektów zieleni, podobnie jak stosowanie form</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 xml:space="preserve">zgeometryzowanych, u </w:t>
      </w:r>
      <w:proofErr w:type="spellStart"/>
      <w:r w:rsidR="00DC37BD" w:rsidRPr="00003519">
        <w:rPr>
          <w:rStyle w:val="Pogrubienie"/>
          <w:rFonts w:ascii="Arial" w:hAnsi="Arial" w:cs="Arial"/>
          <w:b w:val="0"/>
          <w:i/>
          <w:color w:val="1C1C1C"/>
          <w:sz w:val="18"/>
          <w:szCs w:val="20"/>
        </w:rPr>
        <w:t>Scholtz</w:t>
      </w:r>
      <w:proofErr w:type="spellEnd"/>
      <w:r w:rsidR="00DC37BD" w:rsidRPr="00003519">
        <w:rPr>
          <w:rStyle w:val="Pogrubienie"/>
          <w:rFonts w:ascii="Arial" w:hAnsi="Arial" w:cs="Arial"/>
          <w:b w:val="0"/>
          <w:i/>
          <w:color w:val="1C1C1C"/>
          <w:sz w:val="18"/>
          <w:szCs w:val="20"/>
        </w:rPr>
        <w:t xml:space="preserve"> w postaci ciętych żywopłotów.</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Ze względu na skalę często wręcz urbanistyczną opisywanych</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projektów, duża ich część pozostała na papierze lub też nie ukończono</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ich realizacji, a niektóre z</w:t>
      </w:r>
      <w:r w:rsidR="00525402">
        <w:rPr>
          <w:rStyle w:val="Pogrubienie"/>
          <w:rFonts w:ascii="Arial" w:hAnsi="Arial" w:cs="Arial"/>
          <w:b w:val="0"/>
          <w:i/>
          <w:color w:val="1C1C1C"/>
          <w:sz w:val="18"/>
          <w:szCs w:val="20"/>
        </w:rPr>
        <w:t> </w:t>
      </w:r>
      <w:r w:rsidR="00DC37BD" w:rsidRPr="00003519">
        <w:rPr>
          <w:rStyle w:val="Pogrubienie"/>
          <w:rFonts w:ascii="Arial" w:hAnsi="Arial" w:cs="Arial"/>
          <w:b w:val="0"/>
          <w:i/>
          <w:color w:val="1C1C1C"/>
          <w:sz w:val="18"/>
          <w:szCs w:val="20"/>
        </w:rPr>
        <w:t>opracowań nie przetrwały. Jednak</w:t>
      </w:r>
      <w:r w:rsidR="005D7C9D" w:rsidRPr="00003519">
        <w:rPr>
          <w:rStyle w:val="Pogrubienie"/>
          <w:rFonts w:ascii="Arial" w:hAnsi="Arial" w:cs="Arial"/>
          <w:b w:val="0"/>
          <w:i/>
          <w:color w:val="1C1C1C"/>
          <w:sz w:val="18"/>
          <w:szCs w:val="20"/>
        </w:rPr>
        <w:t xml:space="preserve"> </w:t>
      </w:r>
      <w:r w:rsidR="00DC37BD" w:rsidRPr="00003519">
        <w:rPr>
          <w:rStyle w:val="Pogrubienie"/>
          <w:rFonts w:ascii="Arial" w:hAnsi="Arial" w:cs="Arial"/>
          <w:b w:val="0"/>
          <w:i/>
          <w:color w:val="1C1C1C"/>
          <w:sz w:val="18"/>
          <w:szCs w:val="20"/>
        </w:rPr>
        <w:t>wiele z tych założeń pozostało żywymi zielonymi monumentami.</w:t>
      </w:r>
    </w:p>
    <w:p w14:paraId="35C31424" w14:textId="3F1695C6" w:rsidR="005D7C9D" w:rsidRPr="00003519" w:rsidRDefault="00741CC0" w:rsidP="00003519">
      <w:pPr>
        <w:pStyle w:val="Nagwek2"/>
        <w:spacing w:before="120" w:after="120" w:line="400" w:lineRule="exact"/>
        <w:jc w:val="right"/>
        <w:rPr>
          <w:rStyle w:val="Pogrubienie"/>
          <w:rFonts w:ascii="Arial" w:hAnsi="Arial" w:cs="Arial"/>
          <w:b w:val="0"/>
          <w:color w:val="1C1C1C"/>
          <w:sz w:val="18"/>
          <w:szCs w:val="20"/>
        </w:rPr>
      </w:pPr>
      <w:r w:rsidRPr="00003519">
        <w:rPr>
          <w:rStyle w:val="Pogrubienie"/>
          <w:rFonts w:ascii="Arial" w:hAnsi="Arial" w:cs="Arial"/>
          <w:b w:val="0"/>
          <w:color w:val="1C1C1C"/>
          <w:sz w:val="18"/>
          <w:szCs w:val="20"/>
        </w:rPr>
        <w:t xml:space="preserve">Ewa Perlińska-Kobierzyńska, z rozdziału: </w:t>
      </w:r>
      <w:r w:rsidRPr="00003519">
        <w:rPr>
          <w:rStyle w:val="Pogrubienie"/>
          <w:rFonts w:ascii="Arial" w:hAnsi="Arial" w:cs="Arial"/>
          <w:b w:val="0"/>
          <w:i/>
          <w:color w:val="1C1C1C"/>
          <w:sz w:val="18"/>
          <w:szCs w:val="20"/>
        </w:rPr>
        <w:t>Zielone monumenty</w:t>
      </w:r>
    </w:p>
    <w:p w14:paraId="22EE3E71" w14:textId="77777777" w:rsidR="005B5F6A" w:rsidRPr="00003519" w:rsidRDefault="005B5F6A" w:rsidP="00003519">
      <w:pPr>
        <w:pStyle w:val="Nagwek2"/>
        <w:spacing w:before="120" w:after="120" w:line="400" w:lineRule="exact"/>
        <w:jc w:val="both"/>
        <w:rPr>
          <w:rStyle w:val="Pogrubienie"/>
          <w:rFonts w:ascii="Arial" w:hAnsi="Arial" w:cs="Arial"/>
          <w:b w:val="0"/>
          <w:color w:val="1C1C1C"/>
          <w:sz w:val="18"/>
          <w:szCs w:val="20"/>
        </w:rPr>
      </w:pPr>
    </w:p>
    <w:p w14:paraId="283F46A7" w14:textId="39276FB6" w:rsidR="005D7C9D" w:rsidRPr="00003519" w:rsidRDefault="00F353F6" w:rsidP="00003519">
      <w:pPr>
        <w:pStyle w:val="Nagwek2"/>
        <w:tabs>
          <w:tab w:val="clear" w:pos="4536"/>
          <w:tab w:val="clear" w:pos="9072"/>
        </w:tabs>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color w:val="1C1C1C"/>
          <w:sz w:val="18"/>
          <w:szCs w:val="20"/>
        </w:rPr>
        <w:tab/>
      </w:r>
      <w:r w:rsidRPr="00003519">
        <w:rPr>
          <w:rStyle w:val="Pogrubienie"/>
          <w:rFonts w:ascii="Arial" w:hAnsi="Arial" w:cs="Arial"/>
          <w:b w:val="0"/>
          <w:i/>
          <w:color w:val="1C1C1C"/>
          <w:sz w:val="18"/>
          <w:szCs w:val="20"/>
        </w:rPr>
        <w:t xml:space="preserve">„Ogród może być szkatułką na klejnoty, zbiorami kolekcjonera, polem eksperymentów”, twierdziła </w:t>
      </w:r>
      <w:proofErr w:type="spellStart"/>
      <w:r w:rsidRPr="00003519">
        <w:rPr>
          <w:rStyle w:val="Pogrubienie"/>
          <w:rFonts w:ascii="Arial" w:hAnsi="Arial" w:cs="Arial"/>
          <w:b w:val="0"/>
          <w:i/>
          <w:color w:val="1C1C1C"/>
          <w:sz w:val="18"/>
          <w:szCs w:val="20"/>
        </w:rPr>
        <w:t>Scholtz</w:t>
      </w:r>
      <w:proofErr w:type="spellEnd"/>
      <w:r w:rsidRPr="00003519">
        <w:rPr>
          <w:rStyle w:val="Pogrubienie"/>
          <w:rFonts w:ascii="Arial" w:hAnsi="Arial" w:cs="Arial"/>
          <w:b w:val="0"/>
          <w:i/>
          <w:color w:val="1C1C1C"/>
          <w:sz w:val="18"/>
          <w:szCs w:val="20"/>
        </w:rPr>
        <w:t xml:space="preserve"> na łamach „Arkad”. Dała temu dowód, traktując rośliny w sposób indywidualny, wręcz „jubilerski” – pojedyncze krzewy róż i egzotycznych laurowiśni, oleander w wielkiej donicy pod tarasem, kępy ukochanych przez </w:t>
      </w:r>
      <w:proofErr w:type="spellStart"/>
      <w:r w:rsidRPr="00003519">
        <w:rPr>
          <w:rStyle w:val="Pogrubienie"/>
          <w:rFonts w:ascii="Arial" w:hAnsi="Arial" w:cs="Arial"/>
          <w:b w:val="0"/>
          <w:i/>
          <w:color w:val="1C1C1C"/>
          <w:sz w:val="18"/>
          <w:szCs w:val="20"/>
        </w:rPr>
        <w:t>Scholtz</w:t>
      </w:r>
      <w:proofErr w:type="spellEnd"/>
      <w:r w:rsidRPr="00003519">
        <w:rPr>
          <w:rStyle w:val="Pogrubienie"/>
          <w:rFonts w:ascii="Arial" w:hAnsi="Arial" w:cs="Arial"/>
          <w:b w:val="0"/>
          <w:i/>
          <w:color w:val="1C1C1C"/>
          <w:sz w:val="18"/>
          <w:szCs w:val="20"/>
        </w:rPr>
        <w:t xml:space="preserve"> irysów lub mieczyków o długich, lancetowatych liściach, a nawet posadzone w półcieniu zwyczajne paprocie zostały przez nią wyeksponowane w ramach całości kompozycji. Niczym w zielniku lub mikroskopijnym ogrodzie botanicznym, każda </w:t>
      </w:r>
      <w:r w:rsidRPr="00003519">
        <w:rPr>
          <w:rStyle w:val="Pogrubienie"/>
          <w:rFonts w:ascii="Arial" w:hAnsi="Arial" w:cs="Arial"/>
          <w:b w:val="0"/>
          <w:i/>
          <w:color w:val="1C1C1C"/>
          <w:sz w:val="18"/>
          <w:szCs w:val="20"/>
        </w:rPr>
        <w:lastRenderedPageBreak/>
        <w:t>wydobyta „z tłumu” pozostałych, sadzonych w równych rzędach bylin czy krzewów, roślina zyskała odpowiednio dużo miejsca nie tylko na wzrost, ale i na bycie podziwianą w całej swojej krasie.</w:t>
      </w:r>
    </w:p>
    <w:p w14:paraId="38F563BF" w14:textId="73332B9B" w:rsidR="005B5F6A" w:rsidRPr="00003519" w:rsidRDefault="005B5F6A" w:rsidP="00003519">
      <w:pPr>
        <w:pStyle w:val="Nagwek2"/>
        <w:tabs>
          <w:tab w:val="clear" w:pos="4536"/>
          <w:tab w:val="clear" w:pos="9072"/>
        </w:tabs>
        <w:spacing w:before="120" w:after="120" w:line="400" w:lineRule="exact"/>
        <w:jc w:val="right"/>
        <w:rPr>
          <w:rStyle w:val="Pogrubienie"/>
          <w:rFonts w:ascii="Arial" w:hAnsi="Arial" w:cs="Arial"/>
          <w:b w:val="0"/>
          <w:color w:val="1C1C1C"/>
          <w:sz w:val="18"/>
          <w:szCs w:val="20"/>
        </w:rPr>
      </w:pPr>
      <w:r w:rsidRPr="00003519">
        <w:rPr>
          <w:rStyle w:val="Pogrubienie"/>
          <w:rFonts w:ascii="Arial" w:hAnsi="Arial" w:cs="Arial"/>
          <w:b w:val="0"/>
          <w:color w:val="1C1C1C"/>
          <w:sz w:val="18"/>
          <w:szCs w:val="20"/>
        </w:rPr>
        <w:t>Klara Czerniewska-</w:t>
      </w:r>
      <w:r w:rsidR="009F2DB2">
        <w:rPr>
          <w:rStyle w:val="Pogrubienie"/>
          <w:rFonts w:ascii="Arial" w:hAnsi="Arial" w:cs="Arial"/>
          <w:b w:val="0"/>
          <w:color w:val="1C1C1C"/>
          <w:sz w:val="18"/>
          <w:szCs w:val="20"/>
        </w:rPr>
        <w:t>Andryszczyk</w:t>
      </w:r>
      <w:r w:rsidRPr="00003519">
        <w:rPr>
          <w:rStyle w:val="Pogrubienie"/>
          <w:rFonts w:ascii="Arial" w:hAnsi="Arial" w:cs="Arial"/>
          <w:b w:val="0"/>
          <w:color w:val="1C1C1C"/>
          <w:sz w:val="18"/>
          <w:szCs w:val="20"/>
        </w:rPr>
        <w:t xml:space="preserve">, z rozdziału: </w:t>
      </w:r>
      <w:r w:rsidRPr="00003519">
        <w:rPr>
          <w:rStyle w:val="Pogrubienie"/>
          <w:rFonts w:ascii="Arial" w:hAnsi="Arial" w:cs="Arial"/>
          <w:b w:val="0"/>
          <w:i/>
          <w:color w:val="1C1C1C"/>
          <w:sz w:val="18"/>
          <w:szCs w:val="20"/>
        </w:rPr>
        <w:t>Miasto ogród Warszawa</w:t>
      </w:r>
    </w:p>
    <w:p w14:paraId="6FC42815" w14:textId="5342AD75" w:rsidR="00741CC0" w:rsidRPr="00003519" w:rsidRDefault="00741CC0" w:rsidP="00003519">
      <w:pPr>
        <w:pStyle w:val="Nagwek2"/>
        <w:spacing w:before="120" w:after="120" w:line="400" w:lineRule="exact"/>
        <w:jc w:val="both"/>
        <w:rPr>
          <w:rStyle w:val="Pogrubienie"/>
          <w:rFonts w:ascii="Arial" w:hAnsi="Arial" w:cs="Arial"/>
          <w:b w:val="0"/>
          <w:color w:val="1C1C1C"/>
          <w:sz w:val="18"/>
          <w:szCs w:val="20"/>
        </w:rPr>
      </w:pPr>
    </w:p>
    <w:p w14:paraId="14E9780D" w14:textId="156E8600" w:rsidR="00741CC0" w:rsidRPr="00003519" w:rsidRDefault="00741CC0" w:rsidP="00003519">
      <w:pPr>
        <w:pStyle w:val="Nagwek2"/>
        <w:tabs>
          <w:tab w:val="clear" w:pos="4536"/>
          <w:tab w:val="clear" w:pos="9072"/>
        </w:tabs>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color w:val="1C1C1C"/>
          <w:sz w:val="18"/>
          <w:szCs w:val="20"/>
        </w:rPr>
        <w:tab/>
      </w:r>
      <w:r w:rsidRPr="00003519">
        <w:rPr>
          <w:rStyle w:val="Pogrubienie"/>
          <w:rFonts w:ascii="Arial" w:hAnsi="Arial" w:cs="Arial"/>
          <w:b w:val="0"/>
          <w:i/>
          <w:color w:val="1C1C1C"/>
          <w:sz w:val="18"/>
          <w:szCs w:val="20"/>
        </w:rPr>
        <w:t>Zielonym bohaterem tego założenia jest lipa drobnolistna. To lipy odgrywają rolę symbolicznej kolumnady nawiązującej do zburzonego pałacu. Jako organizm żywy lipa zmienia się w cyklu rocznym: stanowi mocny akcent z</w:t>
      </w:r>
      <w:r w:rsidR="00525402">
        <w:rPr>
          <w:rStyle w:val="Pogrubienie"/>
          <w:rFonts w:ascii="Arial" w:hAnsi="Arial" w:cs="Arial"/>
          <w:b w:val="0"/>
          <w:i/>
          <w:color w:val="1C1C1C"/>
          <w:sz w:val="18"/>
          <w:szCs w:val="20"/>
        </w:rPr>
        <w:t> </w:t>
      </w:r>
      <w:r w:rsidRPr="00003519">
        <w:rPr>
          <w:rStyle w:val="Pogrubienie"/>
          <w:rFonts w:ascii="Arial" w:hAnsi="Arial" w:cs="Arial"/>
          <w:b w:val="0"/>
          <w:i/>
          <w:color w:val="1C1C1C"/>
          <w:sz w:val="18"/>
          <w:szCs w:val="20"/>
        </w:rPr>
        <w:t>soczystą zielenią liści w okresie wiosny, w lecie odurza zapachem intensywnego kwitnienia i dźwiękiem zapracowanych wokół niej pszczół, wczesną jesienią zachwyca złotym kolorem liści. Lipy przez wiele lat były jednym z ulubionych drzew miejskich ogrodników Warszawy. Niestety ze względu na zachodzące zmiany klimatyczne warszawskie lipy są zagrożone. Gatunek ten jest wrażliwy, upalne i suche okresy mu nie pomagają. Dodatkowym problemem jest to, że w Ogrodzie Saskim po budowie pobliskiego metra obniżył się poziom wód gruntowych. Osłabionym drzewom zagraża atak szkodników, co mogłoby prowadzić do poważnej straty w drzewostanie miasta. Z pewnością pozytywny wpływ na kondycję drzew miałoby ograniczenie wygrabiania liści i urozmaicenie dolnego piętra parku roślinnością okrywową.</w:t>
      </w:r>
    </w:p>
    <w:p w14:paraId="400536D9" w14:textId="3BA5FE90" w:rsidR="00741CC0" w:rsidRPr="00003519" w:rsidRDefault="00741CC0" w:rsidP="00003519">
      <w:pPr>
        <w:pStyle w:val="Nagwek2"/>
        <w:tabs>
          <w:tab w:val="clear" w:pos="4536"/>
          <w:tab w:val="clear" w:pos="9072"/>
        </w:tabs>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i/>
          <w:color w:val="1C1C1C"/>
          <w:sz w:val="18"/>
          <w:szCs w:val="20"/>
        </w:rPr>
        <w:tab/>
        <w:t>Ogród Saski jest objęty programem konserwacji. Położony w historycznym centrum Warszawy, stanowi pomnik historii. Rodzi się jednak pytanie, jak zachować żywy monument, który podlega nieustannym przemianom: wzrastaniu, dojrzewaniu, starzeniu i wreszcie zamieraniu?</w:t>
      </w:r>
    </w:p>
    <w:p w14:paraId="656D422C" w14:textId="0AB0D4C4" w:rsidR="00DC00BF" w:rsidRPr="00003519" w:rsidRDefault="005B5F6A" w:rsidP="00003519">
      <w:pPr>
        <w:pStyle w:val="Nagwek2"/>
        <w:spacing w:before="120" w:after="120" w:line="400" w:lineRule="exact"/>
        <w:jc w:val="right"/>
        <w:rPr>
          <w:rStyle w:val="Pogrubienie"/>
          <w:rFonts w:ascii="Arial" w:hAnsi="Arial" w:cs="Arial"/>
          <w:b w:val="0"/>
          <w:color w:val="1C1C1C"/>
          <w:sz w:val="18"/>
          <w:szCs w:val="20"/>
        </w:rPr>
      </w:pPr>
      <w:r w:rsidRPr="00003519">
        <w:rPr>
          <w:rStyle w:val="Pogrubienie"/>
          <w:rFonts w:ascii="Arial" w:hAnsi="Arial" w:cs="Arial"/>
          <w:b w:val="0"/>
          <w:color w:val="1C1C1C"/>
          <w:sz w:val="18"/>
          <w:szCs w:val="20"/>
        </w:rPr>
        <w:t xml:space="preserve">Natalia Budnik, z rozdziału: </w:t>
      </w:r>
      <w:r w:rsidRPr="00003519">
        <w:rPr>
          <w:rStyle w:val="Pogrubienie"/>
          <w:rFonts w:ascii="Arial" w:hAnsi="Arial" w:cs="Arial"/>
          <w:b w:val="0"/>
          <w:i/>
          <w:color w:val="1C1C1C"/>
          <w:sz w:val="18"/>
          <w:szCs w:val="20"/>
        </w:rPr>
        <w:t>O zieleni i czasie</w:t>
      </w:r>
    </w:p>
    <w:p w14:paraId="503F8811" w14:textId="77777777" w:rsidR="005B5F6A" w:rsidRPr="00003519" w:rsidRDefault="005B5F6A" w:rsidP="00003519">
      <w:pPr>
        <w:pStyle w:val="Nagwek2"/>
        <w:spacing w:before="120" w:after="120" w:line="400" w:lineRule="exact"/>
        <w:jc w:val="both"/>
        <w:rPr>
          <w:rStyle w:val="Pogrubienie"/>
          <w:rFonts w:ascii="Arial" w:hAnsi="Arial" w:cs="Arial"/>
          <w:b w:val="0"/>
          <w:color w:val="1C1C1C"/>
          <w:sz w:val="18"/>
          <w:szCs w:val="20"/>
        </w:rPr>
      </w:pPr>
    </w:p>
    <w:p w14:paraId="4943B532" w14:textId="797259C5" w:rsidR="00741CC0" w:rsidRPr="00003519" w:rsidRDefault="00741CC0" w:rsidP="00003519">
      <w:pPr>
        <w:pStyle w:val="Nagwek2"/>
        <w:tabs>
          <w:tab w:val="clear" w:pos="4536"/>
          <w:tab w:val="clear" w:pos="9072"/>
        </w:tabs>
        <w:spacing w:before="120" w:after="120" w:line="400" w:lineRule="exact"/>
        <w:jc w:val="both"/>
        <w:rPr>
          <w:rStyle w:val="Pogrubienie"/>
          <w:rFonts w:ascii="Arial" w:hAnsi="Arial" w:cs="Arial"/>
          <w:b w:val="0"/>
          <w:i/>
          <w:color w:val="1C1C1C"/>
          <w:sz w:val="18"/>
          <w:szCs w:val="20"/>
        </w:rPr>
      </w:pPr>
      <w:r w:rsidRPr="00003519">
        <w:rPr>
          <w:rStyle w:val="Pogrubienie"/>
          <w:rFonts w:ascii="Arial" w:hAnsi="Arial" w:cs="Arial"/>
          <w:b w:val="0"/>
          <w:color w:val="1C1C1C"/>
          <w:sz w:val="18"/>
          <w:szCs w:val="20"/>
        </w:rPr>
        <w:tab/>
      </w:r>
      <w:r w:rsidRPr="00003519">
        <w:rPr>
          <w:rStyle w:val="Pogrubienie"/>
          <w:rFonts w:ascii="Arial" w:hAnsi="Arial" w:cs="Arial"/>
          <w:b w:val="0"/>
          <w:i/>
          <w:color w:val="1C1C1C"/>
          <w:sz w:val="18"/>
          <w:szCs w:val="20"/>
        </w:rPr>
        <w:t xml:space="preserve">Woda w projektach Aliny </w:t>
      </w:r>
      <w:proofErr w:type="spellStart"/>
      <w:r w:rsidRPr="00003519">
        <w:rPr>
          <w:rStyle w:val="Pogrubienie"/>
          <w:rFonts w:ascii="Arial" w:hAnsi="Arial" w:cs="Arial"/>
          <w:b w:val="0"/>
          <w:i/>
          <w:color w:val="1C1C1C"/>
          <w:sz w:val="18"/>
          <w:szCs w:val="20"/>
        </w:rPr>
        <w:t>Scholtz</w:t>
      </w:r>
      <w:proofErr w:type="spellEnd"/>
      <w:r w:rsidRPr="00003519">
        <w:rPr>
          <w:rStyle w:val="Pogrubienie"/>
          <w:rFonts w:ascii="Arial" w:hAnsi="Arial" w:cs="Arial"/>
          <w:b w:val="0"/>
          <w:i/>
          <w:color w:val="1C1C1C"/>
          <w:sz w:val="18"/>
          <w:szCs w:val="20"/>
        </w:rPr>
        <w:t xml:space="preserve"> ma więc różnoraką postać – od płynącej wody otwartej, przez opary i mgły nad zbiornikami, do nasycającej powietrze wilgoci przetrzymywanej przez pnącza. Projektantka zajmowała się wodą w każdej skali, od hydrografii miasta do wilgoci w szparze chodnika. Nie lubiła szczelnych nawierzchni, bo zmniejszają „ilość zieloności”, uniemożliwiają przesiąkanie wody deszczowej w głąb ziemi, utrudniają oddychanie systemowi korzeniowemu roślin. </w:t>
      </w:r>
      <w:proofErr w:type="spellStart"/>
      <w:r w:rsidRPr="00003519">
        <w:rPr>
          <w:rStyle w:val="Pogrubienie"/>
          <w:rFonts w:ascii="Arial" w:hAnsi="Arial" w:cs="Arial"/>
          <w:b w:val="0"/>
          <w:i/>
          <w:color w:val="1C1C1C"/>
          <w:sz w:val="18"/>
          <w:szCs w:val="20"/>
        </w:rPr>
        <w:t>Scholtz</w:t>
      </w:r>
      <w:proofErr w:type="spellEnd"/>
      <w:r w:rsidRPr="00003519">
        <w:rPr>
          <w:rStyle w:val="Pogrubienie"/>
          <w:rFonts w:ascii="Arial" w:hAnsi="Arial" w:cs="Arial"/>
          <w:b w:val="0"/>
          <w:i/>
          <w:color w:val="1C1C1C"/>
          <w:sz w:val="18"/>
          <w:szCs w:val="20"/>
        </w:rPr>
        <w:t xml:space="preserve"> zawsze stosowała tarasy i ścieżki płytowe, układane z pozostawieniem szczelin. Łatwo i szybko obsychające ścieżki płytowe nie przeszkadzają też wodzie spłynąć „po stoku ku rzeczułce albo stawkowi”. Był to również wybór estetyczny. „Zupełnie inaczej chodzi się po ścieżce z płyt kamiennych porośniętych trawą, inaczej po płytach ułożonych ściśle, jak w miejskim chodniku, inaczej jeszcze po żwirze, który ugina się i chrzęści pod stopami”. Gdy płyty są poprzerastane trawą, „ścieżka lepiej wsiąka w całość ogrodu”. </w:t>
      </w:r>
      <w:proofErr w:type="spellStart"/>
      <w:r w:rsidRPr="00003519">
        <w:rPr>
          <w:rStyle w:val="Pogrubienie"/>
          <w:rFonts w:ascii="Arial" w:hAnsi="Arial" w:cs="Arial"/>
          <w:b w:val="0"/>
          <w:i/>
          <w:color w:val="1C1C1C"/>
          <w:sz w:val="18"/>
          <w:szCs w:val="20"/>
        </w:rPr>
        <w:t>Scholtz</w:t>
      </w:r>
      <w:proofErr w:type="spellEnd"/>
      <w:r w:rsidRPr="00003519">
        <w:rPr>
          <w:rStyle w:val="Pogrubienie"/>
          <w:rFonts w:ascii="Arial" w:hAnsi="Arial" w:cs="Arial"/>
          <w:b w:val="0"/>
          <w:i/>
          <w:color w:val="1C1C1C"/>
          <w:sz w:val="18"/>
          <w:szCs w:val="20"/>
        </w:rPr>
        <w:t xml:space="preserve"> nie lubiła obrzeży. Twierdziła, że „krawężnik wprowadza niemiłą sztywność i ostrość zarysów”.</w:t>
      </w:r>
    </w:p>
    <w:p w14:paraId="0667F144" w14:textId="68BDE7A4" w:rsidR="00741CC0" w:rsidRPr="00003519" w:rsidRDefault="005B5F6A" w:rsidP="009F2DB2">
      <w:pPr>
        <w:pStyle w:val="Nagwek2"/>
        <w:spacing w:before="120" w:after="120" w:line="400" w:lineRule="exact"/>
        <w:jc w:val="right"/>
        <w:rPr>
          <w:rStyle w:val="Pogrubienie"/>
          <w:rFonts w:ascii="Arial" w:hAnsi="Arial" w:cs="Arial"/>
          <w:b w:val="0"/>
          <w:color w:val="1C1C1C"/>
          <w:sz w:val="18"/>
          <w:szCs w:val="20"/>
        </w:rPr>
      </w:pPr>
      <w:r w:rsidRPr="00003519">
        <w:rPr>
          <w:rStyle w:val="Pogrubienie"/>
          <w:rFonts w:ascii="Arial" w:hAnsi="Arial" w:cs="Arial"/>
          <w:b w:val="0"/>
          <w:color w:val="1C1C1C"/>
          <w:sz w:val="18"/>
          <w:szCs w:val="20"/>
        </w:rPr>
        <w:t xml:space="preserve">Małgorzata </w:t>
      </w:r>
      <w:proofErr w:type="spellStart"/>
      <w:r w:rsidRPr="00003519">
        <w:rPr>
          <w:rStyle w:val="Pogrubienie"/>
          <w:rFonts w:ascii="Arial" w:hAnsi="Arial" w:cs="Arial"/>
          <w:b w:val="0"/>
          <w:color w:val="1C1C1C"/>
          <w:sz w:val="18"/>
          <w:szCs w:val="20"/>
        </w:rPr>
        <w:t>Kuciewicz</w:t>
      </w:r>
      <w:proofErr w:type="spellEnd"/>
      <w:r w:rsidRPr="00003519">
        <w:rPr>
          <w:rStyle w:val="Pogrubienie"/>
          <w:rFonts w:ascii="Arial" w:hAnsi="Arial" w:cs="Arial"/>
          <w:b w:val="0"/>
          <w:color w:val="1C1C1C"/>
          <w:sz w:val="18"/>
          <w:szCs w:val="20"/>
        </w:rPr>
        <w:t xml:space="preserve">, Simone De </w:t>
      </w:r>
      <w:proofErr w:type="spellStart"/>
      <w:r w:rsidRPr="00003519">
        <w:rPr>
          <w:rStyle w:val="Pogrubienie"/>
          <w:rFonts w:ascii="Arial" w:hAnsi="Arial" w:cs="Arial"/>
          <w:b w:val="0"/>
          <w:color w:val="1C1C1C"/>
          <w:sz w:val="18"/>
          <w:szCs w:val="20"/>
        </w:rPr>
        <w:t>Iacobis</w:t>
      </w:r>
      <w:proofErr w:type="spellEnd"/>
      <w:r w:rsidRPr="00003519">
        <w:rPr>
          <w:rStyle w:val="Pogrubienie"/>
          <w:rFonts w:ascii="Arial" w:hAnsi="Arial" w:cs="Arial"/>
          <w:b w:val="0"/>
          <w:color w:val="1C1C1C"/>
          <w:sz w:val="18"/>
          <w:szCs w:val="20"/>
        </w:rPr>
        <w:t xml:space="preserve">, z rozdziału: </w:t>
      </w:r>
      <w:r w:rsidRPr="00003519">
        <w:rPr>
          <w:rStyle w:val="Pogrubienie"/>
          <w:rFonts w:ascii="Arial" w:hAnsi="Arial" w:cs="Arial"/>
          <w:b w:val="0"/>
          <w:i/>
          <w:color w:val="1C1C1C"/>
          <w:sz w:val="18"/>
          <w:szCs w:val="20"/>
        </w:rPr>
        <w:t>Niezastąpiona woda</w:t>
      </w:r>
    </w:p>
    <w:p w14:paraId="1946355D" w14:textId="46572370" w:rsidR="00495373" w:rsidRDefault="005E203B" w:rsidP="00E24BE4">
      <w:pPr>
        <w:pStyle w:val="Nagwek2"/>
        <w:spacing w:before="120" w:after="120" w:line="400" w:lineRule="exact"/>
        <w:jc w:val="both"/>
        <w:rPr>
          <w:rStyle w:val="Pogrubienie"/>
          <w:rFonts w:ascii="Arial" w:hAnsi="Arial" w:cs="Arial"/>
          <w:b w:val="0"/>
          <w:color w:val="auto"/>
          <w:sz w:val="20"/>
          <w:szCs w:val="20"/>
        </w:rPr>
      </w:pPr>
      <w:r w:rsidRPr="00381085">
        <w:rPr>
          <w:noProof/>
          <w:sz w:val="28"/>
        </w:rPr>
        <w:lastRenderedPageBreak/>
        <w:drawing>
          <wp:anchor distT="0" distB="0" distL="114300" distR="114300" simplePos="0" relativeHeight="251668480" behindDoc="1" locked="0" layoutInCell="1" allowOverlap="1" wp14:anchorId="66F7B9D6" wp14:editId="1A1A02AE">
            <wp:simplePos x="0" y="0"/>
            <wp:positionH relativeFrom="column">
              <wp:posOffset>3909524</wp:posOffset>
            </wp:positionH>
            <wp:positionV relativeFrom="paragraph">
              <wp:posOffset>395</wp:posOffset>
            </wp:positionV>
            <wp:extent cx="2555240" cy="2874645"/>
            <wp:effectExtent l="0" t="0" r="0" b="1905"/>
            <wp:wrapTight wrapText="bothSides">
              <wp:wrapPolygon edited="0">
                <wp:start x="0" y="0"/>
                <wp:lineTo x="0" y="21471"/>
                <wp:lineTo x="21417" y="21471"/>
                <wp:lineTo x="21417"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783" r="11507"/>
                    <a:stretch/>
                  </pic:blipFill>
                  <pic:spPr bwMode="auto">
                    <a:xfrm>
                      <a:off x="0" y="0"/>
                      <a:ext cx="2555240"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A4D" w:rsidRPr="00381085">
        <w:rPr>
          <w:rStyle w:val="Pogrubienie"/>
          <w:rFonts w:ascii="Arial" w:hAnsi="Arial" w:cs="Arial"/>
          <w:i/>
          <w:color w:val="244061" w:themeColor="accent1" w:themeShade="80"/>
          <w:sz w:val="22"/>
          <w:szCs w:val="20"/>
        </w:rPr>
        <w:t xml:space="preserve">Zmiana perspektywy. Historie polskich architektek </w:t>
      </w:r>
      <w:r w:rsidR="00E24BE4">
        <w:rPr>
          <w:rStyle w:val="Pogrubienie"/>
          <w:rFonts w:ascii="Arial" w:hAnsi="Arial" w:cs="Arial"/>
          <w:b w:val="0"/>
          <w:color w:val="auto"/>
          <w:sz w:val="20"/>
          <w:szCs w:val="20"/>
        </w:rPr>
        <w:t>to p</w:t>
      </w:r>
      <w:r w:rsidR="00E24BE4" w:rsidRPr="00E24BE4">
        <w:rPr>
          <w:rStyle w:val="Pogrubienie"/>
          <w:rFonts w:ascii="Arial" w:hAnsi="Arial" w:cs="Arial"/>
          <w:b w:val="0"/>
          <w:color w:val="auto"/>
          <w:sz w:val="20"/>
          <w:szCs w:val="20"/>
        </w:rPr>
        <w:t>iętnaście portretów architektek współcześnie działających w</w:t>
      </w:r>
      <w:r w:rsidR="00124A72">
        <w:rPr>
          <w:rStyle w:val="Pogrubienie"/>
          <w:rFonts w:ascii="Arial" w:hAnsi="Arial" w:cs="Arial"/>
          <w:b w:val="0"/>
          <w:color w:val="auto"/>
          <w:sz w:val="20"/>
          <w:szCs w:val="20"/>
        </w:rPr>
        <w:t> </w:t>
      </w:r>
      <w:r w:rsidR="00E24BE4" w:rsidRPr="00E24BE4">
        <w:rPr>
          <w:rStyle w:val="Pogrubienie"/>
          <w:rFonts w:ascii="Arial" w:hAnsi="Arial" w:cs="Arial"/>
          <w:b w:val="0"/>
          <w:color w:val="auto"/>
          <w:sz w:val="20"/>
          <w:szCs w:val="20"/>
        </w:rPr>
        <w:t>Polsce.</w:t>
      </w:r>
      <w:r w:rsidR="00124A72">
        <w:rPr>
          <w:rStyle w:val="Pogrubienie"/>
          <w:rFonts w:ascii="Arial" w:hAnsi="Arial" w:cs="Arial"/>
          <w:b w:val="0"/>
          <w:color w:val="auto"/>
          <w:sz w:val="20"/>
          <w:szCs w:val="20"/>
        </w:rPr>
        <w:t xml:space="preserve"> </w:t>
      </w:r>
      <w:r w:rsidR="00495373">
        <w:rPr>
          <w:rStyle w:val="Pogrubienie"/>
          <w:rFonts w:ascii="Arial" w:hAnsi="Arial" w:cs="Arial"/>
          <w:b w:val="0"/>
          <w:color w:val="auto"/>
          <w:sz w:val="20"/>
          <w:szCs w:val="20"/>
        </w:rPr>
        <w:t xml:space="preserve">Rozmowy </w:t>
      </w:r>
      <w:r w:rsidR="00786F87">
        <w:rPr>
          <w:rStyle w:val="Pogrubienie"/>
          <w:rFonts w:ascii="Arial" w:hAnsi="Arial" w:cs="Arial"/>
          <w:b w:val="0"/>
          <w:color w:val="auto"/>
          <w:sz w:val="20"/>
          <w:szCs w:val="20"/>
        </w:rPr>
        <w:t>z architektkami uzupełniają portrety i</w:t>
      </w:r>
      <w:r w:rsidR="006F2BE8">
        <w:rPr>
          <w:rStyle w:val="Pogrubienie"/>
          <w:rFonts w:ascii="Arial" w:hAnsi="Arial" w:cs="Arial"/>
          <w:b w:val="0"/>
          <w:color w:val="auto"/>
          <w:sz w:val="20"/>
          <w:szCs w:val="20"/>
        </w:rPr>
        <w:t> </w:t>
      </w:r>
      <w:r w:rsidR="00786F87">
        <w:rPr>
          <w:rStyle w:val="Pogrubienie"/>
          <w:rFonts w:ascii="Arial" w:hAnsi="Arial" w:cs="Arial"/>
          <w:b w:val="0"/>
          <w:color w:val="auto"/>
          <w:sz w:val="20"/>
          <w:szCs w:val="20"/>
        </w:rPr>
        <w:t xml:space="preserve">ilustracje, dzięki którym te wyjątkowe opowieści </w:t>
      </w:r>
      <w:r w:rsidR="006F2BE8">
        <w:rPr>
          <w:rStyle w:val="Pogrubienie"/>
          <w:rFonts w:ascii="Arial" w:hAnsi="Arial" w:cs="Arial"/>
          <w:b w:val="0"/>
          <w:color w:val="auto"/>
          <w:sz w:val="20"/>
          <w:szCs w:val="20"/>
        </w:rPr>
        <w:t>są jeszcze ciekawsze</w:t>
      </w:r>
      <w:r w:rsidR="00786F87">
        <w:rPr>
          <w:rStyle w:val="Pogrubienie"/>
          <w:rFonts w:ascii="Arial" w:hAnsi="Arial" w:cs="Arial"/>
          <w:b w:val="0"/>
          <w:color w:val="auto"/>
          <w:sz w:val="20"/>
          <w:szCs w:val="20"/>
        </w:rPr>
        <w:t>. To książka dla wszystkich, ale szczególną przyjemność z lektury będą mieć młode osoby</w:t>
      </w:r>
      <w:r w:rsidR="006F2BE8">
        <w:rPr>
          <w:rStyle w:val="Pogrubienie"/>
          <w:rFonts w:ascii="Arial" w:hAnsi="Arial" w:cs="Arial"/>
          <w:b w:val="0"/>
          <w:color w:val="auto"/>
          <w:sz w:val="20"/>
          <w:szCs w:val="20"/>
        </w:rPr>
        <w:t>, które myślą o wyborze przyszłej kariery.</w:t>
      </w:r>
    </w:p>
    <w:p w14:paraId="4DB8954C" w14:textId="23BFC171" w:rsidR="00867285" w:rsidRPr="00786F87" w:rsidRDefault="00786F87" w:rsidP="00786F87">
      <w:pPr>
        <w:pStyle w:val="Nagwek2"/>
        <w:spacing w:line="400" w:lineRule="exact"/>
        <w:jc w:val="both"/>
        <w:rPr>
          <w:rStyle w:val="Pogrubienie"/>
          <w:rFonts w:ascii="Arial" w:hAnsi="Arial" w:cs="Arial"/>
          <w:b w:val="0"/>
          <w:color w:val="auto"/>
          <w:sz w:val="20"/>
          <w:szCs w:val="20"/>
        </w:rPr>
      </w:pPr>
      <w:r>
        <w:rPr>
          <w:rStyle w:val="Pogrubienie"/>
          <w:rFonts w:ascii="Arial" w:hAnsi="Arial" w:cs="Arial"/>
          <w:b w:val="0"/>
          <w:color w:val="auto"/>
          <w:sz w:val="20"/>
          <w:szCs w:val="20"/>
        </w:rPr>
        <w:t xml:space="preserve">Bohaterki książki: </w:t>
      </w:r>
      <w:r w:rsidR="00867285" w:rsidRPr="00E24BE4">
        <w:rPr>
          <w:rStyle w:val="Pogrubienie"/>
          <w:rFonts w:ascii="Arial" w:hAnsi="Arial" w:cs="Arial"/>
          <w:b w:val="0"/>
          <w:color w:val="auto"/>
          <w:sz w:val="20"/>
          <w:szCs w:val="20"/>
        </w:rPr>
        <w:t>Monika Arczyńska, Magdalena Federowicz-</w:t>
      </w:r>
      <w:proofErr w:type="spellStart"/>
      <w:r w:rsidR="00867285" w:rsidRPr="00E24BE4">
        <w:rPr>
          <w:rStyle w:val="Pogrubienie"/>
          <w:rFonts w:ascii="Arial" w:hAnsi="Arial" w:cs="Arial"/>
          <w:b w:val="0"/>
          <w:color w:val="auto"/>
          <w:sz w:val="20"/>
          <w:szCs w:val="20"/>
        </w:rPr>
        <w:t>Boule</w:t>
      </w:r>
      <w:proofErr w:type="spellEnd"/>
      <w:r w:rsidR="00867285" w:rsidRPr="00E24BE4">
        <w:rPr>
          <w:rStyle w:val="Pogrubienie"/>
          <w:rFonts w:ascii="Arial" w:hAnsi="Arial" w:cs="Arial"/>
          <w:b w:val="0"/>
          <w:color w:val="auto"/>
          <w:sz w:val="20"/>
          <w:szCs w:val="20"/>
        </w:rPr>
        <w:t>, Anna Paszkowska-</w:t>
      </w:r>
      <w:proofErr w:type="spellStart"/>
      <w:r w:rsidR="00867285" w:rsidRPr="00E24BE4">
        <w:rPr>
          <w:rStyle w:val="Pogrubienie"/>
          <w:rFonts w:ascii="Arial" w:hAnsi="Arial" w:cs="Arial"/>
          <w:b w:val="0"/>
          <w:color w:val="auto"/>
          <w:sz w:val="20"/>
          <w:szCs w:val="20"/>
        </w:rPr>
        <w:t>Grudziąż</w:t>
      </w:r>
      <w:proofErr w:type="spellEnd"/>
      <w:r w:rsidR="00867285" w:rsidRPr="00E24BE4">
        <w:rPr>
          <w:rStyle w:val="Pogrubienie"/>
          <w:rFonts w:ascii="Arial" w:hAnsi="Arial" w:cs="Arial"/>
          <w:b w:val="0"/>
          <w:color w:val="auto"/>
          <w:sz w:val="20"/>
          <w:szCs w:val="20"/>
        </w:rPr>
        <w:t xml:space="preserve">, Marlena </w:t>
      </w:r>
      <w:proofErr w:type="spellStart"/>
      <w:r w:rsidR="00867285" w:rsidRPr="00E24BE4">
        <w:rPr>
          <w:rStyle w:val="Pogrubienie"/>
          <w:rFonts w:ascii="Arial" w:hAnsi="Arial" w:cs="Arial"/>
          <w:b w:val="0"/>
          <w:color w:val="auto"/>
          <w:sz w:val="20"/>
          <w:szCs w:val="20"/>
        </w:rPr>
        <w:t>Happach</w:t>
      </w:r>
      <w:proofErr w:type="spellEnd"/>
      <w:r w:rsidR="00867285" w:rsidRPr="00E24BE4">
        <w:rPr>
          <w:rStyle w:val="Pogrubienie"/>
          <w:rFonts w:ascii="Arial" w:hAnsi="Arial" w:cs="Arial"/>
          <w:b w:val="0"/>
          <w:color w:val="auto"/>
          <w:sz w:val="20"/>
          <w:szCs w:val="20"/>
        </w:rPr>
        <w:t xml:space="preserve">, Ewa Kuryłowicz, Joanna Małecka, Natalia Paszkowska, Maria Saloni-Sadowska, Marta </w:t>
      </w:r>
      <w:proofErr w:type="spellStart"/>
      <w:r w:rsidR="00867285" w:rsidRPr="00E24BE4">
        <w:rPr>
          <w:rStyle w:val="Pogrubienie"/>
          <w:rFonts w:ascii="Arial" w:hAnsi="Arial" w:cs="Arial"/>
          <w:b w:val="0"/>
          <w:color w:val="auto"/>
          <w:sz w:val="20"/>
          <w:szCs w:val="20"/>
        </w:rPr>
        <w:t>Sękulska</w:t>
      </w:r>
      <w:proofErr w:type="spellEnd"/>
      <w:r w:rsidR="00867285" w:rsidRPr="00E24BE4">
        <w:rPr>
          <w:rStyle w:val="Pogrubienie"/>
          <w:rFonts w:ascii="Arial" w:hAnsi="Arial" w:cs="Arial"/>
          <w:b w:val="0"/>
          <w:color w:val="auto"/>
          <w:sz w:val="20"/>
          <w:szCs w:val="20"/>
        </w:rPr>
        <w:t xml:space="preserve">-Wrońska, Dorota </w:t>
      </w:r>
      <w:proofErr w:type="spellStart"/>
      <w:r w:rsidR="00867285" w:rsidRPr="00E24BE4">
        <w:rPr>
          <w:rStyle w:val="Pogrubienie"/>
          <w:rFonts w:ascii="Arial" w:hAnsi="Arial" w:cs="Arial"/>
          <w:b w:val="0"/>
          <w:color w:val="auto"/>
          <w:sz w:val="20"/>
          <w:szCs w:val="20"/>
        </w:rPr>
        <w:t>Sibińska</w:t>
      </w:r>
      <w:proofErr w:type="spellEnd"/>
      <w:r w:rsidR="00867285" w:rsidRPr="00E24BE4">
        <w:rPr>
          <w:rStyle w:val="Pogrubienie"/>
          <w:rFonts w:ascii="Arial" w:hAnsi="Arial" w:cs="Arial"/>
          <w:b w:val="0"/>
          <w:color w:val="auto"/>
          <w:sz w:val="20"/>
          <w:szCs w:val="20"/>
        </w:rPr>
        <w:t>, Magdalena Staniszkis, Jola Starzak, Anna Federowicz-Tomaszewska, Aleksandra Wasilkowska, Marlena Wolnik</w:t>
      </w:r>
      <w:r w:rsidR="00867285">
        <w:rPr>
          <w:rStyle w:val="Pogrubienie"/>
          <w:rFonts w:ascii="Arial" w:hAnsi="Arial" w:cs="Arial"/>
          <w:b w:val="0"/>
          <w:color w:val="auto"/>
          <w:sz w:val="20"/>
          <w:szCs w:val="20"/>
        </w:rPr>
        <w:t>.</w:t>
      </w:r>
    </w:p>
    <w:p w14:paraId="3D10D25C" w14:textId="1F6A4B76" w:rsidR="00E24BE4" w:rsidRDefault="005E203B" w:rsidP="00E24BE4">
      <w:pPr>
        <w:pStyle w:val="Nagwek2"/>
        <w:spacing w:before="120" w:after="120" w:line="400" w:lineRule="exact"/>
        <w:jc w:val="both"/>
        <w:rPr>
          <w:rStyle w:val="Pogrubienie"/>
          <w:rFonts w:ascii="Arial" w:hAnsi="Arial" w:cs="Arial"/>
          <w:b w:val="0"/>
          <w:color w:val="auto"/>
          <w:sz w:val="20"/>
          <w:szCs w:val="20"/>
        </w:rPr>
      </w:pPr>
      <w:r>
        <w:rPr>
          <w:rStyle w:val="Pogrubienie"/>
          <w:rFonts w:ascii="Arial" w:hAnsi="Arial" w:cs="Arial"/>
          <w:b w:val="0"/>
          <w:color w:val="auto"/>
          <w:sz w:val="20"/>
          <w:szCs w:val="20"/>
        </w:rPr>
        <w:t>P</w:t>
      </w:r>
      <w:r w:rsidR="008855F3">
        <w:rPr>
          <w:rStyle w:val="Pogrubienie"/>
          <w:rFonts w:ascii="Arial" w:hAnsi="Arial" w:cs="Arial"/>
          <w:b w:val="0"/>
          <w:color w:val="auto"/>
          <w:sz w:val="20"/>
          <w:szCs w:val="20"/>
        </w:rPr>
        <w:t xml:space="preserve">rojektują w Polsce i na świecie, </w:t>
      </w:r>
      <w:r>
        <w:rPr>
          <w:rStyle w:val="Pogrubienie"/>
          <w:rFonts w:ascii="Arial" w:hAnsi="Arial" w:cs="Arial"/>
          <w:b w:val="0"/>
          <w:color w:val="auto"/>
          <w:sz w:val="20"/>
          <w:szCs w:val="20"/>
        </w:rPr>
        <w:t xml:space="preserve">tworzą </w:t>
      </w:r>
      <w:r w:rsidR="00867285">
        <w:rPr>
          <w:rStyle w:val="Pogrubienie"/>
          <w:rFonts w:ascii="Arial" w:hAnsi="Arial" w:cs="Arial"/>
          <w:b w:val="0"/>
          <w:color w:val="auto"/>
          <w:sz w:val="20"/>
          <w:szCs w:val="20"/>
        </w:rPr>
        <w:t>domy jedno- i wielorodzinne, szkoły, dworce, miejskie targowiska</w:t>
      </w:r>
      <w:r>
        <w:rPr>
          <w:rStyle w:val="Pogrubienie"/>
          <w:rFonts w:ascii="Arial" w:hAnsi="Arial" w:cs="Arial"/>
          <w:b w:val="0"/>
          <w:color w:val="auto"/>
          <w:sz w:val="20"/>
          <w:szCs w:val="20"/>
        </w:rPr>
        <w:t>, muzea,</w:t>
      </w:r>
      <w:r w:rsidR="00867285">
        <w:rPr>
          <w:rStyle w:val="Pogrubienie"/>
          <w:rFonts w:ascii="Arial" w:hAnsi="Arial" w:cs="Arial"/>
          <w:b w:val="0"/>
          <w:color w:val="auto"/>
          <w:sz w:val="20"/>
          <w:szCs w:val="20"/>
        </w:rPr>
        <w:t xml:space="preserve"> scenografie teatralne</w:t>
      </w:r>
      <w:r>
        <w:rPr>
          <w:rStyle w:val="Pogrubienie"/>
          <w:rFonts w:ascii="Arial" w:hAnsi="Arial" w:cs="Arial"/>
          <w:b w:val="0"/>
          <w:color w:val="auto"/>
          <w:sz w:val="20"/>
          <w:szCs w:val="20"/>
        </w:rPr>
        <w:t xml:space="preserve"> i woonerfy</w:t>
      </w:r>
      <w:r w:rsidR="00867285">
        <w:rPr>
          <w:rStyle w:val="Pogrubienie"/>
          <w:rFonts w:ascii="Arial" w:hAnsi="Arial" w:cs="Arial"/>
          <w:b w:val="0"/>
          <w:color w:val="auto"/>
          <w:sz w:val="20"/>
          <w:szCs w:val="20"/>
        </w:rPr>
        <w:t>.</w:t>
      </w:r>
      <w:r w:rsidR="00867285" w:rsidRPr="00867285">
        <w:rPr>
          <w:rStyle w:val="Pogrubienie"/>
          <w:rFonts w:ascii="Arial" w:hAnsi="Arial" w:cs="Arial"/>
          <w:b w:val="0"/>
          <w:color w:val="auto"/>
          <w:sz w:val="20"/>
          <w:szCs w:val="20"/>
        </w:rPr>
        <w:t xml:space="preserve"> </w:t>
      </w:r>
      <w:r w:rsidRPr="008855F3">
        <w:rPr>
          <w:rStyle w:val="Pogrubienie"/>
          <w:rFonts w:ascii="Arial" w:hAnsi="Arial" w:cs="Arial"/>
          <w:b w:val="0"/>
          <w:color w:val="auto"/>
          <w:sz w:val="20"/>
          <w:szCs w:val="20"/>
        </w:rPr>
        <w:t>Zdobywają nagrody</w:t>
      </w:r>
      <w:r>
        <w:rPr>
          <w:rStyle w:val="Pogrubienie"/>
          <w:rFonts w:ascii="Arial" w:hAnsi="Arial" w:cs="Arial"/>
          <w:b w:val="0"/>
          <w:color w:val="auto"/>
          <w:sz w:val="20"/>
          <w:szCs w:val="20"/>
        </w:rPr>
        <w:t xml:space="preserve"> i przyznają je, jako jurorki i specjalistki. </w:t>
      </w:r>
      <w:r w:rsidR="00867285">
        <w:rPr>
          <w:rStyle w:val="Pogrubienie"/>
          <w:rFonts w:ascii="Arial" w:hAnsi="Arial" w:cs="Arial"/>
          <w:b w:val="0"/>
          <w:color w:val="auto"/>
          <w:sz w:val="20"/>
          <w:szCs w:val="20"/>
        </w:rPr>
        <w:t>Wywodzą się z różnych miast i środowisk</w:t>
      </w:r>
      <w:r>
        <w:rPr>
          <w:rStyle w:val="Pogrubienie"/>
          <w:rFonts w:ascii="Arial" w:hAnsi="Arial" w:cs="Arial"/>
          <w:b w:val="0"/>
          <w:color w:val="auto"/>
          <w:sz w:val="20"/>
          <w:szCs w:val="20"/>
        </w:rPr>
        <w:t xml:space="preserve"> twórczych</w:t>
      </w:r>
      <w:r w:rsidR="00867285">
        <w:rPr>
          <w:rStyle w:val="Pogrubienie"/>
          <w:rFonts w:ascii="Arial" w:hAnsi="Arial" w:cs="Arial"/>
          <w:b w:val="0"/>
          <w:color w:val="auto"/>
          <w:sz w:val="20"/>
          <w:szCs w:val="20"/>
        </w:rPr>
        <w:t xml:space="preserve">, mają pasje, </w:t>
      </w:r>
      <w:r>
        <w:rPr>
          <w:rStyle w:val="Pogrubienie"/>
          <w:rFonts w:ascii="Arial" w:hAnsi="Arial" w:cs="Arial"/>
          <w:b w:val="0"/>
          <w:color w:val="auto"/>
          <w:sz w:val="20"/>
          <w:szCs w:val="20"/>
        </w:rPr>
        <w:t xml:space="preserve">działają społecznie, prowadzą własne studia projektowe. </w:t>
      </w:r>
      <w:r w:rsidR="00E24BE4" w:rsidRPr="00E24BE4">
        <w:rPr>
          <w:rStyle w:val="Pogrubienie"/>
          <w:rFonts w:ascii="Arial" w:hAnsi="Arial" w:cs="Arial"/>
          <w:b w:val="0"/>
          <w:color w:val="auto"/>
          <w:sz w:val="20"/>
          <w:szCs w:val="20"/>
        </w:rPr>
        <w:t xml:space="preserve">Dlaczego wybrały architekturę? Co je inspiruje? Na jakie trudności natrafiają w pracy zawodowej? Magdalena i Maria Jeleńskie </w:t>
      </w:r>
      <w:r w:rsidR="00786F87">
        <w:rPr>
          <w:rStyle w:val="Pogrubienie"/>
          <w:rFonts w:ascii="Arial" w:hAnsi="Arial" w:cs="Arial"/>
          <w:b w:val="0"/>
          <w:color w:val="auto"/>
          <w:sz w:val="20"/>
          <w:szCs w:val="20"/>
        </w:rPr>
        <w:t xml:space="preserve">– prywatnie matka i córka – </w:t>
      </w:r>
      <w:r w:rsidR="00E24BE4" w:rsidRPr="00E24BE4">
        <w:rPr>
          <w:rStyle w:val="Pogrubienie"/>
          <w:rFonts w:ascii="Arial" w:hAnsi="Arial" w:cs="Arial"/>
          <w:b w:val="0"/>
          <w:color w:val="auto"/>
          <w:sz w:val="20"/>
          <w:szCs w:val="20"/>
        </w:rPr>
        <w:t>pytają utalentowane architektki z</w:t>
      </w:r>
      <w:r w:rsidR="00525402">
        <w:rPr>
          <w:rStyle w:val="Pogrubienie"/>
          <w:rFonts w:ascii="Arial" w:hAnsi="Arial" w:cs="Arial"/>
          <w:b w:val="0"/>
          <w:color w:val="auto"/>
          <w:sz w:val="20"/>
          <w:szCs w:val="20"/>
        </w:rPr>
        <w:t> </w:t>
      </w:r>
      <w:r w:rsidR="00E24BE4" w:rsidRPr="00E24BE4">
        <w:rPr>
          <w:rStyle w:val="Pogrubienie"/>
          <w:rFonts w:ascii="Arial" w:hAnsi="Arial" w:cs="Arial"/>
          <w:b w:val="0"/>
          <w:color w:val="auto"/>
          <w:sz w:val="20"/>
          <w:szCs w:val="20"/>
        </w:rPr>
        <w:t>różnych pokoleń o to, jak radzą sobie w zdominowanym przez mężczyzn świecie projektowania. Chociaż dziś wydziały architektury kończy więcej kobiet niż mężczyzn, nadal to kobietom trudniej jest założyć własne pracownie czy zająć wysokie stanowiska. Najwyższa pora to zmienić!</w:t>
      </w:r>
    </w:p>
    <w:p w14:paraId="6D4106AC" w14:textId="77777777" w:rsidR="002E68F3" w:rsidRDefault="002E68F3" w:rsidP="00E24BE4">
      <w:pPr>
        <w:pStyle w:val="Nagwek2"/>
        <w:spacing w:before="120" w:after="120" w:line="400" w:lineRule="exact"/>
        <w:jc w:val="both"/>
        <w:rPr>
          <w:rStyle w:val="Pogrubienie"/>
          <w:rFonts w:ascii="Arial" w:hAnsi="Arial" w:cs="Arial"/>
          <w:b w:val="0"/>
          <w:color w:val="auto"/>
          <w:sz w:val="20"/>
          <w:szCs w:val="20"/>
        </w:rPr>
      </w:pPr>
    </w:p>
    <w:p w14:paraId="39945300" w14:textId="6F2139FF" w:rsidR="00124A72" w:rsidRPr="00124A72" w:rsidRDefault="00124A72" w:rsidP="00124A72">
      <w:pPr>
        <w:pStyle w:val="Nagwek2"/>
        <w:spacing w:before="120" w:after="120" w:line="400" w:lineRule="exact"/>
        <w:jc w:val="both"/>
        <w:rPr>
          <w:rStyle w:val="Pogrubienie"/>
          <w:rFonts w:ascii="Arial" w:hAnsi="Arial" w:cs="Arial"/>
          <w:b w:val="0"/>
          <w:color w:val="auto"/>
          <w:sz w:val="20"/>
          <w:szCs w:val="20"/>
        </w:rPr>
      </w:pPr>
      <w:r w:rsidRPr="00124A72">
        <w:rPr>
          <w:rStyle w:val="Pogrubienie"/>
          <w:rFonts w:ascii="Arial" w:hAnsi="Arial" w:cs="Arial"/>
          <w:color w:val="auto"/>
          <w:sz w:val="20"/>
          <w:szCs w:val="20"/>
        </w:rPr>
        <w:t>Magdalena Jeleńska</w:t>
      </w:r>
      <w:r w:rsidRPr="00124A72">
        <w:rPr>
          <w:rStyle w:val="Pogrubienie"/>
          <w:rFonts w:ascii="Arial" w:hAnsi="Arial" w:cs="Arial"/>
          <w:b w:val="0"/>
          <w:color w:val="auto"/>
          <w:sz w:val="20"/>
          <w:szCs w:val="20"/>
        </w:rPr>
        <w:t xml:space="preserve"> – absolwentka Wydziału Architektury Politechniki Warszawskiej. Dyplom z</w:t>
      </w:r>
      <w:r w:rsidR="009F2DB2">
        <w:rPr>
          <w:rStyle w:val="Pogrubienie"/>
          <w:rFonts w:ascii="Arial" w:hAnsi="Arial" w:cs="Arial"/>
          <w:b w:val="0"/>
          <w:color w:val="auto"/>
          <w:sz w:val="20"/>
          <w:szCs w:val="20"/>
        </w:rPr>
        <w:t> </w:t>
      </w:r>
      <w:r w:rsidRPr="00124A72">
        <w:rPr>
          <w:rStyle w:val="Pogrubienie"/>
          <w:rFonts w:ascii="Arial" w:hAnsi="Arial" w:cs="Arial"/>
          <w:b w:val="0"/>
          <w:color w:val="auto"/>
          <w:sz w:val="20"/>
          <w:szCs w:val="20"/>
        </w:rPr>
        <w:t>urbanistyki uzyskała w Pracowni Projektowania Miejskiego dr inż. arch. prof. PW Marka Budzyńskiego. Odbyła praktykę zawodową w biurach architektonicznych: </w:t>
      </w:r>
      <w:proofErr w:type="spellStart"/>
      <w:r w:rsidRPr="00124A72">
        <w:rPr>
          <w:rStyle w:val="Pogrubienie"/>
          <w:rFonts w:ascii="Arial" w:hAnsi="Arial" w:cs="Arial"/>
          <w:b w:val="0"/>
          <w:color w:val="auto"/>
          <w:sz w:val="20"/>
          <w:szCs w:val="20"/>
        </w:rPr>
        <w:t>Are</w:t>
      </w:r>
      <w:proofErr w:type="spellEnd"/>
      <w:r w:rsidRPr="00124A72">
        <w:rPr>
          <w:rStyle w:val="Pogrubienie"/>
          <w:rFonts w:ascii="Arial" w:hAnsi="Arial" w:cs="Arial"/>
          <w:b w:val="0"/>
          <w:color w:val="auto"/>
          <w:sz w:val="20"/>
          <w:szCs w:val="20"/>
        </w:rPr>
        <w:t xml:space="preserve"> </w:t>
      </w:r>
      <w:proofErr w:type="spellStart"/>
      <w:r w:rsidRPr="00124A72">
        <w:rPr>
          <w:rStyle w:val="Pogrubienie"/>
          <w:rFonts w:ascii="Arial" w:hAnsi="Arial" w:cs="Arial"/>
          <w:b w:val="0"/>
          <w:color w:val="auto"/>
          <w:sz w:val="20"/>
          <w:szCs w:val="20"/>
        </w:rPr>
        <w:t>Stiasny</w:t>
      </w:r>
      <w:proofErr w:type="spellEnd"/>
      <w:r w:rsidRPr="00124A72">
        <w:rPr>
          <w:rStyle w:val="Pogrubienie"/>
          <w:rFonts w:ascii="Arial" w:hAnsi="Arial" w:cs="Arial"/>
          <w:b w:val="0"/>
          <w:color w:val="auto"/>
          <w:sz w:val="20"/>
          <w:szCs w:val="20"/>
        </w:rPr>
        <w:t>/ Wacławek i</w:t>
      </w:r>
      <w:r w:rsidR="009F2DB2">
        <w:rPr>
          <w:rStyle w:val="Pogrubienie"/>
          <w:rFonts w:ascii="Arial" w:hAnsi="Arial" w:cs="Arial"/>
          <w:b w:val="0"/>
          <w:color w:val="auto"/>
          <w:sz w:val="20"/>
          <w:szCs w:val="20"/>
        </w:rPr>
        <w:t> </w:t>
      </w:r>
      <w:r w:rsidRPr="00124A72">
        <w:rPr>
          <w:rStyle w:val="Pogrubienie"/>
          <w:rFonts w:ascii="Arial" w:hAnsi="Arial" w:cs="Arial"/>
          <w:b w:val="0"/>
          <w:color w:val="auto"/>
          <w:sz w:val="20"/>
          <w:szCs w:val="20"/>
        </w:rPr>
        <w:t>Staniszkis-architekt. Od roku 2006 jako freelancerka projektuje wnętrza mieszkalne i biurowe. W latach 2006-2008 stały współpracowniczka w piśmie „Architektura-Murator”, gdzie pisała o współczesnej architekturze. Autorka książki „</w:t>
      </w:r>
      <w:proofErr w:type="spellStart"/>
      <w:r w:rsidRPr="00124A72">
        <w:rPr>
          <w:rStyle w:val="Pogrubienie"/>
          <w:rFonts w:ascii="Arial" w:hAnsi="Arial" w:cs="Arial"/>
          <w:b w:val="0"/>
          <w:color w:val="auto"/>
          <w:sz w:val="20"/>
          <w:szCs w:val="20"/>
        </w:rPr>
        <w:t>Archistoria</w:t>
      </w:r>
      <w:proofErr w:type="spellEnd"/>
      <w:r w:rsidRPr="00124A72">
        <w:rPr>
          <w:rStyle w:val="Pogrubienie"/>
          <w:rFonts w:ascii="Arial" w:hAnsi="Arial" w:cs="Arial"/>
          <w:b w:val="0"/>
          <w:color w:val="auto"/>
          <w:sz w:val="20"/>
          <w:szCs w:val="20"/>
        </w:rPr>
        <w:t xml:space="preserve">. Opowieść o architekturze” (wyd. Muchomor, 2018). </w:t>
      </w:r>
    </w:p>
    <w:p w14:paraId="128298DD" w14:textId="2EBE0585" w:rsidR="002E68F3" w:rsidRPr="002E68F3" w:rsidRDefault="00124A72" w:rsidP="002E68F3">
      <w:pPr>
        <w:pStyle w:val="Nagwek2"/>
        <w:spacing w:before="120" w:after="120" w:line="400" w:lineRule="exact"/>
        <w:jc w:val="both"/>
        <w:rPr>
          <w:rFonts w:ascii="Arial" w:hAnsi="Arial" w:cs="Arial"/>
          <w:bCs/>
          <w:color w:val="auto"/>
          <w:sz w:val="20"/>
          <w:szCs w:val="20"/>
        </w:rPr>
      </w:pPr>
      <w:r w:rsidRPr="00124A72">
        <w:rPr>
          <w:rStyle w:val="Pogrubienie"/>
          <w:rFonts w:ascii="Arial" w:hAnsi="Arial" w:cs="Arial"/>
          <w:color w:val="auto"/>
          <w:sz w:val="20"/>
          <w:szCs w:val="20"/>
        </w:rPr>
        <w:t>Maria Jeleńska</w:t>
      </w:r>
      <w:r w:rsidRPr="00124A72">
        <w:rPr>
          <w:rStyle w:val="Pogrubienie"/>
          <w:rFonts w:ascii="Arial" w:hAnsi="Arial" w:cs="Arial"/>
          <w:b w:val="0"/>
          <w:color w:val="auto"/>
          <w:sz w:val="20"/>
          <w:szCs w:val="20"/>
        </w:rPr>
        <w:t xml:space="preserve"> – ilustratorka i graficzka. Ukończyła z wyróżnieniem School of Form, studiowała także na WIZO </w:t>
      </w:r>
      <w:proofErr w:type="spellStart"/>
      <w:r w:rsidRPr="00124A72">
        <w:rPr>
          <w:rStyle w:val="Pogrubienie"/>
          <w:rFonts w:ascii="Arial" w:hAnsi="Arial" w:cs="Arial"/>
          <w:b w:val="0"/>
          <w:color w:val="auto"/>
          <w:sz w:val="20"/>
          <w:szCs w:val="20"/>
        </w:rPr>
        <w:t>Haifa</w:t>
      </w:r>
      <w:proofErr w:type="spellEnd"/>
      <w:r w:rsidRPr="00124A72">
        <w:rPr>
          <w:rStyle w:val="Pogrubienie"/>
          <w:rFonts w:ascii="Arial" w:hAnsi="Arial" w:cs="Arial"/>
          <w:b w:val="0"/>
          <w:color w:val="auto"/>
          <w:sz w:val="20"/>
          <w:szCs w:val="20"/>
        </w:rPr>
        <w:t xml:space="preserve"> </w:t>
      </w:r>
      <w:proofErr w:type="spellStart"/>
      <w:r w:rsidRPr="00124A72">
        <w:rPr>
          <w:rStyle w:val="Pogrubienie"/>
          <w:rFonts w:ascii="Arial" w:hAnsi="Arial" w:cs="Arial"/>
          <w:b w:val="0"/>
          <w:color w:val="auto"/>
          <w:sz w:val="20"/>
          <w:szCs w:val="20"/>
        </w:rPr>
        <w:t>Academy</w:t>
      </w:r>
      <w:proofErr w:type="spellEnd"/>
      <w:r w:rsidRPr="00124A72">
        <w:rPr>
          <w:rStyle w:val="Pogrubienie"/>
          <w:rFonts w:ascii="Arial" w:hAnsi="Arial" w:cs="Arial"/>
          <w:b w:val="0"/>
          <w:color w:val="auto"/>
          <w:sz w:val="20"/>
          <w:szCs w:val="20"/>
        </w:rPr>
        <w:t xml:space="preserve"> of Design and </w:t>
      </w:r>
      <w:proofErr w:type="spellStart"/>
      <w:r w:rsidRPr="00124A72">
        <w:rPr>
          <w:rStyle w:val="Pogrubienie"/>
          <w:rFonts w:ascii="Arial" w:hAnsi="Arial" w:cs="Arial"/>
          <w:b w:val="0"/>
          <w:color w:val="auto"/>
          <w:sz w:val="20"/>
          <w:szCs w:val="20"/>
        </w:rPr>
        <w:t>Education</w:t>
      </w:r>
      <w:proofErr w:type="spellEnd"/>
      <w:r w:rsidRPr="00124A72">
        <w:rPr>
          <w:rStyle w:val="Pogrubienie"/>
          <w:rFonts w:ascii="Arial" w:hAnsi="Arial" w:cs="Arial"/>
          <w:b w:val="0"/>
          <w:color w:val="auto"/>
          <w:sz w:val="20"/>
          <w:szCs w:val="20"/>
        </w:rPr>
        <w:t>. Pasjonatka architektury, historii sztuki oraz fotografii.</w:t>
      </w:r>
    </w:p>
    <w:p w14:paraId="2DAE2B45" w14:textId="77777777" w:rsidR="002E68F3" w:rsidRDefault="002E68F3" w:rsidP="002E68F3">
      <w:pPr>
        <w:pStyle w:val="Nagwek2"/>
        <w:spacing w:before="120" w:after="120" w:line="400" w:lineRule="exact"/>
        <w:jc w:val="both"/>
        <w:rPr>
          <w:rStyle w:val="Pogrubienie"/>
          <w:rFonts w:ascii="Arial" w:hAnsi="Arial" w:cs="Arial"/>
          <w:b w:val="0"/>
          <w:color w:val="auto"/>
          <w:sz w:val="20"/>
          <w:szCs w:val="20"/>
        </w:rPr>
      </w:pPr>
    </w:p>
    <w:p w14:paraId="715E3AC3" w14:textId="77777777" w:rsidR="00381085" w:rsidRDefault="00381085" w:rsidP="00381085">
      <w:pPr>
        <w:pStyle w:val="Nagwek2"/>
        <w:spacing w:line="360" w:lineRule="auto"/>
        <w:jc w:val="both"/>
        <w:rPr>
          <w:rStyle w:val="Pogrubienie"/>
          <w:rFonts w:ascii="Arial" w:hAnsi="Arial" w:cs="Arial"/>
          <w:color w:val="auto"/>
          <w:sz w:val="20"/>
          <w:szCs w:val="20"/>
        </w:rPr>
      </w:pPr>
    </w:p>
    <w:p w14:paraId="14F6D5C9" w14:textId="28294F49" w:rsidR="00381085" w:rsidRDefault="00381085" w:rsidP="00381085">
      <w:pPr>
        <w:pStyle w:val="Nagwek2"/>
        <w:spacing w:line="360" w:lineRule="auto"/>
        <w:jc w:val="both"/>
        <w:rPr>
          <w:rStyle w:val="Pogrubienie"/>
          <w:rFonts w:ascii="Arial" w:hAnsi="Arial" w:cs="Arial"/>
          <w:color w:val="auto"/>
          <w:sz w:val="20"/>
          <w:szCs w:val="20"/>
        </w:rPr>
      </w:pPr>
      <w:r w:rsidRPr="002E68F3">
        <w:rPr>
          <w:b/>
          <w:noProof/>
          <w:color w:val="auto"/>
        </w:rPr>
        <w:lastRenderedPageBreak/>
        <w:drawing>
          <wp:anchor distT="0" distB="0" distL="114300" distR="114300" simplePos="0" relativeHeight="251670528" behindDoc="0" locked="0" layoutInCell="1" allowOverlap="1" wp14:anchorId="543884C7" wp14:editId="4014A5C4">
            <wp:simplePos x="0" y="0"/>
            <wp:positionH relativeFrom="column">
              <wp:posOffset>-3175</wp:posOffset>
            </wp:positionH>
            <wp:positionV relativeFrom="paragraph">
              <wp:posOffset>76658</wp:posOffset>
            </wp:positionV>
            <wp:extent cx="2009775" cy="2950210"/>
            <wp:effectExtent l="76200" t="76200" r="85725" b="78740"/>
            <wp:wrapSquare wrapText="bothSides"/>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val="0"/>
                        </a:ext>
                      </a:extLst>
                    </a:blip>
                    <a:srcRect l="8336" t="7761" r="7559" b="9670"/>
                    <a:stretch/>
                  </pic:blipFill>
                  <pic:spPr bwMode="auto">
                    <a:xfrm>
                      <a:off x="0" y="0"/>
                      <a:ext cx="2009775" cy="2950210"/>
                    </a:xfrm>
                    <a:prstGeom prst="rect">
                      <a:avLst/>
                    </a:prstGeom>
                    <a:noFill/>
                    <a:ln w="762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E6A002" w14:textId="77777777" w:rsidR="00381085" w:rsidRDefault="00381085" w:rsidP="00381085">
      <w:pPr>
        <w:pStyle w:val="Nagwek2"/>
        <w:spacing w:line="360" w:lineRule="auto"/>
        <w:jc w:val="both"/>
        <w:rPr>
          <w:rStyle w:val="Pogrubienie"/>
          <w:rFonts w:ascii="Arial" w:hAnsi="Arial" w:cs="Arial"/>
          <w:color w:val="auto"/>
          <w:sz w:val="20"/>
          <w:szCs w:val="20"/>
        </w:rPr>
      </w:pPr>
    </w:p>
    <w:p w14:paraId="624ACCAB" w14:textId="774EE161" w:rsidR="002E68F3" w:rsidRP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color w:val="auto"/>
          <w:sz w:val="20"/>
          <w:szCs w:val="20"/>
        </w:rPr>
        <w:t>Zmiana</w:t>
      </w:r>
      <w:r w:rsidRPr="002E68F3">
        <w:rPr>
          <w:rStyle w:val="Pogrubienie"/>
          <w:rFonts w:ascii="Arial" w:hAnsi="Arial" w:cs="Arial"/>
          <w:b w:val="0"/>
          <w:color w:val="auto"/>
          <w:sz w:val="20"/>
          <w:szCs w:val="20"/>
        </w:rPr>
        <w:t xml:space="preserve"> </w:t>
      </w:r>
      <w:r w:rsidRPr="002E68F3">
        <w:rPr>
          <w:rStyle w:val="Pogrubienie"/>
          <w:rFonts w:ascii="Arial" w:hAnsi="Arial" w:cs="Arial"/>
          <w:color w:val="auto"/>
          <w:sz w:val="20"/>
          <w:szCs w:val="20"/>
        </w:rPr>
        <w:t>perspektywy.</w:t>
      </w:r>
      <w:r w:rsidRPr="002E68F3">
        <w:rPr>
          <w:rStyle w:val="Pogrubienie"/>
          <w:rFonts w:ascii="Arial" w:hAnsi="Arial" w:cs="Arial"/>
          <w:b w:val="0"/>
          <w:color w:val="auto"/>
          <w:sz w:val="20"/>
          <w:szCs w:val="20"/>
        </w:rPr>
        <w:t xml:space="preserve"> </w:t>
      </w:r>
      <w:r w:rsidRPr="002E68F3">
        <w:rPr>
          <w:rStyle w:val="Pogrubienie"/>
          <w:rFonts w:ascii="Arial" w:hAnsi="Arial" w:cs="Arial"/>
          <w:color w:val="auto"/>
          <w:sz w:val="20"/>
          <w:szCs w:val="20"/>
        </w:rPr>
        <w:t>Historie</w:t>
      </w:r>
      <w:r w:rsidRPr="002E68F3">
        <w:rPr>
          <w:rStyle w:val="Pogrubienie"/>
          <w:rFonts w:ascii="Arial" w:hAnsi="Arial" w:cs="Arial"/>
          <w:b w:val="0"/>
          <w:color w:val="auto"/>
          <w:sz w:val="20"/>
          <w:szCs w:val="20"/>
        </w:rPr>
        <w:t xml:space="preserve"> </w:t>
      </w:r>
      <w:r w:rsidRPr="002E68F3">
        <w:rPr>
          <w:rStyle w:val="Pogrubienie"/>
          <w:rFonts w:ascii="Arial" w:hAnsi="Arial" w:cs="Arial"/>
          <w:color w:val="auto"/>
          <w:sz w:val="20"/>
          <w:szCs w:val="20"/>
        </w:rPr>
        <w:t>polskich</w:t>
      </w:r>
      <w:r w:rsidRPr="002E68F3">
        <w:rPr>
          <w:rStyle w:val="Pogrubienie"/>
          <w:rFonts w:ascii="Arial" w:hAnsi="Arial" w:cs="Arial"/>
          <w:b w:val="0"/>
          <w:color w:val="auto"/>
          <w:sz w:val="20"/>
          <w:szCs w:val="20"/>
        </w:rPr>
        <w:t xml:space="preserve"> </w:t>
      </w:r>
      <w:r w:rsidRPr="002E68F3">
        <w:rPr>
          <w:rStyle w:val="Pogrubienie"/>
          <w:rFonts w:ascii="Arial" w:hAnsi="Arial" w:cs="Arial"/>
          <w:color w:val="auto"/>
          <w:sz w:val="20"/>
          <w:szCs w:val="20"/>
        </w:rPr>
        <w:t>architektek</w:t>
      </w:r>
    </w:p>
    <w:p w14:paraId="372F1B98" w14:textId="37135448" w:rsid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b w:val="0"/>
          <w:color w:val="auto"/>
          <w:sz w:val="20"/>
          <w:szCs w:val="20"/>
        </w:rPr>
        <w:t>Tekst</w:t>
      </w:r>
      <w:r>
        <w:rPr>
          <w:rStyle w:val="Pogrubienie"/>
          <w:rFonts w:ascii="Arial" w:hAnsi="Arial" w:cs="Arial"/>
          <w:b w:val="0"/>
          <w:color w:val="auto"/>
          <w:sz w:val="20"/>
          <w:szCs w:val="20"/>
        </w:rPr>
        <w:t>: Magdalena Jeleńska</w:t>
      </w:r>
    </w:p>
    <w:p w14:paraId="343F0837" w14:textId="57769FC4" w:rsidR="002E68F3" w:rsidRPr="002E68F3" w:rsidRDefault="002E68F3" w:rsidP="00381085">
      <w:pPr>
        <w:pStyle w:val="Nagwek2"/>
        <w:spacing w:line="360" w:lineRule="auto"/>
        <w:jc w:val="both"/>
        <w:rPr>
          <w:rStyle w:val="Pogrubienie"/>
          <w:rFonts w:ascii="Arial" w:hAnsi="Arial" w:cs="Arial"/>
          <w:b w:val="0"/>
          <w:color w:val="auto"/>
          <w:sz w:val="20"/>
          <w:szCs w:val="20"/>
        </w:rPr>
      </w:pPr>
      <w:r>
        <w:rPr>
          <w:rStyle w:val="Pogrubienie"/>
          <w:rFonts w:ascii="Arial" w:hAnsi="Arial" w:cs="Arial"/>
          <w:b w:val="0"/>
          <w:color w:val="auto"/>
          <w:sz w:val="20"/>
          <w:szCs w:val="20"/>
        </w:rPr>
        <w:t>Koncepcja, ilustracje i projekt graficzny: Maria Jeleńska</w:t>
      </w:r>
    </w:p>
    <w:p w14:paraId="6A6454AA" w14:textId="3025E7FC" w:rsidR="002E68F3" w:rsidRP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b w:val="0"/>
          <w:color w:val="auto"/>
          <w:sz w:val="20"/>
          <w:szCs w:val="20"/>
        </w:rPr>
        <w:t xml:space="preserve">ISBN: 978-83-959638-6-5 </w:t>
      </w:r>
    </w:p>
    <w:p w14:paraId="73AF71BA" w14:textId="55C01197" w:rsidR="002E68F3" w:rsidRP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b w:val="0"/>
          <w:color w:val="auto"/>
          <w:sz w:val="20"/>
          <w:szCs w:val="20"/>
        </w:rPr>
        <w:t xml:space="preserve">Format: 160 x 235 mm </w:t>
      </w:r>
    </w:p>
    <w:p w14:paraId="59A48303" w14:textId="77777777" w:rsid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b w:val="0"/>
          <w:color w:val="auto"/>
          <w:sz w:val="20"/>
          <w:szCs w:val="20"/>
        </w:rPr>
        <w:t xml:space="preserve">Liczba stron: 144 </w:t>
      </w:r>
    </w:p>
    <w:p w14:paraId="1C42287F" w14:textId="7B267F07" w:rsidR="002E68F3" w:rsidRP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b w:val="0"/>
          <w:color w:val="auto"/>
          <w:sz w:val="20"/>
          <w:szCs w:val="20"/>
        </w:rPr>
        <w:t xml:space="preserve">Oprawa miękka, szyto-klejona </w:t>
      </w:r>
    </w:p>
    <w:p w14:paraId="7940022B" w14:textId="06E9CD54" w:rsidR="002E68F3" w:rsidRDefault="002E68F3" w:rsidP="00381085">
      <w:pPr>
        <w:pStyle w:val="Nagwek2"/>
        <w:spacing w:line="360" w:lineRule="auto"/>
        <w:jc w:val="both"/>
        <w:rPr>
          <w:rStyle w:val="Pogrubienie"/>
          <w:rFonts w:ascii="Arial" w:hAnsi="Arial" w:cs="Arial"/>
          <w:b w:val="0"/>
          <w:color w:val="auto"/>
          <w:sz w:val="20"/>
          <w:szCs w:val="20"/>
        </w:rPr>
      </w:pPr>
      <w:r w:rsidRPr="002E68F3">
        <w:rPr>
          <w:rStyle w:val="Pogrubienie"/>
          <w:rFonts w:ascii="Arial" w:hAnsi="Arial" w:cs="Arial"/>
          <w:b w:val="0"/>
          <w:color w:val="auto"/>
          <w:sz w:val="20"/>
          <w:szCs w:val="20"/>
        </w:rPr>
        <w:t xml:space="preserve">Cena: 55 zł </w:t>
      </w:r>
    </w:p>
    <w:p w14:paraId="4776071F" w14:textId="73283308" w:rsidR="002E68F3" w:rsidRDefault="002E68F3" w:rsidP="00381085">
      <w:pPr>
        <w:pStyle w:val="Nagwek2"/>
        <w:spacing w:line="360" w:lineRule="auto"/>
        <w:jc w:val="both"/>
        <w:rPr>
          <w:rStyle w:val="Pogrubienie"/>
          <w:rFonts w:ascii="Arial" w:hAnsi="Arial" w:cs="Arial"/>
          <w:color w:val="1C1C1C"/>
          <w:sz w:val="20"/>
          <w:szCs w:val="20"/>
        </w:rPr>
      </w:pPr>
      <w:r>
        <w:rPr>
          <w:rStyle w:val="Pogrubienie"/>
          <w:rFonts w:ascii="Arial" w:hAnsi="Arial" w:cs="Arial"/>
          <w:b w:val="0"/>
          <w:color w:val="auto"/>
          <w:sz w:val="20"/>
          <w:szCs w:val="20"/>
        </w:rPr>
        <w:t xml:space="preserve">premiera: </w:t>
      </w:r>
      <w:r w:rsidRPr="00E24BE4">
        <w:rPr>
          <w:rStyle w:val="Pogrubienie"/>
          <w:rFonts w:ascii="Arial" w:hAnsi="Arial" w:cs="Arial"/>
          <w:color w:val="1C1C1C"/>
          <w:sz w:val="20"/>
          <w:szCs w:val="20"/>
        </w:rPr>
        <w:t>już w sprzedaży!</w:t>
      </w:r>
    </w:p>
    <w:p w14:paraId="683AAA26" w14:textId="2D9E518B" w:rsidR="00381085" w:rsidRDefault="00381085" w:rsidP="00381085">
      <w:pPr>
        <w:pStyle w:val="Nagwek2"/>
        <w:spacing w:line="360" w:lineRule="auto"/>
        <w:jc w:val="both"/>
        <w:rPr>
          <w:rStyle w:val="Pogrubienie"/>
          <w:rFonts w:ascii="Arial" w:hAnsi="Arial" w:cs="Arial"/>
          <w:b w:val="0"/>
          <w:color w:val="auto"/>
          <w:sz w:val="20"/>
          <w:szCs w:val="20"/>
        </w:rPr>
      </w:pPr>
    </w:p>
    <w:p w14:paraId="2DAAFDE4" w14:textId="77777777" w:rsidR="00381085" w:rsidRDefault="00381085" w:rsidP="00381085">
      <w:pPr>
        <w:pStyle w:val="Nagwek2"/>
        <w:spacing w:line="360" w:lineRule="auto"/>
        <w:jc w:val="both"/>
        <w:rPr>
          <w:rStyle w:val="Pogrubienie"/>
          <w:rFonts w:ascii="Arial" w:hAnsi="Arial" w:cs="Arial"/>
          <w:b w:val="0"/>
          <w:color w:val="auto"/>
          <w:sz w:val="20"/>
          <w:szCs w:val="20"/>
        </w:rPr>
      </w:pPr>
    </w:p>
    <w:p w14:paraId="1285E763" w14:textId="77777777" w:rsidR="008D07D1" w:rsidRPr="008D07D1" w:rsidRDefault="008D07D1" w:rsidP="00495373">
      <w:pPr>
        <w:pStyle w:val="Nagwek2"/>
        <w:spacing w:before="120" w:after="120" w:line="400" w:lineRule="exact"/>
        <w:jc w:val="both"/>
        <w:rPr>
          <w:rStyle w:val="Pogrubienie"/>
          <w:rFonts w:ascii="Arial" w:hAnsi="Arial" w:cs="Arial"/>
          <w:b w:val="0"/>
          <w:color w:val="auto"/>
          <w:sz w:val="2"/>
          <w:szCs w:val="20"/>
        </w:rPr>
      </w:pPr>
    </w:p>
    <w:p w14:paraId="02CE6598" w14:textId="05EAB5B9" w:rsidR="002E68F3" w:rsidRPr="008D07D1" w:rsidRDefault="002E68F3" w:rsidP="008D07D1">
      <w:pPr>
        <w:pStyle w:val="Nagwek2"/>
        <w:spacing w:line="400" w:lineRule="exact"/>
        <w:jc w:val="both"/>
        <w:rPr>
          <w:rStyle w:val="Pogrubienie"/>
          <w:rFonts w:ascii="Arial" w:hAnsi="Arial" w:cs="Arial"/>
          <w:b w:val="0"/>
          <w:i/>
          <w:color w:val="auto"/>
          <w:sz w:val="20"/>
          <w:szCs w:val="18"/>
        </w:rPr>
      </w:pPr>
      <w:r w:rsidRPr="008D07D1">
        <w:rPr>
          <w:rStyle w:val="Pogrubienie"/>
          <w:rFonts w:ascii="Arial" w:hAnsi="Arial" w:cs="Arial"/>
          <w:b w:val="0"/>
          <w:i/>
          <w:color w:val="auto"/>
          <w:sz w:val="20"/>
          <w:szCs w:val="18"/>
        </w:rPr>
        <w:t xml:space="preserve">Lektura tej książki napawa mnie podziwem dla imponujących dokonań kilkunastu świetnych polskich architektek, ale także samoświadomości ich wszystkich. Poznaj siebie, </w:t>
      </w:r>
      <w:proofErr w:type="spellStart"/>
      <w:r w:rsidRPr="008D07D1">
        <w:rPr>
          <w:rStyle w:val="Pogrubienie"/>
          <w:rFonts w:ascii="Arial" w:hAnsi="Arial" w:cs="Arial"/>
          <w:b w:val="0"/>
          <w:i/>
          <w:color w:val="auto"/>
          <w:sz w:val="20"/>
          <w:szCs w:val="18"/>
        </w:rPr>
        <w:t>gnōthi</w:t>
      </w:r>
      <w:proofErr w:type="spellEnd"/>
      <w:r w:rsidRPr="008D07D1">
        <w:rPr>
          <w:rStyle w:val="Pogrubienie"/>
          <w:rFonts w:ascii="Arial" w:hAnsi="Arial" w:cs="Arial"/>
          <w:b w:val="0"/>
          <w:i/>
          <w:color w:val="auto"/>
          <w:sz w:val="20"/>
          <w:szCs w:val="18"/>
        </w:rPr>
        <w:t xml:space="preserve"> </w:t>
      </w:r>
      <w:proofErr w:type="spellStart"/>
      <w:r w:rsidRPr="008D07D1">
        <w:rPr>
          <w:rStyle w:val="Pogrubienie"/>
          <w:rFonts w:ascii="Arial" w:hAnsi="Arial" w:cs="Arial"/>
          <w:b w:val="0"/>
          <w:i/>
          <w:color w:val="auto"/>
          <w:sz w:val="20"/>
          <w:szCs w:val="18"/>
        </w:rPr>
        <w:t>seauton</w:t>
      </w:r>
      <w:proofErr w:type="spellEnd"/>
      <w:r w:rsidRPr="008D07D1">
        <w:rPr>
          <w:rStyle w:val="Pogrubienie"/>
          <w:rFonts w:ascii="Arial" w:hAnsi="Arial" w:cs="Arial"/>
          <w:b w:val="0"/>
          <w:i/>
          <w:color w:val="auto"/>
          <w:sz w:val="20"/>
          <w:szCs w:val="18"/>
        </w:rPr>
        <w:t xml:space="preserve">, to przecież jedna z najważniejszych maksym klasycznego antyku, umieszczona nader godnie, na frontonie świątyni </w:t>
      </w:r>
      <w:proofErr w:type="spellStart"/>
      <w:r w:rsidRPr="008D07D1">
        <w:rPr>
          <w:rStyle w:val="Pogrubienie"/>
          <w:rFonts w:ascii="Arial" w:hAnsi="Arial" w:cs="Arial"/>
          <w:b w:val="0"/>
          <w:i/>
          <w:color w:val="auto"/>
          <w:sz w:val="20"/>
          <w:szCs w:val="18"/>
        </w:rPr>
        <w:t>Apollina</w:t>
      </w:r>
      <w:proofErr w:type="spellEnd"/>
      <w:r w:rsidRPr="008D07D1">
        <w:rPr>
          <w:rStyle w:val="Pogrubienie"/>
          <w:rFonts w:ascii="Arial" w:hAnsi="Arial" w:cs="Arial"/>
          <w:b w:val="0"/>
          <w:i/>
          <w:color w:val="auto"/>
          <w:sz w:val="20"/>
          <w:szCs w:val="18"/>
        </w:rPr>
        <w:t xml:space="preserve"> w Delfach.</w:t>
      </w:r>
    </w:p>
    <w:p w14:paraId="30F5CAB0" w14:textId="67D894A5" w:rsidR="008D07D1" w:rsidRPr="008D07D1" w:rsidRDefault="0069221E" w:rsidP="008D07D1">
      <w:pPr>
        <w:pStyle w:val="Nagwek2"/>
        <w:spacing w:line="400" w:lineRule="exact"/>
        <w:jc w:val="right"/>
        <w:rPr>
          <w:rStyle w:val="Pogrubienie"/>
          <w:rFonts w:ascii="Arial" w:hAnsi="Arial" w:cs="Arial"/>
          <w:b w:val="0"/>
          <w:color w:val="auto"/>
          <w:sz w:val="20"/>
          <w:szCs w:val="18"/>
        </w:rPr>
      </w:pPr>
      <w:r w:rsidRPr="008D07D1">
        <w:rPr>
          <w:rStyle w:val="Pogrubienie"/>
          <w:rFonts w:ascii="Arial" w:hAnsi="Arial" w:cs="Arial"/>
          <w:b w:val="0"/>
          <w:color w:val="auto"/>
          <w:sz w:val="20"/>
          <w:szCs w:val="18"/>
        </w:rPr>
        <w:t>ze wstępu prof. Marty A. Urbańskiej</w:t>
      </w:r>
    </w:p>
    <w:p w14:paraId="7ACB668A" w14:textId="77777777" w:rsidR="008D07D1" w:rsidRPr="008D07D1" w:rsidRDefault="008D07D1" w:rsidP="008D07D1">
      <w:pPr>
        <w:pStyle w:val="Nagwek2"/>
        <w:spacing w:line="400" w:lineRule="exact"/>
        <w:jc w:val="right"/>
        <w:rPr>
          <w:rStyle w:val="Pogrubienie"/>
          <w:rFonts w:ascii="Arial" w:hAnsi="Arial" w:cs="Arial"/>
          <w:b w:val="0"/>
          <w:color w:val="auto"/>
          <w:sz w:val="4"/>
          <w:szCs w:val="18"/>
        </w:rPr>
      </w:pPr>
    </w:p>
    <w:p w14:paraId="1D8745B0" w14:textId="68756021" w:rsidR="00495373" w:rsidRPr="008D07D1" w:rsidRDefault="00495373" w:rsidP="008D07D1">
      <w:pPr>
        <w:pStyle w:val="Nagwek2"/>
        <w:spacing w:line="400" w:lineRule="exact"/>
        <w:jc w:val="both"/>
        <w:rPr>
          <w:rStyle w:val="Pogrubienie"/>
          <w:rFonts w:ascii="Arial" w:hAnsi="Arial" w:cs="Arial"/>
          <w:b w:val="0"/>
          <w:i/>
          <w:color w:val="auto"/>
          <w:sz w:val="20"/>
          <w:szCs w:val="18"/>
        </w:rPr>
      </w:pPr>
      <w:r w:rsidRPr="008D07D1">
        <w:rPr>
          <w:rStyle w:val="Pogrubienie"/>
          <w:rFonts w:ascii="Arial" w:hAnsi="Arial" w:cs="Arial"/>
          <w:b w:val="0"/>
          <w:i/>
          <w:color w:val="auto"/>
          <w:sz w:val="20"/>
          <w:szCs w:val="18"/>
        </w:rPr>
        <w:t xml:space="preserve">W życiu potrzeba nam </w:t>
      </w:r>
      <w:proofErr w:type="spellStart"/>
      <w:r w:rsidRPr="008D07D1">
        <w:rPr>
          <w:rStyle w:val="Pogrubienie"/>
          <w:rFonts w:ascii="Arial" w:hAnsi="Arial" w:cs="Arial"/>
          <w:b w:val="0"/>
          <w:i/>
          <w:color w:val="auto"/>
          <w:sz w:val="20"/>
          <w:szCs w:val="18"/>
        </w:rPr>
        <w:t>matronek</w:t>
      </w:r>
      <w:proofErr w:type="spellEnd"/>
      <w:r w:rsidRPr="008D07D1">
        <w:rPr>
          <w:rStyle w:val="Pogrubienie"/>
          <w:rFonts w:ascii="Arial" w:hAnsi="Arial" w:cs="Arial"/>
          <w:b w:val="0"/>
          <w:i/>
          <w:color w:val="auto"/>
          <w:sz w:val="20"/>
          <w:szCs w:val="18"/>
        </w:rPr>
        <w:t xml:space="preserve"> i mentorek. Serca i umysły małych dziewczynek rozpalają opowieści o</w:t>
      </w:r>
      <w:r w:rsidR="008D07D1" w:rsidRPr="008D07D1">
        <w:rPr>
          <w:rStyle w:val="Pogrubienie"/>
          <w:rFonts w:ascii="Arial" w:hAnsi="Arial" w:cs="Arial"/>
          <w:b w:val="0"/>
          <w:i/>
          <w:color w:val="auto"/>
          <w:sz w:val="20"/>
          <w:szCs w:val="18"/>
        </w:rPr>
        <w:t> </w:t>
      </w:r>
      <w:proofErr w:type="spellStart"/>
      <w:r w:rsidRPr="008D07D1">
        <w:rPr>
          <w:rStyle w:val="Pogrubienie"/>
          <w:rFonts w:ascii="Arial" w:hAnsi="Arial" w:cs="Arial"/>
          <w:b w:val="0"/>
          <w:i/>
          <w:color w:val="auto"/>
          <w:sz w:val="20"/>
          <w:szCs w:val="18"/>
        </w:rPr>
        <w:t>superbohaterkach</w:t>
      </w:r>
      <w:proofErr w:type="spellEnd"/>
      <w:r w:rsidRPr="008D07D1">
        <w:rPr>
          <w:rStyle w:val="Pogrubienie"/>
          <w:rFonts w:ascii="Arial" w:hAnsi="Arial" w:cs="Arial"/>
          <w:b w:val="0"/>
          <w:i/>
          <w:color w:val="auto"/>
          <w:sz w:val="20"/>
          <w:szCs w:val="18"/>
        </w:rPr>
        <w:t xml:space="preserve"> z filmów i książek. To one budują w nas wiarę we własne możliwości. Ale tak naprawdę najwięcej uczymy się od osób, z którymi możemy bezpośrednio obcować. Bohaterki tej publikacji wydają się jak z baśni, ale są współczesne i prawdziwe. Może któraś już niedługo zostanie Twoją mentorką? </w:t>
      </w:r>
    </w:p>
    <w:p w14:paraId="28CB886F" w14:textId="2184708D" w:rsidR="005E203B" w:rsidRPr="008D07D1" w:rsidRDefault="00495373" w:rsidP="008D07D1">
      <w:pPr>
        <w:pStyle w:val="Nagwek2"/>
        <w:spacing w:line="400" w:lineRule="exact"/>
        <w:jc w:val="right"/>
        <w:rPr>
          <w:rStyle w:val="Pogrubienie"/>
          <w:rFonts w:ascii="Arial" w:hAnsi="Arial" w:cs="Arial"/>
          <w:b w:val="0"/>
          <w:color w:val="auto"/>
          <w:sz w:val="20"/>
          <w:szCs w:val="18"/>
        </w:rPr>
      </w:pPr>
      <w:r w:rsidRPr="008D07D1">
        <w:rPr>
          <w:rStyle w:val="Pogrubienie"/>
          <w:rFonts w:ascii="Arial" w:hAnsi="Arial" w:cs="Arial"/>
          <w:b w:val="0"/>
          <w:color w:val="auto"/>
          <w:sz w:val="20"/>
          <w:szCs w:val="18"/>
        </w:rPr>
        <w:t>BAL Architektek</w:t>
      </w:r>
    </w:p>
    <w:p w14:paraId="5974DF94" w14:textId="4B5C5E3F" w:rsidR="00E24BE4" w:rsidRPr="008D07D1" w:rsidRDefault="00E24BE4" w:rsidP="00003519">
      <w:pPr>
        <w:pStyle w:val="Nagwek2"/>
        <w:spacing w:before="120" w:after="120" w:line="400" w:lineRule="exact"/>
        <w:jc w:val="both"/>
        <w:rPr>
          <w:rStyle w:val="Pogrubienie"/>
          <w:rFonts w:ascii="Arial" w:hAnsi="Arial" w:cs="Arial"/>
          <w:b w:val="0"/>
          <w:color w:val="auto"/>
          <w:sz w:val="4"/>
          <w:szCs w:val="18"/>
        </w:rPr>
      </w:pPr>
    </w:p>
    <w:p w14:paraId="241A5F15" w14:textId="35BBF99A" w:rsidR="00E24BE4" w:rsidRPr="00BC3230" w:rsidRDefault="0069221E" w:rsidP="00BC3230">
      <w:pPr>
        <w:pStyle w:val="Nagwek2"/>
        <w:spacing w:before="120" w:after="120" w:line="400" w:lineRule="exact"/>
        <w:jc w:val="center"/>
        <w:rPr>
          <w:rStyle w:val="Pogrubienie"/>
          <w:rFonts w:ascii="Arial" w:hAnsi="Arial" w:cs="Arial"/>
          <w:b w:val="0"/>
          <w:color w:val="auto"/>
          <w:sz w:val="18"/>
          <w:szCs w:val="18"/>
        </w:rPr>
      </w:pPr>
      <w:r w:rsidRPr="00BC3230">
        <w:rPr>
          <w:rStyle w:val="Pogrubienie"/>
          <w:rFonts w:ascii="Arial" w:hAnsi="Arial" w:cs="Arial"/>
          <w:color w:val="1C1C1C"/>
          <w:sz w:val="20"/>
          <w:szCs w:val="20"/>
        </w:rPr>
        <w:t xml:space="preserve">Fragmenty książki </w:t>
      </w:r>
      <w:r w:rsidRPr="00BC3230">
        <w:rPr>
          <w:rStyle w:val="Pogrubienie"/>
          <w:rFonts w:ascii="Arial" w:hAnsi="Arial" w:cs="Arial"/>
          <w:i/>
          <w:color w:val="1C1C1C"/>
          <w:sz w:val="20"/>
          <w:szCs w:val="20"/>
        </w:rPr>
        <w:t>Zmiana perspektywy. Historie polskich architektek</w:t>
      </w:r>
    </w:p>
    <w:p w14:paraId="7CA9806D" w14:textId="1B4E84FD" w:rsidR="00E24BE4" w:rsidRPr="00BC3230" w:rsidRDefault="0069221E" w:rsidP="008D07D1">
      <w:pPr>
        <w:pStyle w:val="Nagwek2"/>
        <w:spacing w:line="400" w:lineRule="exact"/>
        <w:jc w:val="both"/>
        <w:rPr>
          <w:rStyle w:val="Pogrubienie"/>
          <w:rFonts w:ascii="Arial" w:hAnsi="Arial" w:cs="Arial"/>
          <w:b w:val="0"/>
          <w:i/>
          <w:color w:val="auto"/>
          <w:sz w:val="18"/>
          <w:szCs w:val="20"/>
        </w:rPr>
      </w:pPr>
      <w:r w:rsidRPr="00BC3230">
        <w:rPr>
          <w:rStyle w:val="Pogrubienie"/>
          <w:rFonts w:ascii="Arial" w:hAnsi="Arial" w:cs="Arial"/>
          <w:b w:val="0"/>
          <w:i/>
          <w:color w:val="auto"/>
          <w:sz w:val="18"/>
          <w:szCs w:val="20"/>
        </w:rPr>
        <w:t>Wraz z kołem „Architekci bez granic” i swoją pracownią Magdalena Federowicz-</w:t>
      </w:r>
      <w:proofErr w:type="spellStart"/>
      <w:r w:rsidRPr="00BC3230">
        <w:rPr>
          <w:rStyle w:val="Pogrubienie"/>
          <w:rFonts w:ascii="Arial" w:hAnsi="Arial" w:cs="Arial"/>
          <w:b w:val="0"/>
          <w:i/>
          <w:color w:val="auto"/>
          <w:sz w:val="18"/>
          <w:szCs w:val="20"/>
        </w:rPr>
        <w:t>Boule</w:t>
      </w:r>
      <w:proofErr w:type="spellEnd"/>
      <w:r w:rsidRPr="00BC3230">
        <w:rPr>
          <w:rStyle w:val="Pogrubienie"/>
          <w:rFonts w:ascii="Arial" w:hAnsi="Arial" w:cs="Arial"/>
          <w:b w:val="0"/>
          <w:i/>
          <w:color w:val="auto"/>
          <w:sz w:val="18"/>
          <w:szCs w:val="20"/>
        </w:rPr>
        <w:t xml:space="preserve"> zaangażowała się w</w:t>
      </w:r>
      <w:r w:rsidR="008D07D1">
        <w:rPr>
          <w:rStyle w:val="Pogrubienie"/>
          <w:rFonts w:ascii="Arial" w:hAnsi="Arial" w:cs="Arial"/>
          <w:b w:val="0"/>
          <w:i/>
          <w:color w:val="auto"/>
          <w:sz w:val="18"/>
          <w:szCs w:val="20"/>
        </w:rPr>
        <w:t> </w:t>
      </w:r>
      <w:r w:rsidRPr="00BC3230">
        <w:rPr>
          <w:rStyle w:val="Pogrubienie"/>
          <w:rFonts w:ascii="Arial" w:hAnsi="Arial" w:cs="Arial"/>
          <w:b w:val="0"/>
          <w:i/>
          <w:color w:val="auto"/>
          <w:sz w:val="18"/>
          <w:szCs w:val="20"/>
        </w:rPr>
        <w:t>modernizację ośrodka terapeutycznego i powstanie ogrodu edukacyjnego dla Fundacji „Dajemy Dzieciom Siłę” w</w:t>
      </w:r>
      <w:r w:rsidR="008D07D1">
        <w:rPr>
          <w:rStyle w:val="Pogrubienie"/>
          <w:rFonts w:ascii="Arial" w:hAnsi="Arial" w:cs="Arial"/>
          <w:b w:val="0"/>
          <w:i/>
          <w:color w:val="auto"/>
          <w:sz w:val="18"/>
          <w:szCs w:val="20"/>
        </w:rPr>
        <w:t> </w:t>
      </w:r>
      <w:r w:rsidRPr="00BC3230">
        <w:rPr>
          <w:rStyle w:val="Pogrubienie"/>
          <w:rFonts w:ascii="Arial" w:hAnsi="Arial" w:cs="Arial"/>
          <w:b w:val="0"/>
          <w:i/>
          <w:color w:val="auto"/>
          <w:sz w:val="18"/>
          <w:szCs w:val="20"/>
        </w:rPr>
        <w:t xml:space="preserve">Warszawie. Projekt, przeznaczony dla dzieci z rodzin dysfunkcyjnych, poprzedzony został warsztatami, podczas których uczestniczki i uczestnicy opowiadali o swoich marzeniach oraz zrobili makiety idealnego miejsca do nauki, terapii i spotkań. W pierwszym etapie modernizacji powstały: nowe wejście do budynku fundacji oraz ogrody </w:t>
      </w:r>
      <w:r w:rsidRPr="00BC3230">
        <w:rPr>
          <w:rStyle w:val="Pogrubienie"/>
          <w:rFonts w:ascii="Arial" w:hAnsi="Arial" w:cs="Arial"/>
          <w:b w:val="0"/>
          <w:i/>
          <w:color w:val="auto"/>
          <w:sz w:val="18"/>
          <w:szCs w:val="20"/>
        </w:rPr>
        <w:lastRenderedPageBreak/>
        <w:t>edukacyjne i ekologiczny dziedziniec terapeutyczny. W ogrodach zaprojektowano ścieżki tematyczne, które służą poznawaniu przyrody i pogłębianiu wiedzy na</w:t>
      </w:r>
      <w:r w:rsidR="00BC3230" w:rsidRPr="00BC3230">
        <w:rPr>
          <w:rStyle w:val="Pogrubienie"/>
          <w:rFonts w:ascii="Arial" w:hAnsi="Arial" w:cs="Arial"/>
          <w:b w:val="0"/>
          <w:i/>
          <w:color w:val="auto"/>
          <w:sz w:val="18"/>
          <w:szCs w:val="20"/>
        </w:rPr>
        <w:t xml:space="preserve"> </w:t>
      </w:r>
      <w:r w:rsidRPr="00BC3230">
        <w:rPr>
          <w:rStyle w:val="Pogrubienie"/>
          <w:rFonts w:ascii="Arial" w:hAnsi="Arial" w:cs="Arial"/>
          <w:b w:val="0"/>
          <w:i/>
          <w:color w:val="auto"/>
          <w:sz w:val="18"/>
          <w:szCs w:val="20"/>
        </w:rPr>
        <w:t xml:space="preserve">temat ekologii, a także rozwijają dziecięcą kreatywność i wyobraźnię. Znalazły się tu również elementy małej architektury – domek na drzewie, niewielki amfiteatr oraz domki dla owadów i ptaków. Wykorzystane do budowy materiały pochodzą częściowo z recyklingu, pozostałe zaś, jak trawy </w:t>
      </w:r>
      <w:proofErr w:type="spellStart"/>
      <w:r w:rsidRPr="00BC3230">
        <w:rPr>
          <w:rStyle w:val="Pogrubienie"/>
          <w:rFonts w:ascii="Arial" w:hAnsi="Arial" w:cs="Arial"/>
          <w:b w:val="0"/>
          <w:i/>
          <w:color w:val="auto"/>
          <w:sz w:val="18"/>
          <w:szCs w:val="20"/>
        </w:rPr>
        <w:t>pampasowe</w:t>
      </w:r>
      <w:proofErr w:type="spellEnd"/>
      <w:r w:rsidRPr="00BC3230">
        <w:rPr>
          <w:rStyle w:val="Pogrubienie"/>
          <w:rFonts w:ascii="Arial" w:hAnsi="Arial" w:cs="Arial"/>
          <w:b w:val="0"/>
          <w:i/>
          <w:color w:val="auto"/>
          <w:sz w:val="18"/>
          <w:szCs w:val="20"/>
        </w:rPr>
        <w:t>, drewno i kamień, są w pełni ekologiczne. W pracy pomaga jej rada znanego, polsko-francuskiego architekta, Stanisława Fiszera. Twierdził on, że projektując, należy skoncentrować się na „sercu” budynku i nie przywiązywać takiej samej wagi do wszystkich elementów. Dzięki temu w stosunkowo łatwy sposób można zmieniać pierwotne przeznaczenie obiektów.</w:t>
      </w:r>
    </w:p>
    <w:p w14:paraId="50F90E65" w14:textId="1BA7DD37" w:rsidR="00E24BE4" w:rsidRPr="00BC3230" w:rsidRDefault="00BC3230" w:rsidP="008D07D1">
      <w:pPr>
        <w:pStyle w:val="Nagwek2"/>
        <w:spacing w:line="400" w:lineRule="exact"/>
        <w:jc w:val="right"/>
        <w:rPr>
          <w:rStyle w:val="Pogrubienie"/>
          <w:rFonts w:ascii="Arial" w:hAnsi="Arial" w:cs="Arial"/>
          <w:b w:val="0"/>
          <w:color w:val="auto"/>
          <w:sz w:val="18"/>
          <w:szCs w:val="20"/>
        </w:rPr>
      </w:pPr>
      <w:r>
        <w:rPr>
          <w:rStyle w:val="Pogrubienie"/>
          <w:rFonts w:ascii="Arial" w:hAnsi="Arial" w:cs="Arial"/>
          <w:b w:val="0"/>
          <w:color w:val="auto"/>
          <w:sz w:val="18"/>
          <w:szCs w:val="20"/>
        </w:rPr>
        <w:t>fragment rozdziału o Magdalenie Fedorowicz-</w:t>
      </w:r>
      <w:proofErr w:type="spellStart"/>
      <w:r>
        <w:rPr>
          <w:rStyle w:val="Pogrubienie"/>
          <w:rFonts w:ascii="Arial" w:hAnsi="Arial" w:cs="Arial"/>
          <w:b w:val="0"/>
          <w:color w:val="auto"/>
          <w:sz w:val="18"/>
          <w:szCs w:val="20"/>
        </w:rPr>
        <w:t>Boulle</w:t>
      </w:r>
      <w:proofErr w:type="spellEnd"/>
    </w:p>
    <w:p w14:paraId="5F67107A" w14:textId="0FF0130E" w:rsidR="00E24BE4" w:rsidRPr="008D07D1" w:rsidRDefault="00E24BE4" w:rsidP="008D07D1">
      <w:pPr>
        <w:pStyle w:val="Nagwek2"/>
        <w:spacing w:line="400" w:lineRule="exact"/>
        <w:jc w:val="both"/>
        <w:rPr>
          <w:rStyle w:val="Pogrubienie"/>
          <w:rFonts w:ascii="Arial" w:hAnsi="Arial" w:cs="Arial"/>
          <w:b w:val="0"/>
          <w:color w:val="auto"/>
          <w:sz w:val="2"/>
          <w:szCs w:val="20"/>
        </w:rPr>
      </w:pPr>
    </w:p>
    <w:p w14:paraId="0817C7CC" w14:textId="62F59CDB" w:rsidR="00E24BE4" w:rsidRPr="00BC3230" w:rsidRDefault="0069221E" w:rsidP="008D07D1">
      <w:pPr>
        <w:pStyle w:val="Nagwek2"/>
        <w:spacing w:line="400" w:lineRule="exact"/>
        <w:jc w:val="both"/>
        <w:rPr>
          <w:rStyle w:val="Pogrubienie"/>
          <w:rFonts w:ascii="Arial" w:hAnsi="Arial" w:cs="Arial"/>
          <w:b w:val="0"/>
          <w:i/>
          <w:color w:val="auto"/>
          <w:sz w:val="18"/>
          <w:szCs w:val="20"/>
        </w:rPr>
      </w:pPr>
      <w:r w:rsidRPr="00BC3230">
        <w:rPr>
          <w:rStyle w:val="Pogrubienie"/>
          <w:rFonts w:ascii="Arial" w:hAnsi="Arial" w:cs="Arial"/>
          <w:b w:val="0"/>
          <w:i/>
          <w:color w:val="auto"/>
          <w:sz w:val="18"/>
          <w:szCs w:val="20"/>
        </w:rPr>
        <w:t xml:space="preserve">Jako współzałożycielka Stowarzyszenia „Odblokuj” (powstało w roku 2010, by działać na rzecz poprawy środowiska mieszkalnego) zajmowała się architekturą rozumianą jako szybka i tymczasowa interwencja w przestrzeń miasta. Działalność stowarzyszenia skupiała się na powojennych osiedlach mieszkaniowych i opierała na obserwacji, że to właśnie one, stanowiące dwie trzecie powierzchni Warszawy, tworzą jej tożsamość. Wtedy powstały projekty manifesty – Pawilon M3 na Służewie nad Dolinką i Pawilon M4 na Pawilon M3, zrealizowany w 2011 roku, był miejscem warsztatów i przedsięwzięć artystycznych. Jak mówi Marlena </w:t>
      </w:r>
      <w:proofErr w:type="spellStart"/>
      <w:r w:rsidRPr="00BC3230">
        <w:rPr>
          <w:rStyle w:val="Pogrubienie"/>
          <w:rFonts w:ascii="Arial" w:hAnsi="Arial" w:cs="Arial"/>
          <w:b w:val="0"/>
          <w:i/>
          <w:color w:val="auto"/>
          <w:sz w:val="18"/>
          <w:szCs w:val="20"/>
        </w:rPr>
        <w:t>Happach</w:t>
      </w:r>
      <w:proofErr w:type="spellEnd"/>
      <w:r w:rsidRPr="00BC3230">
        <w:rPr>
          <w:rStyle w:val="Pogrubienie"/>
          <w:rFonts w:ascii="Arial" w:hAnsi="Arial" w:cs="Arial"/>
          <w:b w:val="0"/>
          <w:i/>
          <w:color w:val="auto"/>
          <w:sz w:val="18"/>
          <w:szCs w:val="20"/>
        </w:rPr>
        <w:t>: „Był symbolem. Odtworzyliśmy typowe M3 i przenieśliśmy je w zieloną przestrzeń pobliskiego parku. Pokazaliśmy, jak duży i niewykorzystany potencjał tkwi w tym sąsiedztwie”. Kontynuacją tego projektu był Pawilon M4 na Rakowcu, inspirowany teorią Formy Otwartej i Linearnym</w:t>
      </w:r>
      <w:r w:rsidR="00BC3230" w:rsidRPr="00BC3230">
        <w:rPr>
          <w:rStyle w:val="Pogrubienie"/>
          <w:rFonts w:ascii="Arial" w:hAnsi="Arial" w:cs="Arial"/>
          <w:b w:val="0"/>
          <w:i/>
          <w:color w:val="auto"/>
          <w:sz w:val="18"/>
          <w:szCs w:val="20"/>
        </w:rPr>
        <w:t xml:space="preserve"> </w:t>
      </w:r>
      <w:r w:rsidRPr="00BC3230">
        <w:rPr>
          <w:rStyle w:val="Pogrubienie"/>
          <w:rFonts w:ascii="Arial" w:hAnsi="Arial" w:cs="Arial"/>
          <w:b w:val="0"/>
          <w:i/>
          <w:color w:val="auto"/>
          <w:sz w:val="18"/>
          <w:szCs w:val="20"/>
        </w:rPr>
        <w:t>Systemem Ciągłym Oskara Hansena. Odbywały się w nim działania animacyjne i artystyczne, sprzyjające refleksji nad sposobem i jakością życia we współczesnym mieście. „Przypomnieliśmy mieszkankom i</w:t>
      </w:r>
      <w:r w:rsidR="008D07D1">
        <w:rPr>
          <w:rStyle w:val="Pogrubienie"/>
          <w:rFonts w:ascii="Arial" w:hAnsi="Arial" w:cs="Arial"/>
          <w:b w:val="0"/>
          <w:i/>
          <w:color w:val="auto"/>
          <w:sz w:val="18"/>
          <w:szCs w:val="20"/>
        </w:rPr>
        <w:t> </w:t>
      </w:r>
      <w:r w:rsidRPr="00BC3230">
        <w:rPr>
          <w:rStyle w:val="Pogrubienie"/>
          <w:rFonts w:ascii="Arial" w:hAnsi="Arial" w:cs="Arial"/>
          <w:b w:val="0"/>
          <w:i/>
          <w:color w:val="auto"/>
          <w:sz w:val="18"/>
          <w:szCs w:val="20"/>
        </w:rPr>
        <w:t>mieszkańcom Rakowca, w jak dobrze zaprojektowanym miejscu żyją. A warszawiankom i warszawianom z innych dzielnic pokazaliśmy tożsamość mało znanego fragmentu miasta”.</w:t>
      </w:r>
    </w:p>
    <w:p w14:paraId="26D54A59" w14:textId="3451F459" w:rsidR="00BC3230" w:rsidRPr="00BC3230" w:rsidRDefault="00BC3230" w:rsidP="008D07D1">
      <w:pPr>
        <w:pStyle w:val="Nagwek2"/>
        <w:spacing w:line="400" w:lineRule="exact"/>
        <w:jc w:val="right"/>
        <w:rPr>
          <w:rStyle w:val="Pogrubienie"/>
          <w:rFonts w:ascii="Arial" w:hAnsi="Arial" w:cs="Arial"/>
          <w:b w:val="0"/>
          <w:color w:val="auto"/>
          <w:sz w:val="18"/>
          <w:szCs w:val="20"/>
        </w:rPr>
      </w:pPr>
      <w:r>
        <w:rPr>
          <w:rStyle w:val="Pogrubienie"/>
          <w:rFonts w:ascii="Arial" w:hAnsi="Arial" w:cs="Arial"/>
          <w:b w:val="0"/>
          <w:color w:val="auto"/>
          <w:sz w:val="18"/>
          <w:szCs w:val="20"/>
        </w:rPr>
        <w:t xml:space="preserve">fragment rozdziału o Marlenie </w:t>
      </w:r>
      <w:proofErr w:type="spellStart"/>
      <w:r>
        <w:rPr>
          <w:rStyle w:val="Pogrubienie"/>
          <w:rFonts w:ascii="Arial" w:hAnsi="Arial" w:cs="Arial"/>
          <w:b w:val="0"/>
          <w:color w:val="auto"/>
          <w:sz w:val="18"/>
          <w:szCs w:val="20"/>
        </w:rPr>
        <w:t>Happach</w:t>
      </w:r>
      <w:proofErr w:type="spellEnd"/>
    </w:p>
    <w:p w14:paraId="46B5876A" w14:textId="3D18D429" w:rsidR="00E24BE4" w:rsidRPr="008D07D1" w:rsidRDefault="00E24BE4" w:rsidP="008D07D1">
      <w:pPr>
        <w:pStyle w:val="Nagwek2"/>
        <w:spacing w:line="400" w:lineRule="exact"/>
        <w:jc w:val="both"/>
        <w:rPr>
          <w:rStyle w:val="Pogrubienie"/>
          <w:rFonts w:ascii="Arial" w:hAnsi="Arial" w:cs="Arial"/>
          <w:b w:val="0"/>
          <w:color w:val="auto"/>
          <w:sz w:val="2"/>
          <w:szCs w:val="20"/>
        </w:rPr>
      </w:pPr>
    </w:p>
    <w:p w14:paraId="7C8FFCE3" w14:textId="2F351D6A" w:rsidR="00E24BE4" w:rsidRPr="00BC3230" w:rsidRDefault="0069221E" w:rsidP="008D07D1">
      <w:pPr>
        <w:pStyle w:val="Nagwek2"/>
        <w:spacing w:line="400" w:lineRule="exact"/>
        <w:jc w:val="both"/>
        <w:rPr>
          <w:rStyle w:val="Pogrubienie"/>
          <w:rFonts w:ascii="Arial" w:hAnsi="Arial" w:cs="Arial"/>
          <w:b w:val="0"/>
          <w:i/>
          <w:color w:val="auto"/>
          <w:sz w:val="18"/>
          <w:szCs w:val="20"/>
        </w:rPr>
      </w:pPr>
      <w:r w:rsidRPr="00BC3230">
        <w:rPr>
          <w:rStyle w:val="Pogrubienie"/>
          <w:rFonts w:ascii="Arial" w:hAnsi="Arial" w:cs="Arial"/>
          <w:b w:val="0"/>
          <w:i/>
          <w:color w:val="auto"/>
          <w:sz w:val="18"/>
          <w:szCs w:val="20"/>
        </w:rPr>
        <w:t>Współczesny familok zaprojektowany przez Małeccy Biuro Projektowe harmonijnie wpisuje się w otaczający krajobraz. Wyróżnia się prostym i nowoczesnym wykończeniem – ciągłą, pionową spoiną cegieł. Mieści się w nim czternaście różnej wielkości mieszkań. Doceniły go osoby tam mieszkające, które mają poczucie, że ich niewielki budynek dowartościował całą dzielnicę. Doceniło go również międzynarodowe środowisko architektoniczne. W</w:t>
      </w:r>
      <w:r w:rsidR="008D07D1">
        <w:rPr>
          <w:rStyle w:val="Pogrubienie"/>
          <w:rFonts w:ascii="Arial" w:hAnsi="Arial" w:cs="Arial"/>
          <w:b w:val="0"/>
          <w:i/>
          <w:color w:val="auto"/>
          <w:sz w:val="18"/>
          <w:szCs w:val="20"/>
        </w:rPr>
        <w:t> </w:t>
      </w:r>
      <w:r w:rsidRPr="00BC3230">
        <w:rPr>
          <w:rStyle w:val="Pogrubienie"/>
          <w:rFonts w:ascii="Arial" w:hAnsi="Arial" w:cs="Arial"/>
          <w:b w:val="0"/>
          <w:i/>
          <w:color w:val="auto"/>
          <w:sz w:val="18"/>
          <w:szCs w:val="20"/>
        </w:rPr>
        <w:t xml:space="preserve">kwietniu 2022 roku zostanie rozstrzygnięta kolejna edycja prestiżowej Nagrody Unii Europejskiej w konkursie architektury współczesnej im. </w:t>
      </w:r>
      <w:proofErr w:type="spellStart"/>
      <w:r w:rsidRPr="00BC3230">
        <w:rPr>
          <w:rStyle w:val="Pogrubienie"/>
          <w:rFonts w:ascii="Arial" w:hAnsi="Arial" w:cs="Arial"/>
          <w:b w:val="0"/>
          <w:i/>
          <w:color w:val="auto"/>
          <w:sz w:val="18"/>
          <w:szCs w:val="20"/>
        </w:rPr>
        <w:t>Miesa</w:t>
      </w:r>
      <w:proofErr w:type="spellEnd"/>
      <w:r w:rsidRPr="00BC3230">
        <w:rPr>
          <w:rStyle w:val="Pogrubienie"/>
          <w:rFonts w:ascii="Arial" w:hAnsi="Arial" w:cs="Arial"/>
          <w:b w:val="0"/>
          <w:i/>
          <w:color w:val="auto"/>
          <w:sz w:val="18"/>
          <w:szCs w:val="20"/>
        </w:rPr>
        <w:t xml:space="preserve"> van der </w:t>
      </w:r>
      <w:proofErr w:type="spellStart"/>
      <w:r w:rsidRPr="00BC3230">
        <w:rPr>
          <w:rStyle w:val="Pogrubienie"/>
          <w:rFonts w:ascii="Arial" w:hAnsi="Arial" w:cs="Arial"/>
          <w:b w:val="0"/>
          <w:i/>
          <w:color w:val="auto"/>
          <w:sz w:val="18"/>
          <w:szCs w:val="20"/>
        </w:rPr>
        <w:t>Rohego</w:t>
      </w:r>
      <w:proofErr w:type="spellEnd"/>
      <w:r w:rsidRPr="00BC3230">
        <w:rPr>
          <w:rStyle w:val="Pogrubienie"/>
          <w:rFonts w:ascii="Arial" w:hAnsi="Arial" w:cs="Arial"/>
          <w:b w:val="0"/>
          <w:i/>
          <w:color w:val="auto"/>
          <w:sz w:val="18"/>
          <w:szCs w:val="20"/>
        </w:rPr>
        <w:t xml:space="preserve">, do której Nowy </w:t>
      </w:r>
      <w:proofErr w:type="spellStart"/>
      <w:r w:rsidRPr="00BC3230">
        <w:rPr>
          <w:rStyle w:val="Pogrubienie"/>
          <w:rFonts w:ascii="Arial" w:hAnsi="Arial" w:cs="Arial"/>
          <w:b w:val="0"/>
          <w:i/>
          <w:color w:val="auto"/>
          <w:sz w:val="18"/>
          <w:szCs w:val="20"/>
        </w:rPr>
        <w:t>Werdon</w:t>
      </w:r>
      <w:proofErr w:type="spellEnd"/>
      <w:r w:rsidRPr="00BC3230">
        <w:rPr>
          <w:rStyle w:val="Pogrubienie"/>
          <w:rFonts w:ascii="Arial" w:hAnsi="Arial" w:cs="Arial"/>
          <w:b w:val="0"/>
          <w:i/>
          <w:color w:val="auto"/>
          <w:sz w:val="18"/>
          <w:szCs w:val="20"/>
        </w:rPr>
        <w:t xml:space="preserve"> dostał nominację. Dla Joanny Małeckiej ma to szczególne znaczenie, nie tylko ze względu na rangę konkursu. Ludwig </w:t>
      </w:r>
      <w:proofErr w:type="spellStart"/>
      <w:r w:rsidRPr="00BC3230">
        <w:rPr>
          <w:rStyle w:val="Pogrubienie"/>
          <w:rFonts w:ascii="Arial" w:hAnsi="Arial" w:cs="Arial"/>
          <w:b w:val="0"/>
          <w:i/>
          <w:color w:val="auto"/>
          <w:sz w:val="18"/>
          <w:szCs w:val="20"/>
        </w:rPr>
        <w:t>Mies</w:t>
      </w:r>
      <w:proofErr w:type="spellEnd"/>
      <w:r w:rsidRPr="00BC3230">
        <w:rPr>
          <w:rStyle w:val="Pogrubienie"/>
          <w:rFonts w:ascii="Arial" w:hAnsi="Arial" w:cs="Arial"/>
          <w:b w:val="0"/>
          <w:i/>
          <w:color w:val="auto"/>
          <w:sz w:val="18"/>
          <w:szCs w:val="20"/>
        </w:rPr>
        <w:t xml:space="preserve"> van der </w:t>
      </w:r>
      <w:proofErr w:type="spellStart"/>
      <w:r w:rsidRPr="00BC3230">
        <w:rPr>
          <w:rStyle w:val="Pogrubienie"/>
          <w:rFonts w:ascii="Arial" w:hAnsi="Arial" w:cs="Arial"/>
          <w:b w:val="0"/>
          <w:i/>
          <w:color w:val="auto"/>
          <w:sz w:val="18"/>
          <w:szCs w:val="20"/>
        </w:rPr>
        <w:t>Rohe</w:t>
      </w:r>
      <w:proofErr w:type="spellEnd"/>
      <w:r w:rsidRPr="00BC3230">
        <w:rPr>
          <w:rStyle w:val="Pogrubienie"/>
          <w:rFonts w:ascii="Arial" w:hAnsi="Arial" w:cs="Arial"/>
          <w:b w:val="0"/>
          <w:i/>
          <w:color w:val="auto"/>
          <w:sz w:val="18"/>
          <w:szCs w:val="20"/>
        </w:rPr>
        <w:t xml:space="preserve">, modernista, mistrz czystych, oszczędnych i perfekcyjnych rozwiązań jest jej ulubionym architektem, przewodnikiem po świecie </w:t>
      </w:r>
      <w:r w:rsidRPr="00BC3230">
        <w:rPr>
          <w:rStyle w:val="Pogrubienie"/>
          <w:rFonts w:ascii="Arial" w:hAnsi="Arial" w:cs="Arial"/>
          <w:b w:val="0"/>
          <w:i/>
          <w:color w:val="auto"/>
          <w:sz w:val="18"/>
          <w:szCs w:val="20"/>
        </w:rPr>
        <w:lastRenderedPageBreak/>
        <w:t xml:space="preserve">architektury. Tabliczka na drzwiach pracowni Małeccy Biuro Projektowe przypomina słynne powiedzenie tego Niemca: Less </w:t>
      </w:r>
      <w:proofErr w:type="spellStart"/>
      <w:r w:rsidRPr="00BC3230">
        <w:rPr>
          <w:rStyle w:val="Pogrubienie"/>
          <w:rFonts w:ascii="Arial" w:hAnsi="Arial" w:cs="Arial"/>
          <w:b w:val="0"/>
          <w:i/>
          <w:color w:val="auto"/>
          <w:sz w:val="18"/>
          <w:szCs w:val="20"/>
        </w:rPr>
        <w:t>is</w:t>
      </w:r>
      <w:proofErr w:type="spellEnd"/>
      <w:r w:rsidRPr="00BC3230">
        <w:rPr>
          <w:rStyle w:val="Pogrubienie"/>
          <w:rFonts w:ascii="Arial" w:hAnsi="Arial" w:cs="Arial"/>
          <w:b w:val="0"/>
          <w:i/>
          <w:color w:val="auto"/>
          <w:sz w:val="18"/>
          <w:szCs w:val="20"/>
        </w:rPr>
        <w:t xml:space="preserve"> </w:t>
      </w:r>
      <w:proofErr w:type="spellStart"/>
      <w:r w:rsidRPr="00BC3230">
        <w:rPr>
          <w:rStyle w:val="Pogrubienie"/>
          <w:rFonts w:ascii="Arial" w:hAnsi="Arial" w:cs="Arial"/>
          <w:b w:val="0"/>
          <w:i/>
          <w:color w:val="auto"/>
          <w:sz w:val="18"/>
          <w:szCs w:val="20"/>
        </w:rPr>
        <w:t>more</w:t>
      </w:r>
      <w:proofErr w:type="spellEnd"/>
      <w:r w:rsidRPr="00BC3230">
        <w:rPr>
          <w:rStyle w:val="Pogrubienie"/>
          <w:rFonts w:ascii="Arial" w:hAnsi="Arial" w:cs="Arial"/>
          <w:b w:val="0"/>
          <w:i/>
          <w:color w:val="auto"/>
          <w:sz w:val="18"/>
          <w:szCs w:val="20"/>
        </w:rPr>
        <w:t>, czyli „Mniej znaczy więcej”.</w:t>
      </w:r>
    </w:p>
    <w:p w14:paraId="772AF98D" w14:textId="56B1C392" w:rsidR="00BC3230" w:rsidRPr="00BC3230" w:rsidRDefault="00BC3230" w:rsidP="008D07D1">
      <w:pPr>
        <w:pStyle w:val="Nagwek2"/>
        <w:spacing w:line="400" w:lineRule="exact"/>
        <w:jc w:val="right"/>
        <w:rPr>
          <w:rStyle w:val="Pogrubienie"/>
          <w:rFonts w:ascii="Arial" w:hAnsi="Arial" w:cs="Arial"/>
          <w:b w:val="0"/>
          <w:color w:val="auto"/>
          <w:sz w:val="18"/>
          <w:szCs w:val="20"/>
        </w:rPr>
      </w:pPr>
      <w:r>
        <w:rPr>
          <w:rStyle w:val="Pogrubienie"/>
          <w:rFonts w:ascii="Arial" w:hAnsi="Arial" w:cs="Arial"/>
          <w:b w:val="0"/>
          <w:color w:val="auto"/>
          <w:sz w:val="18"/>
          <w:szCs w:val="20"/>
        </w:rPr>
        <w:t xml:space="preserve">fragment rozdziału o </w:t>
      </w:r>
      <w:r w:rsidR="008D07D1">
        <w:rPr>
          <w:rStyle w:val="Pogrubienie"/>
          <w:rFonts w:ascii="Arial" w:hAnsi="Arial" w:cs="Arial"/>
          <w:b w:val="0"/>
          <w:color w:val="auto"/>
          <w:sz w:val="18"/>
          <w:szCs w:val="20"/>
        </w:rPr>
        <w:t>Joannie Małeckiej</w:t>
      </w:r>
    </w:p>
    <w:p w14:paraId="65FC8368" w14:textId="234A11C9" w:rsidR="00BC3230" w:rsidRPr="008D07D1" w:rsidRDefault="00BC3230" w:rsidP="008D07D1">
      <w:pPr>
        <w:pStyle w:val="Nagwek2"/>
        <w:spacing w:line="400" w:lineRule="exact"/>
        <w:jc w:val="both"/>
        <w:rPr>
          <w:rStyle w:val="Pogrubienie"/>
          <w:rFonts w:ascii="Arial" w:hAnsi="Arial" w:cs="Arial"/>
          <w:b w:val="0"/>
          <w:color w:val="auto"/>
          <w:sz w:val="2"/>
          <w:szCs w:val="20"/>
        </w:rPr>
      </w:pPr>
    </w:p>
    <w:p w14:paraId="6B992029" w14:textId="215E86B7" w:rsidR="00BC3230" w:rsidRPr="008D07D1" w:rsidRDefault="00BC3230" w:rsidP="008D07D1">
      <w:pPr>
        <w:pStyle w:val="Nagwek2"/>
        <w:spacing w:line="400" w:lineRule="exact"/>
        <w:jc w:val="both"/>
        <w:rPr>
          <w:rStyle w:val="Pogrubienie"/>
          <w:rFonts w:ascii="Arial" w:hAnsi="Arial" w:cs="Arial"/>
          <w:b w:val="0"/>
          <w:i/>
          <w:color w:val="auto"/>
          <w:sz w:val="18"/>
          <w:szCs w:val="20"/>
        </w:rPr>
      </w:pPr>
      <w:r w:rsidRPr="008D07D1">
        <w:rPr>
          <w:rStyle w:val="Pogrubienie"/>
          <w:rFonts w:ascii="Arial" w:hAnsi="Arial" w:cs="Arial"/>
          <w:b w:val="0"/>
          <w:i/>
          <w:color w:val="auto"/>
          <w:sz w:val="18"/>
          <w:szCs w:val="20"/>
        </w:rPr>
        <w:t>Wierzy, że architektura ma duży wpływ na ludzi, wspomaga lub utrudnia tworzenie relacji. Każdy budynek według niej powinien być społecznie pożyteczny. Gdy projektuje się z myślą o dzieciach, których gust i świadomość dopiero się rozwijają, odpowiedzialność architektki jest jeszcze większa. Dlatego projekt szkoły podstawowej i świetlicy w</w:t>
      </w:r>
      <w:r w:rsidR="008D07D1">
        <w:rPr>
          <w:rStyle w:val="Pogrubienie"/>
          <w:rFonts w:ascii="Arial" w:hAnsi="Arial" w:cs="Arial"/>
          <w:b w:val="0"/>
          <w:i/>
          <w:color w:val="auto"/>
          <w:sz w:val="18"/>
          <w:szCs w:val="20"/>
        </w:rPr>
        <w:t> </w:t>
      </w:r>
      <w:proofErr w:type="spellStart"/>
      <w:r w:rsidRPr="008D07D1">
        <w:rPr>
          <w:rStyle w:val="Pogrubienie"/>
          <w:rFonts w:ascii="Arial" w:hAnsi="Arial" w:cs="Arial"/>
          <w:b w:val="0"/>
          <w:i/>
          <w:color w:val="auto"/>
          <w:sz w:val="18"/>
          <w:szCs w:val="20"/>
        </w:rPr>
        <w:t>Dilbeek</w:t>
      </w:r>
      <w:proofErr w:type="spellEnd"/>
      <w:r w:rsidRPr="008D07D1">
        <w:rPr>
          <w:rStyle w:val="Pogrubienie"/>
          <w:rFonts w:ascii="Arial" w:hAnsi="Arial" w:cs="Arial"/>
          <w:b w:val="0"/>
          <w:i/>
          <w:color w:val="auto"/>
          <w:sz w:val="18"/>
          <w:szCs w:val="20"/>
        </w:rPr>
        <w:t xml:space="preserve"> w Belgii, realizowany od 2016 roku, jest szczególnie jej bliski. Na działce, na której powstaje szkoła, rosną lipy. Projekt został podporządkowany rytmowi drzew, po to, aby ani jedno nie zostało wycięte. Drzewa będą regulować stopień nasłonecznienia budynku. Dzieci zaś będą mogły na co dzień obcować z przyrodą i obserwować zachodzące w niej zmiany. Otwarty plan wnętrza szkoły pozwoli zmieniać aranżację i dostosowywać ją do aktualnych potrzeb uczennic i uczniów.</w:t>
      </w:r>
    </w:p>
    <w:p w14:paraId="137E8F67" w14:textId="65ABE8D8" w:rsidR="00E24BE4" w:rsidRPr="008D07D1" w:rsidRDefault="00BC3230" w:rsidP="008D07D1">
      <w:pPr>
        <w:pStyle w:val="Nagwek2"/>
        <w:spacing w:line="400" w:lineRule="exact"/>
        <w:jc w:val="both"/>
        <w:rPr>
          <w:rStyle w:val="Pogrubienie"/>
          <w:rFonts w:ascii="Arial" w:hAnsi="Arial" w:cs="Arial"/>
          <w:b w:val="0"/>
          <w:i/>
          <w:color w:val="auto"/>
          <w:sz w:val="18"/>
          <w:szCs w:val="20"/>
        </w:rPr>
      </w:pPr>
      <w:r w:rsidRPr="008D07D1">
        <w:rPr>
          <w:rStyle w:val="Pogrubienie"/>
          <w:rFonts w:ascii="Arial" w:hAnsi="Arial" w:cs="Arial"/>
          <w:b w:val="0"/>
          <w:i/>
          <w:color w:val="auto"/>
          <w:sz w:val="18"/>
          <w:szCs w:val="20"/>
        </w:rPr>
        <w:t>Zieleń jest bardzo ważna także w jej innym projekcie dla dzieci. Koncepcja przebudowy Sali Zielonej w Przedszkolu nr 112 „Mali przyrodnicy” zakłada połączenie tego, co wewnątrz, z tym, co na zewnątrz. Przestrzeń, w której dzieci uczą się o przyrodzie, nie jest zamkniętym laboratorium. Duże drzwi w jednej ze ścian można otwierać w ciepłe dni na oścież i w ten sposób sala staje się przedłużeniem ogrodu (i na odwrót). Głównym elementem nowej przestrzeni jest wielofunkcyjna konstrukcja do eksponowania roślin (jedyny stały element wnętrza). Dzięki niej można dostać się na antresolę – wystarczy wspiąć się po schodach mieszczących się w konstrukcji. Antresola powiększy wnętrze i</w:t>
      </w:r>
      <w:r w:rsidR="008D07D1">
        <w:rPr>
          <w:rStyle w:val="Pogrubienie"/>
          <w:rFonts w:ascii="Arial" w:hAnsi="Arial" w:cs="Arial"/>
          <w:b w:val="0"/>
          <w:i/>
          <w:color w:val="auto"/>
          <w:sz w:val="18"/>
          <w:szCs w:val="20"/>
        </w:rPr>
        <w:t> </w:t>
      </w:r>
      <w:r w:rsidRPr="008D07D1">
        <w:rPr>
          <w:rStyle w:val="Pogrubienie"/>
          <w:rFonts w:ascii="Arial" w:hAnsi="Arial" w:cs="Arial"/>
          <w:b w:val="0"/>
          <w:i/>
          <w:color w:val="auto"/>
          <w:sz w:val="18"/>
          <w:szCs w:val="20"/>
        </w:rPr>
        <w:t>posłuży jako miejsce, z którego przedszkolaki będą mogły obserwować zieleń z różnych perspektyw, a także będą tu czytać lub spać.</w:t>
      </w:r>
    </w:p>
    <w:p w14:paraId="7DC1588B" w14:textId="18B9D5B6" w:rsidR="008D07D1" w:rsidRPr="00BC3230" w:rsidRDefault="008D07D1" w:rsidP="008D07D1">
      <w:pPr>
        <w:pStyle w:val="Nagwek2"/>
        <w:spacing w:line="400" w:lineRule="exact"/>
        <w:jc w:val="right"/>
        <w:rPr>
          <w:rStyle w:val="Pogrubienie"/>
          <w:rFonts w:ascii="Arial" w:hAnsi="Arial" w:cs="Arial"/>
          <w:b w:val="0"/>
          <w:color w:val="auto"/>
          <w:sz w:val="18"/>
          <w:szCs w:val="20"/>
        </w:rPr>
      </w:pPr>
      <w:r>
        <w:rPr>
          <w:rStyle w:val="Pogrubienie"/>
          <w:rFonts w:ascii="Arial" w:hAnsi="Arial" w:cs="Arial"/>
          <w:b w:val="0"/>
          <w:color w:val="auto"/>
          <w:sz w:val="18"/>
          <w:szCs w:val="20"/>
        </w:rPr>
        <w:t>fragment rozdziału o Joli Starzak</w:t>
      </w:r>
    </w:p>
    <w:p w14:paraId="1728C6C4" w14:textId="125E00E8" w:rsidR="00BC3230" w:rsidRPr="008D07D1" w:rsidRDefault="00BC3230" w:rsidP="008D07D1">
      <w:pPr>
        <w:pStyle w:val="Nagwek2"/>
        <w:spacing w:line="400" w:lineRule="exact"/>
        <w:jc w:val="both"/>
        <w:rPr>
          <w:rStyle w:val="Pogrubienie"/>
          <w:rFonts w:ascii="Arial" w:hAnsi="Arial" w:cs="Arial"/>
          <w:b w:val="0"/>
          <w:color w:val="auto"/>
          <w:sz w:val="2"/>
          <w:szCs w:val="20"/>
        </w:rPr>
      </w:pPr>
    </w:p>
    <w:p w14:paraId="689E05AB" w14:textId="0847E0C9" w:rsidR="008D07D1" w:rsidRPr="00BC3230" w:rsidRDefault="00BC3230" w:rsidP="008D07D1">
      <w:pPr>
        <w:pStyle w:val="Nagwek2"/>
        <w:tabs>
          <w:tab w:val="clear" w:pos="9072"/>
          <w:tab w:val="right" w:pos="9214"/>
        </w:tabs>
        <w:spacing w:line="400" w:lineRule="exact"/>
        <w:jc w:val="both"/>
        <w:rPr>
          <w:rStyle w:val="Pogrubienie"/>
          <w:rFonts w:ascii="Arial" w:hAnsi="Arial" w:cs="Arial"/>
          <w:b w:val="0"/>
          <w:color w:val="auto"/>
          <w:sz w:val="18"/>
          <w:szCs w:val="20"/>
        </w:rPr>
      </w:pPr>
      <w:r w:rsidRPr="008D07D1">
        <w:rPr>
          <w:rStyle w:val="Pogrubienie"/>
          <w:rFonts w:ascii="Arial" w:hAnsi="Arial" w:cs="Arial"/>
          <w:b w:val="0"/>
          <w:i/>
          <w:color w:val="auto"/>
          <w:sz w:val="18"/>
          <w:szCs w:val="20"/>
        </w:rPr>
        <w:t>Większość projektów Aleksandry Wasilkowskiej oscyluje między architekturą, sztuką i aktywizmem. Od lat, w ramach cyklu „Architektura cienia”, zajmuje się badaniem przestrzeni zaniedbanych, zepchniętych na margines, wykorzystywanych jako bazary, szalety, wysypiska śmieci. To jej zainteresowanie rozwinął temat pracy dyplomowej, którą obroniła w 2005 roku. Przedstawiła w niej eksperyment z „miastem symbiotycznym”. Na przykładzie targowiska przy Pałacu Kultury opracowała teoretyczny model funkcjonowania ulicznego handlu. Targowiska już od czasów greckich państw-miast były powiązane z kulturą, a codzienne życie mieszkańców toczyło się wokół agory – miejsca spotkań, życia politycznego i handlu. W ramach projektu „</w:t>
      </w:r>
      <w:proofErr w:type="spellStart"/>
      <w:r w:rsidRPr="008D07D1">
        <w:rPr>
          <w:rStyle w:val="Pogrubienie"/>
          <w:rFonts w:ascii="Arial" w:hAnsi="Arial" w:cs="Arial"/>
          <w:b w:val="0"/>
          <w:i/>
          <w:color w:val="auto"/>
          <w:sz w:val="18"/>
          <w:szCs w:val="20"/>
        </w:rPr>
        <w:t>Bazaristan</w:t>
      </w:r>
      <w:proofErr w:type="spellEnd"/>
      <w:r w:rsidRPr="008D07D1">
        <w:rPr>
          <w:rStyle w:val="Pogrubienie"/>
          <w:rFonts w:ascii="Arial" w:hAnsi="Arial" w:cs="Arial"/>
          <w:b w:val="0"/>
          <w:i/>
          <w:color w:val="auto"/>
          <w:sz w:val="18"/>
          <w:szCs w:val="20"/>
        </w:rPr>
        <w:t>”, którego celem jest ochrona i rewitalizacja istniejących w całej Polsce targowisk, zaproponowała architektoniczno-artystyczną koncepcję targu przy ulicy Ptasiej we Wrocławiu. Jak można przeczytać w autorskim opisie, miejsce to „łączy sztukę, architekturę, ekonomię i</w:t>
      </w:r>
      <w:r w:rsidR="008D07D1">
        <w:rPr>
          <w:rStyle w:val="Pogrubienie"/>
          <w:rFonts w:ascii="Arial" w:hAnsi="Arial" w:cs="Arial"/>
          <w:b w:val="0"/>
          <w:i/>
          <w:color w:val="auto"/>
          <w:sz w:val="18"/>
          <w:szCs w:val="20"/>
        </w:rPr>
        <w:t> </w:t>
      </w:r>
      <w:r w:rsidRPr="008D07D1">
        <w:rPr>
          <w:rStyle w:val="Pogrubienie"/>
          <w:rFonts w:ascii="Arial" w:hAnsi="Arial" w:cs="Arial"/>
          <w:b w:val="0"/>
          <w:i/>
          <w:color w:val="auto"/>
          <w:sz w:val="18"/>
          <w:szCs w:val="20"/>
        </w:rPr>
        <w:t>codzienność”.</w:t>
      </w:r>
      <w:r w:rsidR="008D07D1">
        <w:rPr>
          <w:rStyle w:val="Pogrubienie"/>
          <w:rFonts w:ascii="Arial" w:hAnsi="Arial" w:cs="Arial"/>
          <w:b w:val="0"/>
          <w:i/>
          <w:color w:val="auto"/>
          <w:sz w:val="18"/>
          <w:szCs w:val="20"/>
        </w:rPr>
        <w:tab/>
      </w:r>
      <w:r w:rsidR="008D07D1">
        <w:rPr>
          <w:rStyle w:val="Pogrubienie"/>
          <w:rFonts w:ascii="Arial" w:hAnsi="Arial" w:cs="Arial"/>
          <w:b w:val="0"/>
          <w:i/>
          <w:color w:val="auto"/>
          <w:sz w:val="18"/>
          <w:szCs w:val="20"/>
        </w:rPr>
        <w:tab/>
      </w:r>
      <w:r w:rsidR="008D07D1">
        <w:rPr>
          <w:rStyle w:val="Pogrubienie"/>
          <w:rFonts w:ascii="Arial" w:hAnsi="Arial" w:cs="Arial"/>
          <w:b w:val="0"/>
          <w:color w:val="auto"/>
          <w:sz w:val="18"/>
          <w:szCs w:val="20"/>
        </w:rPr>
        <w:t>fragment rozdziału o Aleksandrze Wasilkowskiej</w:t>
      </w:r>
    </w:p>
    <w:p w14:paraId="2A11FA92" w14:textId="20AFCAC5" w:rsidR="00381085" w:rsidRPr="00381085" w:rsidRDefault="00D56013" w:rsidP="008D07D1">
      <w:pPr>
        <w:pStyle w:val="Nagwek2"/>
        <w:spacing w:before="120" w:after="120" w:line="400" w:lineRule="exact"/>
        <w:jc w:val="both"/>
        <w:rPr>
          <w:rStyle w:val="Pogrubienie"/>
          <w:rFonts w:ascii="Arial" w:hAnsi="Arial" w:cs="Arial"/>
          <w:b w:val="0"/>
          <w:color w:val="1C1C1C"/>
          <w:sz w:val="20"/>
          <w:szCs w:val="20"/>
        </w:rPr>
      </w:pPr>
      <w:r w:rsidRPr="00381085">
        <w:rPr>
          <w:noProof/>
          <w:sz w:val="22"/>
          <w:szCs w:val="22"/>
        </w:rPr>
        <w:lastRenderedPageBreak/>
        <w:drawing>
          <wp:anchor distT="0" distB="0" distL="114300" distR="114300" simplePos="0" relativeHeight="251672576" behindDoc="0" locked="0" layoutInCell="1" allowOverlap="1" wp14:anchorId="1A0B4C49" wp14:editId="538EBF4F">
            <wp:simplePos x="0" y="0"/>
            <wp:positionH relativeFrom="column">
              <wp:posOffset>-910</wp:posOffset>
            </wp:positionH>
            <wp:positionV relativeFrom="paragraph">
              <wp:posOffset>1975381</wp:posOffset>
            </wp:positionV>
            <wp:extent cx="5850890" cy="3802614"/>
            <wp:effectExtent l="76200" t="76200" r="73660" b="8382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3802614"/>
                    </a:xfrm>
                    <a:prstGeom prst="rect">
                      <a:avLst/>
                    </a:prstGeom>
                    <a:noFill/>
                    <a:ln w="76200">
                      <a:solidFill>
                        <a:schemeClr val="bg1"/>
                      </a:solidFill>
                    </a:ln>
                  </pic:spPr>
                </pic:pic>
              </a:graphicData>
            </a:graphic>
            <wp14:sizeRelH relativeFrom="page">
              <wp14:pctWidth>0</wp14:pctWidth>
            </wp14:sizeRelH>
            <wp14:sizeRelV relativeFrom="page">
              <wp14:pctHeight>0</wp14:pctHeight>
            </wp14:sizeRelV>
          </wp:anchor>
        </w:drawing>
      </w:r>
      <w:r w:rsidR="008D07D1" w:rsidRPr="00381085">
        <w:rPr>
          <w:rStyle w:val="Pogrubienie"/>
          <w:rFonts w:ascii="Arial" w:hAnsi="Arial" w:cs="Arial"/>
          <w:i/>
          <w:color w:val="E36C0A" w:themeColor="accent6" w:themeShade="BF"/>
          <w:sz w:val="22"/>
          <w:szCs w:val="22"/>
        </w:rPr>
        <w:t>Zdarzyło się w Warszawie. Historia miasta dla dzieci</w:t>
      </w:r>
      <w:r w:rsidR="008D07D1" w:rsidRPr="00381085">
        <w:rPr>
          <w:rStyle w:val="Pogrubienie"/>
          <w:rFonts w:ascii="Arial" w:hAnsi="Arial" w:cs="Arial"/>
          <w:b w:val="0"/>
          <w:color w:val="1C1C1C"/>
          <w:sz w:val="22"/>
          <w:szCs w:val="20"/>
        </w:rPr>
        <w:t xml:space="preserve"> </w:t>
      </w:r>
      <w:r w:rsidR="008D07D1" w:rsidRPr="00381085">
        <w:rPr>
          <w:rStyle w:val="Pogrubienie"/>
          <w:rFonts w:ascii="Arial" w:hAnsi="Arial" w:cs="Arial"/>
          <w:b w:val="0"/>
          <w:color w:val="1C1C1C"/>
          <w:sz w:val="20"/>
          <w:szCs w:val="20"/>
        </w:rPr>
        <w:t>to opowieść o tym, jak rosła i zmieniała się Warszawa. Od założenia miasta w sercu Puszczy Mazowieckiej, aż do dziś, gdy w centrum błyszczą wieżowce, a pod ziemią pędzi metro. Historia stolicy oraz jej mieszkanek i mieszkańców obfituje w</w:t>
      </w:r>
      <w:r w:rsidR="00525402">
        <w:rPr>
          <w:rStyle w:val="Pogrubienie"/>
          <w:rFonts w:ascii="Arial" w:hAnsi="Arial" w:cs="Arial"/>
          <w:b w:val="0"/>
          <w:color w:val="1C1C1C"/>
          <w:sz w:val="20"/>
          <w:szCs w:val="20"/>
        </w:rPr>
        <w:t> </w:t>
      </w:r>
      <w:r w:rsidR="008D07D1" w:rsidRPr="00381085">
        <w:rPr>
          <w:rStyle w:val="Pogrubienie"/>
          <w:rFonts w:ascii="Arial" w:hAnsi="Arial" w:cs="Arial"/>
          <w:b w:val="0"/>
          <w:color w:val="1C1C1C"/>
          <w:sz w:val="20"/>
          <w:szCs w:val="20"/>
        </w:rPr>
        <w:t xml:space="preserve">niezwykłe wydarzenia. Na kartach tej książki spotkacie średniowieczne przekupki, strojnych w żupany szlachciców, królów i królowe Polski, znanych poetów i słynne </w:t>
      </w:r>
      <w:proofErr w:type="spellStart"/>
      <w:r w:rsidR="008D07D1" w:rsidRPr="00381085">
        <w:rPr>
          <w:rStyle w:val="Pogrubienie"/>
          <w:rFonts w:ascii="Arial" w:hAnsi="Arial" w:cs="Arial"/>
          <w:b w:val="0"/>
          <w:color w:val="1C1C1C"/>
          <w:sz w:val="20"/>
          <w:szCs w:val="20"/>
        </w:rPr>
        <w:t>naukowczynie</w:t>
      </w:r>
      <w:proofErr w:type="spellEnd"/>
      <w:r w:rsidR="008D07D1" w:rsidRPr="00381085">
        <w:rPr>
          <w:rStyle w:val="Pogrubienie"/>
          <w:rFonts w:ascii="Arial" w:hAnsi="Arial" w:cs="Arial"/>
          <w:b w:val="0"/>
          <w:color w:val="1C1C1C"/>
          <w:sz w:val="20"/>
          <w:szCs w:val="20"/>
        </w:rPr>
        <w:t xml:space="preserve">. </w:t>
      </w:r>
      <w:r w:rsidR="00381085" w:rsidRPr="00381085">
        <w:rPr>
          <w:rStyle w:val="Pogrubienie"/>
          <w:rFonts w:ascii="Arial" w:hAnsi="Arial" w:cs="Arial"/>
          <w:b w:val="0"/>
          <w:color w:val="1C1C1C"/>
          <w:sz w:val="20"/>
          <w:szCs w:val="20"/>
        </w:rPr>
        <w:t>Idealna do wspólnego czytania i oglądania zabawnych ilustracji, ale także świetna do samodzielnych wędrówek po Warszawie dawnej i współczesnej. Kierowana do grupy wiekowej między 6. a 10. rokiem życia.</w:t>
      </w:r>
    </w:p>
    <w:p w14:paraId="7F908E87" w14:textId="3F89F1E7" w:rsidR="00DC00BF" w:rsidRPr="00381085" w:rsidRDefault="008D07D1" w:rsidP="008D07D1">
      <w:pPr>
        <w:pStyle w:val="Nagwek2"/>
        <w:spacing w:before="120" w:after="120" w:line="400" w:lineRule="exact"/>
        <w:jc w:val="both"/>
        <w:rPr>
          <w:rStyle w:val="Pogrubienie"/>
          <w:rFonts w:ascii="Arial" w:hAnsi="Arial" w:cs="Arial"/>
          <w:color w:val="1C1C1C"/>
          <w:sz w:val="22"/>
          <w:szCs w:val="20"/>
        </w:rPr>
      </w:pPr>
      <w:r w:rsidRPr="00381085">
        <w:rPr>
          <w:rStyle w:val="Pogrubienie"/>
          <w:rFonts w:ascii="Arial" w:hAnsi="Arial" w:cs="Arial"/>
          <w:color w:val="1C1C1C"/>
          <w:sz w:val="22"/>
          <w:szCs w:val="20"/>
        </w:rPr>
        <w:t>Co łączy włoszczyznę z pierwszym warszawskim mostem? Jakich nietypowych lokatorów miał pałac w Wilanowie? Dlaczego warszawianki ubierały się kiedyś na czarno? O czym śpiewano na ulicach stolicy? To tylko kilka z wielu pytań, na które odpowiedzi kryją się w tej książce – tyle się tu wydarzyło!</w:t>
      </w:r>
    </w:p>
    <w:bookmarkEnd w:id="0"/>
    <w:p w14:paraId="6F68A6C3" w14:textId="77777777" w:rsidR="00D56013" w:rsidRPr="008D07D1" w:rsidRDefault="00D56013" w:rsidP="00003519">
      <w:pPr>
        <w:spacing w:before="120" w:after="120" w:line="360" w:lineRule="auto"/>
        <w:jc w:val="both"/>
        <w:rPr>
          <w:rFonts w:ascii="Arial" w:hAnsi="Arial" w:cs="Arial"/>
          <w:b/>
          <w:sz w:val="22"/>
          <w:szCs w:val="20"/>
        </w:rPr>
      </w:pPr>
    </w:p>
    <w:p w14:paraId="774C584C" w14:textId="67D191D8" w:rsidR="008D07D1" w:rsidRPr="00381085" w:rsidRDefault="008D07D1" w:rsidP="008D07D1">
      <w:pPr>
        <w:spacing w:before="120" w:after="120" w:line="360" w:lineRule="auto"/>
        <w:jc w:val="both"/>
        <w:rPr>
          <w:rFonts w:ascii="Arial" w:hAnsi="Arial" w:cs="Arial"/>
          <w:b/>
          <w:sz w:val="20"/>
          <w:szCs w:val="20"/>
        </w:rPr>
      </w:pPr>
      <w:r w:rsidRPr="00381085">
        <w:rPr>
          <w:rFonts w:ascii="Arial" w:hAnsi="Arial" w:cs="Arial"/>
          <w:b/>
          <w:sz w:val="20"/>
          <w:szCs w:val="20"/>
        </w:rPr>
        <w:t xml:space="preserve">Maria Karpińska </w:t>
      </w:r>
      <w:r w:rsidRPr="00381085">
        <w:rPr>
          <w:rFonts w:ascii="Arial" w:hAnsi="Arial" w:cs="Arial"/>
          <w:sz w:val="20"/>
          <w:szCs w:val="20"/>
        </w:rPr>
        <w:t xml:space="preserve">– absolwentka wydziału </w:t>
      </w:r>
      <w:proofErr w:type="spellStart"/>
      <w:r w:rsidRPr="00381085">
        <w:rPr>
          <w:rFonts w:ascii="Arial" w:hAnsi="Arial" w:cs="Arial"/>
          <w:sz w:val="20"/>
          <w:szCs w:val="20"/>
        </w:rPr>
        <w:t>Artes</w:t>
      </w:r>
      <w:proofErr w:type="spellEnd"/>
      <w:r w:rsidRPr="00381085">
        <w:rPr>
          <w:rFonts w:ascii="Arial" w:hAnsi="Arial" w:cs="Arial"/>
          <w:sz w:val="20"/>
          <w:szCs w:val="20"/>
        </w:rPr>
        <w:t xml:space="preserve"> </w:t>
      </w:r>
      <w:proofErr w:type="spellStart"/>
      <w:r w:rsidRPr="00381085">
        <w:rPr>
          <w:rFonts w:ascii="Arial" w:hAnsi="Arial" w:cs="Arial"/>
          <w:sz w:val="20"/>
          <w:szCs w:val="20"/>
        </w:rPr>
        <w:t>Liberales</w:t>
      </w:r>
      <w:proofErr w:type="spellEnd"/>
      <w:r w:rsidRPr="00381085">
        <w:rPr>
          <w:rFonts w:ascii="Arial" w:hAnsi="Arial" w:cs="Arial"/>
          <w:sz w:val="20"/>
          <w:szCs w:val="20"/>
        </w:rPr>
        <w:t xml:space="preserve"> na UW. W 2014 roku otrzymała stypendium Rządu Włoskiego na badania naukowe dotyczące związku literatury i narracyjnego budowania tożsamości prowadzone na </w:t>
      </w:r>
      <w:proofErr w:type="spellStart"/>
      <w:r w:rsidRPr="00381085">
        <w:rPr>
          <w:rFonts w:ascii="Arial" w:hAnsi="Arial" w:cs="Arial"/>
          <w:sz w:val="20"/>
          <w:szCs w:val="20"/>
        </w:rPr>
        <w:t>Università</w:t>
      </w:r>
      <w:proofErr w:type="spellEnd"/>
      <w:r w:rsidRPr="00381085">
        <w:rPr>
          <w:rFonts w:ascii="Arial" w:hAnsi="Arial" w:cs="Arial"/>
          <w:sz w:val="20"/>
          <w:szCs w:val="20"/>
        </w:rPr>
        <w:t xml:space="preserve"> di Pisa, zaś w 2015 – Stypendium Ministra Kultury i Dziedzictwa Narodowego. Artykuły, opowiadania, recenzje literackie i operowe – również pod nazwiskiem Sokołowska – publikowała m.in. w „Res Publice Nowej”, „Czasie Kultury”, „Teatrze”, „Znaku”, „Twórczości”, </w:t>
      </w:r>
      <w:r w:rsidRPr="00381085">
        <w:rPr>
          <w:rFonts w:ascii="Arial" w:hAnsi="Arial" w:cs="Arial"/>
          <w:sz w:val="20"/>
          <w:szCs w:val="20"/>
        </w:rPr>
        <w:lastRenderedPageBreak/>
        <w:t>na dwutygodnik.com i przekroj.pl oraz w miesięczniku „Nowe Książki”, dla którego pisała także o</w:t>
      </w:r>
      <w:r w:rsidR="00525402">
        <w:rPr>
          <w:rFonts w:ascii="Arial" w:hAnsi="Arial" w:cs="Arial"/>
          <w:sz w:val="20"/>
          <w:szCs w:val="20"/>
        </w:rPr>
        <w:t> </w:t>
      </w:r>
      <w:r w:rsidRPr="00381085">
        <w:rPr>
          <w:rFonts w:ascii="Arial" w:hAnsi="Arial" w:cs="Arial"/>
          <w:sz w:val="20"/>
          <w:szCs w:val="20"/>
        </w:rPr>
        <w:t xml:space="preserve">literaturze dziecięcej. W 2020 roku ukazała się jej debiutancka powieść Żywopłoty (wyd. W.A.B, seria Archipelagi), za którą otrzymała Nagrodę im. Cypriana Kamila Norwida. Jest też laureatką Nagrody Literackiej Krakowa Miasta Literatury UNESCO. </w:t>
      </w:r>
    </w:p>
    <w:p w14:paraId="5B2E13B3" w14:textId="6ECF5D91" w:rsidR="008D07D1" w:rsidRPr="00381085" w:rsidRDefault="008D07D1" w:rsidP="008D07D1">
      <w:pPr>
        <w:spacing w:before="120" w:after="120" w:line="360" w:lineRule="auto"/>
        <w:jc w:val="both"/>
        <w:rPr>
          <w:rFonts w:ascii="Arial" w:hAnsi="Arial" w:cs="Arial"/>
          <w:b/>
          <w:sz w:val="20"/>
          <w:szCs w:val="20"/>
        </w:rPr>
      </w:pPr>
      <w:r w:rsidRPr="00381085">
        <w:rPr>
          <w:rFonts w:ascii="Arial" w:hAnsi="Arial" w:cs="Arial"/>
          <w:b/>
          <w:sz w:val="20"/>
          <w:szCs w:val="20"/>
        </w:rPr>
        <w:t xml:space="preserve">Anna Burchard </w:t>
      </w:r>
      <w:r w:rsidRPr="00381085">
        <w:rPr>
          <w:rFonts w:ascii="Arial" w:hAnsi="Arial" w:cs="Arial"/>
          <w:sz w:val="20"/>
          <w:szCs w:val="20"/>
        </w:rPr>
        <w:t xml:space="preserve">– absolwentka historii </w:t>
      </w:r>
      <w:r w:rsidR="00E1680F" w:rsidRPr="00381085">
        <w:rPr>
          <w:rFonts w:ascii="Arial" w:hAnsi="Arial" w:cs="Arial"/>
          <w:sz w:val="20"/>
          <w:szCs w:val="20"/>
        </w:rPr>
        <w:t>s</w:t>
      </w:r>
      <w:r w:rsidRPr="00381085">
        <w:rPr>
          <w:rFonts w:ascii="Arial" w:hAnsi="Arial" w:cs="Arial"/>
          <w:sz w:val="20"/>
          <w:szCs w:val="20"/>
        </w:rPr>
        <w:t>ztuki na UW i pomaturalnej szkoły plastycznej „Studio Sztuki”. Od 15 lat jest czynną graficzką użytkową i projektantką. Tworzyła między innymi okładki książkowe oraz ilustracje i plakaty, projektowała identyfikację wizualną do wystaw i katalogów. Mama czwórki dzieci.</w:t>
      </w:r>
    </w:p>
    <w:p w14:paraId="0CFB9265" w14:textId="77777777" w:rsidR="00E1680F" w:rsidRDefault="00E1680F" w:rsidP="00E1680F">
      <w:pPr>
        <w:spacing w:before="120" w:after="120" w:line="360" w:lineRule="auto"/>
        <w:jc w:val="both"/>
        <w:rPr>
          <w:rFonts w:ascii="Arial" w:hAnsi="Arial" w:cs="Arial"/>
          <w:b/>
          <w:sz w:val="20"/>
          <w:szCs w:val="20"/>
        </w:rPr>
      </w:pPr>
      <w:r>
        <w:rPr>
          <w:noProof/>
        </w:rPr>
        <w:drawing>
          <wp:anchor distT="0" distB="0" distL="114300" distR="114300" simplePos="0" relativeHeight="251671552" behindDoc="0" locked="0" layoutInCell="1" allowOverlap="1" wp14:anchorId="7B42BB6D" wp14:editId="239FEC76">
            <wp:simplePos x="0" y="0"/>
            <wp:positionH relativeFrom="column">
              <wp:posOffset>-2540</wp:posOffset>
            </wp:positionH>
            <wp:positionV relativeFrom="paragraph">
              <wp:posOffset>234285</wp:posOffset>
            </wp:positionV>
            <wp:extent cx="2296160" cy="2863215"/>
            <wp:effectExtent l="0" t="0" r="8890" b="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6160" cy="286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C06B5" w14:textId="77777777" w:rsidR="00381085" w:rsidRDefault="00381085" w:rsidP="00381085">
      <w:pPr>
        <w:spacing w:line="360" w:lineRule="auto"/>
        <w:jc w:val="both"/>
        <w:rPr>
          <w:rFonts w:ascii="Arial" w:hAnsi="Arial" w:cs="Arial"/>
          <w:b/>
          <w:sz w:val="20"/>
          <w:szCs w:val="20"/>
        </w:rPr>
      </w:pPr>
    </w:p>
    <w:p w14:paraId="7DAD5AD6" w14:textId="7BDF62A3" w:rsidR="00E1680F" w:rsidRDefault="00E1680F" w:rsidP="00381085">
      <w:pPr>
        <w:spacing w:line="360" w:lineRule="auto"/>
        <w:jc w:val="both"/>
        <w:rPr>
          <w:rFonts w:ascii="Arial" w:hAnsi="Arial" w:cs="Arial"/>
          <w:b/>
          <w:sz w:val="20"/>
          <w:szCs w:val="20"/>
        </w:rPr>
      </w:pPr>
      <w:r w:rsidRPr="00E1680F">
        <w:rPr>
          <w:rFonts w:ascii="Arial" w:hAnsi="Arial" w:cs="Arial"/>
          <w:b/>
          <w:sz w:val="20"/>
          <w:szCs w:val="20"/>
        </w:rPr>
        <w:t xml:space="preserve">Zdarzyło się w Warszawie. Historia miasta dla dzieci </w:t>
      </w:r>
    </w:p>
    <w:p w14:paraId="43D80552" w14:textId="77777777" w:rsidR="007A3D07" w:rsidRPr="00E1680F" w:rsidRDefault="007A3D07" w:rsidP="00381085">
      <w:pPr>
        <w:spacing w:line="360" w:lineRule="auto"/>
        <w:jc w:val="both"/>
        <w:rPr>
          <w:rFonts w:ascii="Arial" w:hAnsi="Arial" w:cs="Arial"/>
          <w:b/>
          <w:sz w:val="20"/>
          <w:szCs w:val="20"/>
        </w:rPr>
      </w:pPr>
    </w:p>
    <w:p w14:paraId="3C0B2A84" w14:textId="77777777" w:rsidR="00E1680F" w:rsidRDefault="00E1680F" w:rsidP="00381085">
      <w:pPr>
        <w:spacing w:line="360" w:lineRule="auto"/>
        <w:jc w:val="both"/>
        <w:rPr>
          <w:rFonts w:ascii="Arial" w:hAnsi="Arial" w:cs="Arial"/>
          <w:sz w:val="20"/>
          <w:szCs w:val="20"/>
        </w:rPr>
      </w:pPr>
      <w:r>
        <w:rPr>
          <w:rFonts w:ascii="Arial" w:hAnsi="Arial" w:cs="Arial"/>
          <w:sz w:val="20"/>
          <w:szCs w:val="20"/>
        </w:rPr>
        <w:t xml:space="preserve">Tekst: </w:t>
      </w:r>
      <w:r w:rsidRPr="00E1680F">
        <w:rPr>
          <w:rFonts w:ascii="Arial" w:hAnsi="Arial" w:cs="Arial"/>
          <w:sz w:val="20"/>
          <w:szCs w:val="20"/>
        </w:rPr>
        <w:t>Maria Karpińska</w:t>
      </w:r>
    </w:p>
    <w:p w14:paraId="19AC5668" w14:textId="3AB2BF34" w:rsidR="00E1680F" w:rsidRPr="00E1680F" w:rsidRDefault="00E1680F" w:rsidP="00381085">
      <w:pPr>
        <w:spacing w:line="360" w:lineRule="auto"/>
        <w:jc w:val="both"/>
        <w:rPr>
          <w:rFonts w:ascii="Arial" w:hAnsi="Arial" w:cs="Arial"/>
          <w:sz w:val="20"/>
          <w:szCs w:val="20"/>
        </w:rPr>
      </w:pPr>
      <w:r>
        <w:rPr>
          <w:rFonts w:ascii="Arial" w:hAnsi="Arial" w:cs="Arial"/>
          <w:sz w:val="20"/>
          <w:szCs w:val="20"/>
        </w:rPr>
        <w:t xml:space="preserve">Ilustracje: </w:t>
      </w:r>
      <w:r w:rsidRPr="00E1680F">
        <w:rPr>
          <w:rFonts w:ascii="Arial" w:hAnsi="Arial" w:cs="Arial"/>
          <w:sz w:val="20"/>
          <w:szCs w:val="20"/>
        </w:rPr>
        <w:t xml:space="preserve">Anna Burchard </w:t>
      </w:r>
    </w:p>
    <w:p w14:paraId="3A9E7655" w14:textId="1021E532" w:rsidR="00E1680F" w:rsidRPr="00E1680F" w:rsidRDefault="00E1680F" w:rsidP="00381085">
      <w:pPr>
        <w:spacing w:line="360" w:lineRule="auto"/>
        <w:jc w:val="both"/>
        <w:rPr>
          <w:rFonts w:ascii="Arial" w:hAnsi="Arial" w:cs="Arial"/>
          <w:sz w:val="20"/>
          <w:szCs w:val="20"/>
        </w:rPr>
      </w:pPr>
      <w:r w:rsidRPr="00E1680F">
        <w:rPr>
          <w:rFonts w:ascii="Arial" w:hAnsi="Arial" w:cs="Arial"/>
          <w:sz w:val="20"/>
          <w:szCs w:val="20"/>
        </w:rPr>
        <w:t xml:space="preserve">ISBN: 978-83-959638-7-2 </w:t>
      </w:r>
    </w:p>
    <w:p w14:paraId="4D3DA8A5" w14:textId="77777777" w:rsidR="00E1680F" w:rsidRPr="00E1680F" w:rsidRDefault="00E1680F" w:rsidP="00381085">
      <w:pPr>
        <w:spacing w:line="360" w:lineRule="auto"/>
        <w:jc w:val="both"/>
        <w:rPr>
          <w:rFonts w:ascii="Arial" w:hAnsi="Arial" w:cs="Arial"/>
          <w:sz w:val="20"/>
          <w:szCs w:val="20"/>
        </w:rPr>
      </w:pPr>
      <w:r w:rsidRPr="00E1680F">
        <w:rPr>
          <w:rFonts w:ascii="Arial" w:hAnsi="Arial" w:cs="Arial"/>
          <w:sz w:val="20"/>
          <w:szCs w:val="20"/>
        </w:rPr>
        <w:t xml:space="preserve">Format: 200 x 260 mm </w:t>
      </w:r>
    </w:p>
    <w:p w14:paraId="4D10DBEB" w14:textId="77777777" w:rsidR="00E1680F" w:rsidRDefault="00E1680F" w:rsidP="00381085">
      <w:pPr>
        <w:spacing w:line="360" w:lineRule="auto"/>
        <w:jc w:val="both"/>
        <w:rPr>
          <w:rFonts w:ascii="Arial" w:hAnsi="Arial" w:cs="Arial"/>
          <w:sz w:val="20"/>
          <w:szCs w:val="20"/>
        </w:rPr>
      </w:pPr>
      <w:r w:rsidRPr="00E1680F">
        <w:rPr>
          <w:rFonts w:ascii="Arial" w:hAnsi="Arial" w:cs="Arial"/>
          <w:sz w:val="20"/>
          <w:szCs w:val="20"/>
        </w:rPr>
        <w:t xml:space="preserve">Liczba stron: 48 </w:t>
      </w:r>
    </w:p>
    <w:p w14:paraId="686D467F" w14:textId="7D3DF5EF" w:rsidR="00E1680F" w:rsidRPr="00E1680F" w:rsidRDefault="00E1680F" w:rsidP="00381085">
      <w:pPr>
        <w:spacing w:line="360" w:lineRule="auto"/>
        <w:jc w:val="both"/>
        <w:rPr>
          <w:rFonts w:ascii="Arial" w:hAnsi="Arial" w:cs="Arial"/>
          <w:sz w:val="20"/>
          <w:szCs w:val="20"/>
        </w:rPr>
      </w:pPr>
      <w:r w:rsidRPr="00E1680F">
        <w:rPr>
          <w:rFonts w:ascii="Arial" w:hAnsi="Arial" w:cs="Arial"/>
          <w:sz w:val="20"/>
          <w:szCs w:val="20"/>
        </w:rPr>
        <w:t xml:space="preserve">Oprawa twarda </w:t>
      </w:r>
    </w:p>
    <w:p w14:paraId="3E2DDC50" w14:textId="433672F8" w:rsidR="008D07D1" w:rsidRPr="00E1680F" w:rsidRDefault="00E1680F" w:rsidP="00381085">
      <w:pPr>
        <w:spacing w:line="360" w:lineRule="auto"/>
        <w:jc w:val="both"/>
        <w:rPr>
          <w:rFonts w:ascii="Arial" w:hAnsi="Arial" w:cs="Arial"/>
          <w:sz w:val="20"/>
          <w:szCs w:val="20"/>
        </w:rPr>
      </w:pPr>
      <w:r w:rsidRPr="00E1680F">
        <w:rPr>
          <w:rFonts w:ascii="Arial" w:hAnsi="Arial" w:cs="Arial"/>
          <w:sz w:val="20"/>
          <w:szCs w:val="20"/>
        </w:rPr>
        <w:t>Cena: 42 zł</w:t>
      </w:r>
    </w:p>
    <w:p w14:paraId="7105B084" w14:textId="12DFFDD7" w:rsidR="008D07D1" w:rsidRPr="00E1680F" w:rsidRDefault="00E1680F" w:rsidP="00381085">
      <w:pPr>
        <w:spacing w:line="360" w:lineRule="auto"/>
        <w:jc w:val="both"/>
        <w:rPr>
          <w:rFonts w:ascii="Arial" w:hAnsi="Arial" w:cs="Arial"/>
          <w:sz w:val="20"/>
          <w:szCs w:val="20"/>
        </w:rPr>
      </w:pPr>
      <w:r w:rsidRPr="00E1680F">
        <w:rPr>
          <w:rFonts w:ascii="Arial" w:hAnsi="Arial" w:cs="Arial"/>
          <w:sz w:val="20"/>
          <w:szCs w:val="20"/>
        </w:rPr>
        <w:t xml:space="preserve">Premiera: </w:t>
      </w:r>
      <w:r w:rsidRPr="00381085">
        <w:rPr>
          <w:rFonts w:ascii="Arial" w:hAnsi="Arial" w:cs="Arial"/>
          <w:b/>
          <w:sz w:val="20"/>
          <w:szCs w:val="20"/>
        </w:rPr>
        <w:t>1.03.2022</w:t>
      </w:r>
    </w:p>
    <w:p w14:paraId="102D4378" w14:textId="2F80FEF6" w:rsidR="008D07D1" w:rsidRDefault="008D07D1" w:rsidP="00003519">
      <w:pPr>
        <w:spacing w:before="120" w:after="120" w:line="360" w:lineRule="auto"/>
        <w:jc w:val="both"/>
        <w:rPr>
          <w:rFonts w:ascii="Arial" w:hAnsi="Arial" w:cs="Arial"/>
          <w:b/>
          <w:sz w:val="20"/>
          <w:szCs w:val="20"/>
        </w:rPr>
      </w:pPr>
    </w:p>
    <w:p w14:paraId="6DE6A4C7" w14:textId="782841C5" w:rsidR="008D07D1" w:rsidRDefault="008D07D1" w:rsidP="00003519">
      <w:pPr>
        <w:spacing w:before="120" w:after="120" w:line="360" w:lineRule="auto"/>
        <w:jc w:val="both"/>
        <w:rPr>
          <w:rFonts w:ascii="Arial" w:hAnsi="Arial" w:cs="Arial"/>
          <w:b/>
          <w:sz w:val="20"/>
          <w:szCs w:val="20"/>
        </w:rPr>
      </w:pPr>
    </w:p>
    <w:p w14:paraId="3B7018CE" w14:textId="77777777" w:rsidR="00525402" w:rsidRDefault="00525402" w:rsidP="00003519">
      <w:pPr>
        <w:spacing w:before="120" w:after="120" w:line="360" w:lineRule="auto"/>
        <w:jc w:val="both"/>
        <w:rPr>
          <w:rFonts w:ascii="Arial" w:hAnsi="Arial" w:cs="Arial"/>
          <w:b/>
          <w:sz w:val="20"/>
          <w:szCs w:val="20"/>
        </w:rPr>
      </w:pPr>
    </w:p>
    <w:p w14:paraId="42ABA062" w14:textId="4E143453" w:rsidR="008D07D1" w:rsidRPr="00525402" w:rsidRDefault="00E1680F" w:rsidP="00525402">
      <w:pPr>
        <w:pStyle w:val="Nagwek2"/>
        <w:spacing w:before="120" w:after="120" w:line="360" w:lineRule="auto"/>
        <w:jc w:val="center"/>
        <w:rPr>
          <w:rFonts w:ascii="Arial" w:hAnsi="Arial" w:cs="Arial"/>
          <w:bCs/>
          <w:color w:val="auto"/>
          <w:sz w:val="18"/>
          <w:szCs w:val="18"/>
        </w:rPr>
      </w:pPr>
      <w:r w:rsidRPr="00BC3230">
        <w:rPr>
          <w:rStyle w:val="Pogrubienie"/>
          <w:rFonts w:ascii="Arial" w:hAnsi="Arial" w:cs="Arial"/>
          <w:color w:val="1C1C1C"/>
          <w:sz w:val="20"/>
          <w:szCs w:val="20"/>
        </w:rPr>
        <w:t xml:space="preserve">Fragmenty książki </w:t>
      </w:r>
      <w:r>
        <w:rPr>
          <w:rStyle w:val="Pogrubienie"/>
          <w:rFonts w:ascii="Arial" w:hAnsi="Arial" w:cs="Arial"/>
          <w:i/>
          <w:color w:val="1C1C1C"/>
          <w:sz w:val="20"/>
          <w:szCs w:val="20"/>
        </w:rPr>
        <w:t>Zdarzyło się w Warszawie. Historia miasta dla dzieci</w:t>
      </w:r>
    </w:p>
    <w:p w14:paraId="2945DC5F" w14:textId="5CD7BA66" w:rsidR="00DE444F" w:rsidRPr="00FD7866" w:rsidRDefault="00DE444F" w:rsidP="00525402">
      <w:pPr>
        <w:spacing w:before="120" w:after="120" w:line="360" w:lineRule="auto"/>
        <w:jc w:val="both"/>
        <w:rPr>
          <w:rFonts w:ascii="Arial" w:hAnsi="Arial" w:cs="Arial"/>
          <w:i/>
          <w:sz w:val="18"/>
          <w:szCs w:val="20"/>
        </w:rPr>
      </w:pPr>
      <w:r w:rsidRPr="00FD7866">
        <w:rPr>
          <w:rFonts w:ascii="Arial" w:hAnsi="Arial" w:cs="Arial"/>
          <w:i/>
          <w:sz w:val="18"/>
          <w:szCs w:val="20"/>
        </w:rPr>
        <w:t xml:space="preserve">Świat pędził do przodu i wciąż się zmieniał. Maria Skłodowska-Curie jako pierwsza kobieta w historii otrzymała zaszczytną nagrodę Nobla. I to dwa razy! Najpierw w dziedzinie fizyki, a później – chemii. Antonina Leśniewska była pierwszą studentką w Rosji, która zdobyła dyplom uniwersytecki z farmacji – w latach trzydziestych założyła aptekę przy Marszałkowskiej. Na początku XX wieku kobiety nadal nie mogły jednak głosować i pracować tam, gdzie chciały. W wielu miejscach zaczęły więc organizować protesty. Również w Warszawie. Paulina </w:t>
      </w:r>
      <w:proofErr w:type="spellStart"/>
      <w:r w:rsidRPr="00FD7866">
        <w:rPr>
          <w:rFonts w:ascii="Arial" w:hAnsi="Arial" w:cs="Arial"/>
          <w:i/>
          <w:sz w:val="18"/>
          <w:szCs w:val="20"/>
        </w:rPr>
        <w:t>Kuczalska-Reinschmit</w:t>
      </w:r>
      <w:proofErr w:type="spellEnd"/>
      <w:r w:rsidRPr="00FD7866">
        <w:rPr>
          <w:rFonts w:ascii="Arial" w:hAnsi="Arial" w:cs="Arial"/>
          <w:i/>
          <w:sz w:val="18"/>
          <w:szCs w:val="20"/>
        </w:rPr>
        <w:t>, zwana Hetmanką, założyła kobiece pismo „Ster”. To już pierwszy krok w kierunku zmiany!</w:t>
      </w:r>
    </w:p>
    <w:p w14:paraId="38B61724" w14:textId="263EB0DF" w:rsidR="00525402" w:rsidRPr="00FD7866" w:rsidRDefault="00525402" w:rsidP="00525402">
      <w:pPr>
        <w:spacing w:before="120" w:after="120" w:line="360" w:lineRule="auto"/>
        <w:jc w:val="both"/>
        <w:rPr>
          <w:rFonts w:ascii="Arial" w:hAnsi="Arial" w:cs="Arial"/>
          <w:i/>
          <w:sz w:val="18"/>
          <w:szCs w:val="20"/>
        </w:rPr>
      </w:pPr>
      <w:r w:rsidRPr="00FD7866">
        <w:rPr>
          <w:rFonts w:ascii="Arial" w:hAnsi="Arial" w:cs="Arial"/>
          <w:i/>
          <w:sz w:val="18"/>
          <w:szCs w:val="20"/>
        </w:rPr>
        <w:t>(…)</w:t>
      </w:r>
    </w:p>
    <w:p w14:paraId="77FC09BB" w14:textId="168CF595" w:rsidR="008D07D1" w:rsidRPr="00FD7866" w:rsidRDefault="00DE444F" w:rsidP="00525402">
      <w:pPr>
        <w:spacing w:before="120" w:after="120" w:line="360" w:lineRule="auto"/>
        <w:jc w:val="both"/>
        <w:rPr>
          <w:rFonts w:ascii="Arial" w:hAnsi="Arial" w:cs="Arial"/>
          <w:i/>
          <w:sz w:val="18"/>
          <w:szCs w:val="20"/>
        </w:rPr>
      </w:pPr>
      <w:r w:rsidRPr="00FD7866">
        <w:rPr>
          <w:rFonts w:ascii="Arial" w:hAnsi="Arial" w:cs="Arial"/>
          <w:i/>
          <w:sz w:val="18"/>
          <w:szCs w:val="20"/>
        </w:rPr>
        <w:t>Nie kto inny, jak kobieta z rybim ogonem dumnie trzyma miecz i tarczę w herbie stolicy. Herb, który dzisiaj znamy, to wynik konkursu ogłoszonego przez prezydenta miasta Stefana Starzyńskiego. Na jego zamówienie nad Wisłą stanął również pomnik Syreny. Autorką rzeźby jest Ludwika Nitschowa, a syreną… poetka Krystyna Krahelska. To ona pozowała artystce</w:t>
      </w:r>
      <w:r w:rsidR="00525402" w:rsidRPr="00FD7866">
        <w:rPr>
          <w:rFonts w:ascii="Arial" w:hAnsi="Arial" w:cs="Arial"/>
          <w:i/>
          <w:sz w:val="18"/>
          <w:szCs w:val="20"/>
        </w:rPr>
        <w:t xml:space="preserve"> </w:t>
      </w:r>
      <w:r w:rsidRPr="00FD7866">
        <w:rPr>
          <w:rFonts w:ascii="Arial" w:hAnsi="Arial" w:cs="Arial"/>
          <w:i/>
          <w:sz w:val="18"/>
          <w:szCs w:val="20"/>
        </w:rPr>
        <w:t>i właśnie jej siła oraz hart ducha biją od najsłynniejszej warszawskiej syrenki.</w:t>
      </w:r>
    </w:p>
    <w:p w14:paraId="52C2372E" w14:textId="4743D73C" w:rsidR="008D07D1" w:rsidRPr="00FD7866" w:rsidRDefault="00525402" w:rsidP="00003519">
      <w:pPr>
        <w:spacing w:before="120" w:after="120" w:line="360" w:lineRule="auto"/>
        <w:jc w:val="both"/>
        <w:rPr>
          <w:rFonts w:ascii="Arial" w:hAnsi="Arial" w:cs="Arial"/>
          <w:sz w:val="18"/>
          <w:szCs w:val="20"/>
        </w:rPr>
      </w:pPr>
      <w:r w:rsidRPr="00FD7866">
        <w:rPr>
          <w:rFonts w:ascii="Arial" w:hAnsi="Arial" w:cs="Arial"/>
          <w:sz w:val="18"/>
          <w:szCs w:val="20"/>
        </w:rPr>
        <w:t>(…)</w:t>
      </w:r>
    </w:p>
    <w:p w14:paraId="7BAC658D" w14:textId="77777777" w:rsidR="00525402" w:rsidRPr="00FD7866" w:rsidRDefault="00525402" w:rsidP="00525402">
      <w:pPr>
        <w:spacing w:before="120" w:after="120" w:line="360" w:lineRule="auto"/>
        <w:jc w:val="both"/>
        <w:rPr>
          <w:rFonts w:ascii="Arial" w:hAnsi="Arial" w:cs="Arial"/>
          <w:i/>
          <w:sz w:val="18"/>
          <w:szCs w:val="20"/>
        </w:rPr>
      </w:pPr>
      <w:r w:rsidRPr="00FD7866">
        <w:rPr>
          <w:rFonts w:ascii="Arial" w:hAnsi="Arial" w:cs="Arial"/>
          <w:i/>
          <w:sz w:val="18"/>
          <w:szCs w:val="20"/>
        </w:rPr>
        <w:lastRenderedPageBreak/>
        <w:t>Rzeźby Warszawy</w:t>
      </w:r>
    </w:p>
    <w:p w14:paraId="04F52364" w14:textId="19092E5A" w:rsidR="00525402" w:rsidRPr="00FD7866" w:rsidRDefault="00525402" w:rsidP="00525402">
      <w:pPr>
        <w:spacing w:before="120" w:after="120" w:line="360" w:lineRule="auto"/>
        <w:jc w:val="both"/>
        <w:rPr>
          <w:rFonts w:ascii="Arial" w:hAnsi="Arial" w:cs="Arial"/>
          <w:i/>
          <w:sz w:val="18"/>
          <w:szCs w:val="20"/>
        </w:rPr>
      </w:pPr>
      <w:r w:rsidRPr="00FD7866">
        <w:rPr>
          <w:rFonts w:ascii="Arial" w:hAnsi="Arial" w:cs="Arial"/>
          <w:i/>
          <w:sz w:val="18"/>
          <w:szCs w:val="20"/>
        </w:rPr>
        <w:t xml:space="preserve">Kiedyś rosło tu zboże. Dziś na Bródnie mieści się park Rzeźby. Jego pomysłodawcą jest artysta Paweł </w:t>
      </w:r>
      <w:proofErr w:type="spellStart"/>
      <w:r w:rsidRPr="00FD7866">
        <w:rPr>
          <w:rFonts w:ascii="Arial" w:hAnsi="Arial" w:cs="Arial"/>
          <w:i/>
          <w:sz w:val="18"/>
          <w:szCs w:val="20"/>
        </w:rPr>
        <w:t>Althamer</w:t>
      </w:r>
      <w:proofErr w:type="spellEnd"/>
      <w:r w:rsidRPr="00FD7866">
        <w:rPr>
          <w:rFonts w:ascii="Arial" w:hAnsi="Arial" w:cs="Arial"/>
          <w:i/>
          <w:sz w:val="18"/>
          <w:szCs w:val="20"/>
        </w:rPr>
        <w:t xml:space="preserve">. Na trawnikach rozsiane są rzeźby polskich i zagranicznych twórców. Niektóre na stałe wpisały się w krajobraz Bródna, inne można było oglądać tylko przez chwilę. Jedna z rzeźb… zniknęła pod ziemią. Chiński artysta </w:t>
      </w:r>
      <w:proofErr w:type="spellStart"/>
      <w:r w:rsidRPr="00FD7866">
        <w:rPr>
          <w:rFonts w:ascii="Arial" w:hAnsi="Arial" w:cs="Arial"/>
          <w:i/>
          <w:sz w:val="18"/>
          <w:szCs w:val="20"/>
        </w:rPr>
        <w:t>Ai</w:t>
      </w:r>
      <w:proofErr w:type="spellEnd"/>
      <w:r w:rsidRPr="00FD7866">
        <w:rPr>
          <w:rFonts w:ascii="Arial" w:hAnsi="Arial" w:cs="Arial"/>
          <w:i/>
          <w:sz w:val="18"/>
          <w:szCs w:val="20"/>
        </w:rPr>
        <w:t xml:space="preserve"> </w:t>
      </w:r>
      <w:proofErr w:type="spellStart"/>
      <w:r w:rsidRPr="00FD7866">
        <w:rPr>
          <w:rFonts w:ascii="Arial" w:hAnsi="Arial" w:cs="Arial"/>
          <w:i/>
          <w:sz w:val="18"/>
          <w:szCs w:val="20"/>
        </w:rPr>
        <w:t>Weiwei</w:t>
      </w:r>
      <w:proofErr w:type="spellEnd"/>
      <w:r w:rsidRPr="00FD7866">
        <w:rPr>
          <w:rFonts w:ascii="Arial" w:hAnsi="Arial" w:cs="Arial"/>
          <w:i/>
          <w:sz w:val="18"/>
          <w:szCs w:val="20"/>
        </w:rPr>
        <w:t xml:space="preserve"> zakopał swoje dzieło i w ten sposób zapoczątkował miejską legendę.</w:t>
      </w:r>
    </w:p>
    <w:p w14:paraId="1043F516" w14:textId="1EB90EB7" w:rsidR="00525402" w:rsidRPr="00FD7866" w:rsidRDefault="00525402" w:rsidP="00525402">
      <w:pPr>
        <w:spacing w:before="120" w:after="120" w:line="360" w:lineRule="auto"/>
        <w:jc w:val="both"/>
        <w:rPr>
          <w:rFonts w:ascii="Arial" w:hAnsi="Arial" w:cs="Arial"/>
          <w:i/>
          <w:sz w:val="18"/>
          <w:szCs w:val="20"/>
        </w:rPr>
      </w:pPr>
      <w:r w:rsidRPr="00FD7866">
        <w:rPr>
          <w:rFonts w:ascii="Arial" w:hAnsi="Arial" w:cs="Arial"/>
          <w:i/>
          <w:sz w:val="18"/>
          <w:szCs w:val="20"/>
        </w:rPr>
        <w:t>(…)</w:t>
      </w:r>
    </w:p>
    <w:p w14:paraId="2C047774" w14:textId="2228F9F0" w:rsidR="00525402" w:rsidRPr="00FD7866" w:rsidRDefault="00525402" w:rsidP="00525402">
      <w:pPr>
        <w:spacing w:before="120" w:after="120" w:line="360" w:lineRule="auto"/>
        <w:jc w:val="both"/>
        <w:rPr>
          <w:rFonts w:ascii="Arial" w:hAnsi="Arial" w:cs="Arial"/>
          <w:i/>
          <w:sz w:val="18"/>
          <w:szCs w:val="20"/>
        </w:rPr>
      </w:pPr>
      <w:r w:rsidRPr="00FD7866">
        <w:rPr>
          <w:rFonts w:ascii="Arial" w:hAnsi="Arial" w:cs="Arial"/>
          <w:i/>
          <w:sz w:val="18"/>
          <w:szCs w:val="20"/>
        </w:rPr>
        <w:t>Czy to lwica, czy niedźwiedź? Zamiast się nad tym zastanawiać, lepiej pogłaskać zwierzę po nosie! Rzeźba stoi przed kościołem Jezuitów przy Świętojańskiej. Legenda głosi, że w posągu jest zaklęty książę. Czeka na miłość co najmniej od XVIII wieku, kiedy zwierzak został wyrzeźbiony.</w:t>
      </w:r>
    </w:p>
    <w:p w14:paraId="404542C0" w14:textId="23B447AB" w:rsidR="00D56013" w:rsidRDefault="00FD7866" w:rsidP="00003519">
      <w:pPr>
        <w:spacing w:before="120" w:after="120" w:line="360" w:lineRule="auto"/>
        <w:jc w:val="both"/>
        <w:rPr>
          <w:rFonts w:ascii="Arial" w:hAnsi="Arial" w:cs="Arial"/>
          <w:b/>
          <w:sz w:val="20"/>
          <w:szCs w:val="20"/>
        </w:rPr>
      </w:pPr>
      <w:r>
        <w:rPr>
          <w:noProof/>
        </w:rPr>
        <w:drawing>
          <wp:anchor distT="0" distB="0" distL="114300" distR="114300" simplePos="0" relativeHeight="251674624" behindDoc="0" locked="0" layoutInCell="1" allowOverlap="1" wp14:anchorId="51F5AD65" wp14:editId="36884BDC">
            <wp:simplePos x="0" y="0"/>
            <wp:positionH relativeFrom="column">
              <wp:posOffset>-635</wp:posOffset>
            </wp:positionH>
            <wp:positionV relativeFrom="paragraph">
              <wp:posOffset>291465</wp:posOffset>
            </wp:positionV>
            <wp:extent cx="1638300" cy="2456815"/>
            <wp:effectExtent l="0" t="0" r="0" b="63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830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B5DC9" w14:textId="5B18DEE4" w:rsidR="00FD7866" w:rsidRPr="00FD7866" w:rsidRDefault="00FD7866" w:rsidP="00FD7866">
      <w:pPr>
        <w:spacing w:before="120" w:after="120" w:line="360" w:lineRule="auto"/>
        <w:jc w:val="both"/>
        <w:rPr>
          <w:rStyle w:val="Pogrubienie"/>
          <w:rFonts w:ascii="Arial" w:hAnsi="Arial" w:cs="Arial"/>
          <w:b w:val="0"/>
          <w:i/>
          <w:color w:val="1C1C1C"/>
          <w:sz w:val="20"/>
          <w:szCs w:val="20"/>
        </w:rPr>
      </w:pPr>
      <w:r w:rsidRPr="00FD7866">
        <w:rPr>
          <w:rStyle w:val="Pogrubienie"/>
          <w:rFonts w:ascii="Arial" w:hAnsi="Arial" w:cs="Arial"/>
          <w:color w:val="auto"/>
          <w:sz w:val="22"/>
          <w:szCs w:val="22"/>
        </w:rPr>
        <w:t>E-book i drugie wydanie</w:t>
      </w:r>
      <w:r w:rsidRPr="00FD7866">
        <w:rPr>
          <w:rStyle w:val="Pogrubienie"/>
          <w:rFonts w:ascii="Arial" w:hAnsi="Arial" w:cs="Arial"/>
          <w:i/>
          <w:color w:val="auto"/>
          <w:sz w:val="22"/>
          <w:szCs w:val="22"/>
        </w:rPr>
        <w:t xml:space="preserve"> </w:t>
      </w:r>
      <w:r w:rsidRPr="00FD7866">
        <w:rPr>
          <w:rStyle w:val="Pogrubienie"/>
          <w:rFonts w:ascii="Arial" w:hAnsi="Arial" w:cs="Arial"/>
          <w:i/>
          <w:color w:val="365F91" w:themeColor="accent1" w:themeShade="BF"/>
          <w:sz w:val="22"/>
          <w:szCs w:val="22"/>
        </w:rPr>
        <w:t>Wstecz. Historia Warszawy do początku</w:t>
      </w:r>
      <w:r>
        <w:rPr>
          <w:rStyle w:val="Pogrubienie"/>
          <w:rFonts w:ascii="Arial" w:hAnsi="Arial" w:cs="Arial"/>
          <w:b w:val="0"/>
          <w:color w:val="365F91" w:themeColor="accent1" w:themeShade="BF"/>
          <w:sz w:val="22"/>
          <w:szCs w:val="20"/>
        </w:rPr>
        <w:t xml:space="preserve">. </w:t>
      </w:r>
      <w:r w:rsidRPr="00FD7866">
        <w:rPr>
          <w:rStyle w:val="Pogrubienie"/>
          <w:rFonts w:ascii="Arial" w:hAnsi="Arial" w:cs="Arial"/>
          <w:b w:val="0"/>
          <w:color w:val="1C1C1C"/>
          <w:sz w:val="20"/>
          <w:szCs w:val="20"/>
        </w:rPr>
        <w:t>Książka</w:t>
      </w:r>
      <w:r>
        <w:rPr>
          <w:rStyle w:val="Pogrubienie"/>
          <w:rFonts w:ascii="Arial" w:hAnsi="Arial" w:cs="Arial"/>
          <w:b w:val="0"/>
          <w:color w:val="1C1C1C"/>
          <w:sz w:val="20"/>
          <w:szCs w:val="20"/>
        </w:rPr>
        <w:t xml:space="preserve"> Błażeja Brzostka to pierwsza od </w:t>
      </w:r>
      <w:r w:rsidRPr="00FD7866">
        <w:rPr>
          <w:rStyle w:val="Pogrubienie"/>
          <w:rFonts w:ascii="Arial" w:hAnsi="Arial" w:cs="Arial"/>
          <w:b w:val="0"/>
          <w:color w:val="1C1C1C"/>
          <w:sz w:val="20"/>
          <w:szCs w:val="20"/>
        </w:rPr>
        <w:t>niemal 50 lat przekrojow</w:t>
      </w:r>
      <w:r>
        <w:rPr>
          <w:rStyle w:val="Pogrubienie"/>
          <w:rFonts w:ascii="Arial" w:hAnsi="Arial" w:cs="Arial"/>
          <w:b w:val="0"/>
          <w:color w:val="1C1C1C"/>
          <w:sz w:val="20"/>
          <w:szCs w:val="20"/>
        </w:rPr>
        <w:t>a</w:t>
      </w:r>
      <w:r w:rsidRPr="00FD7866">
        <w:rPr>
          <w:rStyle w:val="Pogrubienie"/>
          <w:rFonts w:ascii="Arial" w:hAnsi="Arial" w:cs="Arial"/>
          <w:b w:val="0"/>
          <w:color w:val="1C1C1C"/>
          <w:sz w:val="20"/>
          <w:szCs w:val="20"/>
        </w:rPr>
        <w:t xml:space="preserve"> publikacj</w:t>
      </w:r>
      <w:r>
        <w:rPr>
          <w:rStyle w:val="Pogrubienie"/>
          <w:rFonts w:ascii="Arial" w:hAnsi="Arial" w:cs="Arial"/>
          <w:b w:val="0"/>
          <w:color w:val="1C1C1C"/>
          <w:sz w:val="20"/>
          <w:szCs w:val="20"/>
        </w:rPr>
        <w:t>a</w:t>
      </w:r>
      <w:r w:rsidRPr="00FD7866">
        <w:rPr>
          <w:rStyle w:val="Pogrubienie"/>
          <w:rFonts w:ascii="Arial" w:hAnsi="Arial" w:cs="Arial"/>
          <w:b w:val="0"/>
          <w:color w:val="1C1C1C"/>
          <w:sz w:val="20"/>
          <w:szCs w:val="20"/>
        </w:rPr>
        <w:t xml:space="preserve"> dotycząc</w:t>
      </w:r>
      <w:r>
        <w:rPr>
          <w:rStyle w:val="Pogrubienie"/>
          <w:rFonts w:ascii="Arial" w:hAnsi="Arial" w:cs="Arial"/>
          <w:b w:val="0"/>
          <w:color w:val="1C1C1C"/>
          <w:sz w:val="20"/>
          <w:szCs w:val="20"/>
        </w:rPr>
        <w:t>a</w:t>
      </w:r>
      <w:r w:rsidRPr="00FD7866">
        <w:rPr>
          <w:rStyle w:val="Pogrubienie"/>
          <w:rFonts w:ascii="Arial" w:hAnsi="Arial" w:cs="Arial"/>
          <w:b w:val="0"/>
          <w:color w:val="1C1C1C"/>
          <w:sz w:val="20"/>
          <w:szCs w:val="20"/>
        </w:rPr>
        <w:t xml:space="preserve"> historii Warszawy</w:t>
      </w:r>
      <w:r>
        <w:rPr>
          <w:rStyle w:val="Pogrubienie"/>
          <w:rFonts w:ascii="Arial" w:hAnsi="Arial" w:cs="Arial"/>
          <w:b w:val="0"/>
          <w:color w:val="1C1C1C"/>
          <w:sz w:val="20"/>
          <w:szCs w:val="20"/>
        </w:rPr>
        <w:t>. Autor</w:t>
      </w:r>
      <w:r w:rsidRPr="00FD7866">
        <w:rPr>
          <w:rStyle w:val="Pogrubienie"/>
          <w:rFonts w:ascii="Arial" w:hAnsi="Arial" w:cs="Arial"/>
          <w:b w:val="0"/>
          <w:color w:val="1C1C1C"/>
          <w:sz w:val="20"/>
          <w:szCs w:val="20"/>
        </w:rPr>
        <w:t xml:space="preserve"> podważa niejeden ugruntowany obraz miasta, eksperymentuje z formą, proponując tytułowe spojrzenie </w:t>
      </w:r>
      <w:r w:rsidRPr="00FD7866">
        <w:rPr>
          <w:rStyle w:val="Pogrubienie"/>
          <w:rFonts w:ascii="Arial" w:hAnsi="Arial" w:cs="Arial"/>
          <w:b w:val="0"/>
          <w:i/>
          <w:color w:val="1C1C1C"/>
          <w:sz w:val="20"/>
          <w:szCs w:val="20"/>
        </w:rPr>
        <w:t>Wstecz</w:t>
      </w:r>
      <w:r w:rsidRPr="00FD7866">
        <w:rPr>
          <w:rStyle w:val="Pogrubienie"/>
          <w:rFonts w:ascii="Arial" w:hAnsi="Arial" w:cs="Arial"/>
          <w:b w:val="0"/>
          <w:color w:val="1C1C1C"/>
          <w:sz w:val="20"/>
          <w:szCs w:val="20"/>
        </w:rPr>
        <w:t xml:space="preserve"> – od roku 2021 do średniowiecznych początków miasta.</w:t>
      </w:r>
      <w:r>
        <w:rPr>
          <w:rStyle w:val="Pogrubienie"/>
          <w:rFonts w:ascii="Arial" w:hAnsi="Arial" w:cs="Arial"/>
          <w:b w:val="0"/>
          <w:color w:val="1C1C1C"/>
          <w:sz w:val="20"/>
          <w:szCs w:val="20"/>
        </w:rPr>
        <w:t xml:space="preserve"> </w:t>
      </w:r>
      <w:r w:rsidRPr="00FD7866">
        <w:rPr>
          <w:rStyle w:val="Pogrubienie"/>
          <w:rFonts w:ascii="Arial" w:hAnsi="Arial" w:cs="Arial"/>
          <w:b w:val="0"/>
          <w:color w:val="1C1C1C"/>
          <w:sz w:val="20"/>
          <w:szCs w:val="20"/>
        </w:rPr>
        <w:t xml:space="preserve">Odwrócenie zwyczajowego porządku opowiadania historii pomaga autorowi wymknąć się tradycyjnej narracji i roli wszystkowiedzącego dziejopisa. </w:t>
      </w:r>
      <w:r w:rsidRPr="00FD7866">
        <w:rPr>
          <w:rStyle w:val="Pogrubienie"/>
          <w:rFonts w:ascii="Arial" w:hAnsi="Arial" w:cs="Arial"/>
          <w:b w:val="0"/>
          <w:i/>
          <w:color w:val="1C1C1C"/>
          <w:sz w:val="20"/>
          <w:szCs w:val="20"/>
        </w:rPr>
        <w:t>Przeszłość nie istnieje</w:t>
      </w:r>
      <w:r w:rsidRPr="00FD7866">
        <w:rPr>
          <w:rStyle w:val="Pogrubienie"/>
          <w:rFonts w:ascii="Arial" w:hAnsi="Arial" w:cs="Arial"/>
          <w:b w:val="0"/>
          <w:color w:val="1C1C1C"/>
          <w:sz w:val="20"/>
          <w:szCs w:val="20"/>
        </w:rPr>
        <w:t xml:space="preserve"> –</w:t>
      </w:r>
      <w:r>
        <w:rPr>
          <w:rStyle w:val="Pogrubienie"/>
          <w:rFonts w:ascii="Arial" w:hAnsi="Arial" w:cs="Arial"/>
          <w:b w:val="0"/>
          <w:color w:val="1C1C1C"/>
          <w:sz w:val="20"/>
          <w:szCs w:val="20"/>
        </w:rPr>
        <w:t xml:space="preserve"> </w:t>
      </w:r>
      <w:r w:rsidRPr="00FD7866">
        <w:rPr>
          <w:rStyle w:val="Pogrubienie"/>
          <w:rFonts w:ascii="Arial" w:hAnsi="Arial" w:cs="Arial"/>
          <w:b w:val="0"/>
          <w:color w:val="1C1C1C"/>
          <w:sz w:val="20"/>
          <w:szCs w:val="20"/>
        </w:rPr>
        <w:t xml:space="preserve">przypomina nam Błażej Brzostek. </w:t>
      </w:r>
      <w:r w:rsidRPr="00FD7866">
        <w:rPr>
          <w:rStyle w:val="Pogrubienie"/>
          <w:rFonts w:ascii="Arial" w:hAnsi="Arial" w:cs="Arial"/>
          <w:b w:val="0"/>
          <w:i/>
          <w:color w:val="1C1C1C"/>
          <w:sz w:val="20"/>
          <w:szCs w:val="20"/>
        </w:rPr>
        <w:t>– Istnieją tylko jej ślady, które oglądamy w czasie teraźniejszym. Istnieje opowieść tworzona przez rodziców, historyków, polityków i duchownych dla edukacji, emocji, umocnienia w wierze.</w:t>
      </w:r>
    </w:p>
    <w:p w14:paraId="727CA6BC" w14:textId="28C097CC" w:rsidR="00FD7866" w:rsidRDefault="00FD7866" w:rsidP="00FD7866">
      <w:pPr>
        <w:spacing w:before="120" w:after="120" w:line="360" w:lineRule="auto"/>
        <w:jc w:val="both"/>
        <w:rPr>
          <w:rStyle w:val="Pogrubienie"/>
          <w:rFonts w:ascii="Arial" w:hAnsi="Arial" w:cs="Arial"/>
          <w:b w:val="0"/>
          <w:color w:val="1C1C1C"/>
          <w:sz w:val="20"/>
          <w:szCs w:val="20"/>
        </w:rPr>
      </w:pPr>
      <w:r w:rsidRPr="00FD7866">
        <w:rPr>
          <w:rStyle w:val="Pogrubienie"/>
          <w:rFonts w:ascii="Arial" w:hAnsi="Arial" w:cs="Arial"/>
          <w:b w:val="0"/>
          <w:color w:val="1C1C1C"/>
          <w:sz w:val="20"/>
          <w:szCs w:val="20"/>
        </w:rPr>
        <w:t>Licząca niemal 800 stron książka składa się z 65 rozdziałów opatrzonych datami, od 2021 do 1339. Na drodze od dziś „do początku”, Brzostek nie odmierza równo kroków. Wybiera swobodnie lata, przy których się zatrzymuje. Rozpoczyna od obrazu Warszawy z lat 20. XXI wieku, cofa się do transformacji lat 90. XX wieku, zanurza w PRL, okres wojny, niepodległości, potem zaboru, zagląda do czasów nowożytnych, aby na końcu dotrzeć do średniowiecznych początków miasta.</w:t>
      </w:r>
    </w:p>
    <w:p w14:paraId="4B4651CD" w14:textId="642BC6C3" w:rsidR="00525402" w:rsidRPr="00FD7866" w:rsidRDefault="00FD7866" w:rsidP="00003519">
      <w:pPr>
        <w:spacing w:before="120" w:after="120" w:line="360" w:lineRule="auto"/>
        <w:jc w:val="both"/>
        <w:rPr>
          <w:rFonts w:ascii="Arial" w:hAnsi="Arial" w:cs="Arial"/>
          <w:b/>
          <w:bCs/>
          <w:color w:val="365F91" w:themeColor="accent1" w:themeShade="BF"/>
          <w:sz w:val="20"/>
          <w:szCs w:val="20"/>
        </w:rPr>
      </w:pPr>
      <w:r w:rsidRPr="00FD7866">
        <w:rPr>
          <w:rStyle w:val="Pogrubienie"/>
          <w:rFonts w:ascii="Arial" w:hAnsi="Arial" w:cs="Arial"/>
          <w:color w:val="365F91" w:themeColor="accent1" w:themeShade="BF"/>
          <w:sz w:val="20"/>
          <w:szCs w:val="20"/>
        </w:rPr>
        <w:t>Książka miała premierę w listopadzie zeszłego roku, a wiosną ukaże się e-book, na rynku pojawi się także drugie wydanie w formie papierowej.</w:t>
      </w:r>
    </w:p>
    <w:p w14:paraId="6ED7E922" w14:textId="77777777" w:rsidR="00FD7866" w:rsidRDefault="00FD7866" w:rsidP="00003519">
      <w:pPr>
        <w:spacing w:before="120" w:after="120" w:line="360" w:lineRule="auto"/>
        <w:jc w:val="both"/>
        <w:rPr>
          <w:rFonts w:ascii="Arial" w:hAnsi="Arial" w:cs="Arial"/>
          <w:sz w:val="20"/>
          <w:szCs w:val="20"/>
        </w:rPr>
      </w:pPr>
    </w:p>
    <w:p w14:paraId="48453FFA" w14:textId="77777777" w:rsidR="00CD73F4" w:rsidRDefault="00CD73F4" w:rsidP="00003519">
      <w:pPr>
        <w:spacing w:before="120" w:after="120" w:line="360" w:lineRule="auto"/>
        <w:jc w:val="both"/>
        <w:rPr>
          <w:rFonts w:ascii="Arial" w:hAnsi="Arial" w:cs="Arial"/>
          <w:sz w:val="20"/>
          <w:szCs w:val="20"/>
        </w:rPr>
      </w:pPr>
    </w:p>
    <w:p w14:paraId="7CCA1F71" w14:textId="63C6DA5C" w:rsidR="00525402" w:rsidRPr="00FD7866" w:rsidRDefault="008D07D1" w:rsidP="00FD7866">
      <w:pPr>
        <w:spacing w:before="60" w:after="60" w:line="360" w:lineRule="auto"/>
        <w:jc w:val="both"/>
        <w:rPr>
          <w:rFonts w:ascii="Arial" w:hAnsi="Arial" w:cs="Arial"/>
          <w:sz w:val="18"/>
          <w:szCs w:val="20"/>
        </w:rPr>
      </w:pPr>
      <w:r w:rsidRPr="00FD7866">
        <w:rPr>
          <w:rFonts w:ascii="Arial" w:hAnsi="Arial" w:cs="Arial"/>
          <w:sz w:val="18"/>
          <w:szCs w:val="20"/>
        </w:rPr>
        <w:t xml:space="preserve">Kontakt </w:t>
      </w:r>
      <w:r w:rsidR="00525402" w:rsidRPr="00FD7866">
        <w:rPr>
          <w:rFonts w:ascii="Arial" w:hAnsi="Arial" w:cs="Arial"/>
          <w:sz w:val="18"/>
          <w:szCs w:val="20"/>
        </w:rPr>
        <w:t>w sprawie egzemplarzy recenzyjnych, rozmów z autorkami</w:t>
      </w:r>
      <w:r w:rsidR="00FD7866">
        <w:rPr>
          <w:rFonts w:ascii="Arial" w:hAnsi="Arial" w:cs="Arial"/>
          <w:sz w:val="18"/>
          <w:szCs w:val="20"/>
        </w:rPr>
        <w:t xml:space="preserve"> i autorami</w:t>
      </w:r>
      <w:r w:rsidR="00525402" w:rsidRPr="00FD7866">
        <w:rPr>
          <w:rFonts w:ascii="Arial" w:hAnsi="Arial" w:cs="Arial"/>
          <w:sz w:val="18"/>
          <w:szCs w:val="20"/>
        </w:rPr>
        <w:t>, publikacji fragmentów</w:t>
      </w:r>
      <w:r w:rsidRPr="00FD7866">
        <w:rPr>
          <w:rFonts w:ascii="Arial" w:hAnsi="Arial" w:cs="Arial"/>
          <w:sz w:val="18"/>
          <w:szCs w:val="20"/>
        </w:rPr>
        <w:t>:</w:t>
      </w:r>
    </w:p>
    <w:p w14:paraId="3BED64A1" w14:textId="591E5C5C" w:rsidR="00525402" w:rsidRPr="00FD7866" w:rsidRDefault="0009315D" w:rsidP="00FD7866">
      <w:pPr>
        <w:spacing w:before="60" w:after="60" w:line="360" w:lineRule="auto"/>
        <w:jc w:val="both"/>
        <w:rPr>
          <w:rFonts w:ascii="Arial" w:hAnsi="Arial" w:cs="Arial"/>
          <w:color w:val="auto"/>
          <w:sz w:val="18"/>
          <w:szCs w:val="20"/>
        </w:rPr>
      </w:pPr>
      <w:r w:rsidRPr="00FD7866">
        <w:rPr>
          <w:rFonts w:ascii="Arial" w:hAnsi="Arial" w:cs="Arial"/>
          <w:color w:val="auto"/>
          <w:sz w:val="18"/>
          <w:szCs w:val="20"/>
        </w:rPr>
        <w:t>Aleksandra Migacz</w:t>
      </w:r>
    </w:p>
    <w:p w14:paraId="029B0782" w14:textId="77777777" w:rsidR="0009315D" w:rsidRPr="00FD7866" w:rsidRDefault="0009315D" w:rsidP="00FD7866">
      <w:pPr>
        <w:spacing w:before="60" w:after="60" w:line="360" w:lineRule="auto"/>
        <w:jc w:val="both"/>
        <w:rPr>
          <w:rFonts w:ascii="Arial" w:hAnsi="Arial" w:cs="Arial"/>
          <w:color w:val="auto"/>
          <w:sz w:val="18"/>
          <w:szCs w:val="20"/>
        </w:rPr>
      </w:pPr>
      <w:r w:rsidRPr="00FD7866">
        <w:rPr>
          <w:rFonts w:ascii="Arial" w:hAnsi="Arial" w:cs="Arial"/>
          <w:color w:val="auto"/>
          <w:sz w:val="18"/>
          <w:szCs w:val="20"/>
        </w:rPr>
        <w:t>Muzeum Warszawy</w:t>
      </w:r>
    </w:p>
    <w:p w14:paraId="107BAE9E" w14:textId="69595033" w:rsidR="0009315D" w:rsidRPr="00FD7866" w:rsidRDefault="0009315D" w:rsidP="00FD7866">
      <w:pPr>
        <w:spacing w:before="60" w:after="60" w:line="360" w:lineRule="auto"/>
        <w:jc w:val="both"/>
        <w:rPr>
          <w:rFonts w:ascii="Arial" w:hAnsi="Arial" w:cs="Arial"/>
          <w:color w:val="auto"/>
          <w:sz w:val="18"/>
          <w:szCs w:val="20"/>
        </w:rPr>
      </w:pPr>
      <w:r w:rsidRPr="00FD7866">
        <w:rPr>
          <w:rFonts w:ascii="Arial" w:hAnsi="Arial" w:cs="Arial"/>
          <w:color w:val="auto"/>
          <w:sz w:val="18"/>
          <w:szCs w:val="20"/>
        </w:rPr>
        <w:t>+48 22 277 43 45</w:t>
      </w:r>
      <w:r w:rsidR="00B364E1" w:rsidRPr="00FD7866">
        <w:rPr>
          <w:rFonts w:ascii="Arial" w:hAnsi="Arial" w:cs="Arial"/>
          <w:color w:val="auto"/>
          <w:sz w:val="18"/>
          <w:szCs w:val="20"/>
        </w:rPr>
        <w:t>, 668 77 62 72</w:t>
      </w:r>
    </w:p>
    <w:p w14:paraId="28D763E4" w14:textId="63BCEFBA" w:rsidR="00520C13" w:rsidRPr="00FD7866" w:rsidRDefault="00FF0696" w:rsidP="00FD7866">
      <w:pPr>
        <w:spacing w:before="60" w:after="60" w:line="360" w:lineRule="auto"/>
        <w:jc w:val="both"/>
        <w:rPr>
          <w:rFonts w:ascii="Arial" w:hAnsi="Arial" w:cs="Arial"/>
          <w:bCs/>
          <w:color w:val="auto"/>
          <w:sz w:val="18"/>
          <w:szCs w:val="20"/>
          <w:u w:val="single"/>
        </w:rPr>
      </w:pPr>
      <w:hyperlink r:id="rId16" w:history="1">
        <w:r w:rsidR="0009315D" w:rsidRPr="00FD7866">
          <w:rPr>
            <w:rStyle w:val="Hipercze"/>
            <w:rFonts w:ascii="Arial" w:hAnsi="Arial" w:cs="Arial"/>
            <w:bCs/>
            <w:color w:val="auto"/>
            <w:sz w:val="18"/>
            <w:szCs w:val="20"/>
          </w:rPr>
          <w:t>aleksandra.migacz@muzeumwarszawy.pl</w:t>
        </w:r>
      </w:hyperlink>
    </w:p>
    <w:sectPr w:rsidR="00520C13" w:rsidRPr="00FD7866" w:rsidSect="00003519">
      <w:headerReference w:type="even" r:id="rId17"/>
      <w:headerReference w:type="default" r:id="rId18"/>
      <w:footerReference w:type="even" r:id="rId19"/>
      <w:footerReference w:type="default" r:id="rId20"/>
      <w:type w:val="continuous"/>
      <w:pgSz w:w="11906" w:h="16838"/>
      <w:pgMar w:top="1701" w:right="1416" w:bottom="1440" w:left="1276" w:header="709" w:footer="680" w:gutter="0"/>
      <w:cols w:space="708"/>
      <w:formProt w:val="0"/>
      <w:docGrid w:linePitch="326" w:charSpace="-614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1EA50" w16cex:dateUtc="2021-06-02T09:30:00Z"/>
  <w16cex:commentExtensible w16cex:durableId="2461EA73" w16cex:dateUtc="2021-06-02T09: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EEBCE" w14:textId="77777777" w:rsidR="00FF0696" w:rsidRDefault="00FF0696">
      <w:r>
        <w:separator/>
      </w:r>
    </w:p>
  </w:endnote>
  <w:endnote w:type="continuationSeparator" w:id="0">
    <w:p w14:paraId="1C4326F9" w14:textId="77777777" w:rsidR="00FF0696" w:rsidRDefault="00FF0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Helvetica Neue">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574D3" w14:textId="4253FAF4" w:rsidR="00A5725C" w:rsidRDefault="00BC4706">
    <w:pPr>
      <w:pStyle w:val="Nagwek"/>
    </w:pPr>
    <w:r>
      <w:fldChar w:fldCharType="begin"/>
    </w:r>
    <w:r>
      <w:instrText>PAGE</w:instrText>
    </w:r>
    <w:r>
      <w:fldChar w:fldCharType="separate"/>
    </w:r>
    <w:r w:rsidR="00B527C3">
      <w:rPr>
        <w:noProof/>
      </w:rPr>
      <w:t>2</w:t>
    </w:r>
    <w:r>
      <w:fldChar w:fldCharType="end"/>
    </w:r>
    <w:r>
      <w:rPr>
        <w:rFonts w:ascii="Calibri" w:eastAsia="Calibri" w:hAnsi="Calibri" w:cs="Calibri"/>
        <w:b/>
        <w:bCs/>
        <w:color w:val="4F81BD"/>
        <w:u w:color="4F81BD"/>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880DC" w14:textId="77777777" w:rsidR="00A5725C" w:rsidRDefault="00BC4706">
    <w:pPr>
      <w:pStyle w:val="Stopka"/>
      <w:tabs>
        <w:tab w:val="right" w:pos="9000"/>
      </w:tabs>
      <w:spacing w:line="360" w:lineRule="auto"/>
    </w:pPr>
    <w:r>
      <w:rPr>
        <w:noProof/>
      </w:rPr>
      <w:drawing>
        <wp:inline distT="0" distB="0" distL="0" distR="0" wp14:anchorId="24685B67" wp14:editId="5287447A">
          <wp:extent cx="516890" cy="45720"/>
          <wp:effectExtent l="0" t="0" r="0" b="0"/>
          <wp:docPr id="15"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2"/>
                  <pic:cNvPicPr>
                    <a:picLocks noChangeAspect="1" noChangeArrowheads="1"/>
                  </pic:cNvPicPr>
                </pic:nvPicPr>
                <pic:blipFill>
                  <a:blip r:embed="rId1"/>
                  <a:stretch>
                    <a:fillRect/>
                  </a:stretch>
                </pic:blipFill>
                <pic:spPr bwMode="auto">
                  <a:xfrm>
                    <a:off x="0" y="0"/>
                    <a:ext cx="516890" cy="45720"/>
                  </a:xfrm>
                  <a:prstGeom prst="rect">
                    <a:avLst/>
                  </a:prstGeom>
                </pic:spPr>
              </pic:pic>
            </a:graphicData>
          </a:graphic>
        </wp:inline>
      </w:drawing>
    </w:r>
  </w:p>
  <w:p w14:paraId="7C346371" w14:textId="77777777" w:rsidR="00A5725C" w:rsidRDefault="00BC4706">
    <w:pPr>
      <w:pStyle w:val="Stopka"/>
      <w:tabs>
        <w:tab w:val="right" w:pos="9000"/>
      </w:tabs>
      <w:spacing w:line="276" w:lineRule="auto"/>
    </w:pPr>
    <w:r>
      <w:rPr>
        <w:rFonts w:ascii="Arial" w:hAnsi="Arial"/>
        <w:color w:val="A6A6A6"/>
        <w:sz w:val="16"/>
        <w:szCs w:val="16"/>
        <w:u w:color="A6A6A6"/>
      </w:rPr>
      <w:t>Muzeum Warszawy</w:t>
    </w:r>
  </w:p>
  <w:p w14:paraId="00D7D912" w14:textId="77777777" w:rsidR="00A5725C" w:rsidRDefault="00BC4706">
    <w:pPr>
      <w:pStyle w:val="Stopka"/>
      <w:tabs>
        <w:tab w:val="right" w:pos="9000"/>
      </w:tabs>
      <w:spacing w:line="276" w:lineRule="auto"/>
    </w:pPr>
    <w:r>
      <w:rPr>
        <w:rFonts w:ascii="Arial" w:hAnsi="Arial"/>
        <w:color w:val="A6A6A6"/>
        <w:sz w:val="16"/>
        <w:szCs w:val="16"/>
        <w:u w:color="A6A6A6"/>
      </w:rPr>
      <w:t>Rynek Starego Miasta 28-42, 00-272 Warszawa</w:t>
    </w:r>
  </w:p>
  <w:p w14:paraId="73AF341E" w14:textId="77777777" w:rsidR="00A5725C" w:rsidRDefault="00BC4706">
    <w:pPr>
      <w:pStyle w:val="Stopka"/>
      <w:tabs>
        <w:tab w:val="right" w:pos="9000"/>
      </w:tabs>
      <w:spacing w:line="276" w:lineRule="auto"/>
      <w:rPr>
        <w:rFonts w:ascii="Arial" w:eastAsia="Arial" w:hAnsi="Arial" w:cs="Arial"/>
        <w:color w:val="A6A6A6"/>
        <w:sz w:val="16"/>
        <w:szCs w:val="16"/>
        <w:u w:color="A6A6A6"/>
        <w:lang w:val="en-GB"/>
      </w:rPr>
    </w:pPr>
    <w:r>
      <w:rPr>
        <w:rFonts w:ascii="Arial" w:hAnsi="Arial"/>
        <w:color w:val="A6A6A6"/>
        <w:sz w:val="16"/>
        <w:szCs w:val="16"/>
        <w:u w:color="A6A6A6"/>
        <w:lang w:val="en-US"/>
      </w:rPr>
      <w:t>tel. (+48) 22 635 16 25 / fax (+48) 22 831 94 91</w:t>
    </w:r>
  </w:p>
  <w:p w14:paraId="03A9D49E" w14:textId="63B1D70E" w:rsidR="00A5725C" w:rsidRPr="004765CE" w:rsidRDefault="00BC4706">
    <w:pPr>
      <w:pStyle w:val="Stopka"/>
      <w:tabs>
        <w:tab w:val="right" w:pos="9000"/>
      </w:tabs>
      <w:spacing w:line="276" w:lineRule="auto"/>
      <w:rPr>
        <w:rFonts w:ascii="Arial" w:eastAsia="Arial" w:hAnsi="Arial" w:cs="Arial"/>
        <w:color w:val="A6A6A6"/>
        <w:sz w:val="16"/>
        <w:szCs w:val="16"/>
        <w:u w:color="A6A6A6"/>
        <w:lang w:val="en-GB"/>
      </w:rPr>
    </w:pPr>
    <w:r>
      <w:rPr>
        <w:rFonts w:ascii="Arial" w:hAnsi="Arial"/>
        <w:color w:val="A6A6A6"/>
        <w:sz w:val="16"/>
        <w:szCs w:val="16"/>
        <w:u w:color="A6A6A6"/>
        <w:lang w:val="en-US"/>
      </w:rPr>
      <w:t>www.muzeumwarszawy.pl / sekretariat@muzeumwarszawy.pl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6A032" w14:textId="77777777" w:rsidR="00FF0696" w:rsidRDefault="00FF0696">
      <w:r>
        <w:separator/>
      </w:r>
    </w:p>
  </w:footnote>
  <w:footnote w:type="continuationSeparator" w:id="0">
    <w:p w14:paraId="12345A20" w14:textId="77777777" w:rsidR="00FF0696" w:rsidRDefault="00FF0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AB7AE" w14:textId="3B4AB6F1" w:rsidR="00A5725C" w:rsidRDefault="00BC4706">
    <w:pPr>
      <w:pStyle w:val="Nagwek"/>
    </w:pPr>
    <w:r>
      <w:fldChar w:fldCharType="begin"/>
    </w:r>
    <w:r>
      <w:instrText>PAGE</w:instrText>
    </w:r>
    <w:r>
      <w:fldChar w:fldCharType="separate"/>
    </w:r>
    <w:r w:rsidR="00B527C3">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F730" w14:textId="77777777" w:rsidR="00A5725C" w:rsidRDefault="00BC4706">
    <w:pPr>
      <w:pStyle w:val="Nagwek"/>
      <w:tabs>
        <w:tab w:val="right" w:pos="9000"/>
      </w:tabs>
    </w:pPr>
    <w:r>
      <w:rPr>
        <w:noProof/>
      </w:rPr>
      <w:drawing>
        <wp:anchor distT="152400" distB="152400" distL="152400" distR="152400" simplePos="0" relativeHeight="2" behindDoc="1" locked="0" layoutInCell="1" allowOverlap="1" wp14:anchorId="3DCCBB8B" wp14:editId="7B52E8CD">
          <wp:simplePos x="0" y="0"/>
          <wp:positionH relativeFrom="page">
            <wp:posOffset>914400</wp:posOffset>
          </wp:positionH>
          <wp:positionV relativeFrom="page">
            <wp:posOffset>537679</wp:posOffset>
          </wp:positionV>
          <wp:extent cx="1143000" cy="397510"/>
          <wp:effectExtent l="0" t="0" r="0" b="0"/>
          <wp:wrapNone/>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pic:cNvPicPr>
                    <a:picLocks noChangeAspect="1" noChangeArrowheads="1"/>
                  </pic:cNvPicPr>
                </pic:nvPicPr>
                <pic:blipFill>
                  <a:blip r:embed="rId1"/>
                  <a:stretch>
                    <a:fillRect/>
                  </a:stretch>
                </pic:blipFill>
                <pic:spPr bwMode="auto">
                  <a:xfrm>
                    <a:off x="0" y="0"/>
                    <a:ext cx="1143000" cy="397510"/>
                  </a:xfrm>
                  <a:prstGeom prst="rect">
                    <a:avLst/>
                  </a:prstGeom>
                </pic:spPr>
              </pic:pic>
            </a:graphicData>
          </a:graphic>
        </wp:anchor>
      </w:drawing>
    </w:r>
  </w:p>
  <w:p w14:paraId="3D23AE26" w14:textId="77777777" w:rsidR="00A5725C" w:rsidRDefault="00A5725C">
    <w:pPr>
      <w:pStyle w:val="Nagwek"/>
      <w:tabs>
        <w:tab w:val="right" w:pos="900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25C"/>
    <w:rsid w:val="00002157"/>
    <w:rsid w:val="00003519"/>
    <w:rsid w:val="00011755"/>
    <w:rsid w:val="00020ED1"/>
    <w:rsid w:val="0002159E"/>
    <w:rsid w:val="000308CE"/>
    <w:rsid w:val="000318E9"/>
    <w:rsid w:val="00044EF1"/>
    <w:rsid w:val="00050E06"/>
    <w:rsid w:val="00057387"/>
    <w:rsid w:val="00090D79"/>
    <w:rsid w:val="0009186E"/>
    <w:rsid w:val="0009315D"/>
    <w:rsid w:val="000A7AC1"/>
    <w:rsid w:val="000B58D9"/>
    <w:rsid w:val="000C1DA5"/>
    <w:rsid w:val="000C6A43"/>
    <w:rsid w:val="000E372C"/>
    <w:rsid w:val="000E52C0"/>
    <w:rsid w:val="000F22B6"/>
    <w:rsid w:val="00104A72"/>
    <w:rsid w:val="00106853"/>
    <w:rsid w:val="001135E2"/>
    <w:rsid w:val="00124A72"/>
    <w:rsid w:val="00127159"/>
    <w:rsid w:val="0012722A"/>
    <w:rsid w:val="00130C7D"/>
    <w:rsid w:val="00132856"/>
    <w:rsid w:val="001475EE"/>
    <w:rsid w:val="001549B7"/>
    <w:rsid w:val="00156824"/>
    <w:rsid w:val="0015756A"/>
    <w:rsid w:val="00161D75"/>
    <w:rsid w:val="00164D8F"/>
    <w:rsid w:val="0019289F"/>
    <w:rsid w:val="001968F3"/>
    <w:rsid w:val="00197D5B"/>
    <w:rsid w:val="001A6457"/>
    <w:rsid w:val="001B579F"/>
    <w:rsid w:val="001C0A62"/>
    <w:rsid w:val="001C47F3"/>
    <w:rsid w:val="001C60A0"/>
    <w:rsid w:val="001E6364"/>
    <w:rsid w:val="001F68FC"/>
    <w:rsid w:val="001F75B1"/>
    <w:rsid w:val="00200FDF"/>
    <w:rsid w:val="002133DB"/>
    <w:rsid w:val="00216233"/>
    <w:rsid w:val="00222840"/>
    <w:rsid w:val="00236672"/>
    <w:rsid w:val="00247B11"/>
    <w:rsid w:val="00251826"/>
    <w:rsid w:val="00272B43"/>
    <w:rsid w:val="002950A8"/>
    <w:rsid w:val="002950F5"/>
    <w:rsid w:val="002B3E79"/>
    <w:rsid w:val="002C042A"/>
    <w:rsid w:val="002C087C"/>
    <w:rsid w:val="002C77D6"/>
    <w:rsid w:val="002D14BF"/>
    <w:rsid w:val="002D7680"/>
    <w:rsid w:val="002E68F3"/>
    <w:rsid w:val="002F3D2A"/>
    <w:rsid w:val="00302C1F"/>
    <w:rsid w:val="003235D8"/>
    <w:rsid w:val="00356A48"/>
    <w:rsid w:val="003626B8"/>
    <w:rsid w:val="003736F8"/>
    <w:rsid w:val="00377F5C"/>
    <w:rsid w:val="00381085"/>
    <w:rsid w:val="00390664"/>
    <w:rsid w:val="00391D1C"/>
    <w:rsid w:val="003A2203"/>
    <w:rsid w:val="003A7858"/>
    <w:rsid w:val="003B3147"/>
    <w:rsid w:val="003B5F8D"/>
    <w:rsid w:val="003B7109"/>
    <w:rsid w:val="003C2422"/>
    <w:rsid w:val="003D2BB0"/>
    <w:rsid w:val="003E09A4"/>
    <w:rsid w:val="003F77C2"/>
    <w:rsid w:val="00415906"/>
    <w:rsid w:val="0042712F"/>
    <w:rsid w:val="0043742C"/>
    <w:rsid w:val="00446178"/>
    <w:rsid w:val="00457CC0"/>
    <w:rsid w:val="00462C33"/>
    <w:rsid w:val="0046681A"/>
    <w:rsid w:val="00467500"/>
    <w:rsid w:val="00470ECB"/>
    <w:rsid w:val="004765CE"/>
    <w:rsid w:val="004769DC"/>
    <w:rsid w:val="00482201"/>
    <w:rsid w:val="00485A98"/>
    <w:rsid w:val="004879D5"/>
    <w:rsid w:val="0049155C"/>
    <w:rsid w:val="00495373"/>
    <w:rsid w:val="004B0079"/>
    <w:rsid w:val="004B6507"/>
    <w:rsid w:val="004E2B65"/>
    <w:rsid w:val="004E4F0C"/>
    <w:rsid w:val="004F4F39"/>
    <w:rsid w:val="00503AA4"/>
    <w:rsid w:val="00505394"/>
    <w:rsid w:val="0051414A"/>
    <w:rsid w:val="00520C13"/>
    <w:rsid w:val="00520CB3"/>
    <w:rsid w:val="00525402"/>
    <w:rsid w:val="00526D73"/>
    <w:rsid w:val="00532ED2"/>
    <w:rsid w:val="00533DDF"/>
    <w:rsid w:val="00543641"/>
    <w:rsid w:val="0055116F"/>
    <w:rsid w:val="00552F81"/>
    <w:rsid w:val="00554732"/>
    <w:rsid w:val="0056182D"/>
    <w:rsid w:val="00580A4D"/>
    <w:rsid w:val="00584CDB"/>
    <w:rsid w:val="005A084C"/>
    <w:rsid w:val="005B5F6A"/>
    <w:rsid w:val="005C402E"/>
    <w:rsid w:val="005C6CA4"/>
    <w:rsid w:val="005D4638"/>
    <w:rsid w:val="005D7C9D"/>
    <w:rsid w:val="005D7CC8"/>
    <w:rsid w:val="005E203B"/>
    <w:rsid w:val="005F01AC"/>
    <w:rsid w:val="005F0ECD"/>
    <w:rsid w:val="005F0F76"/>
    <w:rsid w:val="00604E3A"/>
    <w:rsid w:val="006065CA"/>
    <w:rsid w:val="00606F36"/>
    <w:rsid w:val="006359C4"/>
    <w:rsid w:val="00642BB7"/>
    <w:rsid w:val="00645AC6"/>
    <w:rsid w:val="00657965"/>
    <w:rsid w:val="00673EB3"/>
    <w:rsid w:val="00677F25"/>
    <w:rsid w:val="006823FD"/>
    <w:rsid w:val="0069221E"/>
    <w:rsid w:val="006A282A"/>
    <w:rsid w:val="006A7945"/>
    <w:rsid w:val="006B15BB"/>
    <w:rsid w:val="006B2451"/>
    <w:rsid w:val="006D3ACB"/>
    <w:rsid w:val="006F2BE8"/>
    <w:rsid w:val="00704FE5"/>
    <w:rsid w:val="00724058"/>
    <w:rsid w:val="00741CC0"/>
    <w:rsid w:val="00747390"/>
    <w:rsid w:val="00751B30"/>
    <w:rsid w:val="00762141"/>
    <w:rsid w:val="0076399E"/>
    <w:rsid w:val="00765D20"/>
    <w:rsid w:val="00771B22"/>
    <w:rsid w:val="0077421E"/>
    <w:rsid w:val="00786F87"/>
    <w:rsid w:val="00790B8F"/>
    <w:rsid w:val="00791849"/>
    <w:rsid w:val="0079494A"/>
    <w:rsid w:val="007A339D"/>
    <w:rsid w:val="007A3D07"/>
    <w:rsid w:val="007B44CC"/>
    <w:rsid w:val="007C1B7C"/>
    <w:rsid w:val="007C374E"/>
    <w:rsid w:val="007C4D67"/>
    <w:rsid w:val="007D38BF"/>
    <w:rsid w:val="007F1B44"/>
    <w:rsid w:val="00802556"/>
    <w:rsid w:val="00837080"/>
    <w:rsid w:val="008508A4"/>
    <w:rsid w:val="008613A1"/>
    <w:rsid w:val="008667A9"/>
    <w:rsid w:val="00867285"/>
    <w:rsid w:val="00881A6E"/>
    <w:rsid w:val="008855F3"/>
    <w:rsid w:val="00893E3F"/>
    <w:rsid w:val="008A73E0"/>
    <w:rsid w:val="008C158B"/>
    <w:rsid w:val="008C3613"/>
    <w:rsid w:val="008D07D1"/>
    <w:rsid w:val="008D3C60"/>
    <w:rsid w:val="008D4D22"/>
    <w:rsid w:val="008F390C"/>
    <w:rsid w:val="008F69A0"/>
    <w:rsid w:val="009005B7"/>
    <w:rsid w:val="00900A76"/>
    <w:rsid w:val="009128BC"/>
    <w:rsid w:val="009130E5"/>
    <w:rsid w:val="0092583E"/>
    <w:rsid w:val="009406B7"/>
    <w:rsid w:val="00955279"/>
    <w:rsid w:val="00964E44"/>
    <w:rsid w:val="00975E8E"/>
    <w:rsid w:val="00980365"/>
    <w:rsid w:val="00992F11"/>
    <w:rsid w:val="009A413D"/>
    <w:rsid w:val="009A5DA7"/>
    <w:rsid w:val="009B712C"/>
    <w:rsid w:val="009C5E36"/>
    <w:rsid w:val="009C7FEF"/>
    <w:rsid w:val="009E4DB5"/>
    <w:rsid w:val="009F2DB2"/>
    <w:rsid w:val="00A02A9C"/>
    <w:rsid w:val="00A332C7"/>
    <w:rsid w:val="00A36E53"/>
    <w:rsid w:val="00A5307D"/>
    <w:rsid w:val="00A5725C"/>
    <w:rsid w:val="00A63AE5"/>
    <w:rsid w:val="00A65BF1"/>
    <w:rsid w:val="00A66A87"/>
    <w:rsid w:val="00A72F9D"/>
    <w:rsid w:val="00A77254"/>
    <w:rsid w:val="00A80D1F"/>
    <w:rsid w:val="00A8434C"/>
    <w:rsid w:val="00A900A4"/>
    <w:rsid w:val="00A91F1B"/>
    <w:rsid w:val="00A94E24"/>
    <w:rsid w:val="00A970A0"/>
    <w:rsid w:val="00AA0B6E"/>
    <w:rsid w:val="00AA1715"/>
    <w:rsid w:val="00AC01D1"/>
    <w:rsid w:val="00AC323C"/>
    <w:rsid w:val="00AC6444"/>
    <w:rsid w:val="00AD1BB8"/>
    <w:rsid w:val="00AD6792"/>
    <w:rsid w:val="00AF457E"/>
    <w:rsid w:val="00AF4630"/>
    <w:rsid w:val="00B17044"/>
    <w:rsid w:val="00B20521"/>
    <w:rsid w:val="00B21A79"/>
    <w:rsid w:val="00B2248E"/>
    <w:rsid w:val="00B256F5"/>
    <w:rsid w:val="00B27025"/>
    <w:rsid w:val="00B35E42"/>
    <w:rsid w:val="00B364E1"/>
    <w:rsid w:val="00B527C3"/>
    <w:rsid w:val="00B60433"/>
    <w:rsid w:val="00B60457"/>
    <w:rsid w:val="00B733FA"/>
    <w:rsid w:val="00B97932"/>
    <w:rsid w:val="00BA58AD"/>
    <w:rsid w:val="00BB726D"/>
    <w:rsid w:val="00BB7678"/>
    <w:rsid w:val="00BC3230"/>
    <w:rsid w:val="00BC4706"/>
    <w:rsid w:val="00BC6372"/>
    <w:rsid w:val="00BD5FEA"/>
    <w:rsid w:val="00BE3779"/>
    <w:rsid w:val="00BE405B"/>
    <w:rsid w:val="00BE4F92"/>
    <w:rsid w:val="00BE59F9"/>
    <w:rsid w:val="00C2796E"/>
    <w:rsid w:val="00C42327"/>
    <w:rsid w:val="00C444CE"/>
    <w:rsid w:val="00C45B25"/>
    <w:rsid w:val="00C62071"/>
    <w:rsid w:val="00C73755"/>
    <w:rsid w:val="00C82EC7"/>
    <w:rsid w:val="00C97EB5"/>
    <w:rsid w:val="00CC100C"/>
    <w:rsid w:val="00CC682E"/>
    <w:rsid w:val="00CD27BA"/>
    <w:rsid w:val="00CD445A"/>
    <w:rsid w:val="00CD5A28"/>
    <w:rsid w:val="00CD73F4"/>
    <w:rsid w:val="00CF7FCE"/>
    <w:rsid w:val="00D03B1C"/>
    <w:rsid w:val="00D11EA9"/>
    <w:rsid w:val="00D13101"/>
    <w:rsid w:val="00D17756"/>
    <w:rsid w:val="00D2007F"/>
    <w:rsid w:val="00D267CF"/>
    <w:rsid w:val="00D42763"/>
    <w:rsid w:val="00D45825"/>
    <w:rsid w:val="00D477D6"/>
    <w:rsid w:val="00D509C8"/>
    <w:rsid w:val="00D51282"/>
    <w:rsid w:val="00D56013"/>
    <w:rsid w:val="00D63DE1"/>
    <w:rsid w:val="00D63EC1"/>
    <w:rsid w:val="00D8161F"/>
    <w:rsid w:val="00D97115"/>
    <w:rsid w:val="00DA0B5C"/>
    <w:rsid w:val="00DA4767"/>
    <w:rsid w:val="00DB6CC3"/>
    <w:rsid w:val="00DC00BF"/>
    <w:rsid w:val="00DC37BD"/>
    <w:rsid w:val="00DE3681"/>
    <w:rsid w:val="00DE444F"/>
    <w:rsid w:val="00DE7B02"/>
    <w:rsid w:val="00E1636C"/>
    <w:rsid w:val="00E1680F"/>
    <w:rsid w:val="00E24BE4"/>
    <w:rsid w:val="00E432A6"/>
    <w:rsid w:val="00E44885"/>
    <w:rsid w:val="00E505A8"/>
    <w:rsid w:val="00E50BA2"/>
    <w:rsid w:val="00E55DBA"/>
    <w:rsid w:val="00E57656"/>
    <w:rsid w:val="00E65AF0"/>
    <w:rsid w:val="00E722F6"/>
    <w:rsid w:val="00E77380"/>
    <w:rsid w:val="00E8269C"/>
    <w:rsid w:val="00E86669"/>
    <w:rsid w:val="00EB6239"/>
    <w:rsid w:val="00EC0D52"/>
    <w:rsid w:val="00EC3573"/>
    <w:rsid w:val="00EC5CD5"/>
    <w:rsid w:val="00ED12DB"/>
    <w:rsid w:val="00ED1F43"/>
    <w:rsid w:val="00ED67C6"/>
    <w:rsid w:val="00EE3BED"/>
    <w:rsid w:val="00EF0DEB"/>
    <w:rsid w:val="00EF508F"/>
    <w:rsid w:val="00F10AC4"/>
    <w:rsid w:val="00F353F6"/>
    <w:rsid w:val="00F4028C"/>
    <w:rsid w:val="00F71E99"/>
    <w:rsid w:val="00F85A72"/>
    <w:rsid w:val="00FC6F87"/>
    <w:rsid w:val="00FD7866"/>
    <w:rsid w:val="00FE155B"/>
    <w:rsid w:val="00FF0696"/>
    <w:rsid w:val="00FF38FB"/>
    <w:rsid w:val="00FF427C"/>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E022CE"/>
  <w15:docId w15:val="{010400C7-C95A-4F27-92DF-CF8108957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8C158B"/>
    <w:rPr>
      <w:rFonts w:ascii="Cambria" w:eastAsia="Cambria" w:hAnsi="Cambria" w:cs="Cambria"/>
      <w:color w:val="000000"/>
      <w:sz w:val="24"/>
      <w:szCs w:val="24"/>
      <w:u w:color="000000"/>
    </w:rPr>
  </w:style>
  <w:style w:type="paragraph" w:styleId="Nagwek2">
    <w:name w:val="heading 2"/>
    <w:basedOn w:val="Nagwek"/>
    <w:qFormat/>
    <w:pPr>
      <w:outlineLvl w:val="1"/>
    </w:pPr>
  </w:style>
  <w:style w:type="paragraph" w:styleId="Nagwek3">
    <w:name w:val="heading 3"/>
    <w:basedOn w:val="Nagwek"/>
    <w:qFormat/>
    <w:pPr>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czeinternetowe">
    <w:name w:val="Łącze internetowe"/>
    <w:rPr>
      <w:u w:val="single"/>
    </w:rPr>
  </w:style>
  <w:style w:type="character" w:customStyle="1" w:styleId="cze">
    <w:name w:val="Łącze"/>
    <w:qFormat/>
    <w:rPr>
      <w:color w:val="0000FF"/>
      <w:u w:val="single" w:color="0000FF"/>
    </w:rPr>
  </w:style>
  <w:style w:type="character" w:customStyle="1" w:styleId="Hyperlink0">
    <w:name w:val="Hyperlink.0"/>
    <w:basedOn w:val="cze"/>
    <w:qFormat/>
    <w:rPr>
      <w:rFonts w:ascii="Arial" w:eastAsia="Arial" w:hAnsi="Arial" w:cs="Arial"/>
      <w:color w:val="0000FF"/>
      <w:sz w:val="20"/>
      <w:szCs w:val="20"/>
      <w:u w:val="single" w:color="0000FF"/>
    </w:rPr>
  </w:style>
  <w:style w:type="character" w:customStyle="1" w:styleId="Hyperlink1">
    <w:name w:val="Hyperlink.1"/>
    <w:basedOn w:val="cze"/>
    <w:qFormat/>
    <w:rPr>
      <w:rFonts w:ascii="Arial" w:eastAsia="Arial" w:hAnsi="Arial" w:cs="Arial"/>
      <w:color w:val="0000FF"/>
      <w:sz w:val="18"/>
      <w:szCs w:val="18"/>
      <w:u w:val="single" w:color="0000FF"/>
    </w:rPr>
  </w:style>
  <w:style w:type="character" w:customStyle="1" w:styleId="TekstdymkaZnak">
    <w:name w:val="Tekst dymka Znak"/>
    <w:basedOn w:val="Domylnaczcionkaakapitu"/>
    <w:link w:val="Tekstdymka"/>
    <w:uiPriority w:val="99"/>
    <w:semiHidden/>
    <w:qFormat/>
    <w:rsid w:val="00122B54"/>
    <w:rPr>
      <w:rFonts w:ascii="Tahoma" w:eastAsia="Cambria" w:hAnsi="Tahoma" w:cs="Tahoma"/>
      <w:color w:val="000000"/>
      <w:sz w:val="16"/>
      <w:szCs w:val="16"/>
      <w:u w:val="none" w:color="000000"/>
    </w:rPr>
  </w:style>
  <w:style w:type="character" w:styleId="Pogrubienie">
    <w:name w:val="Strong"/>
    <w:basedOn w:val="Domylnaczcionkaakapitu"/>
    <w:uiPriority w:val="22"/>
    <w:qFormat/>
    <w:rsid w:val="00043A7D"/>
    <w:rPr>
      <w:b/>
      <w:bCs/>
    </w:rPr>
  </w:style>
  <w:style w:type="character" w:styleId="UyteHipercze">
    <w:name w:val="FollowedHyperlink"/>
    <w:basedOn w:val="Domylnaczcionkaakapitu"/>
    <w:uiPriority w:val="99"/>
    <w:semiHidden/>
    <w:unhideWhenUsed/>
    <w:qFormat/>
    <w:rsid w:val="00512360"/>
    <w:rPr>
      <w:color w:val="FF00FF" w:themeColor="followedHyperlink"/>
      <w:u w:val="single"/>
    </w:rPr>
  </w:style>
  <w:style w:type="character" w:customStyle="1" w:styleId="ListLabel1">
    <w:name w:val="ListLabel 1"/>
    <w:qFormat/>
    <w:rPr>
      <w:b w:val="0"/>
    </w:rPr>
  </w:style>
  <w:style w:type="character" w:customStyle="1" w:styleId="ListLabel2">
    <w:name w:val="ListLabel 2"/>
    <w:qFormat/>
    <w:rPr>
      <w:b w:val="0"/>
    </w:rPr>
  </w:style>
  <w:style w:type="character" w:customStyle="1" w:styleId="ListLabel3">
    <w:name w:val="ListLabel 3"/>
    <w:qFormat/>
    <w:rPr>
      <w:rFonts w:eastAsia="Cambria" w:cs="Helvetica"/>
    </w:rPr>
  </w:style>
  <w:style w:type="character" w:customStyle="1" w:styleId="Odwiedzoneczeinternetowe">
    <w:name w:val="Odwiedzone łącze internetowe"/>
    <w:rPr>
      <w:color w:val="800000"/>
      <w:u w:val="single"/>
    </w:rPr>
  </w:style>
  <w:style w:type="character" w:customStyle="1" w:styleId="Mocnowyrniony">
    <w:name w:val="Mocno wyróżniony"/>
    <w:qFormat/>
    <w:rPr>
      <w:b/>
      <w:bCs/>
    </w:rPr>
  </w:style>
  <w:style w:type="character" w:customStyle="1" w:styleId="Wyrnienie">
    <w:name w:val="Wyróżnienie"/>
    <w:qFormat/>
    <w:rPr>
      <w:i/>
      <w:iCs/>
    </w:rPr>
  </w:style>
  <w:style w:type="paragraph" w:styleId="Nagwek">
    <w:name w:val="header"/>
    <w:basedOn w:val="Normalny"/>
    <w:next w:val="Tekstpodstawowy"/>
    <w:pPr>
      <w:tabs>
        <w:tab w:val="center" w:pos="4536"/>
        <w:tab w:val="right" w:pos="9072"/>
      </w:tabs>
    </w:pPr>
  </w:style>
  <w:style w:type="paragraph" w:styleId="Tekstpodstawowy">
    <w:name w:val="Body Text"/>
    <w:basedOn w:val="Normalny"/>
    <w:pPr>
      <w:spacing w:after="140" w:line="288" w:lineRule="auto"/>
    </w:pPr>
  </w:style>
  <w:style w:type="paragraph" w:styleId="Lista">
    <w:name w:val="List"/>
    <w:basedOn w:val="Tekstpodstawowy"/>
    <w:rPr>
      <w:rFonts w:ascii="Times New Roman" w:hAnsi="Times New Roman" w:cs="Lucida Sans"/>
    </w:rPr>
  </w:style>
  <w:style w:type="paragraph" w:styleId="Legenda">
    <w:name w:val="caption"/>
    <w:basedOn w:val="Normalny"/>
    <w:qFormat/>
    <w:pPr>
      <w:suppressLineNumbers/>
      <w:spacing w:before="120" w:after="120"/>
    </w:pPr>
    <w:rPr>
      <w:rFonts w:ascii="Times New Roman" w:hAnsi="Times New Roman" w:cs="Lucida Sans"/>
      <w:i/>
      <w:iCs/>
    </w:rPr>
  </w:style>
  <w:style w:type="paragraph" w:customStyle="1" w:styleId="Indeks">
    <w:name w:val="Indeks"/>
    <w:basedOn w:val="Normalny"/>
    <w:qFormat/>
    <w:pPr>
      <w:suppressLineNumbers/>
    </w:pPr>
    <w:rPr>
      <w:rFonts w:ascii="Times New Roman" w:hAnsi="Times New Roman" w:cs="Lucida Sans"/>
    </w:rPr>
  </w:style>
  <w:style w:type="paragraph" w:styleId="Stopka">
    <w:name w:val="footer"/>
    <w:basedOn w:val="Normalny"/>
    <w:pPr>
      <w:tabs>
        <w:tab w:val="center" w:pos="4536"/>
        <w:tab w:val="right" w:pos="9072"/>
      </w:tabs>
    </w:pPr>
  </w:style>
  <w:style w:type="paragraph" w:styleId="NormalnyWeb">
    <w:name w:val="Normal (Web)"/>
    <w:uiPriority w:val="99"/>
    <w:qFormat/>
    <w:pPr>
      <w:spacing w:before="100" w:after="100"/>
    </w:pPr>
    <w:rPr>
      <w:rFonts w:eastAsia="Times New Roman"/>
      <w:color w:val="000000"/>
      <w:sz w:val="24"/>
      <w:szCs w:val="24"/>
      <w:u w:color="000000"/>
    </w:rPr>
  </w:style>
  <w:style w:type="paragraph" w:customStyle="1" w:styleId="Default">
    <w:name w:val="Default"/>
    <w:uiPriority w:val="99"/>
    <w:qFormat/>
    <w:rPr>
      <w:rFonts w:ascii="Segoe UI" w:eastAsia="Segoe UI" w:hAnsi="Segoe UI" w:cs="Segoe UI"/>
      <w:color w:val="000000"/>
      <w:sz w:val="24"/>
      <w:szCs w:val="24"/>
      <w:u w:color="000000"/>
    </w:rPr>
  </w:style>
  <w:style w:type="paragraph" w:styleId="Tekstdymka">
    <w:name w:val="Balloon Text"/>
    <w:basedOn w:val="Normalny"/>
    <w:link w:val="TekstdymkaZnak"/>
    <w:uiPriority w:val="99"/>
    <w:semiHidden/>
    <w:unhideWhenUsed/>
    <w:qFormat/>
    <w:rsid w:val="00122B54"/>
    <w:rPr>
      <w:rFonts w:ascii="Tahoma" w:hAnsi="Tahoma" w:cs="Tahoma"/>
      <w:sz w:val="16"/>
      <w:szCs w:val="16"/>
    </w:rPr>
  </w:style>
  <w:style w:type="paragraph" w:styleId="Akapitzlist">
    <w:name w:val="List Paragraph"/>
    <w:basedOn w:val="Normalny"/>
    <w:uiPriority w:val="34"/>
    <w:qFormat/>
    <w:rsid w:val="00DD52F5"/>
    <w:pPr>
      <w:spacing w:after="200" w:line="276" w:lineRule="auto"/>
      <w:ind w:left="720"/>
      <w:contextualSpacing/>
    </w:pPr>
    <w:rPr>
      <w:rFonts w:asciiTheme="minorHAnsi" w:eastAsiaTheme="minorHAnsi" w:hAnsiTheme="minorHAnsi" w:cstheme="minorBidi"/>
      <w:color w:val="00000A"/>
      <w:sz w:val="22"/>
      <w:szCs w:val="22"/>
      <w:lang w:eastAsia="en-US"/>
    </w:rPr>
  </w:style>
  <w:style w:type="paragraph" w:customStyle="1" w:styleId="DomylneA">
    <w:name w:val="Domyślne A"/>
    <w:qFormat/>
    <w:pPr>
      <w:spacing w:after="200" w:line="276" w:lineRule="auto"/>
    </w:pPr>
    <w:rPr>
      <w:rFonts w:ascii="Helvetica Neue" w:eastAsia="SimSun" w:hAnsi="Helvetica Neue" w:cs="Arial Unicode MS"/>
      <w:color w:val="000000"/>
      <w:sz w:val="22"/>
      <w:szCs w:val="22"/>
      <w:u w:color="000000"/>
      <w:lang w:eastAsia="zh-CN" w:bidi="hi-IN"/>
    </w:rPr>
  </w:style>
  <w:style w:type="paragraph" w:customStyle="1" w:styleId="Zawartoramki">
    <w:name w:val="Zawartość ramki"/>
    <w:basedOn w:val="Normalny"/>
    <w:qFormat/>
  </w:style>
  <w:style w:type="table" w:customStyle="1" w:styleId="TableNormal1">
    <w:name w:val="Table Normal1"/>
    <w:tblPr>
      <w:tblInd w:w="0" w:type="dxa"/>
      <w:tblCellMar>
        <w:top w:w="0" w:type="dxa"/>
        <w:left w:w="0" w:type="dxa"/>
        <w:bottom w:w="0" w:type="dxa"/>
        <w:right w:w="0" w:type="dxa"/>
      </w:tblCellMar>
    </w:tblPr>
  </w:style>
  <w:style w:type="character" w:styleId="Hipercze">
    <w:name w:val="Hyperlink"/>
    <w:basedOn w:val="Domylnaczcionkaakapitu"/>
    <w:unhideWhenUsed/>
    <w:rsid w:val="00E722F6"/>
    <w:rPr>
      <w:color w:val="0000FF" w:themeColor="hyperlink"/>
      <w:u w:val="single"/>
    </w:rPr>
  </w:style>
  <w:style w:type="character" w:customStyle="1" w:styleId="Nierozpoznanawzmianka1">
    <w:name w:val="Nierozpoznana wzmianka1"/>
    <w:basedOn w:val="Domylnaczcionkaakapitu"/>
    <w:uiPriority w:val="99"/>
    <w:semiHidden/>
    <w:unhideWhenUsed/>
    <w:rsid w:val="00E722F6"/>
    <w:rPr>
      <w:color w:val="605E5C"/>
      <w:shd w:val="clear" w:color="auto" w:fill="E1DFDD"/>
    </w:rPr>
  </w:style>
  <w:style w:type="character" w:styleId="Odwoaniedokomentarza">
    <w:name w:val="annotation reference"/>
    <w:basedOn w:val="Domylnaczcionkaakapitu"/>
    <w:uiPriority w:val="99"/>
    <w:semiHidden/>
    <w:unhideWhenUsed/>
    <w:rsid w:val="00247B11"/>
    <w:rPr>
      <w:sz w:val="16"/>
      <w:szCs w:val="16"/>
    </w:rPr>
  </w:style>
  <w:style w:type="paragraph" w:styleId="Tekstkomentarza">
    <w:name w:val="annotation text"/>
    <w:basedOn w:val="Normalny"/>
    <w:link w:val="TekstkomentarzaZnak"/>
    <w:uiPriority w:val="99"/>
    <w:semiHidden/>
    <w:unhideWhenUsed/>
    <w:rsid w:val="00247B11"/>
    <w:rPr>
      <w:sz w:val="20"/>
      <w:szCs w:val="20"/>
    </w:rPr>
  </w:style>
  <w:style w:type="character" w:customStyle="1" w:styleId="TekstkomentarzaZnak">
    <w:name w:val="Tekst komentarza Znak"/>
    <w:basedOn w:val="Domylnaczcionkaakapitu"/>
    <w:link w:val="Tekstkomentarza"/>
    <w:uiPriority w:val="99"/>
    <w:semiHidden/>
    <w:rsid w:val="00247B11"/>
    <w:rPr>
      <w:rFonts w:ascii="Cambria" w:eastAsia="Cambria" w:hAnsi="Cambria" w:cs="Cambria"/>
      <w:color w:val="000000"/>
      <w:u w:color="000000"/>
    </w:rPr>
  </w:style>
  <w:style w:type="paragraph" w:styleId="Tematkomentarza">
    <w:name w:val="annotation subject"/>
    <w:basedOn w:val="Tekstkomentarza"/>
    <w:next w:val="Tekstkomentarza"/>
    <w:link w:val="TematkomentarzaZnak"/>
    <w:uiPriority w:val="99"/>
    <w:semiHidden/>
    <w:unhideWhenUsed/>
    <w:rsid w:val="00247B11"/>
    <w:rPr>
      <w:b/>
      <w:bCs/>
    </w:rPr>
  </w:style>
  <w:style w:type="character" w:customStyle="1" w:styleId="TematkomentarzaZnak">
    <w:name w:val="Temat komentarza Znak"/>
    <w:basedOn w:val="TekstkomentarzaZnak"/>
    <w:link w:val="Tematkomentarza"/>
    <w:uiPriority w:val="99"/>
    <w:semiHidden/>
    <w:rsid w:val="00247B11"/>
    <w:rPr>
      <w:rFonts w:ascii="Cambria" w:eastAsia="Cambria" w:hAnsi="Cambria" w:cs="Cambria"/>
      <w:b/>
      <w:bCs/>
      <w:color w:val="000000"/>
      <w:u w:color="000000"/>
    </w:rPr>
  </w:style>
  <w:style w:type="paragraph" w:customStyle="1" w:styleId="Domylne">
    <w:name w:val="Domyślne"/>
    <w:rsid w:val="007A339D"/>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z w:val="22"/>
      <w:szCs w:val="22"/>
    </w:rPr>
  </w:style>
  <w:style w:type="paragraph" w:styleId="Poprawka">
    <w:name w:val="Revision"/>
    <w:hidden/>
    <w:uiPriority w:val="99"/>
    <w:semiHidden/>
    <w:rsid w:val="00106853"/>
    <w:rPr>
      <w:rFonts w:ascii="Cambria" w:eastAsia="Cambria" w:hAnsi="Cambria" w:cs="Cambria"/>
      <w:color w:val="000000"/>
      <w:sz w:val="24"/>
      <w:szCs w:val="24"/>
      <w:u w:color="000000"/>
    </w:rPr>
  </w:style>
  <w:style w:type="character" w:customStyle="1" w:styleId="Nierozpoznanawzmianka2">
    <w:name w:val="Nierozpoznana wzmianka2"/>
    <w:basedOn w:val="Domylnaczcionkaakapitu"/>
    <w:uiPriority w:val="99"/>
    <w:semiHidden/>
    <w:unhideWhenUsed/>
    <w:rsid w:val="00E86669"/>
    <w:rPr>
      <w:color w:val="605E5C"/>
      <w:shd w:val="clear" w:color="auto" w:fill="E1DFDD"/>
    </w:rPr>
  </w:style>
  <w:style w:type="character" w:styleId="Nierozpoznanawzmianka">
    <w:name w:val="Unresolved Mention"/>
    <w:basedOn w:val="Domylnaczcionkaakapitu"/>
    <w:uiPriority w:val="99"/>
    <w:semiHidden/>
    <w:unhideWhenUsed/>
    <w:rsid w:val="00090D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60614">
      <w:bodyDiv w:val="1"/>
      <w:marLeft w:val="0"/>
      <w:marRight w:val="0"/>
      <w:marTop w:val="0"/>
      <w:marBottom w:val="0"/>
      <w:divBdr>
        <w:top w:val="none" w:sz="0" w:space="0" w:color="auto"/>
        <w:left w:val="none" w:sz="0" w:space="0" w:color="auto"/>
        <w:bottom w:val="none" w:sz="0" w:space="0" w:color="auto"/>
        <w:right w:val="none" w:sz="0" w:space="0" w:color="auto"/>
      </w:divBdr>
      <w:divsChild>
        <w:div w:id="849487951">
          <w:marLeft w:val="0"/>
          <w:marRight w:val="0"/>
          <w:marTop w:val="0"/>
          <w:marBottom w:val="0"/>
          <w:divBdr>
            <w:top w:val="none" w:sz="0" w:space="0" w:color="auto"/>
            <w:left w:val="none" w:sz="0" w:space="0" w:color="auto"/>
            <w:bottom w:val="none" w:sz="0" w:space="0" w:color="auto"/>
            <w:right w:val="none" w:sz="0" w:space="0" w:color="auto"/>
          </w:divBdr>
        </w:div>
        <w:div w:id="1699889102">
          <w:marLeft w:val="0"/>
          <w:marRight w:val="0"/>
          <w:marTop w:val="0"/>
          <w:marBottom w:val="0"/>
          <w:divBdr>
            <w:top w:val="none" w:sz="0" w:space="0" w:color="auto"/>
            <w:left w:val="none" w:sz="0" w:space="0" w:color="auto"/>
            <w:bottom w:val="none" w:sz="0" w:space="0" w:color="auto"/>
            <w:right w:val="none" w:sz="0" w:space="0" w:color="auto"/>
          </w:divBdr>
        </w:div>
        <w:div w:id="1754817176">
          <w:marLeft w:val="0"/>
          <w:marRight w:val="0"/>
          <w:marTop w:val="0"/>
          <w:marBottom w:val="0"/>
          <w:divBdr>
            <w:top w:val="none" w:sz="0" w:space="0" w:color="auto"/>
            <w:left w:val="none" w:sz="0" w:space="0" w:color="auto"/>
            <w:bottom w:val="none" w:sz="0" w:space="0" w:color="auto"/>
            <w:right w:val="none" w:sz="0" w:space="0" w:color="auto"/>
          </w:divBdr>
        </w:div>
        <w:div w:id="353000737">
          <w:marLeft w:val="0"/>
          <w:marRight w:val="0"/>
          <w:marTop w:val="0"/>
          <w:marBottom w:val="0"/>
          <w:divBdr>
            <w:top w:val="none" w:sz="0" w:space="0" w:color="auto"/>
            <w:left w:val="none" w:sz="0" w:space="0" w:color="auto"/>
            <w:bottom w:val="none" w:sz="0" w:space="0" w:color="auto"/>
            <w:right w:val="none" w:sz="0" w:space="0" w:color="auto"/>
          </w:divBdr>
        </w:div>
        <w:div w:id="1891845290">
          <w:marLeft w:val="0"/>
          <w:marRight w:val="0"/>
          <w:marTop w:val="0"/>
          <w:marBottom w:val="0"/>
          <w:divBdr>
            <w:top w:val="none" w:sz="0" w:space="0" w:color="auto"/>
            <w:left w:val="none" w:sz="0" w:space="0" w:color="auto"/>
            <w:bottom w:val="none" w:sz="0" w:space="0" w:color="auto"/>
            <w:right w:val="none" w:sz="0" w:space="0" w:color="auto"/>
          </w:divBdr>
        </w:div>
        <w:div w:id="1247034725">
          <w:marLeft w:val="0"/>
          <w:marRight w:val="0"/>
          <w:marTop w:val="0"/>
          <w:marBottom w:val="0"/>
          <w:divBdr>
            <w:top w:val="none" w:sz="0" w:space="0" w:color="auto"/>
            <w:left w:val="none" w:sz="0" w:space="0" w:color="auto"/>
            <w:bottom w:val="none" w:sz="0" w:space="0" w:color="auto"/>
            <w:right w:val="none" w:sz="0" w:space="0" w:color="auto"/>
          </w:divBdr>
        </w:div>
        <w:div w:id="1607077211">
          <w:marLeft w:val="0"/>
          <w:marRight w:val="0"/>
          <w:marTop w:val="0"/>
          <w:marBottom w:val="0"/>
          <w:divBdr>
            <w:top w:val="none" w:sz="0" w:space="0" w:color="auto"/>
            <w:left w:val="none" w:sz="0" w:space="0" w:color="auto"/>
            <w:bottom w:val="none" w:sz="0" w:space="0" w:color="auto"/>
            <w:right w:val="none" w:sz="0" w:space="0" w:color="auto"/>
          </w:divBdr>
        </w:div>
        <w:div w:id="1514612396">
          <w:marLeft w:val="0"/>
          <w:marRight w:val="0"/>
          <w:marTop w:val="0"/>
          <w:marBottom w:val="0"/>
          <w:divBdr>
            <w:top w:val="none" w:sz="0" w:space="0" w:color="auto"/>
            <w:left w:val="none" w:sz="0" w:space="0" w:color="auto"/>
            <w:bottom w:val="none" w:sz="0" w:space="0" w:color="auto"/>
            <w:right w:val="none" w:sz="0" w:space="0" w:color="auto"/>
          </w:divBdr>
        </w:div>
        <w:div w:id="644697915">
          <w:marLeft w:val="0"/>
          <w:marRight w:val="0"/>
          <w:marTop w:val="0"/>
          <w:marBottom w:val="0"/>
          <w:divBdr>
            <w:top w:val="none" w:sz="0" w:space="0" w:color="auto"/>
            <w:left w:val="none" w:sz="0" w:space="0" w:color="auto"/>
            <w:bottom w:val="none" w:sz="0" w:space="0" w:color="auto"/>
            <w:right w:val="none" w:sz="0" w:space="0" w:color="auto"/>
          </w:divBdr>
        </w:div>
      </w:divsChild>
    </w:div>
    <w:div w:id="445466104">
      <w:bodyDiv w:val="1"/>
      <w:marLeft w:val="0"/>
      <w:marRight w:val="0"/>
      <w:marTop w:val="0"/>
      <w:marBottom w:val="0"/>
      <w:divBdr>
        <w:top w:val="none" w:sz="0" w:space="0" w:color="auto"/>
        <w:left w:val="none" w:sz="0" w:space="0" w:color="auto"/>
        <w:bottom w:val="none" w:sz="0" w:space="0" w:color="auto"/>
        <w:right w:val="none" w:sz="0" w:space="0" w:color="auto"/>
      </w:divBdr>
    </w:div>
    <w:div w:id="797913376">
      <w:bodyDiv w:val="1"/>
      <w:marLeft w:val="0"/>
      <w:marRight w:val="0"/>
      <w:marTop w:val="0"/>
      <w:marBottom w:val="0"/>
      <w:divBdr>
        <w:top w:val="none" w:sz="0" w:space="0" w:color="auto"/>
        <w:left w:val="none" w:sz="0" w:space="0" w:color="auto"/>
        <w:bottom w:val="none" w:sz="0" w:space="0" w:color="auto"/>
        <w:right w:val="none" w:sz="0" w:space="0" w:color="auto"/>
      </w:divBdr>
      <w:divsChild>
        <w:div w:id="955260708">
          <w:marLeft w:val="0"/>
          <w:marRight w:val="0"/>
          <w:marTop w:val="0"/>
          <w:marBottom w:val="0"/>
          <w:divBdr>
            <w:top w:val="none" w:sz="0" w:space="0" w:color="auto"/>
            <w:left w:val="none" w:sz="0" w:space="0" w:color="auto"/>
            <w:bottom w:val="none" w:sz="0" w:space="0" w:color="auto"/>
            <w:right w:val="none" w:sz="0" w:space="0" w:color="auto"/>
          </w:divBdr>
        </w:div>
        <w:div w:id="1064446823">
          <w:marLeft w:val="0"/>
          <w:marRight w:val="0"/>
          <w:marTop w:val="0"/>
          <w:marBottom w:val="0"/>
          <w:divBdr>
            <w:top w:val="none" w:sz="0" w:space="0" w:color="auto"/>
            <w:left w:val="none" w:sz="0" w:space="0" w:color="auto"/>
            <w:bottom w:val="none" w:sz="0" w:space="0" w:color="auto"/>
            <w:right w:val="none" w:sz="0" w:space="0" w:color="auto"/>
          </w:divBdr>
        </w:div>
        <w:div w:id="550579633">
          <w:marLeft w:val="0"/>
          <w:marRight w:val="0"/>
          <w:marTop w:val="0"/>
          <w:marBottom w:val="0"/>
          <w:divBdr>
            <w:top w:val="none" w:sz="0" w:space="0" w:color="auto"/>
            <w:left w:val="none" w:sz="0" w:space="0" w:color="auto"/>
            <w:bottom w:val="none" w:sz="0" w:space="0" w:color="auto"/>
            <w:right w:val="none" w:sz="0" w:space="0" w:color="auto"/>
          </w:divBdr>
        </w:div>
        <w:div w:id="1792437291">
          <w:marLeft w:val="0"/>
          <w:marRight w:val="0"/>
          <w:marTop w:val="0"/>
          <w:marBottom w:val="0"/>
          <w:divBdr>
            <w:top w:val="none" w:sz="0" w:space="0" w:color="auto"/>
            <w:left w:val="none" w:sz="0" w:space="0" w:color="auto"/>
            <w:bottom w:val="none" w:sz="0" w:space="0" w:color="auto"/>
            <w:right w:val="none" w:sz="0" w:space="0" w:color="auto"/>
          </w:divBdr>
        </w:div>
        <w:div w:id="1624574567">
          <w:marLeft w:val="0"/>
          <w:marRight w:val="0"/>
          <w:marTop w:val="0"/>
          <w:marBottom w:val="0"/>
          <w:divBdr>
            <w:top w:val="none" w:sz="0" w:space="0" w:color="auto"/>
            <w:left w:val="none" w:sz="0" w:space="0" w:color="auto"/>
            <w:bottom w:val="none" w:sz="0" w:space="0" w:color="auto"/>
            <w:right w:val="none" w:sz="0" w:space="0" w:color="auto"/>
          </w:divBdr>
        </w:div>
        <w:div w:id="400912728">
          <w:marLeft w:val="0"/>
          <w:marRight w:val="0"/>
          <w:marTop w:val="0"/>
          <w:marBottom w:val="0"/>
          <w:divBdr>
            <w:top w:val="none" w:sz="0" w:space="0" w:color="auto"/>
            <w:left w:val="none" w:sz="0" w:space="0" w:color="auto"/>
            <w:bottom w:val="none" w:sz="0" w:space="0" w:color="auto"/>
            <w:right w:val="none" w:sz="0" w:space="0" w:color="auto"/>
          </w:divBdr>
        </w:div>
        <w:div w:id="1741171176">
          <w:marLeft w:val="0"/>
          <w:marRight w:val="0"/>
          <w:marTop w:val="0"/>
          <w:marBottom w:val="0"/>
          <w:divBdr>
            <w:top w:val="none" w:sz="0" w:space="0" w:color="auto"/>
            <w:left w:val="none" w:sz="0" w:space="0" w:color="auto"/>
            <w:bottom w:val="none" w:sz="0" w:space="0" w:color="auto"/>
            <w:right w:val="none" w:sz="0" w:space="0" w:color="auto"/>
          </w:divBdr>
        </w:div>
        <w:div w:id="1084424623">
          <w:marLeft w:val="0"/>
          <w:marRight w:val="0"/>
          <w:marTop w:val="0"/>
          <w:marBottom w:val="0"/>
          <w:divBdr>
            <w:top w:val="none" w:sz="0" w:space="0" w:color="auto"/>
            <w:left w:val="none" w:sz="0" w:space="0" w:color="auto"/>
            <w:bottom w:val="none" w:sz="0" w:space="0" w:color="auto"/>
            <w:right w:val="none" w:sz="0" w:space="0" w:color="auto"/>
          </w:divBdr>
        </w:div>
      </w:divsChild>
    </w:div>
    <w:div w:id="864098570">
      <w:bodyDiv w:val="1"/>
      <w:marLeft w:val="0"/>
      <w:marRight w:val="0"/>
      <w:marTop w:val="0"/>
      <w:marBottom w:val="0"/>
      <w:divBdr>
        <w:top w:val="none" w:sz="0" w:space="0" w:color="auto"/>
        <w:left w:val="none" w:sz="0" w:space="0" w:color="auto"/>
        <w:bottom w:val="none" w:sz="0" w:space="0" w:color="auto"/>
        <w:right w:val="none" w:sz="0" w:space="0" w:color="auto"/>
      </w:divBdr>
    </w:div>
    <w:div w:id="185764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leksandra.migacz@muzeumwarszawy.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18/08/relationships/commentsExtensible" Target="commentsExtensi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a:ea typeface="Helvetica"/>
        <a:cs typeface="Helvetica"/>
      </a:majorFont>
      <a:minorFont>
        <a:latin typeface="Helvetica"/>
        <a:ea typeface="Helvetica"/>
        <a:cs typeface="Helvetica"/>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24F27-03FF-4671-8A60-E984EDE20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920</TotalTime>
  <Pages>11</Pages>
  <Words>3423</Words>
  <Characters>20540</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Dagmara Mazurek</dc:creator>
  <dc:description/>
  <cp:lastModifiedBy>Aleksandra Migacz</cp:lastModifiedBy>
  <cp:revision>15</cp:revision>
  <cp:lastPrinted>2021-09-15T15:11:00Z</cp:lastPrinted>
  <dcterms:created xsi:type="dcterms:W3CDTF">2021-08-24T12:20:00Z</dcterms:created>
  <dcterms:modified xsi:type="dcterms:W3CDTF">2022-02-14T14:32:00Z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