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9BA3D" w14:textId="5616EBC2" w:rsidR="00B06875" w:rsidRPr="00E64902" w:rsidRDefault="00E64902" w:rsidP="00EC6108">
      <w:pPr>
        <w:pStyle w:val="NormalnyWeb"/>
        <w:spacing w:before="120" w:after="120" w:line="360" w:lineRule="auto"/>
        <w:jc w:val="both"/>
        <w:rPr>
          <w:rFonts w:ascii="Arial" w:hAnsi="Arial" w:cs="Arial"/>
          <w:b/>
          <w:bCs/>
          <w:sz w:val="28"/>
          <w:szCs w:val="28"/>
          <w:lang w:val="en-GB"/>
        </w:rPr>
      </w:pPr>
      <w:bookmarkStart w:id="0" w:name="_Hlk114827505"/>
      <w:r w:rsidRPr="00E64902">
        <w:rPr>
          <w:rFonts w:ascii="Arial" w:hAnsi="Arial" w:cs="Arial"/>
          <w:b/>
          <w:bCs/>
          <w:sz w:val="28"/>
          <w:szCs w:val="28"/>
          <w:lang w:val="en-GB"/>
        </w:rPr>
        <w:t xml:space="preserve">An Icon of Polish Design. Exhibition of Julia </w:t>
      </w:r>
      <w:proofErr w:type="spellStart"/>
      <w:r w:rsidRPr="00E64902">
        <w:rPr>
          <w:rFonts w:ascii="Arial" w:hAnsi="Arial" w:cs="Arial"/>
          <w:b/>
          <w:bCs/>
          <w:sz w:val="28"/>
          <w:szCs w:val="28"/>
          <w:lang w:val="en-GB"/>
        </w:rPr>
        <w:t>Keilowa’s</w:t>
      </w:r>
      <w:proofErr w:type="spellEnd"/>
      <w:r w:rsidRPr="00E64902">
        <w:rPr>
          <w:rFonts w:ascii="Arial" w:hAnsi="Arial" w:cs="Arial"/>
          <w:b/>
          <w:bCs/>
          <w:sz w:val="28"/>
          <w:szCs w:val="28"/>
          <w:lang w:val="en-GB"/>
        </w:rPr>
        <w:t xml:space="preserve"> Artwork at the Museum of Warsaw</w:t>
      </w:r>
    </w:p>
    <w:p w14:paraId="211C3DAA" w14:textId="47B9B602" w:rsidR="006E17AD" w:rsidRDefault="000E7D48" w:rsidP="00697B0A">
      <w:pPr>
        <w:pStyle w:val="NormalnyWeb"/>
        <w:spacing w:before="120" w:after="120" w:line="360" w:lineRule="auto"/>
        <w:jc w:val="both"/>
        <w:rPr>
          <w:rFonts w:ascii="Arial" w:eastAsia="Cambria" w:hAnsi="Arial" w:cs="Arial"/>
          <w:kern w:val="0"/>
          <w:sz w:val="18"/>
          <w:u w:color="000000"/>
          <w:lang w:val="en-GB"/>
        </w:rPr>
      </w:pPr>
      <w:r>
        <w:rPr>
          <w:noProof/>
        </w:rPr>
        <w:drawing>
          <wp:anchor distT="0" distB="0" distL="114300" distR="114300" simplePos="0" relativeHeight="251659264" behindDoc="0" locked="0" layoutInCell="1" allowOverlap="1" wp14:anchorId="4DB3B833" wp14:editId="535E2796">
            <wp:simplePos x="0" y="0"/>
            <wp:positionH relativeFrom="column">
              <wp:posOffset>-3816</wp:posOffset>
            </wp:positionH>
            <wp:positionV relativeFrom="paragraph">
              <wp:posOffset>201295</wp:posOffset>
            </wp:positionV>
            <wp:extent cx="5760720" cy="238214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382145"/>
                    </a:xfrm>
                    <a:prstGeom prst="rect">
                      <a:avLst/>
                    </a:prstGeom>
                    <a:noFill/>
                    <a:ln>
                      <a:noFill/>
                    </a:ln>
                  </pic:spPr>
                </pic:pic>
              </a:graphicData>
            </a:graphic>
          </wp:anchor>
        </w:drawing>
      </w:r>
      <w:r w:rsidR="00E64902" w:rsidRPr="00E64902">
        <w:rPr>
          <w:rFonts w:ascii="Arial" w:eastAsia="Cambria" w:hAnsi="Arial" w:cs="Arial"/>
          <w:kern w:val="0"/>
          <w:sz w:val="18"/>
          <w:u w:color="000000"/>
          <w:lang w:val="en-GB"/>
        </w:rPr>
        <w:t>Museum of Warsaw, 21 March – 1 September 2024</w:t>
      </w:r>
    </w:p>
    <w:p w14:paraId="3A884517" w14:textId="77777777" w:rsidR="000E7D48" w:rsidRPr="000E7D48" w:rsidRDefault="000E7D48" w:rsidP="00697B0A">
      <w:pPr>
        <w:pStyle w:val="NormalnyWeb"/>
        <w:spacing w:before="120" w:after="120" w:line="360" w:lineRule="auto"/>
        <w:jc w:val="both"/>
        <w:rPr>
          <w:rFonts w:ascii="Arial" w:eastAsia="Cambria" w:hAnsi="Arial" w:cs="Arial"/>
          <w:kern w:val="0"/>
          <w:sz w:val="6"/>
          <w:u w:color="000000"/>
          <w:lang w:val="en-GB"/>
        </w:rPr>
      </w:pPr>
    </w:p>
    <w:p w14:paraId="019FC1E4" w14:textId="4BE46A6E" w:rsidR="003E59EB" w:rsidRPr="00E64902" w:rsidRDefault="00E64902" w:rsidP="00697B0A">
      <w:pPr>
        <w:pStyle w:val="NormalnyWeb"/>
        <w:spacing w:before="120" w:after="120" w:line="360" w:lineRule="auto"/>
        <w:jc w:val="both"/>
        <w:rPr>
          <w:rFonts w:ascii="Arial" w:eastAsia="Cambria" w:hAnsi="Arial" w:cs="Arial"/>
          <w:b/>
          <w:iCs/>
          <w:color w:val="1C1C1C"/>
          <w:sz w:val="20"/>
          <w:szCs w:val="20"/>
          <w:lang w:val="en-GB"/>
        </w:rPr>
      </w:pPr>
      <w:r w:rsidRPr="00E64902">
        <w:rPr>
          <w:rFonts w:ascii="Arial" w:eastAsia="Cambria" w:hAnsi="Arial" w:cs="Arial"/>
          <w:b/>
          <w:iCs/>
          <w:color w:val="1C1C1C"/>
          <w:sz w:val="20"/>
          <w:szCs w:val="20"/>
          <w:lang w:val="en-GB"/>
        </w:rPr>
        <w:t xml:space="preserve">The exhibition </w:t>
      </w:r>
      <w:r w:rsidRPr="00E64902">
        <w:rPr>
          <w:rFonts w:ascii="Arial" w:eastAsia="Cambria" w:hAnsi="Arial" w:cs="Arial"/>
          <w:b/>
          <w:i/>
          <w:iCs/>
          <w:color w:val="1C1C1C"/>
          <w:sz w:val="20"/>
          <w:szCs w:val="20"/>
          <w:lang w:val="en-GB"/>
        </w:rPr>
        <w:t>Julia Keilowa. Designer</w:t>
      </w:r>
      <w:r w:rsidRPr="00E64902">
        <w:rPr>
          <w:rFonts w:ascii="Arial" w:eastAsia="Cambria" w:hAnsi="Arial" w:cs="Arial"/>
          <w:b/>
          <w:iCs/>
          <w:color w:val="1C1C1C"/>
          <w:sz w:val="20"/>
          <w:szCs w:val="20"/>
          <w:lang w:val="en-GB"/>
        </w:rPr>
        <w:t xml:space="preserve"> is the first comprehensive presentation of the oeuvre of an outstanding Warsaw-based metal artist, one of the leading figures in the history of Polish design. </w:t>
      </w:r>
      <w:proofErr w:type="spellStart"/>
      <w:r w:rsidRPr="00E64902">
        <w:rPr>
          <w:rFonts w:ascii="Arial" w:eastAsia="Cambria" w:hAnsi="Arial" w:cs="Arial"/>
          <w:b/>
          <w:iCs/>
          <w:color w:val="1C1C1C"/>
          <w:sz w:val="20"/>
          <w:szCs w:val="20"/>
          <w:lang w:val="en-GB"/>
        </w:rPr>
        <w:t>Keilowa’s</w:t>
      </w:r>
      <w:proofErr w:type="spellEnd"/>
      <w:r w:rsidRPr="00E64902">
        <w:rPr>
          <w:rFonts w:ascii="Arial" w:eastAsia="Cambria" w:hAnsi="Arial" w:cs="Arial"/>
          <w:b/>
          <w:iCs/>
          <w:color w:val="1C1C1C"/>
          <w:sz w:val="20"/>
          <w:szCs w:val="20"/>
          <w:lang w:val="en-GB"/>
        </w:rPr>
        <w:t xml:space="preserve"> career lasted less than a decade, brutally interrupted by the Second World War, and yet she managed to gain fame and recognition in the then male-dominated field. Thus, the exhibition also presents a broader phenomenon of female designers’ emancipation and of the elevation of design to the rank of art—a process which took place in the first decades of the 20th century.</w:t>
      </w:r>
      <w:r w:rsidR="0068116A">
        <w:rPr>
          <w:rFonts w:ascii="Arial" w:eastAsia="Cambria" w:hAnsi="Arial" w:cs="Arial"/>
          <w:b/>
          <w:iCs/>
          <w:color w:val="1C1C1C"/>
          <w:sz w:val="20"/>
          <w:szCs w:val="20"/>
          <w:lang w:val="en-GB"/>
        </w:rPr>
        <w:t xml:space="preserve"> </w:t>
      </w:r>
      <w:r w:rsidR="0068116A" w:rsidRPr="0068116A">
        <w:rPr>
          <w:rFonts w:ascii="Arial" w:eastAsia="Cambria" w:hAnsi="Arial" w:cs="Arial"/>
          <w:b/>
          <w:iCs/>
          <w:color w:val="1C1C1C"/>
          <w:sz w:val="20"/>
          <w:szCs w:val="20"/>
          <w:lang w:val="en-GB"/>
        </w:rPr>
        <w:t xml:space="preserve">Unique objects designed by Sonia Delaunay, Jutta Sika and Christa Ehrlich lend an international context to Julia </w:t>
      </w:r>
      <w:proofErr w:type="spellStart"/>
      <w:r w:rsidR="0068116A" w:rsidRPr="0068116A">
        <w:rPr>
          <w:rFonts w:ascii="Arial" w:eastAsia="Cambria" w:hAnsi="Arial" w:cs="Arial"/>
          <w:b/>
          <w:iCs/>
          <w:color w:val="1C1C1C"/>
          <w:sz w:val="20"/>
          <w:szCs w:val="20"/>
          <w:lang w:val="en-GB"/>
        </w:rPr>
        <w:t>Keilowa’s</w:t>
      </w:r>
      <w:proofErr w:type="spellEnd"/>
      <w:r w:rsidR="0068116A" w:rsidRPr="0068116A">
        <w:rPr>
          <w:rFonts w:ascii="Arial" w:eastAsia="Cambria" w:hAnsi="Arial" w:cs="Arial"/>
          <w:b/>
          <w:iCs/>
          <w:color w:val="1C1C1C"/>
          <w:sz w:val="20"/>
          <w:szCs w:val="20"/>
          <w:lang w:val="en-GB"/>
        </w:rPr>
        <w:t xml:space="preserve"> works.</w:t>
      </w:r>
    </w:p>
    <w:p w14:paraId="1307D5BC" w14:textId="77777777" w:rsidR="00E64902" w:rsidRPr="0068116A" w:rsidRDefault="00E64902" w:rsidP="00697B0A">
      <w:pPr>
        <w:pStyle w:val="NormalnyWeb"/>
        <w:spacing w:before="120" w:after="120" w:line="360" w:lineRule="auto"/>
        <w:jc w:val="both"/>
        <w:rPr>
          <w:rFonts w:ascii="Arial" w:eastAsia="Cambria" w:hAnsi="Arial" w:cs="Arial"/>
          <w:b/>
          <w:iCs/>
          <w:color w:val="1C1C1C"/>
          <w:sz w:val="8"/>
          <w:szCs w:val="20"/>
          <w:lang w:val="en-GB"/>
        </w:rPr>
      </w:pPr>
    </w:p>
    <w:p w14:paraId="25C55F1B" w14:textId="1C5898AD" w:rsidR="005A5B8B" w:rsidRDefault="00E64902" w:rsidP="00697B0A">
      <w:pPr>
        <w:pStyle w:val="NormalnyWeb"/>
        <w:spacing w:before="120" w:after="120" w:line="360" w:lineRule="auto"/>
        <w:jc w:val="both"/>
        <w:rPr>
          <w:rFonts w:ascii="Arial" w:eastAsia="Cambria" w:hAnsi="Arial" w:cs="Arial"/>
          <w:iCs/>
          <w:color w:val="1C1C1C"/>
          <w:sz w:val="20"/>
          <w:szCs w:val="20"/>
          <w:lang w:val="en-GB"/>
        </w:rPr>
      </w:pPr>
      <w:r w:rsidRPr="00E64902">
        <w:rPr>
          <w:rFonts w:ascii="Arial" w:eastAsia="Cambria" w:hAnsi="Arial" w:cs="Arial"/>
          <w:iCs/>
          <w:color w:val="1C1C1C"/>
          <w:sz w:val="20"/>
          <w:szCs w:val="20"/>
          <w:lang w:val="en-GB"/>
        </w:rPr>
        <w:t>Julia Keilowa designed everyday objects in the Art Déco style. Her artistic education and sculptural experience allowed her to develop her own distinctive style. Thanks to the popularity of plating, a</w:t>
      </w:r>
      <w:r>
        <w:rPr>
          <w:rFonts w:ascii="Arial" w:eastAsia="Cambria" w:hAnsi="Arial" w:cs="Arial"/>
          <w:iCs/>
          <w:color w:val="1C1C1C"/>
          <w:sz w:val="20"/>
          <w:szCs w:val="20"/>
          <w:lang w:val="en-GB"/>
        </w:rPr>
        <w:t> </w:t>
      </w:r>
      <w:r w:rsidRPr="00E64902">
        <w:rPr>
          <w:rFonts w:ascii="Arial" w:eastAsia="Cambria" w:hAnsi="Arial" w:cs="Arial"/>
          <w:iCs/>
          <w:color w:val="1C1C1C"/>
          <w:sz w:val="20"/>
          <w:szCs w:val="20"/>
          <w:lang w:val="en-GB"/>
        </w:rPr>
        <w:t xml:space="preserve">technique of covering non-precious metal products with a thin layer of silver or gold, her designs entered the salons of the Second Republic of Poland, earning Keilowa fame and recognition. Attempts to imitate her style were made as early as the 1930s, there were even forgeries of her products, which testifies to the significance of </w:t>
      </w:r>
      <w:proofErr w:type="spellStart"/>
      <w:r w:rsidRPr="00E64902">
        <w:rPr>
          <w:rFonts w:ascii="Arial" w:eastAsia="Cambria" w:hAnsi="Arial" w:cs="Arial"/>
          <w:iCs/>
          <w:color w:val="1C1C1C"/>
          <w:sz w:val="20"/>
          <w:szCs w:val="20"/>
          <w:lang w:val="en-GB"/>
        </w:rPr>
        <w:t>Keilowa’s</w:t>
      </w:r>
      <w:proofErr w:type="spellEnd"/>
      <w:r w:rsidRPr="00E64902">
        <w:rPr>
          <w:rFonts w:ascii="Arial" w:eastAsia="Cambria" w:hAnsi="Arial" w:cs="Arial"/>
          <w:iCs/>
          <w:color w:val="1C1C1C"/>
          <w:sz w:val="20"/>
          <w:szCs w:val="20"/>
          <w:lang w:val="en-GB"/>
        </w:rPr>
        <w:t xml:space="preserve"> design and to her status. Today, </w:t>
      </w:r>
      <w:proofErr w:type="spellStart"/>
      <w:r w:rsidRPr="00E64902">
        <w:rPr>
          <w:rFonts w:ascii="Arial" w:eastAsia="Cambria" w:hAnsi="Arial" w:cs="Arial"/>
          <w:iCs/>
          <w:color w:val="1C1C1C"/>
          <w:sz w:val="20"/>
          <w:szCs w:val="20"/>
          <w:lang w:val="en-GB"/>
        </w:rPr>
        <w:t>Keilowa’s</w:t>
      </w:r>
      <w:proofErr w:type="spellEnd"/>
      <w:r w:rsidRPr="00E64902">
        <w:rPr>
          <w:rFonts w:ascii="Arial" w:eastAsia="Cambria" w:hAnsi="Arial" w:cs="Arial"/>
          <w:iCs/>
          <w:color w:val="1C1C1C"/>
          <w:sz w:val="20"/>
          <w:szCs w:val="20"/>
          <w:lang w:val="en-GB"/>
        </w:rPr>
        <w:t xml:space="preserve"> metalwork belongs to the canon of masterpieces of Polish design, and her works are sought after in the collectors’ market as coveted additions to both public and private art collections.</w:t>
      </w:r>
    </w:p>
    <w:p w14:paraId="5C95559B" w14:textId="38E0247A" w:rsidR="00E64902" w:rsidRPr="0068116A" w:rsidRDefault="0068116A" w:rsidP="00697B0A">
      <w:pPr>
        <w:pStyle w:val="NormalnyWeb"/>
        <w:spacing w:before="120" w:after="120" w:line="360" w:lineRule="auto"/>
        <w:jc w:val="both"/>
        <w:rPr>
          <w:rFonts w:ascii="Arial" w:eastAsia="Cambria" w:hAnsi="Arial" w:cs="Arial"/>
          <w:iCs/>
          <w:color w:val="1C1C1C"/>
          <w:sz w:val="20"/>
          <w:szCs w:val="20"/>
          <w:lang w:val="en-GB"/>
        </w:rPr>
      </w:pPr>
      <w:r w:rsidRPr="0068116A">
        <w:rPr>
          <w:rFonts w:ascii="Arial" w:eastAsia="Cambria" w:hAnsi="Arial" w:cs="Arial"/>
          <w:iCs/>
          <w:color w:val="1C1C1C"/>
          <w:sz w:val="20"/>
          <w:szCs w:val="20"/>
          <w:lang w:val="en-GB"/>
        </w:rPr>
        <w:t xml:space="preserve">The exhibition is not only the largest presentation of Julia </w:t>
      </w:r>
      <w:proofErr w:type="spellStart"/>
      <w:r w:rsidRPr="0068116A">
        <w:rPr>
          <w:rFonts w:ascii="Arial" w:eastAsia="Cambria" w:hAnsi="Arial" w:cs="Arial"/>
          <w:iCs/>
          <w:color w:val="1C1C1C"/>
          <w:sz w:val="20"/>
          <w:szCs w:val="20"/>
          <w:lang w:val="en-GB"/>
        </w:rPr>
        <w:t>Keilowa's</w:t>
      </w:r>
      <w:proofErr w:type="spellEnd"/>
      <w:r w:rsidRPr="0068116A">
        <w:rPr>
          <w:rFonts w:ascii="Arial" w:eastAsia="Cambria" w:hAnsi="Arial" w:cs="Arial"/>
          <w:iCs/>
          <w:color w:val="1C1C1C"/>
          <w:sz w:val="20"/>
          <w:szCs w:val="20"/>
          <w:lang w:val="en-GB"/>
        </w:rPr>
        <w:t xml:space="preserve"> works to date but also an opportunity to get acquainted with the oeuvre of female pioneers of design in the Art Déco style: Sonia Delaunay and Jutta Sika from the Vienna Workshops. Works by women designers contemporary to Keilowa, active in the Netherlands and Sweden, are also unfamiliar to the Polish audience. Like Keilowa, Christa Ehrlich and Sylvia Stave designed modern, functional metal objects for the industry.</w:t>
      </w:r>
    </w:p>
    <w:p w14:paraId="325BBA3D" w14:textId="3F0FD943" w:rsidR="004A425A" w:rsidRDefault="00E64902" w:rsidP="00697B0A">
      <w:pPr>
        <w:pStyle w:val="NormalnyWeb"/>
        <w:spacing w:before="120" w:after="120" w:line="360" w:lineRule="auto"/>
        <w:jc w:val="both"/>
        <w:rPr>
          <w:rFonts w:ascii="Arial" w:eastAsia="Cambria" w:hAnsi="Arial" w:cs="Arial"/>
          <w:iCs/>
          <w:color w:val="1C1C1C"/>
          <w:sz w:val="20"/>
          <w:szCs w:val="20"/>
          <w:lang w:val="en-GB"/>
        </w:rPr>
      </w:pPr>
      <w:r w:rsidRPr="00E64902">
        <w:rPr>
          <w:rFonts w:ascii="Arial" w:eastAsia="Cambria" w:hAnsi="Arial" w:cs="Arial"/>
          <w:iCs/>
          <w:color w:val="1C1C1C"/>
          <w:sz w:val="20"/>
          <w:szCs w:val="20"/>
          <w:lang w:val="en-GB"/>
        </w:rPr>
        <w:lastRenderedPageBreak/>
        <w:t xml:space="preserve">“The idea for the exhibition stemmed from our admiration for the beauty of the objects designed by Julia Keilowa. These metal trays, ashtrays and vases fit perfectly into the aesthetics of the 1930s. At that time, they were perceived as modern, elegant and indicative of the refined taste of their buyers. After World War II, they fell into oblivion, only to make a grand comeback in the 1990s,” explain the exhibition curators Agnieszka </w:t>
      </w:r>
      <w:proofErr w:type="spellStart"/>
      <w:r w:rsidRPr="00E64902">
        <w:rPr>
          <w:rFonts w:ascii="Arial" w:eastAsia="Cambria" w:hAnsi="Arial" w:cs="Arial"/>
          <w:iCs/>
          <w:color w:val="1C1C1C"/>
          <w:sz w:val="20"/>
          <w:szCs w:val="20"/>
          <w:lang w:val="en-GB"/>
        </w:rPr>
        <w:t>Dąbrowska</w:t>
      </w:r>
      <w:proofErr w:type="spellEnd"/>
      <w:r w:rsidRPr="00E64902">
        <w:rPr>
          <w:rFonts w:ascii="Arial" w:eastAsia="Cambria" w:hAnsi="Arial" w:cs="Arial"/>
          <w:iCs/>
          <w:color w:val="1C1C1C"/>
          <w:sz w:val="20"/>
          <w:szCs w:val="20"/>
          <w:lang w:val="en-GB"/>
        </w:rPr>
        <w:t xml:space="preserve"> and Monika </w:t>
      </w:r>
      <w:proofErr w:type="spellStart"/>
      <w:r w:rsidRPr="00E64902">
        <w:rPr>
          <w:rFonts w:ascii="Arial" w:eastAsia="Cambria" w:hAnsi="Arial" w:cs="Arial"/>
          <w:iCs/>
          <w:color w:val="1C1C1C"/>
          <w:sz w:val="20"/>
          <w:szCs w:val="20"/>
          <w:lang w:val="en-GB"/>
        </w:rPr>
        <w:t>Siwińska</w:t>
      </w:r>
      <w:proofErr w:type="spellEnd"/>
      <w:r w:rsidRPr="00E64902">
        <w:rPr>
          <w:rFonts w:ascii="Arial" w:eastAsia="Cambria" w:hAnsi="Arial" w:cs="Arial"/>
          <w:iCs/>
          <w:color w:val="1C1C1C"/>
          <w:sz w:val="20"/>
          <w:szCs w:val="20"/>
          <w:lang w:val="en-GB"/>
        </w:rPr>
        <w:t xml:space="preserve">. “Today, we also appreciate their functionality, the artist’s awareness of the material’s quality as well as the originality of design solutions which result, among others, from her education in sculpture and her sense of humour. Julia </w:t>
      </w:r>
      <w:proofErr w:type="spellStart"/>
      <w:r w:rsidRPr="00E64902">
        <w:rPr>
          <w:rFonts w:ascii="Arial" w:eastAsia="Cambria" w:hAnsi="Arial" w:cs="Arial"/>
          <w:iCs/>
          <w:color w:val="1C1C1C"/>
          <w:sz w:val="20"/>
          <w:szCs w:val="20"/>
          <w:lang w:val="en-GB"/>
        </w:rPr>
        <w:t>Keilowa’s</w:t>
      </w:r>
      <w:proofErr w:type="spellEnd"/>
      <w:r w:rsidRPr="00E64902">
        <w:rPr>
          <w:rFonts w:ascii="Arial" w:eastAsia="Cambria" w:hAnsi="Arial" w:cs="Arial"/>
          <w:iCs/>
          <w:color w:val="1C1C1C"/>
          <w:sz w:val="20"/>
          <w:szCs w:val="20"/>
          <w:lang w:val="en-GB"/>
        </w:rPr>
        <w:t xml:space="preserve"> ideas turned out to be timeless,” add the curators.</w:t>
      </w:r>
    </w:p>
    <w:p w14:paraId="5E0EC863" w14:textId="77777777" w:rsidR="00E64902" w:rsidRPr="0068116A" w:rsidRDefault="00E64902" w:rsidP="00697B0A">
      <w:pPr>
        <w:pStyle w:val="NormalnyWeb"/>
        <w:spacing w:before="120" w:after="120" w:line="360" w:lineRule="auto"/>
        <w:jc w:val="both"/>
        <w:rPr>
          <w:rFonts w:ascii="Arial" w:eastAsia="Cambria" w:hAnsi="Arial" w:cs="Arial"/>
          <w:b/>
          <w:iCs/>
          <w:color w:val="1C1C1C"/>
          <w:sz w:val="8"/>
          <w:szCs w:val="20"/>
          <w:lang w:val="en-GB"/>
        </w:rPr>
      </w:pPr>
    </w:p>
    <w:p w14:paraId="2FDA78CF" w14:textId="77777777" w:rsidR="00E64902" w:rsidRPr="0068116A" w:rsidRDefault="00E64902" w:rsidP="00697B0A">
      <w:pPr>
        <w:pStyle w:val="NormalnyWeb"/>
        <w:spacing w:before="120" w:after="120" w:line="360" w:lineRule="auto"/>
        <w:jc w:val="both"/>
        <w:rPr>
          <w:rFonts w:ascii="Arial" w:eastAsia="Cambria" w:hAnsi="Arial" w:cs="Arial"/>
          <w:b/>
          <w:iCs/>
          <w:color w:val="1C1C1C"/>
          <w:sz w:val="20"/>
          <w:szCs w:val="20"/>
          <w:lang w:val="en-GB"/>
        </w:rPr>
      </w:pPr>
      <w:r w:rsidRPr="0068116A">
        <w:rPr>
          <w:rFonts w:ascii="Arial" w:eastAsia="Cambria" w:hAnsi="Arial" w:cs="Arial"/>
          <w:b/>
          <w:iCs/>
          <w:color w:val="1C1C1C"/>
          <w:sz w:val="20"/>
          <w:szCs w:val="20"/>
          <w:lang w:val="en-GB"/>
        </w:rPr>
        <w:t xml:space="preserve">Julia Keilowa, née </w:t>
      </w:r>
      <w:proofErr w:type="spellStart"/>
      <w:r w:rsidRPr="0068116A">
        <w:rPr>
          <w:rFonts w:ascii="Arial" w:eastAsia="Cambria" w:hAnsi="Arial" w:cs="Arial"/>
          <w:b/>
          <w:iCs/>
          <w:color w:val="1C1C1C"/>
          <w:sz w:val="20"/>
          <w:szCs w:val="20"/>
          <w:lang w:val="en-GB"/>
        </w:rPr>
        <w:t>Ringel</w:t>
      </w:r>
      <w:proofErr w:type="spellEnd"/>
      <w:r w:rsidRPr="0068116A">
        <w:rPr>
          <w:rFonts w:ascii="Arial" w:eastAsia="Cambria" w:hAnsi="Arial" w:cs="Arial"/>
          <w:b/>
          <w:iCs/>
          <w:color w:val="1C1C1C"/>
          <w:sz w:val="20"/>
          <w:szCs w:val="20"/>
          <w:lang w:val="en-GB"/>
        </w:rPr>
        <w:t xml:space="preserve"> (1902–1943)</w:t>
      </w:r>
    </w:p>
    <w:p w14:paraId="0B80D97D" w14:textId="207DC1E9" w:rsidR="004E322A" w:rsidRPr="00E64902" w:rsidRDefault="00E64902" w:rsidP="00697B0A">
      <w:pPr>
        <w:pStyle w:val="NormalnyWeb"/>
        <w:spacing w:before="120" w:after="120" w:line="360" w:lineRule="auto"/>
        <w:jc w:val="both"/>
        <w:rPr>
          <w:rFonts w:ascii="Arial" w:eastAsia="Cambria" w:hAnsi="Arial" w:cs="Arial"/>
          <w:iCs/>
          <w:color w:val="1C1C1C"/>
          <w:sz w:val="20"/>
          <w:szCs w:val="20"/>
          <w:lang w:val="en-GB"/>
        </w:rPr>
      </w:pPr>
      <w:r w:rsidRPr="00E64902">
        <w:rPr>
          <w:rFonts w:ascii="Arial" w:eastAsia="Cambria" w:hAnsi="Arial" w:cs="Arial"/>
          <w:iCs/>
          <w:color w:val="1C1C1C"/>
          <w:sz w:val="20"/>
          <w:szCs w:val="20"/>
          <w:lang w:val="en-GB"/>
        </w:rPr>
        <w:t xml:space="preserve">Julia </w:t>
      </w:r>
      <w:proofErr w:type="spellStart"/>
      <w:r w:rsidRPr="00E64902">
        <w:rPr>
          <w:rFonts w:ascii="Arial" w:eastAsia="Cambria" w:hAnsi="Arial" w:cs="Arial"/>
          <w:iCs/>
          <w:color w:val="1C1C1C"/>
          <w:sz w:val="20"/>
          <w:szCs w:val="20"/>
          <w:lang w:val="en-GB"/>
        </w:rPr>
        <w:t>Ringel</w:t>
      </w:r>
      <w:proofErr w:type="spellEnd"/>
      <w:r w:rsidRPr="00E64902">
        <w:rPr>
          <w:rFonts w:ascii="Arial" w:eastAsia="Cambria" w:hAnsi="Arial" w:cs="Arial"/>
          <w:iCs/>
          <w:color w:val="1C1C1C"/>
          <w:sz w:val="20"/>
          <w:szCs w:val="20"/>
          <w:lang w:val="en-GB"/>
        </w:rPr>
        <w:t xml:space="preserve"> was born in 1902 in the town of </w:t>
      </w:r>
      <w:proofErr w:type="spellStart"/>
      <w:r w:rsidRPr="00E64902">
        <w:rPr>
          <w:rFonts w:ascii="Arial" w:eastAsia="Cambria" w:hAnsi="Arial" w:cs="Arial"/>
          <w:iCs/>
          <w:color w:val="1C1C1C"/>
          <w:sz w:val="20"/>
          <w:szCs w:val="20"/>
          <w:lang w:val="en-GB"/>
        </w:rPr>
        <w:t>Stryj</w:t>
      </w:r>
      <w:proofErr w:type="spellEnd"/>
      <w:r w:rsidRPr="00E64902">
        <w:rPr>
          <w:rFonts w:ascii="Arial" w:eastAsia="Cambria" w:hAnsi="Arial" w:cs="Arial"/>
          <w:iCs/>
          <w:color w:val="1C1C1C"/>
          <w:sz w:val="20"/>
          <w:szCs w:val="20"/>
          <w:lang w:val="en-GB"/>
        </w:rPr>
        <w:t xml:space="preserve">, today in Ukraine, into a Jewish family. She attended high school in Lvov and Vienna. In 1922, she married </w:t>
      </w:r>
      <w:proofErr w:type="spellStart"/>
      <w:r w:rsidRPr="00E64902">
        <w:rPr>
          <w:rFonts w:ascii="Arial" w:eastAsia="Cambria" w:hAnsi="Arial" w:cs="Arial"/>
          <w:iCs/>
          <w:color w:val="1C1C1C"/>
          <w:sz w:val="20"/>
          <w:szCs w:val="20"/>
          <w:lang w:val="en-GB"/>
        </w:rPr>
        <w:t>Ignacy</w:t>
      </w:r>
      <w:proofErr w:type="spellEnd"/>
      <w:r w:rsidRPr="00E64902">
        <w:rPr>
          <w:rFonts w:ascii="Arial" w:eastAsia="Cambria" w:hAnsi="Arial" w:cs="Arial"/>
          <w:iCs/>
          <w:color w:val="1C1C1C"/>
          <w:sz w:val="20"/>
          <w:szCs w:val="20"/>
          <w:lang w:val="en-GB"/>
        </w:rPr>
        <w:t xml:space="preserve"> Keil and moved to Warsaw with him. Three years later she began her studies at the State School of Fine Arts in the sculpture department. In 1932, she started collaborating with the Warsaw-based </w:t>
      </w:r>
      <w:proofErr w:type="spellStart"/>
      <w:r w:rsidRPr="00E64902">
        <w:rPr>
          <w:rFonts w:ascii="Arial" w:eastAsia="Cambria" w:hAnsi="Arial" w:cs="Arial"/>
          <w:iCs/>
          <w:color w:val="1C1C1C"/>
          <w:sz w:val="20"/>
          <w:szCs w:val="20"/>
          <w:lang w:val="en-GB"/>
        </w:rPr>
        <w:t>Fraget</w:t>
      </w:r>
      <w:proofErr w:type="spellEnd"/>
      <w:r w:rsidRPr="00E64902">
        <w:rPr>
          <w:rFonts w:ascii="Arial" w:eastAsia="Cambria" w:hAnsi="Arial" w:cs="Arial"/>
          <w:iCs/>
          <w:color w:val="1C1C1C"/>
          <w:sz w:val="20"/>
          <w:szCs w:val="20"/>
          <w:lang w:val="en-GB"/>
        </w:rPr>
        <w:t xml:space="preserve"> metalwork company, and later with </w:t>
      </w:r>
      <w:proofErr w:type="spellStart"/>
      <w:r w:rsidRPr="00E64902">
        <w:rPr>
          <w:rFonts w:ascii="Arial" w:eastAsia="Cambria" w:hAnsi="Arial" w:cs="Arial"/>
          <w:iCs/>
          <w:color w:val="1C1C1C"/>
          <w:sz w:val="20"/>
          <w:szCs w:val="20"/>
          <w:lang w:val="en-GB"/>
        </w:rPr>
        <w:t>Norblin</w:t>
      </w:r>
      <w:proofErr w:type="spellEnd"/>
      <w:r w:rsidRPr="00E64902">
        <w:rPr>
          <w:rFonts w:ascii="Arial" w:eastAsia="Cambria" w:hAnsi="Arial" w:cs="Arial"/>
          <w:iCs/>
          <w:color w:val="1C1C1C"/>
          <w:sz w:val="20"/>
          <w:szCs w:val="20"/>
          <w:lang w:val="en-GB"/>
        </w:rPr>
        <w:t xml:space="preserve"> and </w:t>
      </w:r>
      <w:proofErr w:type="spellStart"/>
      <w:r w:rsidRPr="00E64902">
        <w:rPr>
          <w:rFonts w:ascii="Arial" w:eastAsia="Cambria" w:hAnsi="Arial" w:cs="Arial"/>
          <w:iCs/>
          <w:color w:val="1C1C1C"/>
          <w:sz w:val="20"/>
          <w:szCs w:val="20"/>
          <w:lang w:val="en-GB"/>
        </w:rPr>
        <w:t>Henneberg</w:t>
      </w:r>
      <w:proofErr w:type="spellEnd"/>
      <w:r w:rsidRPr="00E64902">
        <w:rPr>
          <w:rFonts w:ascii="Arial" w:eastAsia="Cambria" w:hAnsi="Arial" w:cs="Arial"/>
          <w:iCs/>
          <w:color w:val="1C1C1C"/>
          <w:sz w:val="20"/>
          <w:szCs w:val="20"/>
          <w:lang w:val="en-GB"/>
        </w:rPr>
        <w:t xml:space="preserve"> Brothers factories. Her Art Déco-style projects quickly gained recognition from critics and customers alike. In 1933, Julia set up her own metalwork studio. From 1932 to 1939 she took an active part in the artistic life of the capital, systematically presenting sculptures and utility items at group exhibitions, also abroad, and winning prizes. In 1938, she had an individual exhibition of silver-plated objects. Keilowa was known among friends and fellow artists for her energy and vigour, as well as for her initiative and ideas. Following the outbreak of the Second World War, she fled to Lvov where she ran a ceramics studio. After two years, she returned to Warsaw and hid on the ‘Aryan’ side. She was murdered by the Gestapo in 1942.</w:t>
      </w:r>
    </w:p>
    <w:p w14:paraId="1384D8F2" w14:textId="77777777" w:rsidR="00E64902" w:rsidRPr="0068116A" w:rsidRDefault="00E64902" w:rsidP="00697B0A">
      <w:pPr>
        <w:pStyle w:val="NormalnyWeb"/>
        <w:spacing w:before="120" w:after="120" w:line="360" w:lineRule="auto"/>
        <w:jc w:val="both"/>
        <w:rPr>
          <w:rFonts w:ascii="Arial" w:eastAsia="Cambria" w:hAnsi="Arial" w:cs="Arial"/>
          <w:iCs/>
          <w:color w:val="1C1C1C"/>
          <w:sz w:val="8"/>
          <w:szCs w:val="20"/>
          <w:lang w:val="en-GB"/>
        </w:rPr>
      </w:pPr>
    </w:p>
    <w:p w14:paraId="19CC5ED1" w14:textId="1F4FCD76" w:rsidR="00E64902" w:rsidRPr="00E64902" w:rsidRDefault="00E64902" w:rsidP="00DB5CB8">
      <w:pPr>
        <w:pStyle w:val="NormalnyWeb"/>
        <w:spacing w:before="120" w:after="120" w:line="360" w:lineRule="auto"/>
        <w:jc w:val="both"/>
        <w:rPr>
          <w:rFonts w:ascii="Arial" w:eastAsia="Cambria" w:hAnsi="Arial" w:cs="Arial"/>
          <w:b/>
          <w:iCs/>
          <w:color w:val="1C1C1C"/>
          <w:sz w:val="20"/>
          <w:szCs w:val="20"/>
          <w:lang w:val="en-GB"/>
        </w:rPr>
      </w:pPr>
      <w:r w:rsidRPr="00E64902">
        <w:rPr>
          <w:rFonts w:ascii="Arial" w:eastAsia="Cambria" w:hAnsi="Arial" w:cs="Arial"/>
          <w:b/>
          <w:iCs/>
          <w:color w:val="1C1C1C"/>
          <w:sz w:val="20"/>
          <w:szCs w:val="20"/>
          <w:lang w:val="en-GB"/>
        </w:rPr>
        <w:t>An outstanding designer of the Second</w:t>
      </w:r>
      <w:r w:rsidR="005C1AC5">
        <w:rPr>
          <w:rFonts w:ascii="Arial" w:eastAsia="Cambria" w:hAnsi="Arial" w:cs="Arial"/>
          <w:b/>
          <w:iCs/>
          <w:color w:val="1C1C1C"/>
          <w:sz w:val="20"/>
          <w:szCs w:val="20"/>
          <w:lang w:val="en-GB"/>
        </w:rPr>
        <w:t xml:space="preserve"> </w:t>
      </w:r>
      <w:r w:rsidR="005C1AC5" w:rsidRPr="00E64902">
        <w:rPr>
          <w:rFonts w:ascii="Arial" w:eastAsia="Cambria" w:hAnsi="Arial" w:cs="Arial"/>
          <w:b/>
          <w:iCs/>
          <w:color w:val="1C1C1C"/>
          <w:sz w:val="20"/>
          <w:szCs w:val="20"/>
          <w:lang w:val="en-GB"/>
        </w:rPr>
        <w:t>Polish</w:t>
      </w:r>
      <w:r w:rsidRPr="00E64902">
        <w:rPr>
          <w:rFonts w:ascii="Arial" w:eastAsia="Cambria" w:hAnsi="Arial" w:cs="Arial"/>
          <w:b/>
          <w:iCs/>
          <w:color w:val="1C1C1C"/>
          <w:sz w:val="20"/>
          <w:szCs w:val="20"/>
          <w:lang w:val="en-GB"/>
        </w:rPr>
        <w:t xml:space="preserve"> Republic</w:t>
      </w:r>
    </w:p>
    <w:p w14:paraId="5464E8A3" w14:textId="77777777" w:rsidR="005C1AC5" w:rsidRPr="005C1AC5" w:rsidRDefault="005C1AC5" w:rsidP="00DB5CB8">
      <w:pPr>
        <w:pStyle w:val="NormalnyWeb"/>
        <w:spacing w:before="120" w:after="120" w:line="360" w:lineRule="auto"/>
        <w:jc w:val="both"/>
        <w:rPr>
          <w:rFonts w:ascii="Arial" w:eastAsia="Cambria" w:hAnsi="Arial" w:cs="Arial"/>
          <w:iCs/>
          <w:color w:val="1C1C1C"/>
          <w:sz w:val="20"/>
          <w:szCs w:val="20"/>
          <w:lang w:val="en-GB"/>
        </w:rPr>
      </w:pPr>
      <w:r w:rsidRPr="005C1AC5">
        <w:rPr>
          <w:rFonts w:ascii="Arial" w:eastAsia="Cambria" w:hAnsi="Arial" w:cs="Arial"/>
          <w:iCs/>
          <w:color w:val="1C1C1C"/>
          <w:sz w:val="20"/>
          <w:szCs w:val="20"/>
          <w:lang w:val="en-GB"/>
        </w:rPr>
        <w:t xml:space="preserve">Phenomena characteristic of the first decades of the 20th century, and especially the 1930s in Warsaw, manifest themselves in the course of </w:t>
      </w:r>
      <w:proofErr w:type="spellStart"/>
      <w:r w:rsidRPr="005C1AC5">
        <w:rPr>
          <w:rFonts w:ascii="Arial" w:eastAsia="Cambria" w:hAnsi="Arial" w:cs="Arial"/>
          <w:iCs/>
          <w:color w:val="1C1C1C"/>
          <w:sz w:val="20"/>
          <w:szCs w:val="20"/>
          <w:lang w:val="en-GB"/>
        </w:rPr>
        <w:t>Keilowa’s</w:t>
      </w:r>
      <w:proofErr w:type="spellEnd"/>
      <w:r w:rsidRPr="005C1AC5">
        <w:rPr>
          <w:rFonts w:ascii="Arial" w:eastAsia="Cambria" w:hAnsi="Arial" w:cs="Arial"/>
          <w:iCs/>
          <w:color w:val="1C1C1C"/>
          <w:sz w:val="20"/>
          <w:szCs w:val="20"/>
          <w:lang w:val="en-GB"/>
        </w:rPr>
        <w:t xml:space="preserve"> short life and in less than a decade of her intensive career. The division between fine and applied arts blurs, art schools begin to train designers, and women designers gain recognition and build their careers on par with family life. Industry employs more and more designers and builds its brand through their work. Elegant Art Déco silver-plated items compete with more expensive silver ones. In Poland, reborn in 1918 after over a century under Partitions, modern design was aimed to support the modernization of the young state. </w:t>
      </w:r>
      <w:proofErr w:type="spellStart"/>
      <w:r w:rsidRPr="005C1AC5">
        <w:rPr>
          <w:rFonts w:ascii="Arial" w:eastAsia="Cambria" w:hAnsi="Arial" w:cs="Arial"/>
          <w:iCs/>
          <w:color w:val="1C1C1C"/>
          <w:sz w:val="20"/>
          <w:szCs w:val="20"/>
          <w:lang w:val="en-GB"/>
        </w:rPr>
        <w:t>Keilowa’s</w:t>
      </w:r>
      <w:proofErr w:type="spellEnd"/>
      <w:r w:rsidRPr="005C1AC5">
        <w:rPr>
          <w:rFonts w:ascii="Arial" w:eastAsia="Cambria" w:hAnsi="Arial" w:cs="Arial"/>
          <w:iCs/>
          <w:color w:val="1C1C1C"/>
          <w:sz w:val="20"/>
          <w:szCs w:val="20"/>
          <w:lang w:val="en-GB"/>
        </w:rPr>
        <w:t xml:space="preserve"> metalwork often served as a symbol of the Second Republic’s art.</w:t>
      </w:r>
    </w:p>
    <w:p w14:paraId="6C32D93A" w14:textId="25269B4D" w:rsidR="001F7DBF" w:rsidRPr="005C1AC5" w:rsidRDefault="005C1AC5" w:rsidP="00DB5CB8">
      <w:pPr>
        <w:pStyle w:val="NormalnyWeb"/>
        <w:spacing w:before="120" w:after="120" w:line="360" w:lineRule="auto"/>
        <w:jc w:val="both"/>
        <w:rPr>
          <w:rFonts w:ascii="Arial" w:eastAsia="Cambria" w:hAnsi="Arial" w:cs="Arial"/>
          <w:iCs/>
          <w:color w:val="1C1C1C"/>
          <w:sz w:val="20"/>
          <w:szCs w:val="20"/>
          <w:lang w:val="en-GB"/>
        </w:rPr>
      </w:pPr>
      <w:r w:rsidRPr="005C1AC5">
        <w:rPr>
          <w:rFonts w:ascii="Arial" w:eastAsia="Cambria" w:hAnsi="Arial" w:cs="Arial"/>
          <w:iCs/>
          <w:color w:val="1C1C1C"/>
          <w:sz w:val="20"/>
          <w:szCs w:val="20"/>
          <w:lang w:val="en-GB"/>
        </w:rPr>
        <w:t>Without a doubt, Julia Keilowa took advantage of the opportunities she had but, to be sure, her talent, creativity, perseverance, diligence, and consistency in creating a distinctive style were essential. Today, one could safely state that the designer consciously—and at an extraordinary pace—built a personal brand. Her name stood for beautiful, utilitarian objects, manufactured on a large scale yet still considered works of art.</w:t>
      </w:r>
    </w:p>
    <w:p w14:paraId="55209B35" w14:textId="77777777" w:rsidR="005C1AC5" w:rsidRPr="0068116A" w:rsidRDefault="005C1AC5" w:rsidP="00DB5CB8">
      <w:pPr>
        <w:pStyle w:val="NormalnyWeb"/>
        <w:spacing w:before="120" w:after="120" w:line="360" w:lineRule="auto"/>
        <w:jc w:val="both"/>
        <w:rPr>
          <w:rFonts w:ascii="Arial" w:eastAsia="Cambria" w:hAnsi="Arial" w:cs="Arial"/>
          <w:iCs/>
          <w:color w:val="1C1C1C"/>
          <w:sz w:val="8"/>
          <w:szCs w:val="20"/>
          <w:lang w:val="en-GB"/>
        </w:rPr>
      </w:pPr>
    </w:p>
    <w:p w14:paraId="2C8FDB16" w14:textId="77777777" w:rsidR="005C1AC5" w:rsidRPr="005C1AC5" w:rsidRDefault="005C1AC5" w:rsidP="00DB5CB8">
      <w:pPr>
        <w:pStyle w:val="NormalnyWeb"/>
        <w:spacing w:before="120" w:after="120" w:line="360" w:lineRule="auto"/>
        <w:jc w:val="both"/>
        <w:rPr>
          <w:rFonts w:ascii="Arial" w:eastAsia="Cambria" w:hAnsi="Arial" w:cs="Arial"/>
          <w:b/>
          <w:iCs/>
          <w:color w:val="1C1C1C"/>
          <w:sz w:val="20"/>
          <w:szCs w:val="20"/>
          <w:lang w:val="en-GB"/>
        </w:rPr>
      </w:pPr>
      <w:r w:rsidRPr="005C1AC5">
        <w:rPr>
          <w:rFonts w:ascii="Arial" w:eastAsia="Cambria" w:hAnsi="Arial" w:cs="Arial"/>
          <w:b/>
          <w:iCs/>
          <w:color w:val="1C1C1C"/>
          <w:sz w:val="20"/>
          <w:szCs w:val="20"/>
          <w:lang w:val="en-GB"/>
        </w:rPr>
        <w:lastRenderedPageBreak/>
        <w:t xml:space="preserve">Female pioneers of modern design and Art Déco style  </w:t>
      </w:r>
    </w:p>
    <w:p w14:paraId="51D40C8B" w14:textId="09E43B8F" w:rsidR="00992A43" w:rsidRDefault="005C1AC5" w:rsidP="00DB5CB8">
      <w:pPr>
        <w:pStyle w:val="NormalnyWeb"/>
        <w:spacing w:before="120" w:after="120" w:line="360" w:lineRule="auto"/>
        <w:jc w:val="both"/>
        <w:rPr>
          <w:rFonts w:ascii="Arial" w:eastAsia="Cambria" w:hAnsi="Arial" w:cs="Arial"/>
          <w:iCs/>
          <w:color w:val="1C1C1C"/>
          <w:sz w:val="20"/>
          <w:szCs w:val="20"/>
          <w:lang w:val="en-GB"/>
        </w:rPr>
      </w:pPr>
      <w:r w:rsidRPr="005C1AC5">
        <w:rPr>
          <w:rFonts w:ascii="Arial" w:eastAsia="Cambria" w:hAnsi="Arial" w:cs="Arial"/>
          <w:iCs/>
          <w:color w:val="1C1C1C"/>
          <w:sz w:val="20"/>
          <w:szCs w:val="20"/>
          <w:lang w:val="en-GB"/>
        </w:rPr>
        <w:t xml:space="preserve">The life stories of </w:t>
      </w:r>
      <w:proofErr w:type="spellStart"/>
      <w:r w:rsidRPr="005C1AC5">
        <w:rPr>
          <w:rFonts w:ascii="Arial" w:eastAsia="Cambria" w:hAnsi="Arial" w:cs="Arial"/>
          <w:iCs/>
          <w:color w:val="1C1C1C"/>
          <w:sz w:val="20"/>
          <w:szCs w:val="20"/>
          <w:lang w:val="en-GB"/>
        </w:rPr>
        <w:t>Keilowa’s</w:t>
      </w:r>
      <w:proofErr w:type="spellEnd"/>
      <w:r w:rsidRPr="005C1AC5">
        <w:rPr>
          <w:rFonts w:ascii="Arial" w:eastAsia="Cambria" w:hAnsi="Arial" w:cs="Arial"/>
          <w:iCs/>
          <w:color w:val="1C1C1C"/>
          <w:sz w:val="20"/>
          <w:szCs w:val="20"/>
          <w:lang w:val="en-GB"/>
        </w:rPr>
        <w:t xml:space="preserve"> contemporary and older female designers in Europe—Sonia Delaunay, Jutta Sika, Christa Ehrlich, and Sylvia Stave—are similar, though not identical. Their work, on display in this exhibition, expands the tale of design as an equal domain of art and of female designers who were true artists. Among others, the exhibition will feature gouaches and fabrics designed by Delaunay from the collections of the </w:t>
      </w:r>
      <w:proofErr w:type="spellStart"/>
      <w:r w:rsidRPr="005C1AC5">
        <w:rPr>
          <w:rFonts w:ascii="Arial" w:eastAsia="Cambria" w:hAnsi="Arial" w:cs="Arial"/>
          <w:iCs/>
          <w:color w:val="1C1C1C"/>
          <w:sz w:val="20"/>
          <w:szCs w:val="20"/>
          <w:lang w:val="en-GB"/>
        </w:rPr>
        <w:t>Musée</w:t>
      </w:r>
      <w:proofErr w:type="spellEnd"/>
      <w:r w:rsidRPr="005C1AC5">
        <w:rPr>
          <w:rFonts w:ascii="Arial" w:eastAsia="Cambria" w:hAnsi="Arial" w:cs="Arial"/>
          <w:iCs/>
          <w:color w:val="1C1C1C"/>
          <w:sz w:val="20"/>
          <w:szCs w:val="20"/>
          <w:lang w:val="en-GB"/>
        </w:rPr>
        <w:t xml:space="preserve"> des Artes </w:t>
      </w:r>
      <w:proofErr w:type="spellStart"/>
      <w:r w:rsidRPr="005C1AC5">
        <w:rPr>
          <w:rFonts w:ascii="Arial" w:eastAsia="Cambria" w:hAnsi="Arial" w:cs="Arial"/>
          <w:iCs/>
          <w:color w:val="1C1C1C"/>
          <w:sz w:val="20"/>
          <w:szCs w:val="20"/>
          <w:lang w:val="en-GB"/>
        </w:rPr>
        <w:t>Décoratifs</w:t>
      </w:r>
      <w:proofErr w:type="spellEnd"/>
      <w:r w:rsidRPr="005C1AC5">
        <w:rPr>
          <w:rFonts w:ascii="Arial" w:eastAsia="Cambria" w:hAnsi="Arial" w:cs="Arial"/>
          <w:iCs/>
          <w:color w:val="1C1C1C"/>
          <w:sz w:val="20"/>
          <w:szCs w:val="20"/>
          <w:lang w:val="en-GB"/>
        </w:rPr>
        <w:t xml:space="preserve"> in Paris, porcelain and glass by Jutta Sika from the collection of the Museum of Applied Arts in Vienna, </w:t>
      </w:r>
      <w:proofErr w:type="spellStart"/>
      <w:r w:rsidRPr="005C1AC5">
        <w:rPr>
          <w:rFonts w:ascii="Arial" w:eastAsia="Cambria" w:hAnsi="Arial" w:cs="Arial"/>
          <w:iCs/>
          <w:color w:val="1C1C1C"/>
          <w:sz w:val="20"/>
          <w:szCs w:val="20"/>
          <w:lang w:val="en-GB"/>
        </w:rPr>
        <w:t>metalware</w:t>
      </w:r>
      <w:proofErr w:type="spellEnd"/>
      <w:r w:rsidRPr="005C1AC5">
        <w:rPr>
          <w:rFonts w:ascii="Arial" w:eastAsia="Cambria" w:hAnsi="Arial" w:cs="Arial"/>
          <w:iCs/>
          <w:color w:val="1C1C1C"/>
          <w:sz w:val="20"/>
          <w:szCs w:val="20"/>
          <w:lang w:val="en-GB"/>
        </w:rPr>
        <w:t xml:space="preserve"> objects by Christa Ehrlich from the Dutch Silver Museum in Schoonhoven, and by Sylvia Stave from a private collection. An overview of the best Art Déco design is complemented by a selection of objects from Poland and abroad, coming from private collections, museums, and the Museum of Warsaw collection.</w:t>
      </w:r>
    </w:p>
    <w:p w14:paraId="13CD8B42" w14:textId="06E26A19" w:rsidR="0068116A" w:rsidRDefault="0068116A" w:rsidP="00DB5CB8">
      <w:pPr>
        <w:pStyle w:val="NormalnyWeb"/>
        <w:spacing w:before="120" w:after="120" w:line="360" w:lineRule="auto"/>
        <w:jc w:val="both"/>
        <w:rPr>
          <w:rFonts w:ascii="Arial" w:eastAsia="Cambria" w:hAnsi="Arial" w:cs="Arial"/>
          <w:iCs/>
          <w:color w:val="1C1C1C"/>
          <w:sz w:val="20"/>
          <w:szCs w:val="20"/>
          <w:lang w:val="en-GB"/>
        </w:rPr>
      </w:pPr>
      <w:r w:rsidRPr="0068116A">
        <w:rPr>
          <w:rFonts w:ascii="Arial" w:eastAsia="Cambria" w:hAnsi="Arial" w:cs="Arial"/>
          <w:b/>
          <w:iCs/>
          <w:color w:val="1C1C1C"/>
          <w:sz w:val="20"/>
          <w:szCs w:val="20"/>
          <w:lang w:val="en-GB"/>
        </w:rPr>
        <w:t>Sonia Delaunay</w:t>
      </w:r>
      <w:r w:rsidRPr="0068116A">
        <w:rPr>
          <w:rFonts w:ascii="Arial" w:eastAsia="Cambria" w:hAnsi="Arial" w:cs="Arial"/>
          <w:iCs/>
          <w:color w:val="1C1C1C"/>
          <w:sz w:val="20"/>
          <w:szCs w:val="20"/>
          <w:lang w:val="en-GB"/>
        </w:rPr>
        <w:t xml:space="preserve"> (1885–1979) was a French painter of Ukrainian-Jewish origin, a designer of fabrics and clothing. At the beginning of the 20th century, together with her husband Robert, she co-created the Parisian bohemia. Their avant-garde painting, born from a fascination with colour and abstraction, was dubbed Orphism or </w:t>
      </w:r>
      <w:proofErr w:type="spellStart"/>
      <w:r w:rsidRPr="0068116A">
        <w:rPr>
          <w:rFonts w:ascii="Arial" w:eastAsia="Cambria" w:hAnsi="Arial" w:cs="Arial"/>
          <w:iCs/>
          <w:color w:val="1C1C1C"/>
          <w:sz w:val="20"/>
          <w:szCs w:val="20"/>
          <w:lang w:val="en-GB"/>
        </w:rPr>
        <w:t>Simultanism</w:t>
      </w:r>
      <w:proofErr w:type="spellEnd"/>
      <w:r w:rsidRPr="0068116A">
        <w:rPr>
          <w:rFonts w:ascii="Arial" w:eastAsia="Cambria" w:hAnsi="Arial" w:cs="Arial"/>
          <w:iCs/>
          <w:color w:val="1C1C1C"/>
          <w:sz w:val="20"/>
          <w:szCs w:val="20"/>
          <w:lang w:val="en-GB"/>
        </w:rPr>
        <w:t>. In 1911, Delaunay sewed a quilt for her son with a colourful composition in the spirit of Orphism, and in the following decades, she created several hundred designs for fabrics, clothing, and everyday objects. She designed costumes for Sergei Diaghilev’s Russian Ballets and patterns for silk fabric from Lyon factories. She created a trademark, had her own boutique at the World’s Fair in Paris in 1925, and the clothes she designed were worn by Hollywood stars.</w:t>
      </w:r>
    </w:p>
    <w:p w14:paraId="370CF53C" w14:textId="46DE8BD0" w:rsidR="0068116A" w:rsidRDefault="0068116A" w:rsidP="00DB5CB8">
      <w:pPr>
        <w:pStyle w:val="NormalnyWeb"/>
        <w:spacing w:before="120" w:after="120" w:line="360" w:lineRule="auto"/>
        <w:jc w:val="both"/>
        <w:rPr>
          <w:rFonts w:ascii="Arial" w:eastAsia="Cambria" w:hAnsi="Arial" w:cs="Arial"/>
          <w:iCs/>
          <w:color w:val="1C1C1C"/>
          <w:sz w:val="20"/>
          <w:szCs w:val="20"/>
          <w:lang w:val="en-GB"/>
        </w:rPr>
      </w:pPr>
      <w:r w:rsidRPr="0068116A">
        <w:rPr>
          <w:rFonts w:ascii="Arial" w:eastAsia="Cambria" w:hAnsi="Arial" w:cs="Arial"/>
          <w:b/>
          <w:iCs/>
          <w:color w:val="1C1C1C"/>
          <w:sz w:val="20"/>
          <w:szCs w:val="20"/>
          <w:lang w:val="en-GB"/>
        </w:rPr>
        <w:t>Jutta Sika</w:t>
      </w:r>
      <w:r w:rsidRPr="0068116A">
        <w:rPr>
          <w:rFonts w:ascii="Arial" w:eastAsia="Cambria" w:hAnsi="Arial" w:cs="Arial"/>
          <w:iCs/>
          <w:color w:val="1C1C1C"/>
          <w:sz w:val="20"/>
          <w:szCs w:val="20"/>
          <w:lang w:val="en-GB"/>
        </w:rPr>
        <w:t xml:space="preserve"> (1877–1964) was an Austrian applied arts designer, graphic artist and educator. In 1901, she was one of the co-founders of the Wiener Kunst </w:t>
      </w:r>
      <w:proofErr w:type="spellStart"/>
      <w:r w:rsidRPr="0068116A">
        <w:rPr>
          <w:rFonts w:ascii="Arial" w:eastAsia="Cambria" w:hAnsi="Arial" w:cs="Arial"/>
          <w:iCs/>
          <w:color w:val="1C1C1C"/>
          <w:sz w:val="20"/>
          <w:szCs w:val="20"/>
          <w:lang w:val="en-GB"/>
        </w:rPr>
        <w:t>im</w:t>
      </w:r>
      <w:proofErr w:type="spellEnd"/>
      <w:r w:rsidRPr="0068116A">
        <w:rPr>
          <w:rFonts w:ascii="Arial" w:eastAsia="Cambria" w:hAnsi="Arial" w:cs="Arial"/>
          <w:iCs/>
          <w:color w:val="1C1C1C"/>
          <w:sz w:val="20"/>
          <w:szCs w:val="20"/>
          <w:lang w:val="en-GB"/>
        </w:rPr>
        <w:t xml:space="preserve"> </w:t>
      </w:r>
      <w:proofErr w:type="spellStart"/>
      <w:r w:rsidRPr="0068116A">
        <w:rPr>
          <w:rFonts w:ascii="Arial" w:eastAsia="Cambria" w:hAnsi="Arial" w:cs="Arial"/>
          <w:iCs/>
          <w:color w:val="1C1C1C"/>
          <w:sz w:val="20"/>
          <w:szCs w:val="20"/>
          <w:lang w:val="en-GB"/>
        </w:rPr>
        <w:t>Hause</w:t>
      </w:r>
      <w:proofErr w:type="spellEnd"/>
      <w:r w:rsidRPr="0068116A">
        <w:rPr>
          <w:rFonts w:ascii="Arial" w:eastAsia="Cambria" w:hAnsi="Arial" w:cs="Arial"/>
          <w:iCs/>
          <w:color w:val="1C1C1C"/>
          <w:sz w:val="20"/>
          <w:szCs w:val="20"/>
          <w:lang w:val="en-GB"/>
        </w:rPr>
        <w:t xml:space="preserve"> group, which in 1903 transformed into the Wiener </w:t>
      </w:r>
      <w:proofErr w:type="spellStart"/>
      <w:r w:rsidRPr="0068116A">
        <w:rPr>
          <w:rFonts w:ascii="Arial" w:eastAsia="Cambria" w:hAnsi="Arial" w:cs="Arial"/>
          <w:iCs/>
          <w:color w:val="1C1C1C"/>
          <w:sz w:val="20"/>
          <w:szCs w:val="20"/>
          <w:lang w:val="en-GB"/>
        </w:rPr>
        <w:t>Werkstätte</w:t>
      </w:r>
      <w:proofErr w:type="spellEnd"/>
      <w:r w:rsidRPr="0068116A">
        <w:rPr>
          <w:rFonts w:ascii="Arial" w:eastAsia="Cambria" w:hAnsi="Arial" w:cs="Arial"/>
          <w:iCs/>
          <w:color w:val="1C1C1C"/>
          <w:sz w:val="20"/>
          <w:szCs w:val="20"/>
          <w:lang w:val="en-GB"/>
        </w:rPr>
        <w:t xml:space="preserve"> (Vienna Workshops). The mission of this artistic cooperative was to make the roles of the designer and the craftsman equal by collaboratively creating everyday objects accessible to a wide audience. Artists associated with the Wiener </w:t>
      </w:r>
      <w:proofErr w:type="spellStart"/>
      <w:r w:rsidRPr="0068116A">
        <w:rPr>
          <w:rFonts w:ascii="Arial" w:eastAsia="Cambria" w:hAnsi="Arial" w:cs="Arial"/>
          <w:iCs/>
          <w:color w:val="1C1C1C"/>
          <w:sz w:val="20"/>
          <w:szCs w:val="20"/>
          <w:lang w:val="en-GB"/>
        </w:rPr>
        <w:t>Werkstätte</w:t>
      </w:r>
      <w:proofErr w:type="spellEnd"/>
      <w:r w:rsidRPr="0068116A">
        <w:rPr>
          <w:rFonts w:ascii="Arial" w:eastAsia="Cambria" w:hAnsi="Arial" w:cs="Arial"/>
          <w:iCs/>
          <w:color w:val="1C1C1C"/>
          <w:sz w:val="20"/>
          <w:szCs w:val="20"/>
          <w:lang w:val="en-GB"/>
        </w:rPr>
        <w:t xml:space="preserve"> valued simple forms and meticulous craftsmanship. Adhering to these ideas, Jutta Sika successfully designed ceramics and glass, and collaborated with well-known Austrian factories. She also prepared designs for clothing, Christmas decorations, postcards, and packaging.</w:t>
      </w:r>
    </w:p>
    <w:p w14:paraId="62A67304" w14:textId="373E6C21" w:rsidR="0068116A" w:rsidRDefault="0068116A" w:rsidP="00DB5CB8">
      <w:pPr>
        <w:pStyle w:val="NormalnyWeb"/>
        <w:spacing w:before="120" w:after="120" w:line="360" w:lineRule="auto"/>
        <w:jc w:val="both"/>
        <w:rPr>
          <w:rFonts w:ascii="Arial" w:eastAsia="Cambria" w:hAnsi="Arial" w:cs="Arial"/>
          <w:iCs/>
          <w:color w:val="1C1C1C"/>
          <w:sz w:val="20"/>
          <w:szCs w:val="20"/>
          <w:lang w:val="en-GB"/>
        </w:rPr>
      </w:pPr>
      <w:r w:rsidRPr="0068116A">
        <w:rPr>
          <w:rFonts w:ascii="Arial" w:eastAsia="Cambria" w:hAnsi="Arial" w:cs="Arial"/>
          <w:b/>
          <w:iCs/>
          <w:color w:val="1C1C1C"/>
          <w:sz w:val="20"/>
          <w:szCs w:val="20"/>
          <w:lang w:val="en-GB"/>
        </w:rPr>
        <w:t>Christa Ehrlich</w:t>
      </w:r>
      <w:r w:rsidRPr="0068116A">
        <w:rPr>
          <w:rFonts w:ascii="Arial" w:eastAsia="Cambria" w:hAnsi="Arial" w:cs="Arial"/>
          <w:iCs/>
          <w:color w:val="1C1C1C"/>
          <w:sz w:val="20"/>
          <w:szCs w:val="20"/>
          <w:lang w:val="en-GB"/>
        </w:rPr>
        <w:t xml:space="preserve"> (1903–1995) was an Austrian designer who graduated from the </w:t>
      </w:r>
      <w:proofErr w:type="spellStart"/>
      <w:r w:rsidRPr="0068116A">
        <w:rPr>
          <w:rFonts w:ascii="Arial" w:eastAsia="Cambria" w:hAnsi="Arial" w:cs="Arial"/>
          <w:iCs/>
          <w:color w:val="1C1C1C"/>
          <w:sz w:val="20"/>
          <w:szCs w:val="20"/>
          <w:lang w:val="en-GB"/>
        </w:rPr>
        <w:t>Kunstgewerbeschule</w:t>
      </w:r>
      <w:proofErr w:type="spellEnd"/>
      <w:r w:rsidRPr="0068116A">
        <w:rPr>
          <w:rFonts w:ascii="Arial" w:eastAsia="Cambria" w:hAnsi="Arial" w:cs="Arial"/>
          <w:iCs/>
          <w:color w:val="1C1C1C"/>
          <w:sz w:val="20"/>
          <w:szCs w:val="20"/>
          <w:lang w:val="en-GB"/>
        </w:rPr>
        <w:t xml:space="preserve"> and was active within the Vienna Workshops circle. She was an employee at Josef Hoffmann’s architectural office. In 1927, she began working as a designer for De </w:t>
      </w:r>
      <w:proofErr w:type="spellStart"/>
      <w:r w:rsidRPr="0068116A">
        <w:rPr>
          <w:rFonts w:ascii="Arial" w:eastAsia="Cambria" w:hAnsi="Arial" w:cs="Arial"/>
          <w:iCs/>
          <w:color w:val="1C1C1C"/>
          <w:sz w:val="20"/>
          <w:szCs w:val="20"/>
          <w:lang w:val="en-GB"/>
        </w:rPr>
        <w:t>Zilverfabriek</w:t>
      </w:r>
      <w:proofErr w:type="spellEnd"/>
      <w:r w:rsidRPr="0068116A">
        <w:rPr>
          <w:rFonts w:ascii="Arial" w:eastAsia="Cambria" w:hAnsi="Arial" w:cs="Arial"/>
          <w:iCs/>
          <w:color w:val="1C1C1C"/>
          <w:sz w:val="20"/>
          <w:szCs w:val="20"/>
          <w:lang w:val="en-GB"/>
        </w:rPr>
        <w:t xml:space="preserve"> </w:t>
      </w:r>
      <w:proofErr w:type="spellStart"/>
      <w:r w:rsidRPr="0068116A">
        <w:rPr>
          <w:rFonts w:ascii="Arial" w:eastAsia="Cambria" w:hAnsi="Arial" w:cs="Arial"/>
          <w:iCs/>
          <w:color w:val="1C1C1C"/>
          <w:sz w:val="20"/>
          <w:szCs w:val="20"/>
          <w:lang w:val="en-GB"/>
        </w:rPr>
        <w:t>Voorschoten</w:t>
      </w:r>
      <w:proofErr w:type="spellEnd"/>
      <w:r w:rsidRPr="0068116A">
        <w:rPr>
          <w:rFonts w:ascii="Arial" w:eastAsia="Cambria" w:hAnsi="Arial" w:cs="Arial"/>
          <w:iCs/>
          <w:color w:val="1C1C1C"/>
          <w:sz w:val="20"/>
          <w:szCs w:val="20"/>
          <w:lang w:val="en-GB"/>
        </w:rPr>
        <w:t xml:space="preserve">, a large Dutch silversmith company. With no previous experience in working with metal, Ehrlich quickly grew to enjoy her new role. She designed utensils in the Art Déco style, which soon gained renown among the </w:t>
      </w:r>
      <w:proofErr w:type="spellStart"/>
      <w:r w:rsidRPr="0068116A">
        <w:rPr>
          <w:rFonts w:ascii="Arial" w:eastAsia="Cambria" w:hAnsi="Arial" w:cs="Arial"/>
          <w:iCs/>
          <w:color w:val="1C1C1C"/>
          <w:sz w:val="20"/>
          <w:szCs w:val="20"/>
          <w:lang w:val="en-GB"/>
        </w:rPr>
        <w:t>Voorschoten</w:t>
      </w:r>
      <w:proofErr w:type="spellEnd"/>
      <w:r w:rsidRPr="0068116A">
        <w:rPr>
          <w:rFonts w:ascii="Arial" w:eastAsia="Cambria" w:hAnsi="Arial" w:cs="Arial"/>
          <w:iCs/>
          <w:color w:val="1C1C1C"/>
          <w:sz w:val="20"/>
          <w:szCs w:val="20"/>
          <w:lang w:val="en-GB"/>
        </w:rPr>
        <w:t xml:space="preserve"> customers. Ehrlich remained associated with the Dutch firm for the rest of her professional life. She also designed ceramics for the </w:t>
      </w:r>
      <w:proofErr w:type="spellStart"/>
      <w:r w:rsidRPr="0068116A">
        <w:rPr>
          <w:rFonts w:ascii="Arial" w:eastAsia="Cambria" w:hAnsi="Arial" w:cs="Arial"/>
          <w:iCs/>
          <w:color w:val="1C1C1C"/>
          <w:sz w:val="20"/>
          <w:szCs w:val="20"/>
          <w:lang w:val="en-GB"/>
        </w:rPr>
        <w:t>Regout</w:t>
      </w:r>
      <w:proofErr w:type="spellEnd"/>
      <w:r w:rsidRPr="0068116A">
        <w:rPr>
          <w:rFonts w:ascii="Arial" w:eastAsia="Cambria" w:hAnsi="Arial" w:cs="Arial"/>
          <w:iCs/>
          <w:color w:val="1C1C1C"/>
          <w:sz w:val="20"/>
          <w:szCs w:val="20"/>
          <w:lang w:val="en-GB"/>
        </w:rPr>
        <w:t xml:space="preserve"> porcelain factory in Maastricht as well as catalogues and advertising materials for the </w:t>
      </w:r>
      <w:proofErr w:type="spellStart"/>
      <w:r w:rsidRPr="0068116A">
        <w:rPr>
          <w:rFonts w:ascii="Arial" w:eastAsia="Cambria" w:hAnsi="Arial" w:cs="Arial"/>
          <w:iCs/>
          <w:color w:val="1C1C1C"/>
          <w:sz w:val="20"/>
          <w:szCs w:val="20"/>
          <w:lang w:val="en-GB"/>
        </w:rPr>
        <w:t>Voorschoten</w:t>
      </w:r>
      <w:proofErr w:type="spellEnd"/>
      <w:r w:rsidRPr="0068116A">
        <w:rPr>
          <w:rFonts w:ascii="Arial" w:eastAsia="Cambria" w:hAnsi="Arial" w:cs="Arial"/>
          <w:iCs/>
          <w:color w:val="1C1C1C"/>
          <w:sz w:val="20"/>
          <w:szCs w:val="20"/>
          <w:lang w:val="en-GB"/>
        </w:rPr>
        <w:t xml:space="preserve"> factory.</w:t>
      </w:r>
    </w:p>
    <w:p w14:paraId="5E9FC6C0" w14:textId="32989768" w:rsidR="0068116A" w:rsidRPr="005C1AC5" w:rsidRDefault="0068116A" w:rsidP="00DB5CB8">
      <w:pPr>
        <w:pStyle w:val="NormalnyWeb"/>
        <w:spacing w:before="120" w:after="120" w:line="360" w:lineRule="auto"/>
        <w:jc w:val="both"/>
        <w:rPr>
          <w:rFonts w:ascii="Arial" w:eastAsia="Cambria" w:hAnsi="Arial" w:cs="Arial"/>
          <w:iCs/>
          <w:color w:val="1C1C1C"/>
          <w:sz w:val="20"/>
          <w:szCs w:val="20"/>
          <w:lang w:val="en-GB"/>
        </w:rPr>
      </w:pPr>
      <w:r w:rsidRPr="0068116A">
        <w:rPr>
          <w:rFonts w:ascii="Arial" w:eastAsia="Cambria" w:hAnsi="Arial" w:cs="Arial"/>
          <w:b/>
          <w:iCs/>
          <w:color w:val="1C1C1C"/>
          <w:sz w:val="20"/>
          <w:szCs w:val="20"/>
          <w:lang w:val="en-GB"/>
        </w:rPr>
        <w:t>Sylvia Stave</w:t>
      </w:r>
      <w:r w:rsidRPr="0068116A">
        <w:rPr>
          <w:rFonts w:ascii="Arial" w:eastAsia="Cambria" w:hAnsi="Arial" w:cs="Arial"/>
          <w:iCs/>
          <w:color w:val="1C1C1C"/>
          <w:sz w:val="20"/>
          <w:szCs w:val="20"/>
          <w:lang w:val="en-GB"/>
        </w:rPr>
        <w:t xml:space="preserve"> (1908–1994) was a Swedish designer. She studied at the </w:t>
      </w:r>
      <w:proofErr w:type="spellStart"/>
      <w:r w:rsidRPr="0068116A">
        <w:rPr>
          <w:rFonts w:ascii="Arial" w:eastAsia="Cambria" w:hAnsi="Arial" w:cs="Arial"/>
          <w:iCs/>
          <w:color w:val="1C1C1C"/>
          <w:sz w:val="20"/>
          <w:szCs w:val="20"/>
          <w:lang w:val="en-GB"/>
        </w:rPr>
        <w:t>Tekniska</w:t>
      </w:r>
      <w:proofErr w:type="spellEnd"/>
      <w:r w:rsidRPr="0068116A">
        <w:rPr>
          <w:rFonts w:ascii="Arial" w:eastAsia="Cambria" w:hAnsi="Arial" w:cs="Arial"/>
          <w:iCs/>
          <w:color w:val="1C1C1C"/>
          <w:sz w:val="20"/>
          <w:szCs w:val="20"/>
          <w:lang w:val="en-GB"/>
        </w:rPr>
        <w:t xml:space="preserve"> </w:t>
      </w:r>
      <w:proofErr w:type="spellStart"/>
      <w:r w:rsidRPr="0068116A">
        <w:rPr>
          <w:rFonts w:ascii="Arial" w:eastAsia="Cambria" w:hAnsi="Arial" w:cs="Arial"/>
          <w:iCs/>
          <w:color w:val="1C1C1C"/>
          <w:sz w:val="20"/>
          <w:szCs w:val="20"/>
          <w:lang w:val="en-GB"/>
        </w:rPr>
        <w:t>Skolan</w:t>
      </w:r>
      <w:proofErr w:type="spellEnd"/>
      <w:r w:rsidRPr="0068116A">
        <w:rPr>
          <w:rFonts w:ascii="Arial" w:eastAsia="Cambria" w:hAnsi="Arial" w:cs="Arial"/>
          <w:iCs/>
          <w:color w:val="1C1C1C"/>
          <w:sz w:val="20"/>
          <w:szCs w:val="20"/>
          <w:lang w:val="en-GB"/>
        </w:rPr>
        <w:t xml:space="preserve"> in Stockholm, a higher education institution focused on art, design, and crafts. In her youth, she was an athlete and represented Sweden in international athletics competitions. In 1929, she joined the prestigious C.G. </w:t>
      </w:r>
      <w:proofErr w:type="spellStart"/>
      <w:r w:rsidRPr="0068116A">
        <w:rPr>
          <w:rFonts w:ascii="Arial" w:eastAsia="Cambria" w:hAnsi="Arial" w:cs="Arial"/>
          <w:iCs/>
          <w:color w:val="1C1C1C"/>
          <w:sz w:val="20"/>
          <w:szCs w:val="20"/>
          <w:lang w:val="en-GB"/>
        </w:rPr>
        <w:lastRenderedPageBreak/>
        <w:t>Hallbergs</w:t>
      </w:r>
      <w:proofErr w:type="spellEnd"/>
      <w:r w:rsidRPr="0068116A">
        <w:rPr>
          <w:rFonts w:ascii="Arial" w:eastAsia="Cambria" w:hAnsi="Arial" w:cs="Arial"/>
          <w:iCs/>
          <w:color w:val="1C1C1C"/>
          <w:sz w:val="20"/>
          <w:szCs w:val="20"/>
          <w:lang w:val="en-GB"/>
        </w:rPr>
        <w:t xml:space="preserve"> </w:t>
      </w:r>
      <w:proofErr w:type="spellStart"/>
      <w:r w:rsidRPr="0068116A">
        <w:rPr>
          <w:rFonts w:ascii="Arial" w:eastAsia="Cambria" w:hAnsi="Arial" w:cs="Arial"/>
          <w:iCs/>
          <w:color w:val="1C1C1C"/>
          <w:sz w:val="20"/>
          <w:szCs w:val="20"/>
          <w:lang w:val="en-GB"/>
        </w:rPr>
        <w:t>Guldsmedsaktiebolag</w:t>
      </w:r>
      <w:proofErr w:type="spellEnd"/>
      <w:r w:rsidRPr="0068116A">
        <w:rPr>
          <w:rFonts w:ascii="Arial" w:eastAsia="Cambria" w:hAnsi="Arial" w:cs="Arial"/>
          <w:iCs/>
          <w:color w:val="1C1C1C"/>
          <w:sz w:val="20"/>
          <w:szCs w:val="20"/>
          <w:lang w:val="en-GB"/>
        </w:rPr>
        <w:t xml:space="preserve"> silversmith company in Stockholm. At the age of 25, she was appointed its artistic director. Stave designed applied art objects in the Art Déco style. In 1940, she got married, moved to France, and abandoned her job as well as her burgeoning career.</w:t>
      </w:r>
    </w:p>
    <w:p w14:paraId="2498AD6B" w14:textId="77777777" w:rsidR="005C1AC5" w:rsidRPr="0068116A" w:rsidRDefault="005C1AC5" w:rsidP="00DB5CB8">
      <w:pPr>
        <w:pStyle w:val="NormalnyWeb"/>
        <w:spacing w:before="120" w:after="120" w:line="360" w:lineRule="auto"/>
        <w:jc w:val="both"/>
        <w:rPr>
          <w:rFonts w:ascii="Arial" w:eastAsia="Cambria" w:hAnsi="Arial" w:cs="Arial"/>
          <w:iCs/>
          <w:color w:val="1C1C1C"/>
          <w:sz w:val="8"/>
          <w:szCs w:val="20"/>
          <w:lang w:val="en-GB"/>
        </w:rPr>
      </w:pPr>
    </w:p>
    <w:p w14:paraId="0118D0F7" w14:textId="77777777" w:rsidR="005C1AC5" w:rsidRPr="005C1AC5" w:rsidRDefault="005C1AC5" w:rsidP="00C7551E">
      <w:pPr>
        <w:pStyle w:val="NormalnyWeb"/>
        <w:spacing w:before="120" w:after="120" w:line="360" w:lineRule="auto"/>
        <w:jc w:val="both"/>
        <w:rPr>
          <w:rFonts w:ascii="Arial" w:eastAsia="Cambria" w:hAnsi="Arial" w:cs="Arial"/>
          <w:b/>
          <w:iCs/>
          <w:color w:val="1C1C1C"/>
          <w:sz w:val="20"/>
          <w:szCs w:val="20"/>
          <w:lang w:val="en-GB"/>
        </w:rPr>
      </w:pPr>
      <w:r w:rsidRPr="005C1AC5">
        <w:rPr>
          <w:rFonts w:ascii="Arial" w:eastAsia="Cambria" w:hAnsi="Arial" w:cs="Arial"/>
          <w:b/>
          <w:iCs/>
          <w:color w:val="1C1C1C"/>
          <w:sz w:val="20"/>
          <w:szCs w:val="20"/>
          <w:lang w:val="en-GB"/>
        </w:rPr>
        <w:t xml:space="preserve">The most comprehensive presentation of </w:t>
      </w:r>
      <w:proofErr w:type="spellStart"/>
      <w:r w:rsidRPr="005C1AC5">
        <w:rPr>
          <w:rFonts w:ascii="Arial" w:eastAsia="Cambria" w:hAnsi="Arial" w:cs="Arial"/>
          <w:b/>
          <w:iCs/>
          <w:color w:val="1C1C1C"/>
          <w:sz w:val="20"/>
          <w:szCs w:val="20"/>
          <w:lang w:val="en-GB"/>
        </w:rPr>
        <w:t>Keilowa’s</w:t>
      </w:r>
      <w:proofErr w:type="spellEnd"/>
      <w:r w:rsidRPr="005C1AC5">
        <w:rPr>
          <w:rFonts w:ascii="Arial" w:eastAsia="Cambria" w:hAnsi="Arial" w:cs="Arial"/>
          <w:b/>
          <w:iCs/>
          <w:color w:val="1C1C1C"/>
          <w:sz w:val="20"/>
          <w:szCs w:val="20"/>
          <w:lang w:val="en-GB"/>
        </w:rPr>
        <w:t xml:space="preserve"> oeuvre</w:t>
      </w:r>
    </w:p>
    <w:p w14:paraId="2840431C" w14:textId="7F3EA693" w:rsidR="005728C4" w:rsidRPr="005C1AC5" w:rsidRDefault="005C1AC5" w:rsidP="00C7551E">
      <w:pPr>
        <w:pStyle w:val="NormalnyWeb"/>
        <w:spacing w:before="120" w:after="120" w:line="360" w:lineRule="auto"/>
        <w:jc w:val="both"/>
        <w:rPr>
          <w:rFonts w:ascii="Arial" w:eastAsia="Cambria" w:hAnsi="Arial" w:cs="Arial"/>
          <w:iCs/>
          <w:color w:val="1C1C1C"/>
          <w:sz w:val="20"/>
          <w:szCs w:val="20"/>
          <w:lang w:val="en-GB"/>
        </w:rPr>
      </w:pPr>
      <w:r w:rsidRPr="005C1AC5">
        <w:rPr>
          <w:rFonts w:ascii="Arial" w:eastAsia="Cambria" w:hAnsi="Arial" w:cs="Arial"/>
          <w:iCs/>
          <w:color w:val="1C1C1C"/>
          <w:sz w:val="20"/>
          <w:szCs w:val="20"/>
          <w:lang w:val="en-GB"/>
        </w:rPr>
        <w:t xml:space="preserve">However, the core of the exhibition are nearly 80 objects designed and created by Keilowa. This is the most extensive presentation of her work to date, encompassing handcrafted unique items and sculptural works. </w:t>
      </w:r>
      <w:proofErr w:type="spellStart"/>
      <w:r w:rsidRPr="005C1AC5">
        <w:rPr>
          <w:rFonts w:ascii="Arial" w:eastAsia="Cambria" w:hAnsi="Arial" w:cs="Arial"/>
          <w:iCs/>
          <w:color w:val="1C1C1C"/>
          <w:sz w:val="20"/>
          <w:szCs w:val="20"/>
          <w:lang w:val="en-GB"/>
        </w:rPr>
        <w:t>Keilowa’s</w:t>
      </w:r>
      <w:proofErr w:type="spellEnd"/>
      <w:r w:rsidRPr="005C1AC5">
        <w:rPr>
          <w:rFonts w:ascii="Arial" w:eastAsia="Cambria" w:hAnsi="Arial" w:cs="Arial"/>
          <w:iCs/>
          <w:color w:val="1C1C1C"/>
          <w:sz w:val="20"/>
          <w:szCs w:val="20"/>
          <w:lang w:val="en-GB"/>
        </w:rPr>
        <w:t xml:space="preserve"> legacy was dispersed during World War II. In the decades following the end of the War, the designer fell into oblivion, also due to the change in political system. The socialist Polish state deliberately obliterated the memory of the Polish Second Republic’s achievements, nationalized the silver plating factories and ignored the copyright issues. At the same time, aesthetic preferences changed, and the style of the 1930s seemed outdated. The last few decades have seen a revival of Art Déco and a rediscovery of </w:t>
      </w:r>
      <w:proofErr w:type="spellStart"/>
      <w:r w:rsidRPr="005C1AC5">
        <w:rPr>
          <w:rFonts w:ascii="Arial" w:eastAsia="Cambria" w:hAnsi="Arial" w:cs="Arial"/>
          <w:iCs/>
          <w:color w:val="1C1C1C"/>
          <w:sz w:val="20"/>
          <w:szCs w:val="20"/>
          <w:lang w:val="en-GB"/>
        </w:rPr>
        <w:t>Keilowa’s</w:t>
      </w:r>
      <w:proofErr w:type="spellEnd"/>
      <w:r w:rsidRPr="005C1AC5">
        <w:rPr>
          <w:rFonts w:ascii="Arial" w:eastAsia="Cambria" w:hAnsi="Arial" w:cs="Arial"/>
          <w:iCs/>
          <w:color w:val="1C1C1C"/>
          <w:sz w:val="20"/>
          <w:szCs w:val="20"/>
          <w:lang w:val="en-GB"/>
        </w:rPr>
        <w:t xml:space="preserve"> artistic output.</w:t>
      </w:r>
    </w:p>
    <w:p w14:paraId="218948CB" w14:textId="77777777" w:rsidR="005C1AC5" w:rsidRPr="0068116A" w:rsidRDefault="005C1AC5" w:rsidP="00C7551E">
      <w:pPr>
        <w:pStyle w:val="NormalnyWeb"/>
        <w:spacing w:before="120" w:after="120" w:line="360" w:lineRule="auto"/>
        <w:jc w:val="both"/>
        <w:rPr>
          <w:rFonts w:ascii="Arial" w:eastAsia="Cambria" w:hAnsi="Arial" w:cs="Arial"/>
          <w:iCs/>
          <w:color w:val="1C1C1C"/>
          <w:sz w:val="8"/>
          <w:szCs w:val="20"/>
          <w:lang w:val="en-GB"/>
        </w:rPr>
      </w:pPr>
    </w:p>
    <w:p w14:paraId="7FAA8A80" w14:textId="5F06402A" w:rsidR="001F7DBF" w:rsidRPr="005C1AC5" w:rsidRDefault="005C1AC5" w:rsidP="00C7551E">
      <w:pPr>
        <w:pStyle w:val="NormalnyWeb"/>
        <w:spacing w:before="120" w:after="120" w:line="360" w:lineRule="auto"/>
        <w:jc w:val="both"/>
        <w:rPr>
          <w:rFonts w:ascii="Arial" w:eastAsia="Cambria" w:hAnsi="Arial" w:cs="Arial"/>
          <w:iCs/>
          <w:color w:val="auto"/>
          <w:sz w:val="20"/>
          <w:szCs w:val="20"/>
          <w:lang w:val="en-GB"/>
        </w:rPr>
      </w:pPr>
      <w:r w:rsidRPr="005C1AC5">
        <w:rPr>
          <w:rFonts w:ascii="Arial" w:eastAsia="Cambria" w:hAnsi="Arial" w:cs="Arial"/>
          <w:iCs/>
          <w:color w:val="auto"/>
          <w:sz w:val="20"/>
          <w:szCs w:val="20"/>
          <w:lang w:val="en-GB"/>
        </w:rPr>
        <w:t xml:space="preserve">“The exhibition at the Museum of Warsaw is the first such comprehensive presentation of Julia </w:t>
      </w:r>
      <w:proofErr w:type="spellStart"/>
      <w:r w:rsidRPr="005C1AC5">
        <w:rPr>
          <w:rFonts w:ascii="Arial" w:eastAsia="Cambria" w:hAnsi="Arial" w:cs="Arial"/>
          <w:iCs/>
          <w:color w:val="auto"/>
          <w:sz w:val="20"/>
          <w:szCs w:val="20"/>
          <w:lang w:val="en-GB"/>
        </w:rPr>
        <w:t>Keilowa’s</w:t>
      </w:r>
      <w:proofErr w:type="spellEnd"/>
      <w:r w:rsidRPr="005C1AC5">
        <w:rPr>
          <w:rFonts w:ascii="Arial" w:eastAsia="Cambria" w:hAnsi="Arial" w:cs="Arial"/>
          <w:iCs/>
          <w:color w:val="auto"/>
          <w:sz w:val="20"/>
          <w:szCs w:val="20"/>
          <w:lang w:val="en-GB"/>
        </w:rPr>
        <w:t xml:space="preserve"> oeuvre. It presents dozens of her works, normally scattered in both public and private collections. We are also making an attempt at organizing the attributions, namely indications as to when </w:t>
      </w:r>
      <w:proofErr w:type="spellStart"/>
      <w:r w:rsidRPr="005C1AC5">
        <w:rPr>
          <w:rFonts w:ascii="Arial" w:eastAsia="Cambria" w:hAnsi="Arial" w:cs="Arial"/>
          <w:iCs/>
          <w:color w:val="auto"/>
          <w:sz w:val="20"/>
          <w:szCs w:val="20"/>
          <w:lang w:val="en-GB"/>
        </w:rPr>
        <w:t>Keilowa’s</w:t>
      </w:r>
      <w:proofErr w:type="spellEnd"/>
      <w:r w:rsidRPr="005C1AC5">
        <w:rPr>
          <w:rFonts w:ascii="Arial" w:eastAsia="Cambria" w:hAnsi="Arial" w:cs="Arial"/>
          <w:iCs/>
          <w:color w:val="auto"/>
          <w:sz w:val="20"/>
          <w:szCs w:val="20"/>
          <w:lang w:val="en-GB"/>
        </w:rPr>
        <w:t xml:space="preserve"> authorship is certain or supported by source materials, and when it is only attributed,” say the exhibition curators, Agnieszka </w:t>
      </w:r>
      <w:proofErr w:type="spellStart"/>
      <w:r w:rsidRPr="005C1AC5">
        <w:rPr>
          <w:rFonts w:ascii="Arial" w:eastAsia="Cambria" w:hAnsi="Arial" w:cs="Arial"/>
          <w:iCs/>
          <w:color w:val="auto"/>
          <w:sz w:val="20"/>
          <w:szCs w:val="20"/>
          <w:lang w:val="en-GB"/>
        </w:rPr>
        <w:t>Dąbrowska</w:t>
      </w:r>
      <w:proofErr w:type="spellEnd"/>
      <w:r w:rsidRPr="005C1AC5">
        <w:rPr>
          <w:rFonts w:ascii="Arial" w:eastAsia="Cambria" w:hAnsi="Arial" w:cs="Arial"/>
          <w:iCs/>
          <w:color w:val="auto"/>
          <w:sz w:val="20"/>
          <w:szCs w:val="20"/>
          <w:lang w:val="en-GB"/>
        </w:rPr>
        <w:t xml:space="preserve"> and Monika </w:t>
      </w:r>
      <w:proofErr w:type="spellStart"/>
      <w:r w:rsidRPr="005C1AC5">
        <w:rPr>
          <w:rFonts w:ascii="Arial" w:eastAsia="Cambria" w:hAnsi="Arial" w:cs="Arial"/>
          <w:iCs/>
          <w:color w:val="auto"/>
          <w:sz w:val="20"/>
          <w:szCs w:val="20"/>
          <w:lang w:val="en-GB"/>
        </w:rPr>
        <w:t>Siwińska</w:t>
      </w:r>
      <w:proofErr w:type="spellEnd"/>
      <w:r w:rsidRPr="005C1AC5">
        <w:rPr>
          <w:rFonts w:ascii="Arial" w:eastAsia="Cambria" w:hAnsi="Arial" w:cs="Arial"/>
          <w:iCs/>
          <w:color w:val="auto"/>
          <w:sz w:val="20"/>
          <w:szCs w:val="20"/>
          <w:lang w:val="en-GB"/>
        </w:rPr>
        <w:t xml:space="preserve">. “This challenge is akin to putting together an incomplete puzzle, and yet we do hope that the exhibition and the publication that accompanies it will serve as a solid foundation for future researchers of </w:t>
      </w:r>
      <w:proofErr w:type="spellStart"/>
      <w:r w:rsidRPr="005C1AC5">
        <w:rPr>
          <w:rFonts w:ascii="Arial" w:eastAsia="Cambria" w:hAnsi="Arial" w:cs="Arial"/>
          <w:iCs/>
          <w:color w:val="auto"/>
          <w:sz w:val="20"/>
          <w:szCs w:val="20"/>
          <w:lang w:val="en-GB"/>
        </w:rPr>
        <w:t>Keilowa’s</w:t>
      </w:r>
      <w:proofErr w:type="spellEnd"/>
      <w:r w:rsidRPr="005C1AC5">
        <w:rPr>
          <w:rFonts w:ascii="Arial" w:eastAsia="Cambria" w:hAnsi="Arial" w:cs="Arial"/>
          <w:iCs/>
          <w:color w:val="auto"/>
          <w:sz w:val="20"/>
          <w:szCs w:val="20"/>
          <w:lang w:val="en-GB"/>
        </w:rPr>
        <w:t xml:space="preserve"> work. The exhibition also features a</w:t>
      </w:r>
      <w:r>
        <w:rPr>
          <w:rFonts w:ascii="Arial" w:eastAsia="Cambria" w:hAnsi="Arial" w:cs="Arial"/>
          <w:iCs/>
          <w:color w:val="auto"/>
          <w:sz w:val="20"/>
          <w:szCs w:val="20"/>
          <w:lang w:val="en-GB"/>
        </w:rPr>
        <w:t> </w:t>
      </w:r>
      <w:r w:rsidRPr="005C1AC5">
        <w:rPr>
          <w:rFonts w:ascii="Arial" w:eastAsia="Cambria" w:hAnsi="Arial" w:cs="Arial"/>
          <w:iCs/>
          <w:color w:val="auto"/>
          <w:sz w:val="20"/>
          <w:szCs w:val="20"/>
          <w:lang w:val="en-GB"/>
        </w:rPr>
        <w:t>number of personal memorabilia of the designer. These are unique items that shed light on her vibrant personality,” the curators add.</w:t>
      </w:r>
    </w:p>
    <w:p w14:paraId="23825FE0" w14:textId="77777777" w:rsidR="005C1AC5" w:rsidRPr="0068116A" w:rsidRDefault="005C1AC5" w:rsidP="00C7551E">
      <w:pPr>
        <w:pStyle w:val="NormalnyWeb"/>
        <w:spacing w:before="120" w:after="120" w:line="360" w:lineRule="auto"/>
        <w:jc w:val="both"/>
        <w:rPr>
          <w:rFonts w:ascii="Arial" w:eastAsia="Cambria" w:hAnsi="Arial" w:cs="Arial"/>
          <w:iCs/>
          <w:color w:val="1C1C1C"/>
          <w:sz w:val="8"/>
          <w:szCs w:val="20"/>
          <w:lang w:val="en-GB"/>
        </w:rPr>
      </w:pPr>
    </w:p>
    <w:p w14:paraId="1C343A20" w14:textId="032AA358" w:rsidR="005C1AC5" w:rsidRPr="005C1AC5" w:rsidRDefault="005C1AC5" w:rsidP="006E17AD">
      <w:pPr>
        <w:pStyle w:val="NormalnyWeb"/>
        <w:spacing w:before="120" w:after="120" w:line="360" w:lineRule="auto"/>
        <w:jc w:val="both"/>
        <w:rPr>
          <w:rFonts w:ascii="Arial" w:eastAsia="Cambria" w:hAnsi="Arial" w:cs="Arial"/>
          <w:b/>
          <w:iCs/>
          <w:color w:val="1C1C1C"/>
          <w:sz w:val="20"/>
          <w:szCs w:val="20"/>
          <w:lang w:val="en-GB"/>
        </w:rPr>
      </w:pPr>
      <w:bookmarkStart w:id="1" w:name="_Hlk145333434"/>
      <w:r w:rsidRPr="005C1AC5">
        <w:rPr>
          <w:rFonts w:ascii="Arial" w:eastAsia="Cambria" w:hAnsi="Arial" w:cs="Arial"/>
          <w:b/>
          <w:i/>
          <w:iCs/>
          <w:color w:val="1C1C1C"/>
          <w:sz w:val="20"/>
          <w:szCs w:val="20"/>
          <w:lang w:val="en-GB"/>
        </w:rPr>
        <w:t>Sphere</w:t>
      </w:r>
      <w:r w:rsidRPr="005C1AC5">
        <w:rPr>
          <w:rFonts w:ascii="Arial" w:eastAsia="Cambria" w:hAnsi="Arial" w:cs="Arial"/>
          <w:b/>
          <w:iCs/>
          <w:color w:val="1C1C1C"/>
          <w:sz w:val="20"/>
          <w:szCs w:val="20"/>
          <w:lang w:val="en-GB"/>
        </w:rPr>
        <w:t xml:space="preserve"> sugar bowl, </w:t>
      </w:r>
      <w:r w:rsidRPr="005C1AC5">
        <w:rPr>
          <w:rFonts w:ascii="Arial" w:eastAsia="Cambria" w:hAnsi="Arial" w:cs="Arial"/>
          <w:b/>
          <w:i/>
          <w:iCs/>
          <w:color w:val="1C1C1C"/>
          <w:sz w:val="20"/>
          <w:szCs w:val="20"/>
          <w:lang w:val="en-GB"/>
        </w:rPr>
        <w:t>Three triangles</w:t>
      </w:r>
      <w:r w:rsidRPr="005C1AC5">
        <w:rPr>
          <w:rFonts w:ascii="Arial" w:eastAsia="Cambria" w:hAnsi="Arial" w:cs="Arial"/>
          <w:b/>
          <w:iCs/>
          <w:color w:val="1C1C1C"/>
          <w:sz w:val="20"/>
          <w:szCs w:val="20"/>
          <w:lang w:val="en-GB"/>
        </w:rPr>
        <w:t xml:space="preserve"> decorative plate, a three-sided plater</w:t>
      </w:r>
    </w:p>
    <w:p w14:paraId="054D6382" w14:textId="77777777" w:rsidR="005C1AC5" w:rsidRPr="005C1AC5" w:rsidRDefault="005C1AC5" w:rsidP="006E17AD">
      <w:pPr>
        <w:pStyle w:val="NormalnyWeb"/>
        <w:spacing w:before="120" w:after="120" w:line="360" w:lineRule="auto"/>
        <w:jc w:val="both"/>
        <w:rPr>
          <w:rFonts w:ascii="Arial" w:eastAsia="Cambria" w:hAnsi="Arial" w:cs="Arial"/>
          <w:iCs/>
          <w:color w:val="auto"/>
          <w:sz w:val="20"/>
          <w:szCs w:val="20"/>
          <w:lang w:val="en-GB"/>
        </w:rPr>
      </w:pPr>
      <w:r w:rsidRPr="005C1AC5">
        <w:rPr>
          <w:rFonts w:ascii="Arial" w:eastAsia="Cambria" w:hAnsi="Arial" w:cs="Arial"/>
          <w:iCs/>
          <w:color w:val="auto"/>
          <w:sz w:val="20"/>
          <w:szCs w:val="20"/>
          <w:lang w:val="en-GB"/>
        </w:rPr>
        <w:t>Objects designed by Julia Keilowa stand out with their distinctive style, balanced composition based on mathematical proportions, pursuit of harmony, rhythm and elegance. The artist was keen on juxtaposing basic geometric volumes—cones, cylinders, spheres, prisms. Their arrangement is clear and precisely matched, balanced. However, the volumes are neither heavy nor angular. Sharp forms are softened by curves, arcs, and crescent bends. Keilowa had favourite shapes and she skilfully applied them in her various projects. Her designs are marked by a profound awareness of form and space. Despite their small scale, a sculptural approach to the shapes of objects is evident. The artist also used light skilfully. Gloss, reflections and the shadows contrasting with them are distinctive features of silvery metal. It is not the richness of ornamentation and decorations, but rather the original combination of simple forms, soft edges and rhythmic steps that construct the extraordinary decorativeness of the objects designed by Keilowa.</w:t>
      </w:r>
    </w:p>
    <w:p w14:paraId="02737158" w14:textId="6D9492EA" w:rsidR="00560EB3" w:rsidRPr="00CB6EDA" w:rsidRDefault="00CB6EDA" w:rsidP="006E17AD">
      <w:pPr>
        <w:pStyle w:val="NormalnyWeb"/>
        <w:spacing w:before="120" w:after="120" w:line="360" w:lineRule="auto"/>
        <w:jc w:val="both"/>
        <w:rPr>
          <w:rFonts w:ascii="Arial" w:eastAsia="Cambria" w:hAnsi="Arial" w:cs="Arial"/>
          <w:iCs/>
          <w:color w:val="auto"/>
          <w:sz w:val="20"/>
          <w:szCs w:val="20"/>
          <w:lang w:val="en-GB"/>
        </w:rPr>
      </w:pPr>
      <w:proofErr w:type="spellStart"/>
      <w:r w:rsidRPr="00CB6EDA">
        <w:rPr>
          <w:rFonts w:ascii="Arial" w:eastAsia="Cambria" w:hAnsi="Arial" w:cs="Arial"/>
          <w:iCs/>
          <w:color w:val="auto"/>
          <w:sz w:val="20"/>
          <w:szCs w:val="20"/>
          <w:lang w:val="en-GB"/>
        </w:rPr>
        <w:t>Benedykt</w:t>
      </w:r>
      <w:proofErr w:type="spellEnd"/>
      <w:r w:rsidRPr="00CB6EDA">
        <w:rPr>
          <w:rFonts w:ascii="Arial" w:eastAsia="Cambria" w:hAnsi="Arial" w:cs="Arial"/>
          <w:iCs/>
          <w:color w:val="auto"/>
          <w:sz w:val="20"/>
          <w:szCs w:val="20"/>
          <w:lang w:val="en-GB"/>
        </w:rPr>
        <w:t xml:space="preserve"> Jerzy </w:t>
      </w:r>
      <w:proofErr w:type="spellStart"/>
      <w:r w:rsidRPr="00CB6EDA">
        <w:rPr>
          <w:rFonts w:ascii="Arial" w:eastAsia="Cambria" w:hAnsi="Arial" w:cs="Arial"/>
          <w:iCs/>
          <w:color w:val="auto"/>
          <w:sz w:val="20"/>
          <w:szCs w:val="20"/>
          <w:lang w:val="en-GB"/>
        </w:rPr>
        <w:t>Dorys</w:t>
      </w:r>
      <w:proofErr w:type="spellEnd"/>
      <w:r w:rsidRPr="00CB6EDA">
        <w:rPr>
          <w:rFonts w:ascii="Arial" w:eastAsia="Cambria" w:hAnsi="Arial" w:cs="Arial"/>
          <w:iCs/>
          <w:color w:val="auto"/>
          <w:sz w:val="20"/>
          <w:szCs w:val="20"/>
          <w:lang w:val="en-GB"/>
        </w:rPr>
        <w:t xml:space="preserve"> repeatedly photographed sugar bowls, platters, ashtrays, bowls, and candlesticks designed by Keilowa. His excellent black-and-white photos reveal the distinctive style and beauty of </w:t>
      </w:r>
      <w:r w:rsidRPr="00CB6EDA">
        <w:rPr>
          <w:rFonts w:ascii="Arial" w:eastAsia="Cambria" w:hAnsi="Arial" w:cs="Arial"/>
          <w:iCs/>
          <w:color w:val="auto"/>
          <w:sz w:val="20"/>
          <w:szCs w:val="20"/>
          <w:lang w:val="en-GB"/>
        </w:rPr>
        <w:lastRenderedPageBreak/>
        <w:t>these objects. Light reflections, shine and the contrast of forms play a major role also today in a</w:t>
      </w:r>
      <w:r w:rsidR="000E7D48">
        <w:rPr>
          <w:rFonts w:ascii="Arial" w:eastAsia="Cambria" w:hAnsi="Arial" w:cs="Arial"/>
          <w:iCs/>
          <w:color w:val="auto"/>
          <w:sz w:val="20"/>
          <w:szCs w:val="20"/>
          <w:lang w:val="en-GB"/>
        </w:rPr>
        <w:t> </w:t>
      </w:r>
      <w:r w:rsidRPr="00CB6EDA">
        <w:rPr>
          <w:rFonts w:ascii="Arial" w:eastAsia="Cambria" w:hAnsi="Arial" w:cs="Arial"/>
          <w:iCs/>
          <w:color w:val="auto"/>
          <w:sz w:val="20"/>
          <w:szCs w:val="20"/>
          <w:lang w:val="en-GB"/>
        </w:rPr>
        <w:t xml:space="preserve">photographic session realised specially for the Museum of Warsaw by Filip </w:t>
      </w:r>
      <w:proofErr w:type="spellStart"/>
      <w:r w:rsidRPr="00CB6EDA">
        <w:rPr>
          <w:rFonts w:ascii="Arial" w:eastAsia="Cambria" w:hAnsi="Arial" w:cs="Arial"/>
          <w:iCs/>
          <w:color w:val="auto"/>
          <w:sz w:val="20"/>
          <w:szCs w:val="20"/>
          <w:lang w:val="en-GB"/>
        </w:rPr>
        <w:t>Preis</w:t>
      </w:r>
      <w:proofErr w:type="spellEnd"/>
      <w:r w:rsidRPr="00CB6EDA">
        <w:rPr>
          <w:rFonts w:ascii="Arial" w:eastAsia="Cambria" w:hAnsi="Arial" w:cs="Arial"/>
          <w:iCs/>
          <w:color w:val="auto"/>
          <w:sz w:val="20"/>
          <w:szCs w:val="20"/>
          <w:lang w:val="en-GB"/>
        </w:rPr>
        <w:t>. The young artist has produced unique photos characterised by a dreamlike ambience.</w:t>
      </w:r>
    </w:p>
    <w:p w14:paraId="76B39097" w14:textId="77777777" w:rsidR="00CB6EDA" w:rsidRPr="0068116A" w:rsidRDefault="00CB6EDA" w:rsidP="006E17AD">
      <w:pPr>
        <w:pStyle w:val="NormalnyWeb"/>
        <w:spacing w:before="120" w:after="120" w:line="360" w:lineRule="auto"/>
        <w:jc w:val="both"/>
        <w:rPr>
          <w:rFonts w:ascii="Arial" w:eastAsia="Cambria" w:hAnsi="Arial" w:cs="Arial"/>
          <w:iCs/>
          <w:color w:val="auto"/>
          <w:sz w:val="8"/>
          <w:szCs w:val="20"/>
          <w:lang w:val="en-GB"/>
        </w:rPr>
      </w:pPr>
    </w:p>
    <w:p w14:paraId="1A1902D0" w14:textId="77777777" w:rsidR="00CB6EDA" w:rsidRPr="0068116A" w:rsidRDefault="00CB6EDA" w:rsidP="006E17AD">
      <w:pPr>
        <w:pStyle w:val="NormalnyWeb"/>
        <w:spacing w:before="120" w:after="120" w:line="360" w:lineRule="auto"/>
        <w:jc w:val="both"/>
        <w:rPr>
          <w:rFonts w:ascii="Arial" w:eastAsia="Cambria" w:hAnsi="Arial" w:cs="Arial"/>
          <w:b/>
          <w:iCs/>
          <w:color w:val="auto"/>
          <w:sz w:val="20"/>
          <w:szCs w:val="20"/>
          <w:lang w:val="en-GB"/>
        </w:rPr>
      </w:pPr>
      <w:r w:rsidRPr="0068116A">
        <w:rPr>
          <w:rFonts w:ascii="Arial" w:eastAsia="Cambria" w:hAnsi="Arial" w:cs="Arial"/>
          <w:b/>
          <w:iCs/>
          <w:color w:val="auto"/>
          <w:sz w:val="20"/>
          <w:szCs w:val="20"/>
          <w:lang w:val="en-GB"/>
        </w:rPr>
        <w:t>Julia Keilowa today</w:t>
      </w:r>
    </w:p>
    <w:p w14:paraId="357F567D" w14:textId="77777777" w:rsidR="000E7D48" w:rsidRDefault="000E7D48" w:rsidP="003E36A5">
      <w:pPr>
        <w:pStyle w:val="NormalnyWeb"/>
        <w:spacing w:before="120" w:after="120" w:line="360" w:lineRule="auto"/>
        <w:jc w:val="both"/>
        <w:rPr>
          <w:rFonts w:ascii="Arial" w:eastAsia="Cambria" w:hAnsi="Arial" w:cs="Arial"/>
          <w:iCs/>
          <w:color w:val="auto"/>
          <w:sz w:val="20"/>
          <w:szCs w:val="20"/>
          <w:lang w:val="en-GB"/>
        </w:rPr>
      </w:pPr>
      <w:r w:rsidRPr="000E7D48">
        <w:rPr>
          <w:rFonts w:ascii="Arial" w:eastAsia="Cambria" w:hAnsi="Arial" w:cs="Arial"/>
          <w:iCs/>
          <w:color w:val="auto"/>
          <w:sz w:val="20"/>
          <w:szCs w:val="20"/>
          <w:lang w:val="en-GB"/>
        </w:rPr>
        <w:t>In the final section of the exhibition, visitors will have an opportunity to explore a contemporary perspective on the figure of Julia Keilowa and her oeuvre. Students from the Warsaw Academy of Fine Arts and the School of Form will present over thirty modern design solutions inspired by her work.</w:t>
      </w:r>
    </w:p>
    <w:bookmarkEnd w:id="1"/>
    <w:p w14:paraId="068E9F66" w14:textId="4E31C641" w:rsidR="005A790B" w:rsidRPr="000E7D48" w:rsidRDefault="000E7D48" w:rsidP="003E36A5">
      <w:pPr>
        <w:pStyle w:val="NormalnyWeb"/>
        <w:spacing w:before="120" w:after="120" w:line="360" w:lineRule="auto"/>
        <w:jc w:val="both"/>
        <w:rPr>
          <w:rFonts w:ascii="Arial" w:eastAsia="Cambria" w:hAnsi="Arial" w:cs="Arial"/>
          <w:iCs/>
          <w:color w:val="auto"/>
          <w:sz w:val="20"/>
          <w:szCs w:val="20"/>
          <w:lang w:val="en-GB"/>
        </w:rPr>
      </w:pPr>
      <w:r w:rsidRPr="000E7D48">
        <w:rPr>
          <w:rFonts w:ascii="Arial" w:eastAsia="Cambria" w:hAnsi="Arial" w:cs="Arial"/>
          <w:iCs/>
          <w:color w:val="auto"/>
          <w:sz w:val="20"/>
          <w:szCs w:val="20"/>
          <w:lang w:val="en-GB"/>
        </w:rPr>
        <w:t>Visitors to the exhibition will also have a chance to try their hand at designing. Materials for paper crafting will be provided on a workshop table. When in the 1920s and 1930s students at the Academy of Fine Arts in Warsaw developed their design skills in classes dedicated to the composition of volumes and planes, one of the exercises was precisely to create spatial forms from paper. The intricately folded and bent pieces of cardboard testified to their formal discipline, sense of space, great imagination, and sense of humour.</w:t>
      </w:r>
    </w:p>
    <w:p w14:paraId="18224CBA" w14:textId="2301AB3C" w:rsidR="00992A43" w:rsidRPr="0068116A" w:rsidRDefault="00992A43" w:rsidP="00992A43">
      <w:pPr>
        <w:pStyle w:val="NormalnyWeb"/>
        <w:spacing w:before="120" w:after="120" w:line="360" w:lineRule="auto"/>
        <w:jc w:val="both"/>
        <w:rPr>
          <w:rFonts w:ascii="Arial" w:eastAsia="Cambria" w:hAnsi="Arial" w:cs="Arial"/>
          <w:iCs/>
          <w:color w:val="auto"/>
          <w:sz w:val="8"/>
          <w:szCs w:val="20"/>
          <w:lang w:val="en-GB"/>
        </w:rPr>
      </w:pPr>
    </w:p>
    <w:p w14:paraId="1AE94CE9" w14:textId="77777777" w:rsidR="000E7D48" w:rsidRPr="0068116A" w:rsidRDefault="000E7D48" w:rsidP="001F674F">
      <w:pPr>
        <w:pStyle w:val="NormalnyWeb"/>
        <w:spacing w:before="120" w:after="120" w:line="360" w:lineRule="auto"/>
        <w:jc w:val="both"/>
        <w:rPr>
          <w:rFonts w:ascii="Arial" w:eastAsia="Cambria" w:hAnsi="Arial" w:cs="Arial"/>
          <w:b/>
          <w:iCs/>
          <w:color w:val="auto"/>
          <w:sz w:val="20"/>
          <w:szCs w:val="20"/>
          <w:lang w:val="en-GB"/>
        </w:rPr>
      </w:pPr>
      <w:r w:rsidRPr="0068116A">
        <w:rPr>
          <w:rFonts w:ascii="Arial" w:eastAsia="Cambria" w:hAnsi="Arial" w:cs="Arial"/>
          <w:b/>
          <w:iCs/>
          <w:color w:val="auto"/>
          <w:sz w:val="20"/>
          <w:szCs w:val="20"/>
          <w:lang w:val="en-GB"/>
        </w:rPr>
        <w:t xml:space="preserve">First catalogue of </w:t>
      </w:r>
      <w:proofErr w:type="spellStart"/>
      <w:r w:rsidRPr="0068116A">
        <w:rPr>
          <w:rFonts w:ascii="Arial" w:eastAsia="Cambria" w:hAnsi="Arial" w:cs="Arial"/>
          <w:b/>
          <w:iCs/>
          <w:color w:val="auto"/>
          <w:sz w:val="20"/>
          <w:szCs w:val="20"/>
          <w:lang w:val="en-GB"/>
        </w:rPr>
        <w:t>Keilowa’s</w:t>
      </w:r>
      <w:proofErr w:type="spellEnd"/>
      <w:r w:rsidRPr="0068116A">
        <w:rPr>
          <w:rFonts w:ascii="Arial" w:eastAsia="Cambria" w:hAnsi="Arial" w:cs="Arial"/>
          <w:b/>
          <w:iCs/>
          <w:color w:val="auto"/>
          <w:sz w:val="20"/>
          <w:szCs w:val="20"/>
          <w:lang w:val="en-GB"/>
        </w:rPr>
        <w:t xml:space="preserve"> design</w:t>
      </w:r>
    </w:p>
    <w:p w14:paraId="55F14B81" w14:textId="390B3C70" w:rsidR="006E17AD" w:rsidRPr="000E7D48" w:rsidRDefault="000E7D48" w:rsidP="006E17AD">
      <w:pPr>
        <w:pStyle w:val="NormalnyWeb"/>
        <w:spacing w:before="120" w:after="120" w:line="360" w:lineRule="auto"/>
        <w:jc w:val="both"/>
        <w:rPr>
          <w:rFonts w:ascii="Arial" w:hAnsi="Arial" w:cs="Arial"/>
          <w:b/>
          <w:bCs/>
          <w:sz w:val="12"/>
          <w:szCs w:val="20"/>
          <w:lang w:val="en-GB"/>
        </w:rPr>
      </w:pPr>
      <w:r w:rsidRPr="000E7D48">
        <w:rPr>
          <w:rFonts w:ascii="Arial" w:eastAsia="Cambria" w:hAnsi="Arial" w:cs="Arial"/>
          <w:iCs/>
          <w:color w:val="auto"/>
          <w:sz w:val="20"/>
          <w:szCs w:val="20"/>
          <w:lang w:val="en-GB"/>
        </w:rPr>
        <w:t xml:space="preserve">The exhibition is accompanied by a bilingual (PL-EN) publication titled </w:t>
      </w:r>
      <w:r w:rsidRPr="000E7D48">
        <w:rPr>
          <w:rFonts w:ascii="Arial" w:eastAsia="Cambria" w:hAnsi="Arial" w:cs="Arial"/>
          <w:i/>
          <w:iCs/>
          <w:color w:val="auto"/>
          <w:sz w:val="20"/>
          <w:szCs w:val="20"/>
          <w:lang w:val="en-GB"/>
        </w:rPr>
        <w:t>Julia Keilowa. An Art Déco Designer</w:t>
      </w:r>
      <w:r w:rsidRPr="000E7D48">
        <w:rPr>
          <w:rFonts w:ascii="Arial" w:eastAsia="Cambria" w:hAnsi="Arial" w:cs="Arial"/>
          <w:iCs/>
          <w:color w:val="auto"/>
          <w:sz w:val="20"/>
          <w:szCs w:val="20"/>
          <w:lang w:val="en-GB"/>
        </w:rPr>
        <w:t xml:space="preserve">, edited by the exhibition’s curators, Agnieszka </w:t>
      </w:r>
      <w:proofErr w:type="spellStart"/>
      <w:r w:rsidRPr="000E7D48">
        <w:rPr>
          <w:rFonts w:ascii="Arial" w:eastAsia="Cambria" w:hAnsi="Arial" w:cs="Arial"/>
          <w:iCs/>
          <w:color w:val="auto"/>
          <w:sz w:val="20"/>
          <w:szCs w:val="20"/>
          <w:lang w:val="en-GB"/>
        </w:rPr>
        <w:t>Dąbrowska</w:t>
      </w:r>
      <w:proofErr w:type="spellEnd"/>
      <w:r w:rsidRPr="000E7D48">
        <w:rPr>
          <w:rFonts w:ascii="Arial" w:eastAsia="Cambria" w:hAnsi="Arial" w:cs="Arial"/>
          <w:iCs/>
          <w:color w:val="auto"/>
          <w:sz w:val="20"/>
          <w:szCs w:val="20"/>
          <w:lang w:val="en-GB"/>
        </w:rPr>
        <w:t xml:space="preserve"> and Monika </w:t>
      </w:r>
      <w:proofErr w:type="spellStart"/>
      <w:r w:rsidRPr="000E7D48">
        <w:rPr>
          <w:rFonts w:ascii="Arial" w:eastAsia="Cambria" w:hAnsi="Arial" w:cs="Arial"/>
          <w:iCs/>
          <w:color w:val="auto"/>
          <w:sz w:val="20"/>
          <w:szCs w:val="20"/>
          <w:lang w:val="en-GB"/>
        </w:rPr>
        <w:t>Siwińska</w:t>
      </w:r>
      <w:proofErr w:type="spellEnd"/>
      <w:r w:rsidRPr="000E7D48">
        <w:rPr>
          <w:rFonts w:ascii="Arial" w:eastAsia="Cambria" w:hAnsi="Arial" w:cs="Arial"/>
          <w:iCs/>
          <w:color w:val="auto"/>
          <w:sz w:val="20"/>
          <w:szCs w:val="20"/>
          <w:lang w:val="en-GB"/>
        </w:rPr>
        <w:t xml:space="preserve">. The book will provide an insight into the designer’s life story, her artistic workshop, career path and methods of building her own brand. The book also includes the first catalogue of </w:t>
      </w:r>
      <w:proofErr w:type="spellStart"/>
      <w:r w:rsidRPr="000E7D48">
        <w:rPr>
          <w:rFonts w:ascii="Arial" w:eastAsia="Cambria" w:hAnsi="Arial" w:cs="Arial"/>
          <w:iCs/>
          <w:color w:val="auto"/>
          <w:sz w:val="20"/>
          <w:szCs w:val="20"/>
          <w:lang w:val="en-GB"/>
        </w:rPr>
        <w:t>Keilowa’s</w:t>
      </w:r>
      <w:proofErr w:type="spellEnd"/>
      <w:r w:rsidRPr="000E7D48">
        <w:rPr>
          <w:rFonts w:ascii="Arial" w:eastAsia="Cambria" w:hAnsi="Arial" w:cs="Arial"/>
          <w:iCs/>
          <w:color w:val="auto"/>
          <w:sz w:val="20"/>
          <w:szCs w:val="20"/>
          <w:lang w:val="en-GB"/>
        </w:rPr>
        <w:t xml:space="preserve"> metalwork objects, covering the documented designs attributed to her and demonstrating the quality of her incredibly rich oeuvre, produced over such a short period of time.</w:t>
      </w:r>
    </w:p>
    <w:p w14:paraId="24EA7400" w14:textId="77777777" w:rsidR="00483ED3" w:rsidRPr="0068116A" w:rsidRDefault="00483ED3" w:rsidP="006E17AD">
      <w:pPr>
        <w:pStyle w:val="NormalnyWeb"/>
        <w:spacing w:before="120" w:after="120" w:line="360" w:lineRule="auto"/>
        <w:jc w:val="both"/>
        <w:rPr>
          <w:rFonts w:ascii="Arial" w:hAnsi="Arial" w:cs="Arial"/>
          <w:b/>
          <w:bCs/>
          <w:sz w:val="12"/>
          <w:szCs w:val="20"/>
          <w:lang w:val="en-GB"/>
        </w:rPr>
      </w:pPr>
    </w:p>
    <w:p w14:paraId="71495204" w14:textId="5795731E" w:rsidR="005728C4" w:rsidRPr="0068116A" w:rsidRDefault="000E7D48" w:rsidP="006E17AD">
      <w:pPr>
        <w:pStyle w:val="NormalnyWeb"/>
        <w:spacing w:before="120" w:after="120" w:line="360" w:lineRule="auto"/>
        <w:jc w:val="both"/>
        <w:rPr>
          <w:rFonts w:ascii="Arial" w:hAnsi="Arial" w:cs="Arial"/>
          <w:b/>
          <w:bCs/>
          <w:sz w:val="20"/>
          <w:szCs w:val="20"/>
          <w:lang w:val="en-GB"/>
        </w:rPr>
      </w:pPr>
      <w:r w:rsidRPr="000E7D48">
        <w:rPr>
          <w:rFonts w:ascii="Arial" w:hAnsi="Arial" w:cs="Arial"/>
          <w:b/>
          <w:bCs/>
          <w:i/>
          <w:sz w:val="20"/>
          <w:szCs w:val="20"/>
          <w:lang w:val="en-GB"/>
        </w:rPr>
        <w:t>Julia Keilowa. Designer</w:t>
      </w:r>
      <w:r w:rsidRPr="000E7D48">
        <w:rPr>
          <w:rFonts w:ascii="Arial" w:hAnsi="Arial" w:cs="Arial"/>
          <w:b/>
          <w:bCs/>
          <w:sz w:val="20"/>
          <w:szCs w:val="20"/>
          <w:lang w:val="en-GB"/>
        </w:rPr>
        <w:t xml:space="preserve"> exhibition will be open for viewing from 21 March until 1 September 2024 at the Museum of Warsaw at 32 Old Town Market Square. The Museum is open on Tuesdays, Wednesdays, Fridays and Saturdays from 11AM till 7PM, on Thursdays from 11AM till 8PM, and on Sundays from 11AM until 6PM. </w:t>
      </w:r>
      <w:r w:rsidRPr="0068116A">
        <w:rPr>
          <w:rFonts w:ascii="Arial" w:hAnsi="Arial" w:cs="Arial"/>
          <w:b/>
          <w:bCs/>
          <w:sz w:val="20"/>
          <w:szCs w:val="20"/>
          <w:lang w:val="en-GB"/>
        </w:rPr>
        <w:t>Tickets: 20PLN / 15PLN. On Thursdays, the admission is free.</w:t>
      </w:r>
    </w:p>
    <w:p w14:paraId="10382CA6" w14:textId="45A04F47" w:rsidR="000E7D48" w:rsidRPr="0068116A" w:rsidRDefault="000E7D48" w:rsidP="006E17AD">
      <w:pPr>
        <w:pStyle w:val="NormalnyWeb"/>
        <w:spacing w:before="120" w:after="120" w:line="360" w:lineRule="auto"/>
        <w:jc w:val="both"/>
        <w:rPr>
          <w:rFonts w:ascii="Arial" w:hAnsi="Arial" w:cs="Arial"/>
          <w:b/>
          <w:bCs/>
          <w:sz w:val="6"/>
          <w:szCs w:val="20"/>
          <w:lang w:val="en-GB"/>
        </w:rPr>
      </w:pPr>
    </w:p>
    <w:p w14:paraId="57010BDA" w14:textId="2A5215F2" w:rsidR="000E7D48" w:rsidRDefault="000E7D48" w:rsidP="00F32A12">
      <w:pPr>
        <w:spacing w:before="120" w:after="120" w:line="360" w:lineRule="auto"/>
        <w:jc w:val="both"/>
        <w:rPr>
          <w:rFonts w:ascii="Arial" w:hAnsi="Arial" w:cs="Arial"/>
          <w:b/>
          <w:bCs/>
          <w:sz w:val="10"/>
          <w:szCs w:val="18"/>
          <w:lang w:val="en-GB"/>
        </w:rPr>
      </w:pPr>
      <w:r w:rsidRPr="000E7D48">
        <w:rPr>
          <w:rFonts w:ascii="Arial" w:eastAsia="Times New Roman" w:hAnsi="Arial" w:cs="Arial"/>
          <w:b/>
          <w:bCs/>
          <w:color w:val="000000"/>
          <w:kern w:val="3"/>
          <w:sz w:val="20"/>
          <w:szCs w:val="20"/>
          <w:lang w:val="en-GB" w:eastAsia="pl-PL"/>
        </w:rPr>
        <w:t xml:space="preserve">The exhibition is accompanied by a book titled </w:t>
      </w:r>
      <w:r w:rsidRPr="000E7D48">
        <w:rPr>
          <w:rFonts w:ascii="Arial" w:eastAsia="Times New Roman" w:hAnsi="Arial" w:cs="Arial"/>
          <w:b/>
          <w:bCs/>
          <w:i/>
          <w:color w:val="000000"/>
          <w:kern w:val="3"/>
          <w:sz w:val="20"/>
          <w:szCs w:val="20"/>
          <w:lang w:val="en-GB" w:eastAsia="pl-PL"/>
        </w:rPr>
        <w:t>Julia Keilowa: An Art Déco Designer</w:t>
      </w:r>
      <w:r w:rsidRPr="000E7D48">
        <w:rPr>
          <w:rFonts w:ascii="Arial" w:eastAsia="Times New Roman" w:hAnsi="Arial" w:cs="Arial"/>
          <w:b/>
          <w:bCs/>
          <w:color w:val="000000"/>
          <w:kern w:val="3"/>
          <w:sz w:val="20"/>
          <w:szCs w:val="20"/>
          <w:lang w:val="en-GB" w:eastAsia="pl-PL"/>
        </w:rPr>
        <w:t xml:space="preserve"> edited by Agnieszka </w:t>
      </w:r>
      <w:proofErr w:type="spellStart"/>
      <w:r w:rsidRPr="000E7D48">
        <w:rPr>
          <w:rFonts w:ascii="Arial" w:eastAsia="Times New Roman" w:hAnsi="Arial" w:cs="Arial"/>
          <w:b/>
          <w:bCs/>
          <w:color w:val="000000"/>
          <w:kern w:val="3"/>
          <w:sz w:val="20"/>
          <w:szCs w:val="20"/>
          <w:lang w:val="en-GB" w:eastAsia="pl-PL"/>
        </w:rPr>
        <w:t>Dąbrowska</w:t>
      </w:r>
      <w:proofErr w:type="spellEnd"/>
      <w:r w:rsidRPr="000E7D48">
        <w:rPr>
          <w:rFonts w:ascii="Arial" w:eastAsia="Times New Roman" w:hAnsi="Arial" w:cs="Arial"/>
          <w:b/>
          <w:bCs/>
          <w:color w:val="000000"/>
          <w:kern w:val="3"/>
          <w:sz w:val="20"/>
          <w:szCs w:val="20"/>
          <w:lang w:val="en-GB" w:eastAsia="pl-PL"/>
        </w:rPr>
        <w:t xml:space="preserve"> and Monika </w:t>
      </w:r>
      <w:proofErr w:type="spellStart"/>
      <w:r w:rsidRPr="000E7D48">
        <w:rPr>
          <w:rFonts w:ascii="Arial" w:eastAsia="Times New Roman" w:hAnsi="Arial" w:cs="Arial"/>
          <w:b/>
          <w:bCs/>
          <w:color w:val="000000"/>
          <w:kern w:val="3"/>
          <w:sz w:val="20"/>
          <w:szCs w:val="20"/>
          <w:lang w:val="en-GB" w:eastAsia="pl-PL"/>
        </w:rPr>
        <w:t>Siwińska</w:t>
      </w:r>
      <w:proofErr w:type="spellEnd"/>
      <w:r w:rsidRPr="000E7D48">
        <w:rPr>
          <w:rFonts w:ascii="Arial" w:eastAsia="Times New Roman" w:hAnsi="Arial" w:cs="Arial"/>
          <w:b/>
          <w:bCs/>
          <w:color w:val="000000"/>
          <w:kern w:val="3"/>
          <w:sz w:val="20"/>
          <w:szCs w:val="20"/>
          <w:lang w:val="en-GB" w:eastAsia="pl-PL"/>
        </w:rPr>
        <w:t>.</w:t>
      </w:r>
      <w:bookmarkStart w:id="2" w:name="_GoBack"/>
      <w:bookmarkEnd w:id="2"/>
    </w:p>
    <w:p w14:paraId="3B866866" w14:textId="5D1C7F2F" w:rsidR="000E7D48" w:rsidRPr="0068116A" w:rsidRDefault="000E7D48" w:rsidP="00F32A12">
      <w:pPr>
        <w:spacing w:before="120" w:after="120" w:line="360" w:lineRule="auto"/>
        <w:jc w:val="both"/>
        <w:rPr>
          <w:rFonts w:ascii="Arial" w:hAnsi="Arial" w:cs="Arial"/>
          <w:b/>
          <w:bCs/>
          <w:sz w:val="6"/>
          <w:szCs w:val="18"/>
          <w:lang w:val="en-GB"/>
        </w:rPr>
      </w:pPr>
    </w:p>
    <w:p w14:paraId="123C13DB" w14:textId="2A20AE7F" w:rsidR="000E7D48" w:rsidRDefault="0068116A" w:rsidP="00F32A12">
      <w:pPr>
        <w:spacing w:before="120" w:after="120" w:line="360" w:lineRule="auto"/>
        <w:jc w:val="both"/>
        <w:rPr>
          <w:rFonts w:ascii="Arial" w:hAnsi="Arial" w:cs="Arial"/>
          <w:b/>
          <w:bCs/>
          <w:color w:val="002060"/>
          <w:sz w:val="20"/>
          <w:szCs w:val="18"/>
          <w:lang w:val="en-GB"/>
        </w:rPr>
      </w:pPr>
      <w:r>
        <w:rPr>
          <w:noProof/>
        </w:rPr>
        <w:drawing>
          <wp:anchor distT="0" distB="0" distL="114300" distR="114300" simplePos="0" relativeHeight="251658240" behindDoc="0" locked="0" layoutInCell="1" allowOverlap="1" wp14:anchorId="002AB977" wp14:editId="75B09793">
            <wp:simplePos x="0" y="0"/>
            <wp:positionH relativeFrom="margin">
              <wp:posOffset>-405765</wp:posOffset>
            </wp:positionH>
            <wp:positionV relativeFrom="margin">
              <wp:posOffset>7538085</wp:posOffset>
            </wp:positionV>
            <wp:extent cx="6562725" cy="1135380"/>
            <wp:effectExtent l="0" t="0" r="9525" b="762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272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D48" w:rsidRPr="000E7D48">
        <w:rPr>
          <w:rFonts w:ascii="Arial" w:hAnsi="Arial" w:cs="Arial"/>
          <w:b/>
          <w:bCs/>
          <w:sz w:val="20"/>
          <w:szCs w:val="18"/>
          <w:lang w:val="en-GB"/>
        </w:rPr>
        <w:t xml:space="preserve">More information about the exhibition and the accompanying program is available here: </w:t>
      </w:r>
      <w:hyperlink r:id="rId8" w:history="1">
        <w:r w:rsidR="000E7D48">
          <w:rPr>
            <w:rStyle w:val="Hipercze"/>
            <w:rFonts w:ascii="Arial" w:hAnsi="Arial" w:cs="Arial"/>
            <w:b/>
            <w:bCs/>
            <w:color w:val="002060"/>
            <w:sz w:val="20"/>
            <w:szCs w:val="18"/>
            <w:lang w:val="en-GB"/>
          </w:rPr>
          <w:t>www.muzeumwarszawy.pl/en/wystawa/julia-keilowa-designer/</w:t>
        </w:r>
      </w:hyperlink>
    </w:p>
    <w:p w14:paraId="0637BF98" w14:textId="5CAF6D2E" w:rsidR="000E7D48" w:rsidRDefault="000E7D48" w:rsidP="00F32A12">
      <w:pPr>
        <w:spacing w:before="120" w:after="120" w:line="360" w:lineRule="auto"/>
        <w:jc w:val="both"/>
        <w:rPr>
          <w:rFonts w:ascii="Arial" w:hAnsi="Arial" w:cs="Arial"/>
          <w:b/>
          <w:bCs/>
          <w:sz w:val="10"/>
          <w:szCs w:val="18"/>
          <w:lang w:val="en-GB"/>
        </w:rPr>
      </w:pPr>
    </w:p>
    <w:p w14:paraId="112D0BCD" w14:textId="078E023E" w:rsidR="00B62DBF" w:rsidRPr="000E7D48" w:rsidRDefault="00B62DBF" w:rsidP="00B62DBF">
      <w:pPr>
        <w:pStyle w:val="NormalnyWeb"/>
        <w:spacing w:before="120" w:after="120" w:line="240" w:lineRule="atLeast"/>
        <w:jc w:val="both"/>
        <w:rPr>
          <w:rFonts w:ascii="Arial" w:hAnsi="Arial" w:cs="Arial"/>
          <w:b/>
          <w:bCs/>
          <w:sz w:val="18"/>
          <w:szCs w:val="18"/>
          <w:lang w:val="en-GB"/>
        </w:rPr>
      </w:pPr>
    </w:p>
    <w:p w14:paraId="082A76B7" w14:textId="7488FCA8" w:rsidR="00B62DBF" w:rsidRPr="0068116A" w:rsidRDefault="000E7D48" w:rsidP="00B62DBF">
      <w:pPr>
        <w:pStyle w:val="NormalnyWeb"/>
        <w:spacing w:before="120" w:after="120" w:line="240" w:lineRule="atLeast"/>
        <w:jc w:val="both"/>
        <w:rPr>
          <w:rFonts w:ascii="Arial" w:hAnsi="Arial" w:cs="Arial"/>
          <w:b/>
          <w:bCs/>
          <w:sz w:val="18"/>
          <w:szCs w:val="18"/>
          <w:lang w:val="en-GB"/>
        </w:rPr>
      </w:pPr>
      <w:r w:rsidRPr="0068116A">
        <w:rPr>
          <w:rFonts w:ascii="Arial" w:hAnsi="Arial" w:cs="Arial"/>
          <w:b/>
          <w:bCs/>
          <w:sz w:val="18"/>
          <w:szCs w:val="18"/>
          <w:lang w:val="en-GB"/>
        </w:rPr>
        <w:t>Contact for the media:</w:t>
      </w:r>
    </w:p>
    <w:p w14:paraId="601909A5" w14:textId="77777777" w:rsidR="00B62DBF" w:rsidRPr="0068116A" w:rsidRDefault="00B62DBF" w:rsidP="00B62DBF">
      <w:pPr>
        <w:pStyle w:val="NormalnyWeb"/>
        <w:spacing w:before="120" w:after="120" w:line="240" w:lineRule="atLeast"/>
        <w:jc w:val="both"/>
        <w:rPr>
          <w:rFonts w:ascii="Arial" w:hAnsi="Arial" w:cs="Arial"/>
          <w:bCs/>
          <w:color w:val="3B3838" w:themeColor="background2" w:themeShade="40"/>
          <w:sz w:val="18"/>
          <w:szCs w:val="18"/>
          <w:lang w:val="en-GB"/>
        </w:rPr>
      </w:pPr>
      <w:r w:rsidRPr="0068116A">
        <w:rPr>
          <w:rFonts w:ascii="Arial" w:hAnsi="Arial" w:cs="Arial"/>
          <w:bCs/>
          <w:color w:val="3B3838" w:themeColor="background2" w:themeShade="40"/>
          <w:sz w:val="18"/>
          <w:szCs w:val="18"/>
          <w:lang w:val="en-GB"/>
        </w:rPr>
        <w:t>Aleksandra Migacz</w:t>
      </w:r>
    </w:p>
    <w:p w14:paraId="3B93DD80" w14:textId="3153EBCC" w:rsidR="00B62DBF" w:rsidRPr="0068116A" w:rsidRDefault="000E7D48" w:rsidP="00B62DBF">
      <w:pPr>
        <w:pStyle w:val="NormalnyWeb"/>
        <w:spacing w:before="120" w:after="120" w:line="240" w:lineRule="atLeast"/>
        <w:jc w:val="both"/>
        <w:rPr>
          <w:rFonts w:ascii="Arial" w:hAnsi="Arial" w:cs="Arial"/>
          <w:bCs/>
          <w:color w:val="767171" w:themeColor="background2" w:themeShade="80"/>
          <w:sz w:val="18"/>
          <w:szCs w:val="18"/>
          <w:lang w:val="en-GB"/>
        </w:rPr>
      </w:pPr>
      <w:r w:rsidRPr="0068116A">
        <w:rPr>
          <w:rFonts w:ascii="Arial" w:hAnsi="Arial" w:cs="Arial"/>
          <w:bCs/>
          <w:color w:val="767171" w:themeColor="background2" w:themeShade="80"/>
          <w:sz w:val="18"/>
          <w:szCs w:val="18"/>
          <w:lang w:val="en-GB"/>
        </w:rPr>
        <w:t>Museum of Warsaw</w:t>
      </w:r>
    </w:p>
    <w:p w14:paraId="32A55A2F" w14:textId="77777777" w:rsidR="00B62DBF" w:rsidRPr="0068116A" w:rsidRDefault="00B62DBF" w:rsidP="00B62DBF">
      <w:pPr>
        <w:pStyle w:val="NormalnyWeb"/>
        <w:spacing w:before="120" w:after="120" w:line="240" w:lineRule="atLeast"/>
        <w:jc w:val="both"/>
        <w:rPr>
          <w:rFonts w:ascii="Arial" w:hAnsi="Arial" w:cs="Arial"/>
          <w:bCs/>
          <w:color w:val="767171" w:themeColor="background2" w:themeShade="80"/>
          <w:sz w:val="18"/>
          <w:szCs w:val="18"/>
          <w:lang w:val="en-GB"/>
        </w:rPr>
      </w:pPr>
      <w:r w:rsidRPr="0068116A">
        <w:rPr>
          <w:rFonts w:ascii="Arial" w:hAnsi="Arial" w:cs="Arial"/>
          <w:bCs/>
          <w:color w:val="767171" w:themeColor="background2" w:themeShade="80"/>
          <w:sz w:val="18"/>
          <w:szCs w:val="18"/>
          <w:lang w:val="en-GB"/>
        </w:rPr>
        <w:t>22 277 43 45, 723 249 094</w:t>
      </w:r>
    </w:p>
    <w:p w14:paraId="0C817905" w14:textId="01B34107" w:rsidR="00B62DBF" w:rsidRPr="0068116A" w:rsidRDefault="00B62DBF" w:rsidP="00B62DBF">
      <w:pPr>
        <w:pStyle w:val="NormalnyWeb"/>
        <w:spacing w:before="120" w:after="120" w:line="240" w:lineRule="atLeast"/>
        <w:jc w:val="both"/>
        <w:rPr>
          <w:rFonts w:ascii="Arial" w:hAnsi="Arial" w:cs="Arial"/>
          <w:bCs/>
          <w:color w:val="767171" w:themeColor="background2" w:themeShade="80"/>
          <w:sz w:val="18"/>
          <w:szCs w:val="18"/>
          <w:lang w:val="en-GB"/>
        </w:rPr>
      </w:pPr>
      <w:r w:rsidRPr="0068116A">
        <w:rPr>
          <w:rFonts w:ascii="Arial" w:hAnsi="Arial" w:cs="Arial"/>
          <w:bCs/>
          <w:color w:val="767171" w:themeColor="background2" w:themeShade="80"/>
          <w:sz w:val="18"/>
          <w:szCs w:val="18"/>
          <w:lang w:val="en-GB"/>
        </w:rPr>
        <w:t>aleksandra.migacz@muzeumwarszawy.pl</w:t>
      </w:r>
    </w:p>
    <w:p w14:paraId="31641D9F" w14:textId="77777777" w:rsidR="000E7D48" w:rsidRPr="0068116A" w:rsidRDefault="000E7D48" w:rsidP="00B62DBF">
      <w:pPr>
        <w:spacing w:before="120" w:after="120" w:line="240" w:lineRule="atLeast"/>
        <w:jc w:val="both"/>
        <w:rPr>
          <w:rStyle w:val="Brak"/>
          <w:rFonts w:ascii="Arial" w:hAnsi="Arial" w:cs="Arial"/>
          <w:b/>
          <w:bCs/>
          <w:sz w:val="18"/>
          <w:szCs w:val="18"/>
          <w:lang w:val="en-GB"/>
        </w:rPr>
      </w:pPr>
    </w:p>
    <w:p w14:paraId="5E0C7447" w14:textId="2E5FEF17" w:rsidR="00B62DBF" w:rsidRPr="0068116A" w:rsidRDefault="000E7D48" w:rsidP="00B62DBF">
      <w:pPr>
        <w:spacing w:before="120" w:after="120" w:line="240" w:lineRule="atLeast"/>
        <w:jc w:val="both"/>
        <w:rPr>
          <w:rStyle w:val="Brak"/>
          <w:rFonts w:ascii="Arial" w:hAnsi="Arial" w:cs="Arial"/>
          <w:b/>
          <w:bCs/>
          <w:sz w:val="18"/>
          <w:szCs w:val="18"/>
          <w:lang w:val="en-GB"/>
        </w:rPr>
      </w:pPr>
      <w:r w:rsidRPr="0068116A">
        <w:rPr>
          <w:rStyle w:val="Brak"/>
          <w:rFonts w:ascii="Arial" w:hAnsi="Arial" w:cs="Arial"/>
          <w:b/>
          <w:bCs/>
          <w:sz w:val="18"/>
          <w:szCs w:val="18"/>
          <w:lang w:val="en-GB"/>
        </w:rPr>
        <w:t>Materials for the media</w:t>
      </w:r>
      <w:r w:rsidR="00B62DBF" w:rsidRPr="0068116A">
        <w:rPr>
          <w:rStyle w:val="Brak"/>
          <w:rFonts w:ascii="Arial" w:hAnsi="Arial" w:cs="Arial"/>
          <w:b/>
          <w:bCs/>
          <w:sz w:val="18"/>
          <w:szCs w:val="18"/>
          <w:lang w:val="en-GB"/>
        </w:rPr>
        <w:t>:</w:t>
      </w:r>
    </w:p>
    <w:p w14:paraId="1ED5C23A" w14:textId="77777777" w:rsidR="00B62DBF" w:rsidRPr="0068116A" w:rsidRDefault="00202109" w:rsidP="00483ED3">
      <w:pPr>
        <w:spacing w:before="120" w:after="120" w:line="240" w:lineRule="atLeast"/>
        <w:jc w:val="both"/>
        <w:rPr>
          <w:rFonts w:ascii="Arial" w:hAnsi="Arial" w:cs="Arial"/>
          <w:bCs/>
          <w:color w:val="767171" w:themeColor="background2" w:themeShade="80"/>
          <w:sz w:val="18"/>
          <w:szCs w:val="18"/>
          <w:lang w:val="en-GB"/>
        </w:rPr>
      </w:pPr>
      <w:hyperlink r:id="rId9" w:history="1">
        <w:r w:rsidR="00B62DBF" w:rsidRPr="0068116A">
          <w:rPr>
            <w:rStyle w:val="Hipercze"/>
            <w:rFonts w:ascii="Arial" w:hAnsi="Arial" w:cs="Arial"/>
            <w:b/>
            <w:bCs/>
            <w:color w:val="002060"/>
            <w:sz w:val="18"/>
            <w:szCs w:val="18"/>
            <w:lang w:val="en-GB"/>
          </w:rPr>
          <w:t>www.muzeumwarszawy.pl/dla-mediow</w:t>
        </w:r>
      </w:hyperlink>
    </w:p>
    <w:p w14:paraId="0988FD45" w14:textId="77777777" w:rsidR="00B62DBF" w:rsidRPr="0068116A" w:rsidRDefault="00B62DBF" w:rsidP="00A6248D">
      <w:pPr>
        <w:pStyle w:val="NormalnyWeb"/>
        <w:spacing w:before="120" w:after="120" w:line="260" w:lineRule="exact"/>
        <w:jc w:val="center"/>
        <w:rPr>
          <w:rFonts w:ascii="Arial" w:hAnsi="Arial" w:cs="Arial"/>
          <w:b/>
          <w:bCs/>
          <w:color w:val="auto"/>
          <w:sz w:val="18"/>
          <w:szCs w:val="17"/>
          <w:lang w:val="en-GB"/>
        </w:rPr>
      </w:pPr>
    </w:p>
    <w:p w14:paraId="6768FD81" w14:textId="77777777" w:rsidR="00AE4E73" w:rsidRPr="0068116A" w:rsidRDefault="00AE4E73" w:rsidP="00A6248D">
      <w:pPr>
        <w:pStyle w:val="NormalnyWeb"/>
        <w:spacing w:before="120" w:after="120" w:line="260" w:lineRule="exact"/>
        <w:jc w:val="center"/>
        <w:rPr>
          <w:rFonts w:ascii="Arial" w:hAnsi="Arial" w:cs="Arial"/>
          <w:b/>
          <w:bCs/>
          <w:color w:val="auto"/>
          <w:sz w:val="10"/>
          <w:szCs w:val="17"/>
          <w:lang w:val="en-GB"/>
        </w:rPr>
      </w:pPr>
    </w:p>
    <w:bookmarkEnd w:id="0"/>
    <w:p w14:paraId="3142C5E1" w14:textId="77777777" w:rsidR="003741FC" w:rsidRPr="0068116A" w:rsidRDefault="00202109" w:rsidP="00CA7C16">
      <w:pPr>
        <w:spacing w:before="120" w:after="120" w:line="240" w:lineRule="atLeast"/>
        <w:jc w:val="both"/>
        <w:rPr>
          <w:rFonts w:ascii="Arial" w:hAnsi="Arial" w:cs="Arial"/>
          <w:bCs/>
          <w:color w:val="767171" w:themeColor="background2" w:themeShade="80"/>
          <w:sz w:val="18"/>
          <w:szCs w:val="18"/>
          <w:lang w:val="en-GB"/>
        </w:rPr>
      </w:pPr>
    </w:p>
    <w:sectPr w:rsidR="003741FC" w:rsidRPr="0068116A" w:rsidSect="001F674F">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B82CF" w16cex:dateUtc="2023-02-18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9E14" w14:textId="77777777" w:rsidR="00202109" w:rsidRDefault="00202109" w:rsidP="005B7A32">
      <w:pPr>
        <w:spacing w:after="0" w:line="240" w:lineRule="auto"/>
      </w:pPr>
      <w:r>
        <w:separator/>
      </w:r>
    </w:p>
  </w:endnote>
  <w:endnote w:type="continuationSeparator" w:id="0">
    <w:p w14:paraId="60D6A3B7" w14:textId="77777777" w:rsidR="00202109" w:rsidRDefault="00202109" w:rsidP="005B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41A9" w14:textId="77777777" w:rsidR="005B7A32" w:rsidRDefault="005B7A32" w:rsidP="005B7A32">
    <w:pPr>
      <w:pStyle w:val="Stopka"/>
      <w:tabs>
        <w:tab w:val="right" w:pos="9000"/>
      </w:tabs>
      <w:spacing w:line="360" w:lineRule="auto"/>
    </w:pPr>
    <w:r>
      <w:rPr>
        <w:noProof/>
        <w:lang w:eastAsia="pl-PL"/>
      </w:rPr>
      <w:drawing>
        <wp:inline distT="0" distB="0" distL="0" distR="0" wp14:anchorId="26E5FDED" wp14:editId="604B2D4F">
          <wp:extent cx="516890" cy="45720"/>
          <wp:effectExtent l="0" t="0" r="0" b="0"/>
          <wp:docPr id="1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1"/>
                  <a:stretch>
                    <a:fillRect/>
                  </a:stretch>
                </pic:blipFill>
                <pic:spPr bwMode="auto">
                  <a:xfrm>
                    <a:off x="0" y="0"/>
                    <a:ext cx="516890" cy="45720"/>
                  </a:xfrm>
                  <a:prstGeom prst="rect">
                    <a:avLst/>
                  </a:prstGeom>
                </pic:spPr>
              </pic:pic>
            </a:graphicData>
          </a:graphic>
        </wp:inline>
      </w:drawing>
    </w:r>
  </w:p>
  <w:p w14:paraId="26C7AF09" w14:textId="77777777" w:rsidR="005B7A32" w:rsidRDefault="005B7A32" w:rsidP="005B7A32">
    <w:pPr>
      <w:pStyle w:val="Stopka"/>
      <w:tabs>
        <w:tab w:val="right" w:pos="9000"/>
      </w:tabs>
      <w:spacing w:line="276" w:lineRule="auto"/>
    </w:pPr>
    <w:r>
      <w:rPr>
        <w:rFonts w:ascii="Arial" w:hAnsi="Arial"/>
        <w:color w:val="A6A6A6"/>
        <w:sz w:val="16"/>
        <w:szCs w:val="16"/>
        <w:u w:color="A6A6A6"/>
      </w:rPr>
      <w:t>Muzeum Warszawy</w:t>
    </w:r>
  </w:p>
  <w:p w14:paraId="5592C06A" w14:textId="77777777" w:rsidR="005B7A32" w:rsidRDefault="005B7A32" w:rsidP="005B7A32">
    <w:pPr>
      <w:pStyle w:val="Stopka"/>
      <w:tabs>
        <w:tab w:val="right" w:pos="9000"/>
      </w:tabs>
      <w:spacing w:line="276" w:lineRule="auto"/>
    </w:pPr>
    <w:r>
      <w:rPr>
        <w:rFonts w:ascii="Arial" w:hAnsi="Arial"/>
        <w:color w:val="A6A6A6"/>
        <w:sz w:val="16"/>
        <w:szCs w:val="16"/>
        <w:u w:color="A6A6A6"/>
      </w:rPr>
      <w:t>Rynek Starego Miasta 28-42, 00-272 Warszawa</w:t>
    </w:r>
  </w:p>
  <w:p w14:paraId="79EC7BAB" w14:textId="77777777" w:rsidR="005B7A32" w:rsidRPr="00B06875" w:rsidRDefault="005B7A32" w:rsidP="005B7A32">
    <w:pPr>
      <w:pStyle w:val="Stopka"/>
      <w:tabs>
        <w:tab w:val="right" w:pos="9000"/>
      </w:tabs>
      <w:spacing w:line="276" w:lineRule="auto"/>
      <w:rPr>
        <w:rFonts w:ascii="Arial" w:eastAsia="Arial" w:hAnsi="Arial" w:cs="Arial"/>
        <w:color w:val="A6A6A6"/>
        <w:sz w:val="16"/>
        <w:szCs w:val="16"/>
        <w:u w:color="A6A6A6"/>
        <w:lang w:val="de-DE"/>
      </w:rPr>
    </w:pPr>
    <w:r w:rsidRPr="00B06875">
      <w:rPr>
        <w:rFonts w:ascii="Arial" w:hAnsi="Arial"/>
        <w:color w:val="A6A6A6"/>
        <w:sz w:val="16"/>
        <w:szCs w:val="16"/>
        <w:u w:color="A6A6A6"/>
        <w:lang w:val="de-DE"/>
      </w:rPr>
      <w:t xml:space="preserve">tel. (+48) 22 </w:t>
    </w:r>
    <w:r w:rsidR="00BC1B2C" w:rsidRPr="00B06875">
      <w:rPr>
        <w:rFonts w:ascii="Arial" w:hAnsi="Arial"/>
        <w:color w:val="A6A6A6"/>
        <w:sz w:val="16"/>
        <w:szCs w:val="16"/>
        <w:u w:color="A6A6A6"/>
        <w:lang w:val="de-DE"/>
      </w:rPr>
      <w:t>277</w:t>
    </w:r>
    <w:r w:rsidRPr="00B06875">
      <w:rPr>
        <w:rFonts w:ascii="Arial" w:hAnsi="Arial"/>
        <w:color w:val="A6A6A6"/>
        <w:sz w:val="16"/>
        <w:szCs w:val="16"/>
        <w:u w:color="A6A6A6"/>
        <w:lang w:val="de-DE"/>
      </w:rPr>
      <w:t xml:space="preserve"> </w:t>
    </w:r>
    <w:r w:rsidR="00BC1B2C" w:rsidRPr="00B06875">
      <w:rPr>
        <w:rFonts w:ascii="Arial" w:hAnsi="Arial"/>
        <w:color w:val="A6A6A6"/>
        <w:sz w:val="16"/>
        <w:szCs w:val="16"/>
        <w:u w:color="A6A6A6"/>
        <w:lang w:val="de-DE"/>
      </w:rPr>
      <w:t>43</w:t>
    </w:r>
    <w:r w:rsidRPr="00B06875">
      <w:rPr>
        <w:rFonts w:ascii="Arial" w:hAnsi="Arial"/>
        <w:color w:val="A6A6A6"/>
        <w:sz w:val="16"/>
        <w:szCs w:val="16"/>
        <w:u w:color="A6A6A6"/>
        <w:lang w:val="de-DE"/>
      </w:rPr>
      <w:t xml:space="preserve"> </w:t>
    </w:r>
    <w:r w:rsidR="00BC1B2C" w:rsidRPr="00B06875">
      <w:rPr>
        <w:rFonts w:ascii="Arial" w:hAnsi="Arial"/>
        <w:color w:val="A6A6A6"/>
        <w:sz w:val="16"/>
        <w:szCs w:val="16"/>
        <w:u w:color="A6A6A6"/>
        <w:lang w:val="de-DE"/>
      </w:rPr>
      <w:t>00</w:t>
    </w:r>
  </w:p>
  <w:p w14:paraId="0051552C" w14:textId="77777777" w:rsidR="005B7A32" w:rsidRPr="00B06875" w:rsidRDefault="005B7A32" w:rsidP="005B7A32">
    <w:pPr>
      <w:pStyle w:val="Stopka"/>
      <w:tabs>
        <w:tab w:val="right" w:pos="9000"/>
      </w:tabs>
      <w:spacing w:line="276" w:lineRule="auto"/>
      <w:rPr>
        <w:rFonts w:ascii="Arial" w:eastAsia="Arial" w:hAnsi="Arial" w:cs="Arial"/>
        <w:color w:val="A6A6A6"/>
        <w:sz w:val="16"/>
        <w:szCs w:val="16"/>
        <w:u w:color="A6A6A6"/>
        <w:lang w:val="de-DE"/>
      </w:rPr>
    </w:pPr>
    <w:r w:rsidRPr="00B06875">
      <w:rPr>
        <w:rFonts w:ascii="Arial" w:hAnsi="Arial"/>
        <w:color w:val="A6A6A6"/>
        <w:sz w:val="16"/>
        <w:szCs w:val="16"/>
        <w:u w:color="A6A6A6"/>
        <w:lang w:val="de-DE"/>
      </w:rPr>
      <w:t>www.muzeumwarszawy.pl / sekretariat@muzeumwarszawy.pl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31A8" w14:textId="77777777" w:rsidR="00202109" w:rsidRDefault="00202109" w:rsidP="005B7A32">
      <w:pPr>
        <w:spacing w:after="0" w:line="240" w:lineRule="auto"/>
      </w:pPr>
      <w:r>
        <w:separator/>
      </w:r>
    </w:p>
  </w:footnote>
  <w:footnote w:type="continuationSeparator" w:id="0">
    <w:p w14:paraId="0C29FCB5" w14:textId="77777777" w:rsidR="00202109" w:rsidRDefault="00202109" w:rsidP="005B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CEF0" w14:textId="77777777" w:rsidR="005B7A32" w:rsidRDefault="005B7A32">
    <w:pPr>
      <w:pStyle w:val="Nagwek"/>
    </w:pPr>
    <w:r>
      <w:rPr>
        <w:noProof/>
        <w:lang w:eastAsia="pl-PL"/>
      </w:rPr>
      <w:drawing>
        <wp:anchor distT="152400" distB="152400" distL="152400" distR="152400" simplePos="0" relativeHeight="251659264" behindDoc="1" locked="0" layoutInCell="1" allowOverlap="1" wp14:anchorId="12AC8851" wp14:editId="7FF64C9C">
          <wp:simplePos x="0" y="0"/>
          <wp:positionH relativeFrom="page">
            <wp:posOffset>899795</wp:posOffset>
          </wp:positionH>
          <wp:positionV relativeFrom="page">
            <wp:posOffset>344170</wp:posOffset>
          </wp:positionV>
          <wp:extent cx="1143000" cy="397510"/>
          <wp:effectExtent l="0" t="0" r="0" b="0"/>
          <wp:wrapNone/>
          <wp:docPr id="1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1143000" cy="397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6E"/>
    <w:rsid w:val="000079C9"/>
    <w:rsid w:val="00020430"/>
    <w:rsid w:val="00025026"/>
    <w:rsid w:val="00034E15"/>
    <w:rsid w:val="0004164B"/>
    <w:rsid w:val="00042728"/>
    <w:rsid w:val="00052089"/>
    <w:rsid w:val="00062D08"/>
    <w:rsid w:val="000663EB"/>
    <w:rsid w:val="00072E28"/>
    <w:rsid w:val="000763A2"/>
    <w:rsid w:val="000773A1"/>
    <w:rsid w:val="00077935"/>
    <w:rsid w:val="00080EE8"/>
    <w:rsid w:val="00095DB3"/>
    <w:rsid w:val="000C1EE2"/>
    <w:rsid w:val="000D0972"/>
    <w:rsid w:val="000E7D48"/>
    <w:rsid w:val="000F3203"/>
    <w:rsid w:val="000F7EDB"/>
    <w:rsid w:val="00104F53"/>
    <w:rsid w:val="00110904"/>
    <w:rsid w:val="0011178A"/>
    <w:rsid w:val="00112447"/>
    <w:rsid w:val="00115060"/>
    <w:rsid w:val="001166F6"/>
    <w:rsid w:val="001337D4"/>
    <w:rsid w:val="00134D6D"/>
    <w:rsid w:val="0014033A"/>
    <w:rsid w:val="001405AC"/>
    <w:rsid w:val="00173F91"/>
    <w:rsid w:val="00174BA4"/>
    <w:rsid w:val="00183473"/>
    <w:rsid w:val="00196CC7"/>
    <w:rsid w:val="001A0258"/>
    <w:rsid w:val="001A0D81"/>
    <w:rsid w:val="001E01A6"/>
    <w:rsid w:val="001E1FC4"/>
    <w:rsid w:val="001E6C81"/>
    <w:rsid w:val="001F674F"/>
    <w:rsid w:val="001F7DBF"/>
    <w:rsid w:val="00202109"/>
    <w:rsid w:val="00207413"/>
    <w:rsid w:val="00207724"/>
    <w:rsid w:val="00216FE3"/>
    <w:rsid w:val="002233F4"/>
    <w:rsid w:val="002249E9"/>
    <w:rsid w:val="002314DF"/>
    <w:rsid w:val="00231906"/>
    <w:rsid w:val="0024124D"/>
    <w:rsid w:val="00242366"/>
    <w:rsid w:val="00243EA3"/>
    <w:rsid w:val="002645CC"/>
    <w:rsid w:val="00271935"/>
    <w:rsid w:val="00274B9E"/>
    <w:rsid w:val="00284CC6"/>
    <w:rsid w:val="002904C8"/>
    <w:rsid w:val="00290B9A"/>
    <w:rsid w:val="002A0A9B"/>
    <w:rsid w:val="002A734C"/>
    <w:rsid w:val="002B0E43"/>
    <w:rsid w:val="002C6606"/>
    <w:rsid w:val="002C704A"/>
    <w:rsid w:val="002F118C"/>
    <w:rsid w:val="00300EBE"/>
    <w:rsid w:val="0030186F"/>
    <w:rsid w:val="00304E64"/>
    <w:rsid w:val="00306B05"/>
    <w:rsid w:val="00331472"/>
    <w:rsid w:val="00337E3A"/>
    <w:rsid w:val="00346A12"/>
    <w:rsid w:val="003476A8"/>
    <w:rsid w:val="0035643E"/>
    <w:rsid w:val="00371FEA"/>
    <w:rsid w:val="00375F3B"/>
    <w:rsid w:val="003942B6"/>
    <w:rsid w:val="003962B1"/>
    <w:rsid w:val="00396AC3"/>
    <w:rsid w:val="003972CD"/>
    <w:rsid w:val="003D2714"/>
    <w:rsid w:val="003D5A34"/>
    <w:rsid w:val="003E36A5"/>
    <w:rsid w:val="003E59EB"/>
    <w:rsid w:val="003E6088"/>
    <w:rsid w:val="003F185C"/>
    <w:rsid w:val="00407F9F"/>
    <w:rsid w:val="0041047B"/>
    <w:rsid w:val="00412A5C"/>
    <w:rsid w:val="00426F90"/>
    <w:rsid w:val="004278AA"/>
    <w:rsid w:val="0043494E"/>
    <w:rsid w:val="004632A7"/>
    <w:rsid w:val="0046589B"/>
    <w:rsid w:val="004676D1"/>
    <w:rsid w:val="00474D6C"/>
    <w:rsid w:val="0048087A"/>
    <w:rsid w:val="00482463"/>
    <w:rsid w:val="00483ED3"/>
    <w:rsid w:val="00493BE9"/>
    <w:rsid w:val="004A425A"/>
    <w:rsid w:val="004A6A99"/>
    <w:rsid w:val="004C4AE5"/>
    <w:rsid w:val="004C55D6"/>
    <w:rsid w:val="004D3F2F"/>
    <w:rsid w:val="004E322A"/>
    <w:rsid w:val="00505726"/>
    <w:rsid w:val="005067D0"/>
    <w:rsid w:val="0051397D"/>
    <w:rsid w:val="00514A21"/>
    <w:rsid w:val="00515313"/>
    <w:rsid w:val="00520332"/>
    <w:rsid w:val="0052638A"/>
    <w:rsid w:val="00526A10"/>
    <w:rsid w:val="00532E78"/>
    <w:rsid w:val="00553BD6"/>
    <w:rsid w:val="00560EB3"/>
    <w:rsid w:val="00563F08"/>
    <w:rsid w:val="00565068"/>
    <w:rsid w:val="005728C4"/>
    <w:rsid w:val="00586AB8"/>
    <w:rsid w:val="00590FC9"/>
    <w:rsid w:val="00593C82"/>
    <w:rsid w:val="00594E93"/>
    <w:rsid w:val="00596896"/>
    <w:rsid w:val="005A2898"/>
    <w:rsid w:val="005A5B8B"/>
    <w:rsid w:val="005A790B"/>
    <w:rsid w:val="005B3887"/>
    <w:rsid w:val="005B7A32"/>
    <w:rsid w:val="005C004F"/>
    <w:rsid w:val="005C1AC5"/>
    <w:rsid w:val="005C3B2A"/>
    <w:rsid w:val="005D0095"/>
    <w:rsid w:val="005D14C6"/>
    <w:rsid w:val="005D7BC7"/>
    <w:rsid w:val="005E6F84"/>
    <w:rsid w:val="005F2BC3"/>
    <w:rsid w:val="005F30E6"/>
    <w:rsid w:val="00620E97"/>
    <w:rsid w:val="006403D0"/>
    <w:rsid w:val="0064644C"/>
    <w:rsid w:val="006510D6"/>
    <w:rsid w:val="006518FC"/>
    <w:rsid w:val="006570AC"/>
    <w:rsid w:val="00662415"/>
    <w:rsid w:val="00665D1B"/>
    <w:rsid w:val="00673FCA"/>
    <w:rsid w:val="0068116A"/>
    <w:rsid w:val="00684A9F"/>
    <w:rsid w:val="00697B0A"/>
    <w:rsid w:val="006A6FAE"/>
    <w:rsid w:val="006C5EE1"/>
    <w:rsid w:val="006C622A"/>
    <w:rsid w:val="006D1DE2"/>
    <w:rsid w:val="006D7B4D"/>
    <w:rsid w:val="006E17AD"/>
    <w:rsid w:val="006E36B8"/>
    <w:rsid w:val="006F07AA"/>
    <w:rsid w:val="006F18C6"/>
    <w:rsid w:val="00701D01"/>
    <w:rsid w:val="007034F1"/>
    <w:rsid w:val="00705F48"/>
    <w:rsid w:val="00722800"/>
    <w:rsid w:val="007267B1"/>
    <w:rsid w:val="00727CC1"/>
    <w:rsid w:val="0073032A"/>
    <w:rsid w:val="00732575"/>
    <w:rsid w:val="00737D14"/>
    <w:rsid w:val="00761FE2"/>
    <w:rsid w:val="00766151"/>
    <w:rsid w:val="007724F4"/>
    <w:rsid w:val="007755DF"/>
    <w:rsid w:val="0078664F"/>
    <w:rsid w:val="007A7E8F"/>
    <w:rsid w:val="007B08E0"/>
    <w:rsid w:val="007B0BA4"/>
    <w:rsid w:val="007C0250"/>
    <w:rsid w:val="007C2B0C"/>
    <w:rsid w:val="007C4FBA"/>
    <w:rsid w:val="007C509F"/>
    <w:rsid w:val="007C6A5E"/>
    <w:rsid w:val="007D39D7"/>
    <w:rsid w:val="007D5539"/>
    <w:rsid w:val="007D627F"/>
    <w:rsid w:val="007E07EF"/>
    <w:rsid w:val="007E1D14"/>
    <w:rsid w:val="007E4071"/>
    <w:rsid w:val="007E54C1"/>
    <w:rsid w:val="00800A09"/>
    <w:rsid w:val="008030D4"/>
    <w:rsid w:val="008240F5"/>
    <w:rsid w:val="00830499"/>
    <w:rsid w:val="008472F8"/>
    <w:rsid w:val="00853BA8"/>
    <w:rsid w:val="00862B29"/>
    <w:rsid w:val="00875DE1"/>
    <w:rsid w:val="00881F87"/>
    <w:rsid w:val="008846B7"/>
    <w:rsid w:val="008921B3"/>
    <w:rsid w:val="008936EF"/>
    <w:rsid w:val="008A21AF"/>
    <w:rsid w:val="008A2E7F"/>
    <w:rsid w:val="008B1D45"/>
    <w:rsid w:val="008B50D6"/>
    <w:rsid w:val="008B664D"/>
    <w:rsid w:val="008C0B3D"/>
    <w:rsid w:val="008C7446"/>
    <w:rsid w:val="008D4C38"/>
    <w:rsid w:val="008D7829"/>
    <w:rsid w:val="008E2279"/>
    <w:rsid w:val="008F18AC"/>
    <w:rsid w:val="008F676E"/>
    <w:rsid w:val="00906B49"/>
    <w:rsid w:val="00907A4B"/>
    <w:rsid w:val="0091236E"/>
    <w:rsid w:val="009328FF"/>
    <w:rsid w:val="0093421C"/>
    <w:rsid w:val="00940874"/>
    <w:rsid w:val="00953A56"/>
    <w:rsid w:val="00954229"/>
    <w:rsid w:val="00955D5C"/>
    <w:rsid w:val="00961478"/>
    <w:rsid w:val="009670E0"/>
    <w:rsid w:val="009702C6"/>
    <w:rsid w:val="0097588B"/>
    <w:rsid w:val="00992A43"/>
    <w:rsid w:val="009A4848"/>
    <w:rsid w:val="009B1E6A"/>
    <w:rsid w:val="009B2931"/>
    <w:rsid w:val="009B308C"/>
    <w:rsid w:val="009B69F4"/>
    <w:rsid w:val="009E0226"/>
    <w:rsid w:val="009E5878"/>
    <w:rsid w:val="009F21A1"/>
    <w:rsid w:val="009F2A8A"/>
    <w:rsid w:val="009F439C"/>
    <w:rsid w:val="009F7E80"/>
    <w:rsid w:val="00A07FE0"/>
    <w:rsid w:val="00A34EC1"/>
    <w:rsid w:val="00A4065F"/>
    <w:rsid w:val="00A41D8F"/>
    <w:rsid w:val="00A440BD"/>
    <w:rsid w:val="00A53D99"/>
    <w:rsid w:val="00A6248D"/>
    <w:rsid w:val="00A726EB"/>
    <w:rsid w:val="00A82687"/>
    <w:rsid w:val="00A84278"/>
    <w:rsid w:val="00A84C2C"/>
    <w:rsid w:val="00A97A60"/>
    <w:rsid w:val="00AA5656"/>
    <w:rsid w:val="00AB5180"/>
    <w:rsid w:val="00AC2A85"/>
    <w:rsid w:val="00AE4E73"/>
    <w:rsid w:val="00AF2225"/>
    <w:rsid w:val="00B03865"/>
    <w:rsid w:val="00B04A78"/>
    <w:rsid w:val="00B04DE2"/>
    <w:rsid w:val="00B06875"/>
    <w:rsid w:val="00B15524"/>
    <w:rsid w:val="00B1585A"/>
    <w:rsid w:val="00B20318"/>
    <w:rsid w:val="00B300FB"/>
    <w:rsid w:val="00B3566F"/>
    <w:rsid w:val="00B358D2"/>
    <w:rsid w:val="00B403B8"/>
    <w:rsid w:val="00B4205D"/>
    <w:rsid w:val="00B62DBF"/>
    <w:rsid w:val="00B93772"/>
    <w:rsid w:val="00B97AFC"/>
    <w:rsid w:val="00BA116B"/>
    <w:rsid w:val="00BA3752"/>
    <w:rsid w:val="00BA3B47"/>
    <w:rsid w:val="00BA4BF5"/>
    <w:rsid w:val="00BB782F"/>
    <w:rsid w:val="00BB7D4B"/>
    <w:rsid w:val="00BC1B2C"/>
    <w:rsid w:val="00BC1D50"/>
    <w:rsid w:val="00BC2961"/>
    <w:rsid w:val="00BE700C"/>
    <w:rsid w:val="00BF191F"/>
    <w:rsid w:val="00BF4F22"/>
    <w:rsid w:val="00BF6D5A"/>
    <w:rsid w:val="00C01341"/>
    <w:rsid w:val="00C0333A"/>
    <w:rsid w:val="00C05AB3"/>
    <w:rsid w:val="00C20EC8"/>
    <w:rsid w:val="00C30224"/>
    <w:rsid w:val="00C35D49"/>
    <w:rsid w:val="00C450FD"/>
    <w:rsid w:val="00C660A7"/>
    <w:rsid w:val="00C73BA7"/>
    <w:rsid w:val="00C7551E"/>
    <w:rsid w:val="00C8074B"/>
    <w:rsid w:val="00C85196"/>
    <w:rsid w:val="00C904CC"/>
    <w:rsid w:val="00CA2A20"/>
    <w:rsid w:val="00CA36D1"/>
    <w:rsid w:val="00CA7C16"/>
    <w:rsid w:val="00CB41D0"/>
    <w:rsid w:val="00CB6EDA"/>
    <w:rsid w:val="00CD1927"/>
    <w:rsid w:val="00CD5E31"/>
    <w:rsid w:val="00CF6579"/>
    <w:rsid w:val="00CF6977"/>
    <w:rsid w:val="00D054CF"/>
    <w:rsid w:val="00D0760D"/>
    <w:rsid w:val="00D13924"/>
    <w:rsid w:val="00D149DF"/>
    <w:rsid w:val="00D21E8E"/>
    <w:rsid w:val="00D268D1"/>
    <w:rsid w:val="00D33959"/>
    <w:rsid w:val="00D372E6"/>
    <w:rsid w:val="00D4310F"/>
    <w:rsid w:val="00D51F02"/>
    <w:rsid w:val="00D555F1"/>
    <w:rsid w:val="00D9320A"/>
    <w:rsid w:val="00D97017"/>
    <w:rsid w:val="00DB5847"/>
    <w:rsid w:val="00DB5CB8"/>
    <w:rsid w:val="00DB6B91"/>
    <w:rsid w:val="00DC0DE6"/>
    <w:rsid w:val="00DC313F"/>
    <w:rsid w:val="00DC5EED"/>
    <w:rsid w:val="00DD3315"/>
    <w:rsid w:val="00DE4381"/>
    <w:rsid w:val="00DF36CF"/>
    <w:rsid w:val="00DF7591"/>
    <w:rsid w:val="00E000B8"/>
    <w:rsid w:val="00E03EAA"/>
    <w:rsid w:val="00E05BD2"/>
    <w:rsid w:val="00E13485"/>
    <w:rsid w:val="00E16C5D"/>
    <w:rsid w:val="00E30A9D"/>
    <w:rsid w:val="00E34D0C"/>
    <w:rsid w:val="00E42A93"/>
    <w:rsid w:val="00E613ED"/>
    <w:rsid w:val="00E64902"/>
    <w:rsid w:val="00E94D7B"/>
    <w:rsid w:val="00EA71B7"/>
    <w:rsid w:val="00EB54F6"/>
    <w:rsid w:val="00EC6108"/>
    <w:rsid w:val="00EE37C7"/>
    <w:rsid w:val="00EE775D"/>
    <w:rsid w:val="00F14586"/>
    <w:rsid w:val="00F16936"/>
    <w:rsid w:val="00F22C36"/>
    <w:rsid w:val="00F22D81"/>
    <w:rsid w:val="00F239D9"/>
    <w:rsid w:val="00F274FD"/>
    <w:rsid w:val="00F27AF8"/>
    <w:rsid w:val="00F31D24"/>
    <w:rsid w:val="00F32A12"/>
    <w:rsid w:val="00F337D3"/>
    <w:rsid w:val="00F3706B"/>
    <w:rsid w:val="00F376FB"/>
    <w:rsid w:val="00F405C8"/>
    <w:rsid w:val="00F542AA"/>
    <w:rsid w:val="00F721FB"/>
    <w:rsid w:val="00F73E34"/>
    <w:rsid w:val="00F8413E"/>
    <w:rsid w:val="00F92282"/>
    <w:rsid w:val="00FA2038"/>
    <w:rsid w:val="00FB4E97"/>
    <w:rsid w:val="00FB694D"/>
    <w:rsid w:val="00FC3546"/>
    <w:rsid w:val="00FD75D0"/>
    <w:rsid w:val="00FE79CF"/>
    <w:rsid w:val="00FF1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CF8B4"/>
  <w15:docId w15:val="{28B5E79B-0664-4AC7-A0D6-D2C5729B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E43"/>
  </w:style>
  <w:style w:type="paragraph" w:styleId="Nagwek3">
    <w:name w:val="heading 3"/>
    <w:basedOn w:val="Nagwek"/>
    <w:link w:val="Nagwek3Znak"/>
    <w:qFormat/>
    <w:rsid w:val="00C05AB3"/>
    <w:pPr>
      <w:outlineLvl w:val="2"/>
    </w:pPr>
    <w:rPr>
      <w:rFonts w:ascii="Cambria" w:eastAsia="Cambria" w:hAnsi="Cambria" w:cs="Cambria"/>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uiPriority w:val="99"/>
    <w:rsid w:val="0091236E"/>
    <w:pPr>
      <w:suppressAutoHyphens/>
      <w:autoSpaceDN w:val="0"/>
      <w:spacing w:before="100" w:after="100" w:line="240" w:lineRule="auto"/>
      <w:textAlignment w:val="baseline"/>
    </w:pPr>
    <w:rPr>
      <w:rFonts w:ascii="Times New Roman" w:eastAsia="Times New Roman" w:hAnsi="Times New Roman" w:cs="Times New Roman"/>
      <w:color w:val="000000"/>
      <w:kern w:val="3"/>
      <w:sz w:val="24"/>
      <w:szCs w:val="24"/>
      <w:lang w:eastAsia="pl-PL"/>
    </w:rPr>
  </w:style>
  <w:style w:type="character" w:styleId="Hipercze">
    <w:name w:val="Hyperlink"/>
    <w:basedOn w:val="Domylnaczcionkaakapitu"/>
    <w:unhideWhenUsed/>
    <w:rsid w:val="00110904"/>
    <w:rPr>
      <w:color w:val="0563C1" w:themeColor="hyperlink"/>
      <w:u w:val="single"/>
    </w:rPr>
  </w:style>
  <w:style w:type="character" w:customStyle="1" w:styleId="Nierozpoznanawzmianka1">
    <w:name w:val="Nierozpoznana wzmianka1"/>
    <w:basedOn w:val="Domylnaczcionkaakapitu"/>
    <w:uiPriority w:val="99"/>
    <w:semiHidden/>
    <w:unhideWhenUsed/>
    <w:rsid w:val="00110904"/>
    <w:rPr>
      <w:color w:val="605E5C"/>
      <w:shd w:val="clear" w:color="auto" w:fill="E1DFDD"/>
    </w:rPr>
  </w:style>
  <w:style w:type="character" w:customStyle="1" w:styleId="Nagwek3Znak">
    <w:name w:val="Nagłówek 3 Znak"/>
    <w:basedOn w:val="Domylnaczcionkaakapitu"/>
    <w:link w:val="Nagwek3"/>
    <w:rsid w:val="00C05AB3"/>
    <w:rPr>
      <w:rFonts w:ascii="Cambria" w:eastAsia="Cambria" w:hAnsi="Cambria" w:cs="Cambria"/>
      <w:color w:val="000000"/>
      <w:sz w:val="24"/>
      <w:szCs w:val="24"/>
      <w:u w:color="000000"/>
      <w:lang w:eastAsia="pl-PL"/>
    </w:rPr>
  </w:style>
  <w:style w:type="character" w:customStyle="1" w:styleId="Wyrnienie">
    <w:name w:val="Wyróżnienie"/>
    <w:qFormat/>
    <w:rsid w:val="00C05AB3"/>
    <w:rPr>
      <w:i/>
      <w:iCs/>
    </w:rPr>
  </w:style>
  <w:style w:type="paragraph" w:styleId="Nagwek">
    <w:name w:val="header"/>
    <w:basedOn w:val="Normalny"/>
    <w:link w:val="NagwekZnak"/>
    <w:uiPriority w:val="99"/>
    <w:unhideWhenUsed/>
    <w:rsid w:val="00C05A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AB3"/>
  </w:style>
  <w:style w:type="character" w:customStyle="1" w:styleId="Brak">
    <w:name w:val="Brak"/>
    <w:rsid w:val="007267B1"/>
  </w:style>
  <w:style w:type="paragraph" w:customStyle="1" w:styleId="Domylne">
    <w:name w:val="Domyślne"/>
    <w:rsid w:val="00A41D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eastAsia="pl-PL"/>
    </w:rPr>
  </w:style>
  <w:style w:type="paragraph" w:styleId="Stopka">
    <w:name w:val="footer"/>
    <w:basedOn w:val="Normalny"/>
    <w:link w:val="StopkaZnak"/>
    <w:unhideWhenUsed/>
    <w:rsid w:val="005B7A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7A32"/>
  </w:style>
  <w:style w:type="paragraph" w:styleId="Tekstdymka">
    <w:name w:val="Balloon Text"/>
    <w:basedOn w:val="Normalny"/>
    <w:link w:val="TekstdymkaZnak"/>
    <w:uiPriority w:val="99"/>
    <w:semiHidden/>
    <w:unhideWhenUsed/>
    <w:rsid w:val="007E07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7EF"/>
    <w:rPr>
      <w:rFonts w:ascii="Segoe UI" w:hAnsi="Segoe UI" w:cs="Segoe UI"/>
      <w:sz w:val="18"/>
      <w:szCs w:val="18"/>
    </w:rPr>
  </w:style>
  <w:style w:type="paragraph" w:styleId="Poprawka">
    <w:name w:val="Revision"/>
    <w:hidden/>
    <w:uiPriority w:val="99"/>
    <w:semiHidden/>
    <w:rsid w:val="001337D4"/>
    <w:pPr>
      <w:spacing w:after="0" w:line="240" w:lineRule="auto"/>
    </w:pPr>
  </w:style>
  <w:style w:type="character" w:styleId="Odwoaniedokomentarza">
    <w:name w:val="annotation reference"/>
    <w:basedOn w:val="Domylnaczcionkaakapitu"/>
    <w:uiPriority w:val="99"/>
    <w:semiHidden/>
    <w:unhideWhenUsed/>
    <w:rsid w:val="0030186F"/>
    <w:rPr>
      <w:sz w:val="16"/>
      <w:szCs w:val="16"/>
    </w:rPr>
  </w:style>
  <w:style w:type="paragraph" w:styleId="Tekstkomentarza">
    <w:name w:val="annotation text"/>
    <w:basedOn w:val="Normalny"/>
    <w:link w:val="TekstkomentarzaZnak"/>
    <w:uiPriority w:val="99"/>
    <w:semiHidden/>
    <w:unhideWhenUsed/>
    <w:rsid w:val="00301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186F"/>
    <w:rPr>
      <w:sz w:val="20"/>
      <w:szCs w:val="20"/>
    </w:rPr>
  </w:style>
  <w:style w:type="paragraph" w:styleId="Tematkomentarza">
    <w:name w:val="annotation subject"/>
    <w:basedOn w:val="Tekstkomentarza"/>
    <w:next w:val="Tekstkomentarza"/>
    <w:link w:val="TematkomentarzaZnak"/>
    <w:uiPriority w:val="99"/>
    <w:semiHidden/>
    <w:unhideWhenUsed/>
    <w:rsid w:val="0030186F"/>
    <w:rPr>
      <w:b/>
      <w:bCs/>
    </w:rPr>
  </w:style>
  <w:style w:type="character" w:customStyle="1" w:styleId="TematkomentarzaZnak">
    <w:name w:val="Temat komentarza Znak"/>
    <w:basedOn w:val="TekstkomentarzaZnak"/>
    <w:link w:val="Tematkomentarza"/>
    <w:uiPriority w:val="99"/>
    <w:semiHidden/>
    <w:rsid w:val="0030186F"/>
    <w:rPr>
      <w:b/>
      <w:bCs/>
      <w:sz w:val="20"/>
      <w:szCs w:val="20"/>
    </w:rPr>
  </w:style>
  <w:style w:type="character" w:customStyle="1" w:styleId="Nierozpoznanawzmianka2">
    <w:name w:val="Nierozpoznana wzmianka2"/>
    <w:basedOn w:val="Domylnaczcionkaakapitu"/>
    <w:uiPriority w:val="99"/>
    <w:semiHidden/>
    <w:unhideWhenUsed/>
    <w:rsid w:val="00034E15"/>
    <w:rPr>
      <w:color w:val="605E5C"/>
      <w:shd w:val="clear" w:color="auto" w:fill="E1DFDD"/>
    </w:rPr>
  </w:style>
  <w:style w:type="character" w:styleId="Nierozpoznanawzmianka">
    <w:name w:val="Unresolved Mention"/>
    <w:basedOn w:val="Domylnaczcionkaakapitu"/>
    <w:uiPriority w:val="99"/>
    <w:semiHidden/>
    <w:unhideWhenUsed/>
    <w:rsid w:val="000E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9">
      <w:bodyDiv w:val="1"/>
      <w:marLeft w:val="0"/>
      <w:marRight w:val="0"/>
      <w:marTop w:val="0"/>
      <w:marBottom w:val="0"/>
      <w:divBdr>
        <w:top w:val="none" w:sz="0" w:space="0" w:color="auto"/>
        <w:left w:val="none" w:sz="0" w:space="0" w:color="auto"/>
        <w:bottom w:val="none" w:sz="0" w:space="0" w:color="auto"/>
        <w:right w:val="none" w:sz="0" w:space="0" w:color="auto"/>
      </w:divBdr>
    </w:div>
    <w:div w:id="952253238">
      <w:bodyDiv w:val="1"/>
      <w:marLeft w:val="0"/>
      <w:marRight w:val="0"/>
      <w:marTop w:val="0"/>
      <w:marBottom w:val="0"/>
      <w:divBdr>
        <w:top w:val="none" w:sz="0" w:space="0" w:color="auto"/>
        <w:left w:val="none" w:sz="0" w:space="0" w:color="auto"/>
        <w:bottom w:val="none" w:sz="0" w:space="0" w:color="auto"/>
        <w:right w:val="none" w:sz="0" w:space="0" w:color="auto"/>
      </w:divBdr>
    </w:div>
    <w:div w:id="19228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eumwarszawy.pl/en/wystawa/julia-keilowa-design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uzeumwarszawy.pl/dla-medi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2114</Words>
  <Characters>12687</Characters>
  <Application>Microsoft Office Word</Application>
  <DocSecurity>0</DocSecurity>
  <Lines>105</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Migacz</dc:creator>
  <cp:keywords/>
  <dc:description/>
  <cp:lastModifiedBy>Aleksandra Migacz</cp:lastModifiedBy>
  <cp:revision>13</cp:revision>
  <cp:lastPrinted>2024-02-14T13:21:00Z</cp:lastPrinted>
  <dcterms:created xsi:type="dcterms:W3CDTF">2024-02-13T10:13:00Z</dcterms:created>
  <dcterms:modified xsi:type="dcterms:W3CDTF">2024-04-10T14:14:00Z</dcterms:modified>
</cp:coreProperties>
</file>