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2842" w14:textId="5432FCE1" w:rsidR="00B06875" w:rsidRPr="00C207EF" w:rsidRDefault="00B06875" w:rsidP="00C207EF">
      <w:pPr>
        <w:pStyle w:val="NormalnyWeb"/>
        <w:spacing w:before="120" w:after="120" w:line="360" w:lineRule="auto"/>
        <w:jc w:val="both"/>
        <w:rPr>
          <w:rFonts w:ascii="Arial" w:hAnsi="Arial" w:cs="Arial"/>
          <w:b/>
          <w:bCs/>
          <w:sz w:val="28"/>
          <w:szCs w:val="28"/>
          <w:lang w:val="en-GB"/>
        </w:rPr>
      </w:pPr>
      <w:bookmarkStart w:id="0" w:name="_Hlk114827505"/>
      <w:r w:rsidRPr="00C207EF">
        <w:rPr>
          <w:rFonts w:ascii="Arial" w:hAnsi="Arial" w:cs="Arial"/>
          <w:b/>
          <w:bCs/>
          <w:i/>
          <w:sz w:val="28"/>
          <w:szCs w:val="28"/>
          <w:lang w:val="en-GB"/>
        </w:rPr>
        <w:t>Moi Ver</w:t>
      </w:r>
      <w:r w:rsidRPr="00C207EF">
        <w:rPr>
          <w:rFonts w:ascii="Arial" w:hAnsi="Arial" w:cs="Arial"/>
          <w:b/>
          <w:bCs/>
          <w:sz w:val="28"/>
          <w:szCs w:val="28"/>
          <w:lang w:val="en-GB"/>
        </w:rPr>
        <w:t xml:space="preserve"> – </w:t>
      </w:r>
      <w:r w:rsidR="00C207EF" w:rsidRPr="00C207EF">
        <w:rPr>
          <w:rFonts w:ascii="Arial" w:hAnsi="Arial" w:cs="Arial"/>
          <w:b/>
          <w:bCs/>
          <w:sz w:val="28"/>
          <w:szCs w:val="28"/>
          <w:lang w:val="en-GB"/>
        </w:rPr>
        <w:t>Museum of Warsaw invites to an exhibition of a genius of avant-garde photography discovered after many years</w:t>
      </w:r>
    </w:p>
    <w:p w14:paraId="5E05A5F8" w14:textId="4740F000" w:rsidR="00B21100" w:rsidRDefault="00C207EF" w:rsidP="0097588B">
      <w:pPr>
        <w:pStyle w:val="Nagwek3"/>
        <w:rPr>
          <w:rFonts w:ascii="Arial" w:hAnsi="Arial" w:cs="Arial"/>
          <w:sz w:val="18"/>
          <w:lang w:val="en-GB"/>
        </w:rPr>
      </w:pPr>
      <w:r w:rsidRPr="00C207EF">
        <w:rPr>
          <w:rFonts w:ascii="Arial" w:hAnsi="Arial" w:cs="Arial"/>
          <w:sz w:val="18"/>
          <w:lang w:val="en-GB"/>
        </w:rPr>
        <w:t>Museum of Warsaw</w:t>
      </w:r>
      <w:r w:rsidR="00C05AB3" w:rsidRPr="00C207EF">
        <w:rPr>
          <w:rFonts w:ascii="Arial" w:hAnsi="Arial" w:cs="Arial"/>
          <w:sz w:val="18"/>
          <w:lang w:val="en-GB"/>
        </w:rPr>
        <w:t xml:space="preserve">, </w:t>
      </w:r>
      <w:r w:rsidR="00B06875" w:rsidRPr="00C207EF">
        <w:rPr>
          <w:rFonts w:ascii="Arial" w:hAnsi="Arial" w:cs="Arial"/>
          <w:color w:val="auto"/>
          <w:sz w:val="18"/>
          <w:lang w:val="en-GB"/>
        </w:rPr>
        <w:t>12</w:t>
      </w:r>
      <w:r w:rsidRPr="00C207EF">
        <w:rPr>
          <w:rFonts w:ascii="Arial" w:hAnsi="Arial" w:cs="Arial"/>
          <w:sz w:val="18"/>
          <w:lang w:val="en-GB"/>
        </w:rPr>
        <w:t xml:space="preserve"> October </w:t>
      </w:r>
      <w:r w:rsidR="00B06875" w:rsidRPr="00C207EF">
        <w:rPr>
          <w:rFonts w:ascii="Arial" w:hAnsi="Arial" w:cs="Arial"/>
          <w:sz w:val="18"/>
          <w:lang w:val="en-GB"/>
        </w:rPr>
        <w:t>2023</w:t>
      </w:r>
      <w:r w:rsidRPr="00C207EF">
        <w:rPr>
          <w:rFonts w:ascii="Arial" w:hAnsi="Arial" w:cs="Arial"/>
          <w:sz w:val="18"/>
          <w:lang w:val="en-GB"/>
        </w:rPr>
        <w:t xml:space="preserve"> </w:t>
      </w:r>
      <w:r w:rsidR="00C05AB3" w:rsidRPr="00C207EF">
        <w:rPr>
          <w:rStyle w:val="Wyrnienie"/>
          <w:rFonts w:ascii="Arial" w:hAnsi="Arial" w:cs="Arial"/>
          <w:i w:val="0"/>
          <w:sz w:val="18"/>
          <w:lang w:val="en-GB"/>
        </w:rPr>
        <w:t>–</w:t>
      </w:r>
      <w:r w:rsidRPr="00C207EF">
        <w:rPr>
          <w:rStyle w:val="Wyrnienie"/>
          <w:rFonts w:ascii="Arial" w:hAnsi="Arial" w:cs="Arial"/>
          <w:i w:val="0"/>
          <w:sz w:val="18"/>
          <w:lang w:val="en-GB"/>
        </w:rPr>
        <w:t xml:space="preserve"> </w:t>
      </w:r>
      <w:r w:rsidR="00B06875" w:rsidRPr="00C207EF">
        <w:rPr>
          <w:rFonts w:ascii="Arial" w:hAnsi="Arial" w:cs="Arial"/>
          <w:sz w:val="18"/>
          <w:lang w:val="en-GB"/>
        </w:rPr>
        <w:t>4</w:t>
      </w:r>
      <w:r w:rsidRPr="00C207EF">
        <w:rPr>
          <w:rFonts w:ascii="Arial" w:hAnsi="Arial" w:cs="Arial"/>
          <w:sz w:val="18"/>
          <w:lang w:val="en-GB"/>
        </w:rPr>
        <w:t xml:space="preserve"> February </w:t>
      </w:r>
      <w:r w:rsidR="00C05AB3" w:rsidRPr="00C207EF">
        <w:rPr>
          <w:rFonts w:ascii="Arial" w:hAnsi="Arial" w:cs="Arial"/>
          <w:sz w:val="18"/>
          <w:lang w:val="en-GB"/>
        </w:rPr>
        <w:t>202</w:t>
      </w:r>
      <w:r w:rsidR="00B06875" w:rsidRPr="00C207EF">
        <w:rPr>
          <w:rFonts w:ascii="Arial" w:hAnsi="Arial" w:cs="Arial"/>
          <w:sz w:val="18"/>
          <w:lang w:val="en-GB"/>
        </w:rPr>
        <w:t>4</w:t>
      </w:r>
    </w:p>
    <w:p w14:paraId="6622D978" w14:textId="1AF86E69" w:rsidR="00B21100" w:rsidRPr="00C207EF" w:rsidRDefault="00B21100" w:rsidP="00B21100">
      <w:pPr>
        <w:pStyle w:val="Nagwek3"/>
        <w:jc w:val="center"/>
        <w:rPr>
          <w:rFonts w:ascii="Arial" w:hAnsi="Arial" w:cs="Arial"/>
          <w:sz w:val="18"/>
          <w:lang w:val="en-GB"/>
        </w:rPr>
      </w:pPr>
      <w:r>
        <w:rPr>
          <w:rFonts w:ascii="Arial" w:hAnsi="Arial" w:cs="Arial"/>
          <w:noProof/>
          <w:sz w:val="18"/>
          <w:lang w:val="en-GB"/>
        </w:rPr>
        <w:drawing>
          <wp:inline distT="0" distB="0" distL="0" distR="0" wp14:anchorId="3527C964" wp14:editId="5B758A21">
            <wp:extent cx="5714128" cy="2980672"/>
            <wp:effectExtent l="19050" t="19050" r="20320" b="1079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1" r="374" b="960"/>
                    <a:stretch/>
                  </pic:blipFill>
                  <pic:spPr bwMode="auto">
                    <a:xfrm>
                      <a:off x="0" y="0"/>
                      <a:ext cx="5714778" cy="2981011"/>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14:paraId="272ECA90" w14:textId="430AF3E0" w:rsidR="003E36A5" w:rsidRPr="00C207EF" w:rsidRDefault="00C207EF" w:rsidP="003E36A5">
      <w:pPr>
        <w:pStyle w:val="NormalnyWeb"/>
        <w:spacing w:before="120" w:after="120" w:line="360" w:lineRule="auto"/>
        <w:jc w:val="both"/>
        <w:rPr>
          <w:rFonts w:ascii="Arial" w:eastAsia="Cambria" w:hAnsi="Arial" w:cs="Arial"/>
          <w:b/>
          <w:iCs/>
          <w:color w:val="1C1C1C"/>
          <w:sz w:val="20"/>
          <w:szCs w:val="20"/>
          <w:lang w:val="en-GB"/>
        </w:rPr>
      </w:pPr>
      <w:r w:rsidRPr="00C207EF">
        <w:rPr>
          <w:rFonts w:ascii="Arial" w:eastAsia="Cambria" w:hAnsi="Arial" w:cs="Arial"/>
          <w:b/>
          <w:iCs/>
          <w:color w:val="1C1C1C"/>
          <w:sz w:val="20"/>
          <w:szCs w:val="20"/>
          <w:lang w:val="en-GB"/>
        </w:rPr>
        <w:t>The exhibition devoted to the life and work of Moshe Vorobeichic—a photographer, graphic artist and painter who belonged to the forefront of the 1920s European avant-garde—has arrived in Warsaw straight from Centre Pompidou in Paris. A graduate of the Bauhaus School, Vorobeichic was active in Paris where he adopted the pseudonym Mo</w:t>
      </w:r>
      <w:r>
        <w:rPr>
          <w:rFonts w:ascii="Arial" w:eastAsia="Cambria" w:hAnsi="Arial" w:cs="Arial"/>
          <w:b/>
          <w:iCs/>
          <w:color w:val="1C1C1C"/>
          <w:sz w:val="20"/>
          <w:szCs w:val="20"/>
          <w:lang w:val="en-GB"/>
        </w:rPr>
        <w:t>i</w:t>
      </w:r>
      <w:r w:rsidRPr="00C207EF">
        <w:rPr>
          <w:rFonts w:ascii="Arial" w:eastAsia="Cambria" w:hAnsi="Arial" w:cs="Arial"/>
          <w:b/>
          <w:iCs/>
          <w:color w:val="1C1C1C"/>
          <w:sz w:val="20"/>
          <w:szCs w:val="20"/>
          <w:lang w:val="en-GB"/>
        </w:rPr>
        <w:t xml:space="preserve"> Ver. He returned to his native Vilna and Poland many times. During these visits, he photographed the Jewish world which would soon cease to exist. In the </w:t>
      </w:r>
      <w:r w:rsidRPr="00C207EF">
        <w:rPr>
          <w:rFonts w:ascii="Arial" w:eastAsia="Cambria" w:hAnsi="Arial" w:cs="Arial"/>
          <w:b/>
          <w:i/>
          <w:iCs/>
          <w:color w:val="1C1C1C"/>
          <w:sz w:val="20"/>
          <w:szCs w:val="20"/>
          <w:lang w:val="en-GB"/>
        </w:rPr>
        <w:t>Moi Ver</w:t>
      </w:r>
      <w:r w:rsidRPr="00C207EF">
        <w:rPr>
          <w:rFonts w:ascii="Arial" w:eastAsia="Cambria" w:hAnsi="Arial" w:cs="Arial"/>
          <w:b/>
          <w:iCs/>
          <w:color w:val="1C1C1C"/>
          <w:sz w:val="20"/>
          <w:szCs w:val="20"/>
          <w:lang w:val="en-GB"/>
        </w:rPr>
        <w:t xml:space="preserve"> exhibition, we present a total of 300 photographs, posters, publications, design projects of books, paintings and documents. Thanks to years of research in the artist’s archive, Polish audience will have an opportunity to admire for the first time the rich and versatile oeuvre of Moshe Vorobeichic who is considered one of the most distinguished avant-garde photographers in France. After Paris and Warsaw, the exhibition will travel to Tel Aviv. The opening of </w:t>
      </w:r>
      <w:r w:rsidRPr="00C207EF">
        <w:rPr>
          <w:rFonts w:ascii="Arial" w:eastAsia="Cambria" w:hAnsi="Arial" w:cs="Arial"/>
          <w:b/>
          <w:i/>
          <w:iCs/>
          <w:color w:val="1C1C1C"/>
          <w:sz w:val="20"/>
          <w:szCs w:val="20"/>
          <w:lang w:val="en-GB"/>
        </w:rPr>
        <w:t>Moi Ver</w:t>
      </w:r>
      <w:r w:rsidRPr="00C207EF">
        <w:rPr>
          <w:rFonts w:ascii="Arial" w:eastAsia="Cambria" w:hAnsi="Arial" w:cs="Arial"/>
          <w:b/>
          <w:iCs/>
          <w:color w:val="1C1C1C"/>
          <w:sz w:val="20"/>
          <w:szCs w:val="20"/>
          <w:lang w:val="en-GB"/>
        </w:rPr>
        <w:t xml:space="preserve"> exhibition at the Museum of Warsaw will take place on 12 October.</w:t>
      </w:r>
    </w:p>
    <w:p w14:paraId="7AF82FF5" w14:textId="77777777" w:rsidR="00C207EF" w:rsidRPr="00C207EF" w:rsidRDefault="00C207EF" w:rsidP="003E36A5">
      <w:pPr>
        <w:pStyle w:val="NormalnyWeb"/>
        <w:spacing w:before="120" w:after="120" w:line="360" w:lineRule="auto"/>
        <w:jc w:val="both"/>
        <w:rPr>
          <w:rFonts w:ascii="Arial" w:eastAsia="Cambria" w:hAnsi="Arial" w:cs="Arial"/>
          <w:b/>
          <w:iCs/>
          <w:color w:val="1C1C1C"/>
          <w:sz w:val="6"/>
          <w:szCs w:val="20"/>
          <w:lang w:val="en-GB"/>
        </w:rPr>
      </w:pPr>
    </w:p>
    <w:p w14:paraId="283F68EB" w14:textId="24899A63" w:rsidR="00697B0A" w:rsidRPr="00B21100" w:rsidRDefault="003E36A5" w:rsidP="00697B0A">
      <w:pPr>
        <w:pStyle w:val="NormalnyWeb"/>
        <w:spacing w:before="120" w:after="120" w:line="360" w:lineRule="auto"/>
        <w:jc w:val="both"/>
        <w:rPr>
          <w:rFonts w:ascii="Arial" w:eastAsia="Cambria" w:hAnsi="Arial" w:cs="Arial"/>
          <w:b/>
          <w:iCs/>
          <w:color w:val="1C1C1C"/>
          <w:sz w:val="20"/>
          <w:szCs w:val="20"/>
          <w:lang w:val="en-GB"/>
        </w:rPr>
      </w:pPr>
      <w:r w:rsidRPr="00B21100">
        <w:rPr>
          <w:rFonts w:ascii="Arial" w:eastAsia="Cambria" w:hAnsi="Arial" w:cs="Arial"/>
          <w:b/>
          <w:iCs/>
          <w:color w:val="1C1C1C"/>
          <w:sz w:val="20"/>
          <w:szCs w:val="20"/>
          <w:lang w:val="en-GB"/>
        </w:rPr>
        <w:t xml:space="preserve">Moshe </w:t>
      </w:r>
      <w:proofErr w:type="spellStart"/>
      <w:r w:rsidRPr="00B21100">
        <w:rPr>
          <w:rFonts w:ascii="Arial" w:eastAsia="Cambria" w:hAnsi="Arial" w:cs="Arial"/>
          <w:b/>
          <w:iCs/>
          <w:color w:val="1C1C1C"/>
          <w:sz w:val="20"/>
          <w:szCs w:val="20"/>
          <w:lang w:val="en-GB"/>
        </w:rPr>
        <w:t>Worobejczyk</w:t>
      </w:r>
      <w:proofErr w:type="spellEnd"/>
      <w:r w:rsidRPr="00B21100">
        <w:rPr>
          <w:rFonts w:ascii="Arial" w:eastAsia="Cambria" w:hAnsi="Arial" w:cs="Arial"/>
          <w:b/>
          <w:iCs/>
          <w:color w:val="1C1C1C"/>
          <w:sz w:val="20"/>
          <w:szCs w:val="20"/>
          <w:lang w:val="en-GB"/>
        </w:rPr>
        <w:t xml:space="preserve">, Moi Ver, Moshe Vorobeichic, Moshe </w:t>
      </w:r>
      <w:proofErr w:type="spellStart"/>
      <w:r w:rsidRPr="00B21100">
        <w:rPr>
          <w:rFonts w:ascii="Arial" w:eastAsia="Cambria" w:hAnsi="Arial" w:cs="Arial"/>
          <w:b/>
          <w:iCs/>
          <w:color w:val="1C1C1C"/>
          <w:sz w:val="20"/>
          <w:szCs w:val="20"/>
          <w:lang w:val="en-GB"/>
        </w:rPr>
        <w:t>Raviv</w:t>
      </w:r>
      <w:proofErr w:type="spellEnd"/>
      <w:r w:rsidRPr="00B21100">
        <w:rPr>
          <w:rFonts w:ascii="Arial" w:eastAsia="Cambria" w:hAnsi="Arial" w:cs="Arial"/>
          <w:b/>
          <w:iCs/>
          <w:color w:val="1C1C1C"/>
          <w:sz w:val="20"/>
          <w:szCs w:val="20"/>
          <w:lang w:val="en-GB"/>
        </w:rPr>
        <w:t>…</w:t>
      </w:r>
    </w:p>
    <w:p w14:paraId="5F930837" w14:textId="4A8ACB28" w:rsidR="00C8074B" w:rsidRPr="00C207EF" w:rsidRDefault="00C207EF" w:rsidP="003E36A5">
      <w:pPr>
        <w:pStyle w:val="NormalnyWeb"/>
        <w:spacing w:before="120" w:after="120" w:line="360" w:lineRule="auto"/>
        <w:jc w:val="both"/>
        <w:rPr>
          <w:rFonts w:ascii="Arial" w:eastAsia="Cambria" w:hAnsi="Arial" w:cs="Arial"/>
          <w:b/>
          <w:iCs/>
          <w:color w:val="1C1C1C"/>
          <w:sz w:val="4"/>
          <w:szCs w:val="20"/>
          <w:lang w:val="en-GB"/>
        </w:rPr>
      </w:pPr>
      <w:bookmarkStart w:id="1" w:name="_Hlk126231245"/>
      <w:r w:rsidRPr="00C207EF">
        <w:rPr>
          <w:rFonts w:ascii="Arial" w:eastAsia="Cambria" w:hAnsi="Arial" w:cs="Arial"/>
          <w:iCs/>
          <w:color w:val="1C1C1C"/>
          <w:sz w:val="20"/>
          <w:szCs w:val="20"/>
          <w:lang w:val="en-GB"/>
        </w:rPr>
        <w:t xml:space="preserve">…is one and the same person. A Jew from East-Central Europe, a Zionist, born in 1905 in the territory of today’s Belarus, bred in Vilna; a citizen of the Second Republic of Poland who studied in the Weimar Republic and in Paris. Moï Ver was a versatile artist, a disciple of Fernand Léger and László Moholy-Nagy. In his art, he combined an innovation of form with social sensitivity and political commitment. He employed the language of the avant-garde in his photography and graphic art. His visionary and uncompromising projects devoted to the Jewish quarter in Vilna, to Paris or to kibbutzim in Poland or in Palestine are a true manifest of his world-view. In the 1920s and 1930s, Vorobeichic took over 1,500 photos of traditional Jewish communities in towns and cities of Poland and in the vicinity of Warsaw. </w:t>
      </w:r>
      <w:r w:rsidRPr="00C207EF">
        <w:rPr>
          <w:rFonts w:ascii="Arial" w:eastAsia="Cambria" w:hAnsi="Arial" w:cs="Arial"/>
          <w:iCs/>
          <w:color w:val="1C1C1C"/>
          <w:sz w:val="20"/>
          <w:szCs w:val="20"/>
          <w:lang w:val="en-GB"/>
        </w:rPr>
        <w:lastRenderedPageBreak/>
        <w:t>A</w:t>
      </w:r>
      <w:r w:rsidR="00B21100">
        <w:rPr>
          <w:rFonts w:ascii="Arial" w:eastAsia="Cambria" w:hAnsi="Arial" w:cs="Arial"/>
          <w:iCs/>
          <w:color w:val="1C1C1C"/>
          <w:sz w:val="20"/>
          <w:szCs w:val="20"/>
          <w:lang w:val="en-GB"/>
        </w:rPr>
        <w:t> </w:t>
      </w:r>
      <w:r w:rsidRPr="00C207EF">
        <w:rPr>
          <w:rFonts w:ascii="Arial" w:eastAsia="Cambria" w:hAnsi="Arial" w:cs="Arial"/>
          <w:iCs/>
          <w:color w:val="1C1C1C"/>
          <w:sz w:val="20"/>
          <w:szCs w:val="20"/>
          <w:lang w:val="en-GB"/>
        </w:rPr>
        <w:t>broad selection of hitherto unpublished and scattered photographs will be available for viewing for the first time at the Museum of Warsaw.</w:t>
      </w:r>
    </w:p>
    <w:p w14:paraId="77D83A17" w14:textId="77777777" w:rsidR="00C207EF" w:rsidRPr="00C207EF" w:rsidRDefault="00C207EF" w:rsidP="003E36A5">
      <w:pPr>
        <w:pStyle w:val="NormalnyWeb"/>
        <w:spacing w:before="120" w:after="120" w:line="360" w:lineRule="auto"/>
        <w:jc w:val="both"/>
        <w:rPr>
          <w:rFonts w:ascii="Arial" w:eastAsia="Cambria" w:hAnsi="Arial" w:cs="Arial"/>
          <w:b/>
          <w:iCs/>
          <w:color w:val="1C1C1C"/>
          <w:sz w:val="20"/>
          <w:szCs w:val="20"/>
          <w:lang w:val="en-GB"/>
        </w:rPr>
      </w:pPr>
      <w:r w:rsidRPr="00C207EF">
        <w:rPr>
          <w:rFonts w:ascii="Arial" w:eastAsia="Cambria" w:hAnsi="Arial" w:cs="Arial"/>
          <w:b/>
          <w:iCs/>
          <w:color w:val="1C1C1C"/>
          <w:sz w:val="20"/>
          <w:szCs w:val="20"/>
          <w:lang w:val="en-GB"/>
        </w:rPr>
        <w:t>From Vilna to Paris via Bauhaus</w:t>
      </w:r>
    </w:p>
    <w:bookmarkEnd w:id="1"/>
    <w:p w14:paraId="700DE704" w14:textId="705A9CA2" w:rsidR="00AA5656" w:rsidRDefault="00C207EF" w:rsidP="003E36A5">
      <w:pPr>
        <w:pStyle w:val="NormalnyWeb"/>
        <w:spacing w:before="120" w:after="120" w:line="360" w:lineRule="auto"/>
        <w:jc w:val="both"/>
        <w:rPr>
          <w:rFonts w:ascii="Arial" w:eastAsia="Cambria" w:hAnsi="Arial" w:cs="Arial"/>
          <w:iCs/>
          <w:color w:val="1C1C1C"/>
          <w:sz w:val="20"/>
          <w:szCs w:val="20"/>
          <w:lang w:val="en-GB"/>
        </w:rPr>
      </w:pPr>
      <w:r w:rsidRPr="00C207EF">
        <w:rPr>
          <w:rFonts w:ascii="Arial" w:eastAsia="Cambria" w:hAnsi="Arial" w:cs="Arial"/>
          <w:iCs/>
          <w:color w:val="1C1C1C"/>
          <w:sz w:val="20"/>
          <w:szCs w:val="20"/>
          <w:lang w:val="en-GB"/>
        </w:rPr>
        <w:t xml:space="preserve">The exhibition will present </w:t>
      </w:r>
      <w:proofErr w:type="spellStart"/>
      <w:r w:rsidRPr="00C207EF">
        <w:rPr>
          <w:rFonts w:ascii="Arial" w:eastAsia="Cambria" w:hAnsi="Arial" w:cs="Arial"/>
          <w:iCs/>
          <w:color w:val="1C1C1C"/>
          <w:sz w:val="20"/>
          <w:szCs w:val="20"/>
          <w:lang w:val="en-GB"/>
        </w:rPr>
        <w:t>Vorobeichic’s</w:t>
      </w:r>
      <w:proofErr w:type="spellEnd"/>
      <w:r w:rsidRPr="00C207EF">
        <w:rPr>
          <w:rFonts w:ascii="Arial" w:eastAsia="Cambria" w:hAnsi="Arial" w:cs="Arial"/>
          <w:iCs/>
          <w:color w:val="1C1C1C"/>
          <w:sz w:val="20"/>
          <w:szCs w:val="20"/>
          <w:lang w:val="en-GB"/>
        </w:rPr>
        <w:t xml:space="preserve"> life and work starting from his first big project, namely a series of over 200 photographs devoted to the Jewish quarter in Vilna. It is the most comprehensive, cohesive and touching photographic documentation of this place that is known to exist. The photographs were taken soon after Vorobeichic had completed his studies at Bauhaus, the most progressive school of architecture and design. At Bauhaus, photography as well as photomontage and collage were regarded as novel tools of artistic expression. In 1929, Vorobeichic moved to Paris where, aside from taking painting lessons with Fernand Léger, he attended the Technical School of Photography and Cinematography. His design projects for photographic books titled </w:t>
      </w:r>
      <w:r w:rsidRPr="00C207EF">
        <w:rPr>
          <w:rFonts w:ascii="Arial" w:eastAsia="Cambria" w:hAnsi="Arial" w:cs="Arial"/>
          <w:i/>
          <w:iCs/>
          <w:color w:val="1C1C1C"/>
          <w:sz w:val="20"/>
          <w:szCs w:val="20"/>
          <w:lang w:val="en-GB"/>
        </w:rPr>
        <w:t>Paris</w:t>
      </w:r>
      <w:r w:rsidRPr="00C207EF">
        <w:rPr>
          <w:rFonts w:ascii="Arial" w:eastAsia="Cambria" w:hAnsi="Arial" w:cs="Arial"/>
          <w:iCs/>
          <w:color w:val="1C1C1C"/>
          <w:sz w:val="20"/>
          <w:szCs w:val="20"/>
          <w:lang w:val="en-GB"/>
        </w:rPr>
        <w:t xml:space="preserve"> (1931) and </w:t>
      </w:r>
      <w:r w:rsidRPr="00C207EF">
        <w:rPr>
          <w:rFonts w:ascii="Arial" w:eastAsia="Cambria" w:hAnsi="Arial" w:cs="Arial"/>
          <w:i/>
          <w:iCs/>
          <w:color w:val="1C1C1C"/>
          <w:sz w:val="20"/>
          <w:szCs w:val="20"/>
          <w:lang w:val="en-GB"/>
        </w:rPr>
        <w:t>Ci-</w:t>
      </w:r>
      <w:proofErr w:type="spellStart"/>
      <w:r w:rsidRPr="00C207EF">
        <w:rPr>
          <w:rFonts w:ascii="Arial" w:eastAsia="Cambria" w:hAnsi="Arial" w:cs="Arial"/>
          <w:i/>
          <w:iCs/>
          <w:color w:val="1C1C1C"/>
          <w:sz w:val="20"/>
          <w:szCs w:val="20"/>
          <w:lang w:val="en-GB"/>
        </w:rPr>
        <w:t>Contre</w:t>
      </w:r>
      <w:proofErr w:type="spellEnd"/>
      <w:r w:rsidRPr="00C207EF">
        <w:rPr>
          <w:rFonts w:ascii="Arial" w:eastAsia="Cambria" w:hAnsi="Arial" w:cs="Arial"/>
          <w:iCs/>
          <w:color w:val="1C1C1C"/>
          <w:sz w:val="20"/>
          <w:szCs w:val="20"/>
          <w:lang w:val="en-GB"/>
        </w:rPr>
        <w:t xml:space="preserve"> (1931) are amongst the biggest achievements of world avant-garde photography. For Vorobeichic, photography was also a source of livelihood—he joined the </w:t>
      </w:r>
      <w:proofErr w:type="spellStart"/>
      <w:r w:rsidRPr="00C207EF">
        <w:rPr>
          <w:rFonts w:ascii="Arial" w:eastAsia="Cambria" w:hAnsi="Arial" w:cs="Arial"/>
          <w:iCs/>
          <w:color w:val="1C1C1C"/>
          <w:sz w:val="20"/>
          <w:szCs w:val="20"/>
          <w:lang w:val="en-GB"/>
        </w:rPr>
        <w:t>Photoglobe</w:t>
      </w:r>
      <w:proofErr w:type="spellEnd"/>
      <w:r w:rsidRPr="00C207EF">
        <w:rPr>
          <w:rFonts w:ascii="Arial" w:eastAsia="Cambria" w:hAnsi="Arial" w:cs="Arial"/>
          <w:iCs/>
          <w:color w:val="1C1C1C"/>
          <w:sz w:val="20"/>
          <w:szCs w:val="20"/>
          <w:lang w:val="en-GB"/>
        </w:rPr>
        <w:t xml:space="preserve"> agency and published in both French and Polish illustrated press. He never stopped travelling back to Poland and taking photos of Jewish culture and everyday life of local Jewish communities.</w:t>
      </w:r>
    </w:p>
    <w:p w14:paraId="5F37DDD9" w14:textId="77777777" w:rsidR="00C207EF" w:rsidRPr="00C207EF" w:rsidRDefault="00C207EF" w:rsidP="003E36A5">
      <w:pPr>
        <w:pStyle w:val="NormalnyWeb"/>
        <w:spacing w:before="120" w:after="120" w:line="360" w:lineRule="auto"/>
        <w:jc w:val="both"/>
        <w:rPr>
          <w:rFonts w:ascii="Arial" w:eastAsia="Cambria" w:hAnsi="Arial" w:cs="Arial"/>
          <w:iCs/>
          <w:color w:val="1C1C1C"/>
          <w:sz w:val="4"/>
          <w:szCs w:val="20"/>
          <w:lang w:val="en-GB"/>
        </w:rPr>
      </w:pPr>
    </w:p>
    <w:p w14:paraId="05F04530" w14:textId="77777777" w:rsidR="00C207EF" w:rsidRPr="00C207EF" w:rsidRDefault="00C207EF" w:rsidP="003E36A5">
      <w:pPr>
        <w:pStyle w:val="NormalnyWeb"/>
        <w:spacing w:before="120" w:after="120" w:line="360" w:lineRule="auto"/>
        <w:jc w:val="both"/>
        <w:rPr>
          <w:rFonts w:ascii="Arial" w:eastAsia="Cambria" w:hAnsi="Arial" w:cs="Arial"/>
          <w:b/>
          <w:iCs/>
          <w:color w:val="1C1C1C"/>
          <w:sz w:val="20"/>
          <w:szCs w:val="20"/>
          <w:lang w:val="en-GB"/>
        </w:rPr>
      </w:pPr>
      <w:proofErr w:type="spellStart"/>
      <w:r w:rsidRPr="00C207EF">
        <w:rPr>
          <w:rFonts w:ascii="Arial" w:eastAsia="Cambria" w:hAnsi="Arial" w:cs="Arial"/>
          <w:b/>
          <w:i/>
          <w:iCs/>
          <w:color w:val="1C1C1C"/>
          <w:sz w:val="20"/>
          <w:szCs w:val="20"/>
          <w:lang w:val="en-GB"/>
        </w:rPr>
        <w:t>Polin</w:t>
      </w:r>
      <w:proofErr w:type="spellEnd"/>
      <w:r w:rsidRPr="00C207EF">
        <w:rPr>
          <w:rFonts w:ascii="Arial" w:eastAsia="Cambria" w:hAnsi="Arial" w:cs="Arial"/>
          <w:b/>
          <w:iCs/>
          <w:color w:val="1C1C1C"/>
          <w:sz w:val="20"/>
          <w:szCs w:val="20"/>
          <w:lang w:val="en-GB"/>
        </w:rPr>
        <w:t xml:space="preserve"> – a glimpse at the world which is no more</w:t>
      </w:r>
    </w:p>
    <w:p w14:paraId="5995DFB1" w14:textId="2F989A9C" w:rsidR="00C207EF" w:rsidRPr="00B21100" w:rsidRDefault="00C207EF" w:rsidP="003E36A5">
      <w:pPr>
        <w:pStyle w:val="NormalnyWeb"/>
        <w:spacing w:before="120" w:after="120" w:line="360" w:lineRule="auto"/>
        <w:jc w:val="both"/>
        <w:rPr>
          <w:rFonts w:ascii="Arial" w:eastAsia="Cambria" w:hAnsi="Arial" w:cs="Arial"/>
          <w:iCs/>
          <w:color w:val="1C1C1C"/>
          <w:sz w:val="20"/>
          <w:szCs w:val="20"/>
          <w:lang w:val="en-GB"/>
        </w:rPr>
      </w:pPr>
      <w:r w:rsidRPr="00C207EF">
        <w:rPr>
          <w:rFonts w:ascii="Arial" w:eastAsia="Cambria" w:hAnsi="Arial" w:cs="Arial"/>
          <w:iCs/>
          <w:color w:val="1C1C1C"/>
          <w:sz w:val="20"/>
          <w:szCs w:val="20"/>
          <w:lang w:val="en-GB"/>
        </w:rPr>
        <w:t>In the years 192</w:t>
      </w:r>
      <w:r>
        <w:rPr>
          <w:rFonts w:ascii="Arial" w:eastAsia="Cambria" w:hAnsi="Arial" w:cs="Arial"/>
          <w:iCs/>
          <w:color w:val="1C1C1C"/>
          <w:sz w:val="20"/>
          <w:szCs w:val="20"/>
          <w:lang w:val="en-GB"/>
        </w:rPr>
        <w:t>9</w:t>
      </w:r>
      <w:r w:rsidRPr="00C207EF">
        <w:rPr>
          <w:rFonts w:ascii="Arial" w:eastAsia="Cambria" w:hAnsi="Arial" w:cs="Arial"/>
          <w:iCs/>
          <w:color w:val="1C1C1C"/>
          <w:sz w:val="20"/>
          <w:szCs w:val="20"/>
          <w:lang w:val="en-GB"/>
        </w:rPr>
        <w:t xml:space="preserve">-1937, Vorobeichic took a total of over 1,500 photos of traditional Jewish communities in towns and cities of Poland, including small towns in the vicinity of Warsaw. The artist was also interested in Polish countryside and above all its residents—Poles and Jews, and the relations between them. He photographed market squares and genre scenes; he took tightly framed, </w:t>
      </w:r>
      <w:proofErr w:type="spellStart"/>
      <w:r w:rsidRPr="00C207EF">
        <w:rPr>
          <w:rFonts w:ascii="Arial" w:eastAsia="Cambria" w:hAnsi="Arial" w:cs="Arial"/>
          <w:iCs/>
          <w:color w:val="1C1C1C"/>
          <w:sz w:val="20"/>
          <w:szCs w:val="20"/>
          <w:lang w:val="en-GB"/>
        </w:rPr>
        <w:t>unposed</w:t>
      </w:r>
      <w:proofErr w:type="spellEnd"/>
      <w:r w:rsidRPr="00C207EF">
        <w:rPr>
          <w:rFonts w:ascii="Arial" w:eastAsia="Cambria" w:hAnsi="Arial" w:cs="Arial"/>
          <w:iCs/>
          <w:color w:val="1C1C1C"/>
          <w:sz w:val="20"/>
          <w:szCs w:val="20"/>
          <w:lang w:val="en-GB"/>
        </w:rPr>
        <w:t xml:space="preserve"> street portraits of bearded Jews and of Polish peasants. </w:t>
      </w:r>
      <w:proofErr w:type="spellStart"/>
      <w:r w:rsidRPr="00C207EF">
        <w:rPr>
          <w:rFonts w:ascii="Arial" w:eastAsia="Cambria" w:hAnsi="Arial" w:cs="Arial"/>
          <w:i/>
          <w:iCs/>
          <w:color w:val="1C1C1C"/>
          <w:sz w:val="20"/>
          <w:szCs w:val="20"/>
          <w:lang w:val="en-GB"/>
        </w:rPr>
        <w:t>Polin</w:t>
      </w:r>
      <w:proofErr w:type="spellEnd"/>
      <w:r w:rsidRPr="00C207EF">
        <w:rPr>
          <w:rFonts w:ascii="Arial" w:eastAsia="Cambria" w:hAnsi="Arial" w:cs="Arial"/>
          <w:iCs/>
          <w:color w:val="1C1C1C"/>
          <w:sz w:val="20"/>
          <w:szCs w:val="20"/>
          <w:lang w:val="en-GB"/>
        </w:rPr>
        <w:t xml:space="preserve"> is a truly comprehensive and original collection of photographs documenting the daily life of Jews in East-Central Europe. The artistic quality of the photographs is exceptional, too, and their aesthetics is strikingly modern. </w:t>
      </w:r>
      <w:r w:rsidRPr="00B21100">
        <w:rPr>
          <w:rFonts w:ascii="Arial" w:eastAsia="Cambria" w:hAnsi="Arial" w:cs="Arial"/>
          <w:iCs/>
          <w:color w:val="1C1C1C"/>
          <w:sz w:val="20"/>
          <w:szCs w:val="20"/>
          <w:lang w:val="en-GB"/>
        </w:rPr>
        <w:t xml:space="preserve">They are much more than mere documentary photography. </w:t>
      </w:r>
    </w:p>
    <w:p w14:paraId="092E2AC8" w14:textId="2EF36F6D" w:rsidR="00AA5656" w:rsidRPr="00C207EF" w:rsidRDefault="00C207EF" w:rsidP="003E36A5">
      <w:pPr>
        <w:pStyle w:val="NormalnyWeb"/>
        <w:spacing w:before="120" w:after="120" w:line="360" w:lineRule="auto"/>
        <w:jc w:val="both"/>
        <w:rPr>
          <w:rFonts w:ascii="Arial" w:eastAsia="Cambria" w:hAnsi="Arial" w:cs="Arial"/>
          <w:iCs/>
          <w:color w:val="1C1C1C"/>
          <w:sz w:val="20"/>
          <w:szCs w:val="20"/>
          <w:lang w:val="en-GB"/>
        </w:rPr>
      </w:pPr>
      <w:r w:rsidRPr="00C207EF">
        <w:rPr>
          <w:rFonts w:ascii="Arial" w:eastAsia="Cambria" w:hAnsi="Arial" w:cs="Arial"/>
          <w:iCs/>
          <w:color w:val="1C1C1C"/>
          <w:sz w:val="20"/>
          <w:szCs w:val="20"/>
          <w:lang w:val="en-GB"/>
        </w:rPr>
        <w:t xml:space="preserve">Vorobeichic also photographed </w:t>
      </w:r>
      <w:proofErr w:type="spellStart"/>
      <w:r w:rsidRPr="00C207EF">
        <w:rPr>
          <w:rFonts w:ascii="Arial" w:eastAsia="Cambria" w:hAnsi="Arial" w:cs="Arial"/>
          <w:i/>
          <w:iCs/>
          <w:color w:val="1C1C1C"/>
          <w:sz w:val="20"/>
          <w:szCs w:val="20"/>
          <w:lang w:val="en-GB"/>
        </w:rPr>
        <w:t>hakhsharot</w:t>
      </w:r>
      <w:proofErr w:type="spellEnd"/>
      <w:r w:rsidRPr="00C207EF">
        <w:rPr>
          <w:rFonts w:ascii="Arial" w:eastAsia="Cambria" w:hAnsi="Arial" w:cs="Arial"/>
          <w:iCs/>
          <w:color w:val="1C1C1C"/>
          <w:sz w:val="20"/>
          <w:szCs w:val="20"/>
          <w:lang w:val="en-GB"/>
        </w:rPr>
        <w:t xml:space="preserve">, i.e. places where the Jewish youth in Europe prepared to emigrate to Palestine by working in the field as well as by taking lessons of Hebrew and geography of the region. In Poland of the late 1930s, there were about two hundred such places, the highest number in Europe. The largest </w:t>
      </w:r>
      <w:proofErr w:type="spellStart"/>
      <w:r w:rsidRPr="00C207EF">
        <w:rPr>
          <w:rFonts w:ascii="Arial" w:eastAsia="Cambria" w:hAnsi="Arial" w:cs="Arial"/>
          <w:i/>
          <w:iCs/>
          <w:color w:val="1C1C1C"/>
          <w:sz w:val="20"/>
          <w:szCs w:val="20"/>
          <w:lang w:val="en-GB"/>
        </w:rPr>
        <w:t>hakhsharah</w:t>
      </w:r>
      <w:proofErr w:type="spellEnd"/>
      <w:r w:rsidRPr="00C207EF">
        <w:rPr>
          <w:rFonts w:ascii="Arial" w:eastAsia="Cambria" w:hAnsi="Arial" w:cs="Arial"/>
          <w:iCs/>
          <w:color w:val="1C1C1C"/>
          <w:sz w:val="20"/>
          <w:szCs w:val="20"/>
          <w:lang w:val="en-GB"/>
        </w:rPr>
        <w:t xml:space="preserve"> was located in </w:t>
      </w:r>
      <w:proofErr w:type="spellStart"/>
      <w:r w:rsidRPr="00C207EF">
        <w:rPr>
          <w:rFonts w:ascii="Arial" w:eastAsia="Cambria" w:hAnsi="Arial" w:cs="Arial"/>
          <w:iCs/>
          <w:color w:val="1C1C1C"/>
          <w:sz w:val="20"/>
          <w:szCs w:val="20"/>
          <w:lang w:val="en-GB"/>
        </w:rPr>
        <w:t>Grochów</w:t>
      </w:r>
      <w:proofErr w:type="spellEnd"/>
      <w:r w:rsidRPr="00C207EF">
        <w:rPr>
          <w:rFonts w:ascii="Arial" w:eastAsia="Cambria" w:hAnsi="Arial" w:cs="Arial"/>
          <w:iCs/>
          <w:color w:val="1C1C1C"/>
          <w:sz w:val="20"/>
          <w:szCs w:val="20"/>
          <w:lang w:val="en-GB"/>
        </w:rPr>
        <w:t xml:space="preserve">, a district of Warsaw. Vorobeichic visited almost twenty </w:t>
      </w:r>
      <w:proofErr w:type="spellStart"/>
      <w:r w:rsidRPr="00C207EF">
        <w:rPr>
          <w:rFonts w:ascii="Arial" w:eastAsia="Cambria" w:hAnsi="Arial" w:cs="Arial"/>
          <w:i/>
          <w:iCs/>
          <w:color w:val="1C1C1C"/>
          <w:sz w:val="20"/>
          <w:szCs w:val="20"/>
          <w:lang w:val="en-GB"/>
        </w:rPr>
        <w:t>hakhsharot</w:t>
      </w:r>
      <w:proofErr w:type="spellEnd"/>
      <w:r w:rsidRPr="00C207EF">
        <w:rPr>
          <w:rFonts w:ascii="Arial" w:eastAsia="Cambria" w:hAnsi="Arial" w:cs="Arial"/>
          <w:iCs/>
          <w:color w:val="1C1C1C"/>
          <w:sz w:val="20"/>
          <w:szCs w:val="20"/>
          <w:lang w:val="en-GB"/>
        </w:rPr>
        <w:t xml:space="preserve"> and took over 500 photographs of young people at work, while studying or resting. They all testify to their zeal, cooperation and engagement. The photos were then included in publications which propagated the ideals and operation of the </w:t>
      </w:r>
      <w:proofErr w:type="spellStart"/>
      <w:r w:rsidRPr="00C207EF">
        <w:rPr>
          <w:rFonts w:ascii="Arial" w:eastAsia="Cambria" w:hAnsi="Arial" w:cs="Arial"/>
          <w:i/>
          <w:iCs/>
          <w:color w:val="1C1C1C"/>
          <w:sz w:val="20"/>
          <w:szCs w:val="20"/>
          <w:lang w:val="en-GB"/>
        </w:rPr>
        <w:t>hakhsharot</w:t>
      </w:r>
      <w:proofErr w:type="spellEnd"/>
      <w:r w:rsidRPr="00C207EF">
        <w:rPr>
          <w:rFonts w:ascii="Arial" w:eastAsia="Cambria" w:hAnsi="Arial" w:cs="Arial"/>
          <w:iCs/>
          <w:color w:val="1C1C1C"/>
          <w:sz w:val="20"/>
          <w:szCs w:val="20"/>
          <w:lang w:val="en-GB"/>
        </w:rPr>
        <w:t>.</w:t>
      </w:r>
    </w:p>
    <w:p w14:paraId="4C067B2B" w14:textId="77777777" w:rsidR="00C207EF" w:rsidRPr="00C207EF" w:rsidRDefault="00C207EF" w:rsidP="003E36A5">
      <w:pPr>
        <w:pStyle w:val="NormalnyWeb"/>
        <w:spacing w:before="120" w:after="120" w:line="360" w:lineRule="auto"/>
        <w:jc w:val="both"/>
        <w:rPr>
          <w:rFonts w:ascii="Arial" w:eastAsia="Cambria" w:hAnsi="Arial" w:cs="Arial"/>
          <w:iCs/>
          <w:color w:val="1C1C1C"/>
          <w:sz w:val="4"/>
          <w:szCs w:val="20"/>
          <w:lang w:val="en-GB"/>
        </w:rPr>
      </w:pPr>
    </w:p>
    <w:p w14:paraId="31DEEDC4" w14:textId="77777777" w:rsidR="00C207EF" w:rsidRPr="00B21100" w:rsidRDefault="00C207EF" w:rsidP="003E36A5">
      <w:pPr>
        <w:pStyle w:val="NormalnyWeb"/>
        <w:spacing w:before="120" w:after="120" w:line="360" w:lineRule="auto"/>
        <w:jc w:val="both"/>
        <w:rPr>
          <w:rFonts w:ascii="Arial" w:eastAsiaTheme="minorHAnsi" w:hAnsi="Arial" w:cs="Arial"/>
          <w:b/>
          <w:color w:val="auto"/>
          <w:kern w:val="0"/>
          <w:sz w:val="20"/>
          <w:szCs w:val="20"/>
          <w:lang w:val="en-GB" w:eastAsia="en-US"/>
        </w:rPr>
      </w:pPr>
      <w:r w:rsidRPr="00B21100">
        <w:rPr>
          <w:rFonts w:ascii="Arial" w:eastAsiaTheme="minorHAnsi" w:hAnsi="Arial" w:cs="Arial"/>
          <w:b/>
          <w:color w:val="auto"/>
          <w:kern w:val="0"/>
          <w:sz w:val="20"/>
          <w:szCs w:val="20"/>
          <w:lang w:val="en-GB" w:eastAsia="en-US"/>
        </w:rPr>
        <w:t>Palestine—a new country</w:t>
      </w:r>
    </w:p>
    <w:p w14:paraId="699566CE" w14:textId="77777777" w:rsidR="00C207EF" w:rsidRDefault="00C207EF" w:rsidP="003E36A5">
      <w:pPr>
        <w:pStyle w:val="NormalnyWeb"/>
        <w:spacing w:before="120" w:after="120" w:line="360" w:lineRule="auto"/>
        <w:jc w:val="both"/>
        <w:rPr>
          <w:rFonts w:ascii="Arial" w:eastAsia="Cambria" w:hAnsi="Arial" w:cs="Arial"/>
          <w:iCs/>
          <w:color w:val="auto"/>
          <w:sz w:val="20"/>
          <w:szCs w:val="20"/>
          <w:lang w:val="en-GB"/>
        </w:rPr>
      </w:pPr>
      <w:r w:rsidRPr="00C207EF">
        <w:rPr>
          <w:rFonts w:ascii="Arial" w:eastAsia="Cambria" w:hAnsi="Arial" w:cs="Arial"/>
          <w:iCs/>
          <w:color w:val="auto"/>
          <w:sz w:val="20"/>
          <w:szCs w:val="20"/>
          <w:lang w:val="en-GB"/>
        </w:rPr>
        <w:t xml:space="preserve">Having emigrated to Palestine in 1934, Vorobeichic worked for local Zionist organisations. He took hundreds of reportage photos showing the construction of Tel Aviv as well as documenting the life of pioneers in the </w:t>
      </w:r>
      <w:r w:rsidRPr="00C207EF">
        <w:rPr>
          <w:rFonts w:ascii="Arial" w:eastAsia="Cambria" w:hAnsi="Arial" w:cs="Arial"/>
          <w:i/>
          <w:iCs/>
          <w:color w:val="auto"/>
          <w:sz w:val="20"/>
          <w:szCs w:val="20"/>
          <w:lang w:val="en-GB"/>
        </w:rPr>
        <w:t>kibbutzim</w:t>
      </w:r>
      <w:r w:rsidRPr="00C207EF">
        <w:rPr>
          <w:rFonts w:ascii="Arial" w:eastAsia="Cambria" w:hAnsi="Arial" w:cs="Arial"/>
          <w:iCs/>
          <w:color w:val="auto"/>
          <w:sz w:val="20"/>
          <w:szCs w:val="20"/>
          <w:lang w:val="en-GB"/>
        </w:rPr>
        <w:t>. He designed posters, information expositions and illustrated publications using his own photo-montages.</w:t>
      </w:r>
    </w:p>
    <w:p w14:paraId="70A5F126" w14:textId="3C35D94D" w:rsidR="00AA5656" w:rsidRDefault="00C207EF" w:rsidP="003E36A5">
      <w:pPr>
        <w:pStyle w:val="NormalnyWeb"/>
        <w:spacing w:before="120" w:after="120" w:line="360" w:lineRule="auto"/>
        <w:jc w:val="both"/>
        <w:rPr>
          <w:rFonts w:ascii="Arial" w:eastAsia="Cambria" w:hAnsi="Arial" w:cs="Arial"/>
          <w:iCs/>
          <w:color w:val="auto"/>
          <w:sz w:val="20"/>
          <w:szCs w:val="20"/>
          <w:lang w:val="en-GB"/>
        </w:rPr>
      </w:pPr>
      <w:r w:rsidRPr="00C207EF">
        <w:rPr>
          <w:rFonts w:ascii="Arial" w:eastAsia="Cambria" w:hAnsi="Arial" w:cs="Arial"/>
          <w:iCs/>
          <w:color w:val="auto"/>
          <w:sz w:val="20"/>
          <w:szCs w:val="20"/>
          <w:lang w:val="en-GB"/>
        </w:rPr>
        <w:lastRenderedPageBreak/>
        <w:t xml:space="preserve">In 1951, Vorobeichic changed his name to Moshe </w:t>
      </w:r>
      <w:proofErr w:type="spellStart"/>
      <w:r w:rsidRPr="00C207EF">
        <w:rPr>
          <w:rFonts w:ascii="Arial" w:eastAsia="Cambria" w:hAnsi="Arial" w:cs="Arial"/>
          <w:iCs/>
          <w:color w:val="auto"/>
          <w:sz w:val="20"/>
          <w:szCs w:val="20"/>
          <w:lang w:val="en-GB"/>
        </w:rPr>
        <w:t>Raviv</w:t>
      </w:r>
      <w:proofErr w:type="spellEnd"/>
      <w:r w:rsidRPr="00C207EF">
        <w:rPr>
          <w:rFonts w:ascii="Arial" w:eastAsia="Cambria" w:hAnsi="Arial" w:cs="Arial"/>
          <w:iCs/>
          <w:color w:val="auto"/>
          <w:sz w:val="20"/>
          <w:szCs w:val="20"/>
          <w:lang w:val="en-GB"/>
        </w:rPr>
        <w:t>. In 1953, he settled in the town of Safed in northern Israel where he joined an art colony. He abandoned photography altogether and instead returned to painting and drawing. His paintings draw on the Kabbalah, mystical writings, Hasidism and Jewish folklore, even if references to his years at the Bauhaus can be traced in his late works, too.</w:t>
      </w:r>
    </w:p>
    <w:p w14:paraId="78DE2ACC" w14:textId="77777777" w:rsidR="00C207EF" w:rsidRPr="00C207EF" w:rsidRDefault="00C207EF" w:rsidP="003E36A5">
      <w:pPr>
        <w:pStyle w:val="NormalnyWeb"/>
        <w:spacing w:before="120" w:after="120" w:line="360" w:lineRule="auto"/>
        <w:jc w:val="both"/>
        <w:rPr>
          <w:rFonts w:ascii="Arial" w:eastAsia="Cambria" w:hAnsi="Arial" w:cs="Arial"/>
          <w:iCs/>
          <w:color w:val="auto"/>
          <w:sz w:val="4"/>
          <w:szCs w:val="20"/>
          <w:lang w:val="en-GB"/>
        </w:rPr>
      </w:pPr>
    </w:p>
    <w:p w14:paraId="5FFA84AE" w14:textId="77777777" w:rsidR="00C207EF" w:rsidRPr="00C207EF" w:rsidRDefault="00C207EF" w:rsidP="00705F48">
      <w:pPr>
        <w:pStyle w:val="NormalnyWeb"/>
        <w:spacing w:before="120" w:after="120" w:line="360" w:lineRule="auto"/>
        <w:jc w:val="both"/>
        <w:rPr>
          <w:rFonts w:ascii="Arial" w:eastAsia="Cambria" w:hAnsi="Arial" w:cs="Arial"/>
          <w:b/>
          <w:iCs/>
          <w:color w:val="1C1C1C"/>
          <w:sz w:val="20"/>
          <w:szCs w:val="20"/>
          <w:lang w:val="en-GB"/>
        </w:rPr>
      </w:pPr>
      <w:r w:rsidRPr="00C207EF">
        <w:rPr>
          <w:rFonts w:ascii="Arial" w:eastAsia="Cambria" w:hAnsi="Arial" w:cs="Arial"/>
          <w:b/>
          <w:iCs/>
          <w:color w:val="1C1C1C"/>
          <w:sz w:val="20"/>
          <w:szCs w:val="20"/>
          <w:lang w:val="en-GB"/>
        </w:rPr>
        <w:t>A unique exhibition of avant-garde photography</w:t>
      </w:r>
    </w:p>
    <w:p w14:paraId="3AF470DF" w14:textId="0FED87AD" w:rsidR="00AA5656" w:rsidRDefault="00C207EF" w:rsidP="00705F48">
      <w:pPr>
        <w:pStyle w:val="NormalnyWeb"/>
        <w:spacing w:before="120" w:after="120" w:line="360" w:lineRule="auto"/>
        <w:jc w:val="both"/>
        <w:rPr>
          <w:rFonts w:ascii="Arial" w:eastAsia="Cambria" w:hAnsi="Arial" w:cs="Arial"/>
          <w:iCs/>
          <w:color w:val="auto"/>
          <w:sz w:val="20"/>
          <w:szCs w:val="20"/>
          <w:lang w:val="en-GB"/>
        </w:rPr>
      </w:pPr>
      <w:bookmarkStart w:id="2" w:name="_Hlk145333434"/>
      <w:r w:rsidRPr="00C207EF">
        <w:rPr>
          <w:rFonts w:ascii="Arial" w:eastAsia="Cambria" w:hAnsi="Arial" w:cs="Arial"/>
          <w:iCs/>
          <w:color w:val="auto"/>
          <w:sz w:val="20"/>
          <w:szCs w:val="20"/>
          <w:lang w:val="en-GB"/>
        </w:rPr>
        <w:t>“Moi Ver is one of the masters of 20th-century avant-garde photography—one of the forgotten ones, who are only now being rediscovered,” says Karolina Ziębińska-</w:t>
      </w:r>
      <w:proofErr w:type="spellStart"/>
      <w:r w:rsidRPr="00C207EF">
        <w:rPr>
          <w:rFonts w:ascii="Arial" w:eastAsia="Cambria" w:hAnsi="Arial" w:cs="Arial"/>
          <w:iCs/>
          <w:color w:val="auto"/>
          <w:sz w:val="20"/>
          <w:szCs w:val="20"/>
          <w:lang w:val="en-GB"/>
        </w:rPr>
        <w:t>Lewandowska</w:t>
      </w:r>
      <w:proofErr w:type="spellEnd"/>
      <w:r w:rsidRPr="00C207EF">
        <w:rPr>
          <w:rFonts w:ascii="Arial" w:eastAsia="Cambria" w:hAnsi="Arial" w:cs="Arial"/>
          <w:iCs/>
          <w:color w:val="auto"/>
          <w:sz w:val="20"/>
          <w:szCs w:val="20"/>
          <w:lang w:val="en-GB"/>
        </w:rPr>
        <w:t xml:space="preserve">, the exhibition curator, who has been researching Moshe </w:t>
      </w:r>
      <w:proofErr w:type="spellStart"/>
      <w:r w:rsidRPr="00C207EF">
        <w:rPr>
          <w:rFonts w:ascii="Arial" w:eastAsia="Cambria" w:hAnsi="Arial" w:cs="Arial"/>
          <w:iCs/>
          <w:color w:val="auto"/>
          <w:sz w:val="20"/>
          <w:szCs w:val="20"/>
          <w:lang w:val="en-GB"/>
        </w:rPr>
        <w:t>Vorobeichic’s</w:t>
      </w:r>
      <w:proofErr w:type="spellEnd"/>
      <w:r w:rsidRPr="00C207EF">
        <w:rPr>
          <w:rFonts w:ascii="Arial" w:eastAsia="Cambria" w:hAnsi="Arial" w:cs="Arial"/>
          <w:iCs/>
          <w:color w:val="auto"/>
          <w:sz w:val="20"/>
          <w:szCs w:val="20"/>
          <w:lang w:val="en-GB"/>
        </w:rPr>
        <w:t xml:space="preserve"> artistic output for years now. “We rarely get an opportunity here in Poland to admire such high-quality photography from the interwar period. This exhibition reveals to us the oeuvre of an artist endowed with extraordinary talent and fascinating biography. It is truly worthwhile to take a look at Vilna, Paris, Warsaw, Polish towns and Palestinian-Israeli </w:t>
      </w:r>
      <w:r w:rsidRPr="00C207EF">
        <w:rPr>
          <w:rFonts w:ascii="Arial" w:eastAsia="Cambria" w:hAnsi="Arial" w:cs="Arial"/>
          <w:i/>
          <w:iCs/>
          <w:color w:val="auto"/>
          <w:sz w:val="20"/>
          <w:szCs w:val="20"/>
          <w:lang w:val="en-GB"/>
        </w:rPr>
        <w:t>kibbutzim</w:t>
      </w:r>
      <w:r w:rsidRPr="00C207EF">
        <w:rPr>
          <w:rFonts w:ascii="Arial" w:eastAsia="Cambria" w:hAnsi="Arial" w:cs="Arial"/>
          <w:iCs/>
          <w:color w:val="auto"/>
          <w:sz w:val="20"/>
          <w:szCs w:val="20"/>
          <w:lang w:val="en-GB"/>
        </w:rPr>
        <w:t xml:space="preserve"> through a radical eye of </w:t>
      </w:r>
      <w:proofErr w:type="spellStart"/>
      <w:r w:rsidRPr="00C207EF">
        <w:rPr>
          <w:rFonts w:ascii="Arial" w:eastAsia="Cambria" w:hAnsi="Arial" w:cs="Arial"/>
          <w:iCs/>
          <w:color w:val="auto"/>
          <w:sz w:val="20"/>
          <w:szCs w:val="20"/>
          <w:lang w:val="en-GB"/>
        </w:rPr>
        <w:t>Vorobeichic’s</w:t>
      </w:r>
      <w:proofErr w:type="spellEnd"/>
      <w:r w:rsidRPr="00C207EF">
        <w:rPr>
          <w:rFonts w:ascii="Arial" w:eastAsia="Cambria" w:hAnsi="Arial" w:cs="Arial"/>
          <w:iCs/>
          <w:color w:val="auto"/>
          <w:sz w:val="20"/>
          <w:szCs w:val="20"/>
          <w:lang w:val="en-GB"/>
        </w:rPr>
        <w:t xml:space="preserve"> camera.”</w:t>
      </w:r>
    </w:p>
    <w:p w14:paraId="267AC121" w14:textId="77777777" w:rsidR="00C207EF" w:rsidRPr="00C207EF" w:rsidRDefault="00C207EF" w:rsidP="00705F48">
      <w:pPr>
        <w:pStyle w:val="NormalnyWeb"/>
        <w:spacing w:before="120" w:after="120" w:line="360" w:lineRule="auto"/>
        <w:jc w:val="both"/>
        <w:rPr>
          <w:rFonts w:ascii="Arial" w:eastAsia="Cambria" w:hAnsi="Arial" w:cs="Arial"/>
          <w:iCs/>
          <w:color w:val="auto"/>
          <w:sz w:val="4"/>
          <w:szCs w:val="20"/>
          <w:lang w:val="en-GB"/>
        </w:rPr>
      </w:pPr>
    </w:p>
    <w:p w14:paraId="40CC9E8B" w14:textId="77777777" w:rsidR="00C207EF" w:rsidRDefault="00C207EF" w:rsidP="003E36A5">
      <w:pPr>
        <w:pStyle w:val="NormalnyWeb"/>
        <w:spacing w:before="120" w:after="120" w:line="360" w:lineRule="auto"/>
        <w:jc w:val="both"/>
        <w:rPr>
          <w:rFonts w:ascii="Arial" w:eastAsia="Cambria" w:hAnsi="Arial" w:cs="Arial"/>
          <w:b/>
          <w:iCs/>
          <w:color w:val="1C1C1C"/>
          <w:sz w:val="20"/>
          <w:szCs w:val="20"/>
          <w:lang w:val="en-GB"/>
        </w:rPr>
      </w:pPr>
      <w:r w:rsidRPr="00C207EF">
        <w:rPr>
          <w:rFonts w:ascii="Arial" w:eastAsia="Cambria" w:hAnsi="Arial" w:cs="Arial"/>
          <w:b/>
          <w:iCs/>
          <w:color w:val="1C1C1C"/>
          <w:sz w:val="20"/>
          <w:szCs w:val="20"/>
          <w:lang w:val="en-GB"/>
        </w:rPr>
        <w:t>Part of the commemoration of the 80th anniversary of the outbreak of the Warsaw Ghetto Uprising</w:t>
      </w:r>
    </w:p>
    <w:p w14:paraId="0E05FC04" w14:textId="00953A64" w:rsidR="00C207EF" w:rsidRPr="00C207EF" w:rsidRDefault="00C207EF" w:rsidP="003E36A5">
      <w:pPr>
        <w:pStyle w:val="NormalnyWeb"/>
        <w:spacing w:before="120" w:after="120" w:line="360" w:lineRule="auto"/>
        <w:jc w:val="both"/>
        <w:rPr>
          <w:rFonts w:ascii="Arial" w:eastAsia="Cambria" w:hAnsi="Arial" w:cs="Arial"/>
          <w:iCs/>
          <w:color w:val="1C1C1C"/>
          <w:sz w:val="20"/>
          <w:szCs w:val="20"/>
          <w:lang w:val="en-GB"/>
        </w:rPr>
      </w:pPr>
      <w:r w:rsidRPr="00C207EF">
        <w:rPr>
          <w:rFonts w:ascii="Arial" w:eastAsia="Cambria" w:hAnsi="Arial" w:cs="Arial"/>
          <w:i/>
          <w:iCs/>
          <w:color w:val="1C1C1C"/>
          <w:sz w:val="20"/>
          <w:szCs w:val="20"/>
          <w:lang w:val="en-GB"/>
        </w:rPr>
        <w:t>Moi Ver</w:t>
      </w:r>
      <w:r w:rsidRPr="00C207EF">
        <w:rPr>
          <w:rFonts w:ascii="Arial" w:eastAsia="Cambria" w:hAnsi="Arial" w:cs="Arial"/>
          <w:iCs/>
          <w:color w:val="1C1C1C"/>
          <w:sz w:val="20"/>
          <w:szCs w:val="20"/>
          <w:lang w:val="en-GB"/>
        </w:rPr>
        <w:t xml:space="preserve"> exhibition presents the work of an artist who was a Polish citizen until 1939, a Zionist who used his photographic output to support Jewish youth in their efforts to emigrate to Palestine. The Museum of Warsaw is dedicated to the history a city whose pre-WW2 population consisted of 30% Jews. That is why we gradually introduce subjects related to pre-war Warsaw’s largest minority to our exhibitions and publications. The commemoration programme is available at: </w:t>
      </w:r>
      <w:hyperlink r:id="rId7" w:history="1">
        <w:r w:rsidRPr="00C207EF">
          <w:rPr>
            <w:rStyle w:val="Hipercze"/>
            <w:rFonts w:ascii="Arial" w:eastAsia="Cambria" w:hAnsi="Arial" w:cs="Arial"/>
            <w:iCs/>
            <w:sz w:val="20"/>
            <w:szCs w:val="20"/>
            <w:lang w:val="en-GB"/>
          </w:rPr>
          <w:t>www.warsaw1943.pl</w:t>
        </w:r>
      </w:hyperlink>
      <w:r w:rsidRPr="00C207EF">
        <w:rPr>
          <w:rFonts w:ascii="Arial" w:eastAsia="Cambria" w:hAnsi="Arial" w:cs="Arial"/>
          <w:iCs/>
          <w:color w:val="1C1C1C"/>
          <w:sz w:val="20"/>
          <w:szCs w:val="20"/>
          <w:lang w:val="en-GB"/>
        </w:rPr>
        <w:t>.</w:t>
      </w:r>
    </w:p>
    <w:bookmarkEnd w:id="2"/>
    <w:p w14:paraId="6053AE29" w14:textId="49A0969F" w:rsidR="00C8074B" w:rsidRDefault="00C8074B" w:rsidP="003E36A5">
      <w:pPr>
        <w:pStyle w:val="NormalnyWeb"/>
        <w:spacing w:before="120" w:after="120" w:line="360" w:lineRule="auto"/>
        <w:jc w:val="both"/>
        <w:rPr>
          <w:rFonts w:ascii="Arial" w:eastAsia="Cambria" w:hAnsi="Arial" w:cs="Arial"/>
          <w:iCs/>
          <w:color w:val="1C1C1C"/>
          <w:sz w:val="4"/>
          <w:szCs w:val="20"/>
          <w:lang w:val="en-GB"/>
        </w:rPr>
      </w:pPr>
    </w:p>
    <w:p w14:paraId="30BF2A7A" w14:textId="77777777" w:rsidR="00B21100" w:rsidRPr="00B21100" w:rsidRDefault="00B21100" w:rsidP="003E36A5">
      <w:pPr>
        <w:pStyle w:val="NormalnyWeb"/>
        <w:spacing w:before="120" w:after="120" w:line="360" w:lineRule="auto"/>
        <w:jc w:val="both"/>
        <w:rPr>
          <w:rFonts w:ascii="Arial" w:eastAsia="Cambria" w:hAnsi="Arial" w:cs="Arial"/>
          <w:iCs/>
          <w:color w:val="1C1C1C"/>
          <w:sz w:val="4"/>
          <w:szCs w:val="20"/>
          <w:lang w:val="en-GB"/>
        </w:rPr>
      </w:pPr>
    </w:p>
    <w:p w14:paraId="1EF3B5FD" w14:textId="05AC9059" w:rsidR="003E36A5" w:rsidRPr="00B21100" w:rsidRDefault="003E36A5" w:rsidP="003E36A5">
      <w:pPr>
        <w:pStyle w:val="NormalnyWeb"/>
        <w:spacing w:before="120" w:after="120" w:line="360" w:lineRule="auto"/>
        <w:jc w:val="both"/>
        <w:rPr>
          <w:rFonts w:ascii="Arial" w:eastAsia="Cambria" w:hAnsi="Arial" w:cs="Arial"/>
          <w:iCs/>
          <w:color w:val="auto"/>
          <w:sz w:val="6"/>
          <w:szCs w:val="20"/>
          <w:lang w:val="en-GB"/>
        </w:rPr>
      </w:pPr>
    </w:p>
    <w:p w14:paraId="60EE5EFC" w14:textId="46391D8F" w:rsidR="006D1DE2" w:rsidRDefault="00C207EF" w:rsidP="003E36A5">
      <w:pPr>
        <w:pStyle w:val="NormalnyWeb"/>
        <w:spacing w:before="120" w:after="120" w:line="360" w:lineRule="auto"/>
        <w:jc w:val="both"/>
        <w:rPr>
          <w:rFonts w:ascii="Arial" w:hAnsi="Arial" w:cs="Arial"/>
          <w:b/>
          <w:bCs/>
          <w:sz w:val="20"/>
          <w:szCs w:val="20"/>
          <w:lang w:val="en-GB"/>
        </w:rPr>
      </w:pPr>
      <w:r w:rsidRPr="00C207EF">
        <w:rPr>
          <w:rFonts w:ascii="Arial" w:hAnsi="Arial" w:cs="Arial"/>
          <w:b/>
          <w:bCs/>
          <w:i/>
          <w:sz w:val="20"/>
          <w:szCs w:val="20"/>
          <w:lang w:val="en-GB"/>
        </w:rPr>
        <w:t>Moi Ver</w:t>
      </w:r>
      <w:r w:rsidRPr="00C207EF">
        <w:rPr>
          <w:rFonts w:ascii="Arial" w:hAnsi="Arial" w:cs="Arial"/>
          <w:b/>
          <w:bCs/>
          <w:sz w:val="20"/>
          <w:szCs w:val="20"/>
          <w:lang w:val="en-GB"/>
        </w:rPr>
        <w:t xml:space="preserve"> exhibition is organised by Centre Pompidou in cooperation with the Museum of Warsaw and Art Museum in Tel Aviv. The exhibition was open for viewing at Centre Pompidou from 20 April until 29 August 2023.</w:t>
      </w:r>
    </w:p>
    <w:p w14:paraId="182FC434" w14:textId="30CD668F" w:rsidR="00C207EF" w:rsidRDefault="00C207EF" w:rsidP="003E36A5">
      <w:pPr>
        <w:pStyle w:val="NormalnyWeb"/>
        <w:spacing w:before="120" w:after="120" w:line="360" w:lineRule="auto"/>
        <w:jc w:val="both"/>
        <w:rPr>
          <w:rFonts w:ascii="Arial" w:hAnsi="Arial" w:cs="Arial"/>
          <w:b/>
          <w:bCs/>
          <w:sz w:val="12"/>
          <w:szCs w:val="20"/>
          <w:lang w:val="en-GB"/>
        </w:rPr>
      </w:pPr>
    </w:p>
    <w:p w14:paraId="52E4466D" w14:textId="77777777" w:rsidR="00B21100" w:rsidRPr="00C207EF" w:rsidRDefault="00B21100" w:rsidP="003E36A5">
      <w:pPr>
        <w:pStyle w:val="NormalnyWeb"/>
        <w:spacing w:before="120" w:after="120" w:line="360" w:lineRule="auto"/>
        <w:jc w:val="both"/>
        <w:rPr>
          <w:rFonts w:ascii="Arial" w:hAnsi="Arial" w:cs="Arial"/>
          <w:b/>
          <w:bCs/>
          <w:sz w:val="12"/>
          <w:szCs w:val="20"/>
          <w:lang w:val="en-GB"/>
        </w:rPr>
      </w:pPr>
    </w:p>
    <w:p w14:paraId="499DB5E6" w14:textId="0B7A426A" w:rsidR="003E36A5" w:rsidRPr="00B21100" w:rsidRDefault="00C207EF" w:rsidP="003E36A5">
      <w:pPr>
        <w:pStyle w:val="NormalnyWeb"/>
        <w:spacing w:before="120" w:after="120" w:line="360" w:lineRule="auto"/>
        <w:jc w:val="both"/>
        <w:rPr>
          <w:rFonts w:ascii="Arial" w:hAnsi="Arial" w:cs="Arial"/>
          <w:b/>
          <w:bCs/>
          <w:sz w:val="20"/>
          <w:szCs w:val="20"/>
          <w:lang w:val="en-GB"/>
        </w:rPr>
      </w:pPr>
      <w:r w:rsidRPr="00C207EF">
        <w:rPr>
          <w:rFonts w:ascii="Arial" w:hAnsi="Arial" w:cs="Arial"/>
          <w:b/>
          <w:bCs/>
          <w:i/>
          <w:sz w:val="20"/>
          <w:szCs w:val="20"/>
          <w:lang w:val="en-GB"/>
        </w:rPr>
        <w:t>Moi Ver</w:t>
      </w:r>
      <w:r w:rsidRPr="00C207EF">
        <w:rPr>
          <w:rFonts w:ascii="Arial" w:hAnsi="Arial" w:cs="Arial"/>
          <w:b/>
          <w:bCs/>
          <w:sz w:val="20"/>
          <w:szCs w:val="20"/>
          <w:lang w:val="en-GB"/>
        </w:rPr>
        <w:t xml:space="preserve"> exhibition will be available for viewing at the Museum of Warsaw at 32 </w:t>
      </w:r>
      <w:r>
        <w:rPr>
          <w:rFonts w:ascii="Arial" w:hAnsi="Arial" w:cs="Arial"/>
          <w:b/>
          <w:bCs/>
          <w:sz w:val="20"/>
          <w:szCs w:val="20"/>
          <w:lang w:val="en-GB"/>
        </w:rPr>
        <w:t>Old Town</w:t>
      </w:r>
      <w:r w:rsidRPr="00C207EF">
        <w:rPr>
          <w:rFonts w:ascii="Arial" w:hAnsi="Arial" w:cs="Arial"/>
          <w:b/>
          <w:bCs/>
          <w:sz w:val="20"/>
          <w:szCs w:val="20"/>
          <w:lang w:val="en-GB"/>
        </w:rPr>
        <w:t xml:space="preserve"> Square between 12 October 2023 and 4 February 2024. The Museum is open on Tuesdays, Wednesdays and Fridays from 9AM until 5PM, on Thursdays from 9AM till 7PM, and on Saturdays and Sundays from 11AM till 6PM. </w:t>
      </w:r>
      <w:r w:rsidRPr="00B21100">
        <w:rPr>
          <w:rFonts w:ascii="Arial" w:hAnsi="Arial" w:cs="Arial"/>
          <w:b/>
          <w:bCs/>
          <w:sz w:val="20"/>
          <w:szCs w:val="20"/>
          <w:lang w:val="en-GB"/>
        </w:rPr>
        <w:t>Tickets: 20PLN/15PLN, on Thursdays admission is free.</w:t>
      </w:r>
    </w:p>
    <w:p w14:paraId="10BE64B5" w14:textId="1A6EB292" w:rsidR="00C207EF" w:rsidRDefault="00C207EF" w:rsidP="003E36A5">
      <w:pPr>
        <w:pStyle w:val="NormalnyWeb"/>
        <w:spacing w:before="120" w:after="120" w:line="360" w:lineRule="auto"/>
        <w:jc w:val="both"/>
        <w:rPr>
          <w:rFonts w:ascii="Arial" w:hAnsi="Arial" w:cs="Arial"/>
          <w:b/>
          <w:bCs/>
          <w:sz w:val="20"/>
          <w:szCs w:val="20"/>
          <w:lang w:val="en-GB"/>
        </w:rPr>
      </w:pPr>
    </w:p>
    <w:p w14:paraId="23C53EE4" w14:textId="77777777" w:rsidR="00B21100" w:rsidRPr="00B21100" w:rsidRDefault="00B21100" w:rsidP="003E36A5">
      <w:pPr>
        <w:pStyle w:val="NormalnyWeb"/>
        <w:spacing w:before="120" w:after="120" w:line="360" w:lineRule="auto"/>
        <w:jc w:val="both"/>
        <w:rPr>
          <w:rFonts w:ascii="Arial" w:hAnsi="Arial" w:cs="Arial"/>
          <w:b/>
          <w:bCs/>
          <w:sz w:val="20"/>
          <w:szCs w:val="20"/>
          <w:lang w:val="en-GB"/>
        </w:rPr>
      </w:pPr>
    </w:p>
    <w:p w14:paraId="354F1BAA" w14:textId="444E120F" w:rsidR="00C207EF" w:rsidRDefault="00C207EF" w:rsidP="003E36A5">
      <w:pPr>
        <w:pStyle w:val="NormalnyWeb"/>
        <w:spacing w:before="120" w:after="120" w:line="360" w:lineRule="auto"/>
        <w:jc w:val="both"/>
        <w:rPr>
          <w:rFonts w:ascii="Arial" w:hAnsi="Arial" w:cs="Arial"/>
          <w:b/>
          <w:bCs/>
          <w:sz w:val="20"/>
          <w:szCs w:val="20"/>
          <w:lang w:val="en-GB"/>
        </w:rPr>
      </w:pPr>
      <w:r w:rsidRPr="00C207EF">
        <w:rPr>
          <w:rFonts w:ascii="Arial" w:hAnsi="Arial" w:cs="Arial"/>
          <w:b/>
          <w:bCs/>
          <w:sz w:val="20"/>
          <w:szCs w:val="20"/>
          <w:lang w:val="en-GB"/>
        </w:rPr>
        <w:t xml:space="preserve">For more information on the exhibition and the accompanying program, please go to: </w:t>
      </w:r>
      <w:hyperlink r:id="rId8" w:history="1">
        <w:r w:rsidR="007C300B" w:rsidRPr="00AD53F9">
          <w:rPr>
            <w:rStyle w:val="Hipercze"/>
            <w:rFonts w:ascii="Arial" w:hAnsi="Arial" w:cs="Arial"/>
            <w:b/>
            <w:bCs/>
            <w:sz w:val="20"/>
            <w:szCs w:val="20"/>
            <w:lang w:val="en-GB"/>
          </w:rPr>
          <w:t>www.muzeumwarszawy.pl/en/wystawa/moi-ver</w:t>
        </w:r>
      </w:hyperlink>
      <w:r w:rsidRPr="00C207EF">
        <w:rPr>
          <w:rFonts w:ascii="Arial" w:hAnsi="Arial" w:cs="Arial"/>
          <w:b/>
          <w:bCs/>
          <w:sz w:val="20"/>
          <w:szCs w:val="20"/>
          <w:lang w:val="en-GB"/>
        </w:rPr>
        <w:t>.</w:t>
      </w:r>
    </w:p>
    <w:p w14:paraId="2616E5CD" w14:textId="77777777" w:rsidR="00C207EF" w:rsidRPr="00C207EF" w:rsidRDefault="00C207EF" w:rsidP="003E36A5">
      <w:pPr>
        <w:pStyle w:val="NormalnyWeb"/>
        <w:spacing w:before="120" w:after="120" w:line="360" w:lineRule="auto"/>
        <w:jc w:val="both"/>
        <w:rPr>
          <w:rFonts w:ascii="Arial" w:hAnsi="Arial" w:cs="Arial"/>
          <w:b/>
          <w:bCs/>
          <w:sz w:val="20"/>
          <w:szCs w:val="20"/>
          <w:lang w:val="en-GB"/>
        </w:rPr>
      </w:pPr>
      <w:bookmarkStart w:id="3" w:name="_GoBack"/>
      <w:bookmarkEnd w:id="3"/>
    </w:p>
    <w:p w14:paraId="38750898" w14:textId="351D7C17" w:rsidR="007C300B" w:rsidRPr="00C207EF" w:rsidRDefault="007C300B" w:rsidP="00F32A12">
      <w:pPr>
        <w:spacing w:before="120" w:after="120" w:line="360" w:lineRule="auto"/>
        <w:jc w:val="both"/>
        <w:rPr>
          <w:rFonts w:ascii="Arial" w:hAnsi="Arial" w:cs="Arial"/>
          <w:b/>
          <w:bCs/>
          <w:sz w:val="20"/>
          <w:szCs w:val="20"/>
          <w:lang w:val="en-GB"/>
        </w:rPr>
      </w:pPr>
      <w:r>
        <w:rPr>
          <w:noProof/>
        </w:rPr>
        <w:lastRenderedPageBreak/>
        <w:drawing>
          <wp:anchor distT="0" distB="0" distL="114300" distR="114300" simplePos="0" relativeHeight="251662336" behindDoc="0" locked="0" layoutInCell="1" allowOverlap="1" wp14:anchorId="6392A0CB" wp14:editId="1C499579">
            <wp:simplePos x="904875" y="904875"/>
            <wp:positionH relativeFrom="margin">
              <wp:align>center</wp:align>
            </wp:positionH>
            <wp:positionV relativeFrom="margin">
              <wp:align>top</wp:align>
            </wp:positionV>
            <wp:extent cx="6610476" cy="2028825"/>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476" cy="2028825"/>
                    </a:xfrm>
                    <a:prstGeom prst="rect">
                      <a:avLst/>
                    </a:prstGeom>
                    <a:noFill/>
                    <a:ln>
                      <a:noFill/>
                    </a:ln>
                  </pic:spPr>
                </pic:pic>
              </a:graphicData>
            </a:graphic>
          </wp:anchor>
        </w:drawing>
      </w:r>
    </w:p>
    <w:p w14:paraId="40E0A589" w14:textId="77777777" w:rsidR="00C8074B" w:rsidRPr="00C207EF" w:rsidRDefault="00C8074B" w:rsidP="00C8074B">
      <w:pPr>
        <w:pStyle w:val="NormalnyWeb"/>
        <w:spacing w:before="120" w:after="120" w:line="260" w:lineRule="exact"/>
        <w:jc w:val="both"/>
        <w:rPr>
          <w:rFonts w:ascii="Arial" w:hAnsi="Arial" w:cs="Arial"/>
          <w:b/>
          <w:bCs/>
          <w:color w:val="auto"/>
          <w:sz w:val="4"/>
          <w:szCs w:val="17"/>
          <w:lang w:val="en-GB"/>
        </w:rPr>
      </w:pPr>
    </w:p>
    <w:p w14:paraId="4BA0DB17" w14:textId="5DB8A5F5" w:rsidR="00A6248D" w:rsidRPr="006C5EE1" w:rsidRDefault="007C300B" w:rsidP="00A6248D">
      <w:pPr>
        <w:pStyle w:val="NormalnyWeb"/>
        <w:spacing w:before="120" w:after="120" w:line="260" w:lineRule="exact"/>
        <w:jc w:val="center"/>
        <w:rPr>
          <w:rFonts w:ascii="Arial" w:hAnsi="Arial" w:cs="Arial"/>
          <w:b/>
          <w:bCs/>
          <w:color w:val="auto"/>
          <w:sz w:val="18"/>
          <w:szCs w:val="17"/>
        </w:rPr>
      </w:pPr>
      <w:r>
        <w:rPr>
          <w:rFonts w:ascii="Arial" w:hAnsi="Arial" w:cs="Arial"/>
          <w:b/>
          <w:bCs/>
          <w:color w:val="auto"/>
          <w:sz w:val="18"/>
          <w:szCs w:val="17"/>
        </w:rPr>
        <w:t>COLOPHONE</w:t>
      </w:r>
    </w:p>
    <w:p w14:paraId="7501F185" w14:textId="77777777" w:rsidR="00A6248D" w:rsidRPr="006C5EE1" w:rsidRDefault="00A6248D" w:rsidP="00A6248D">
      <w:pPr>
        <w:pStyle w:val="NormalnyWeb"/>
        <w:spacing w:before="120" w:after="120" w:line="260" w:lineRule="exact"/>
        <w:rPr>
          <w:rStyle w:val="Brak"/>
          <w:rFonts w:ascii="Arial" w:hAnsi="Arial" w:cs="Arial"/>
          <w:b/>
          <w:bCs/>
          <w:sz w:val="18"/>
          <w:szCs w:val="17"/>
        </w:rPr>
      </w:pPr>
    </w:p>
    <w:p w14:paraId="669B784B" w14:textId="77777777" w:rsidR="00A6248D" w:rsidRPr="006C5EE1" w:rsidRDefault="00A6248D" w:rsidP="00A6248D">
      <w:pPr>
        <w:pStyle w:val="NormalnyWeb"/>
        <w:spacing w:before="120" w:after="120" w:line="260" w:lineRule="exact"/>
        <w:rPr>
          <w:rStyle w:val="Brak"/>
          <w:rFonts w:ascii="Arial" w:hAnsi="Arial" w:cs="Arial"/>
          <w:b/>
          <w:bCs/>
          <w:sz w:val="16"/>
          <w:szCs w:val="17"/>
        </w:rPr>
        <w:sectPr w:rsidR="00A6248D" w:rsidRPr="006C5EE1" w:rsidSect="00C8074B">
          <w:headerReference w:type="default" r:id="rId10"/>
          <w:footerReference w:type="default" r:id="rId11"/>
          <w:pgSz w:w="11906" w:h="16838"/>
          <w:pgMar w:top="1418" w:right="1418" w:bottom="1418" w:left="1418" w:header="709" w:footer="466" w:gutter="0"/>
          <w:cols w:space="708"/>
          <w:docGrid w:linePitch="360"/>
        </w:sectPr>
      </w:pPr>
    </w:p>
    <w:p w14:paraId="7562D48C" w14:textId="1F3F89FC" w:rsidR="00F16936" w:rsidRPr="006C5EE1" w:rsidRDefault="007C300B" w:rsidP="006C5EE1">
      <w:pPr>
        <w:shd w:val="clear" w:color="auto" w:fill="FFFFFF" w:themeFill="background1"/>
        <w:spacing w:before="120" w:after="120" w:line="260" w:lineRule="exact"/>
        <w:ind w:left="-284"/>
        <w:jc w:val="both"/>
        <w:rPr>
          <w:rStyle w:val="Brak"/>
          <w:rFonts w:ascii="Arial" w:hAnsi="Arial"/>
          <w:b/>
          <w:bCs/>
          <w:sz w:val="18"/>
          <w:szCs w:val="17"/>
        </w:rPr>
      </w:pPr>
      <w:proofErr w:type="spellStart"/>
      <w:r>
        <w:rPr>
          <w:rStyle w:val="Brak"/>
          <w:rFonts w:ascii="Arial" w:hAnsi="Arial"/>
          <w:b/>
          <w:bCs/>
          <w:sz w:val="18"/>
          <w:szCs w:val="17"/>
        </w:rPr>
        <w:t>curators</w:t>
      </w:r>
      <w:proofErr w:type="spellEnd"/>
      <w:r w:rsidR="00C20EC8" w:rsidRPr="006C5EE1">
        <w:rPr>
          <w:rStyle w:val="Brak"/>
          <w:rFonts w:ascii="Arial" w:hAnsi="Arial"/>
          <w:b/>
          <w:bCs/>
          <w:sz w:val="18"/>
          <w:szCs w:val="17"/>
        </w:rPr>
        <w:t xml:space="preserve"> </w:t>
      </w:r>
      <w:r w:rsidR="00C20EC8" w:rsidRPr="006C5EE1">
        <w:rPr>
          <w:rStyle w:val="Brak"/>
          <w:rFonts w:ascii="Arial" w:hAnsi="Arial"/>
          <w:bCs/>
          <w:sz w:val="18"/>
          <w:szCs w:val="17"/>
        </w:rPr>
        <w:t>Julie Jones, Karolina Ziębińska-Lewandowska</w:t>
      </w:r>
    </w:p>
    <w:p w14:paraId="4C8414A1" w14:textId="1CFFAD4E" w:rsidR="00274B9E" w:rsidRPr="007C300B" w:rsidRDefault="007C300B" w:rsidP="006C5EE1">
      <w:pPr>
        <w:shd w:val="clear" w:color="auto" w:fill="FFFFFF" w:themeFill="background1"/>
        <w:spacing w:before="120" w:after="120" w:line="260" w:lineRule="exact"/>
        <w:ind w:left="-284"/>
        <w:jc w:val="both"/>
        <w:rPr>
          <w:rStyle w:val="Brak"/>
          <w:rFonts w:ascii="Arial" w:hAnsi="Arial"/>
          <w:b/>
          <w:bCs/>
          <w:sz w:val="18"/>
          <w:szCs w:val="17"/>
          <w:lang w:val="en-GB"/>
        </w:rPr>
      </w:pPr>
      <w:r w:rsidRPr="007C300B">
        <w:rPr>
          <w:rStyle w:val="Brak"/>
          <w:rFonts w:ascii="Arial" w:hAnsi="Arial"/>
          <w:b/>
          <w:bCs/>
          <w:sz w:val="18"/>
          <w:szCs w:val="17"/>
          <w:lang w:val="en-GB"/>
        </w:rPr>
        <w:t>exhibition design</w:t>
      </w:r>
      <w:r w:rsidR="00274B9E" w:rsidRPr="007C300B">
        <w:rPr>
          <w:rStyle w:val="Brak"/>
          <w:rFonts w:ascii="Arial" w:hAnsi="Arial"/>
          <w:b/>
          <w:bCs/>
          <w:sz w:val="18"/>
          <w:szCs w:val="17"/>
          <w:lang w:val="en-GB"/>
        </w:rPr>
        <w:t xml:space="preserve"> </w:t>
      </w:r>
      <w:r w:rsidR="00274B9E" w:rsidRPr="007C300B">
        <w:rPr>
          <w:rStyle w:val="Brak"/>
          <w:rFonts w:ascii="Arial" w:hAnsi="Arial"/>
          <w:bCs/>
          <w:sz w:val="18"/>
          <w:szCs w:val="17"/>
          <w:lang w:val="en-GB"/>
        </w:rPr>
        <w:t xml:space="preserve">Studio </w:t>
      </w:r>
      <w:r w:rsidR="00C20EC8" w:rsidRPr="007C300B">
        <w:rPr>
          <w:rStyle w:val="Brak"/>
          <w:rFonts w:ascii="Arial" w:hAnsi="Arial"/>
          <w:bCs/>
          <w:sz w:val="18"/>
          <w:szCs w:val="17"/>
          <w:lang w:val="en-GB"/>
        </w:rPr>
        <w:t>Robot</w:t>
      </w:r>
    </w:p>
    <w:p w14:paraId="02183C3C" w14:textId="51D3C028" w:rsidR="00F16936" w:rsidRPr="007C300B" w:rsidRDefault="007C300B" w:rsidP="006C5EE1">
      <w:pPr>
        <w:shd w:val="clear" w:color="auto" w:fill="FFFFFF" w:themeFill="background1"/>
        <w:spacing w:before="120" w:after="120" w:line="260" w:lineRule="exact"/>
        <w:ind w:left="-284"/>
        <w:jc w:val="both"/>
        <w:rPr>
          <w:rStyle w:val="Brak"/>
          <w:rFonts w:ascii="Arial" w:hAnsi="Arial"/>
          <w:b/>
          <w:bCs/>
          <w:sz w:val="18"/>
          <w:szCs w:val="17"/>
          <w:lang w:val="en-GB"/>
        </w:rPr>
      </w:pPr>
      <w:r w:rsidRPr="007C300B">
        <w:rPr>
          <w:rStyle w:val="Brak"/>
          <w:rFonts w:ascii="Arial" w:hAnsi="Arial"/>
          <w:b/>
          <w:bCs/>
          <w:sz w:val="18"/>
          <w:szCs w:val="17"/>
          <w:lang w:val="en-GB"/>
        </w:rPr>
        <w:t>production</w:t>
      </w:r>
      <w:r w:rsidR="00F16936" w:rsidRPr="007C300B">
        <w:rPr>
          <w:rStyle w:val="Brak"/>
          <w:rFonts w:ascii="Arial" w:hAnsi="Arial"/>
          <w:b/>
          <w:bCs/>
          <w:sz w:val="18"/>
          <w:szCs w:val="17"/>
          <w:lang w:val="en-GB"/>
        </w:rPr>
        <w:t xml:space="preserve"> </w:t>
      </w:r>
      <w:r w:rsidR="00C20EC8" w:rsidRPr="007C300B">
        <w:rPr>
          <w:rStyle w:val="Brak"/>
          <w:rFonts w:ascii="Arial" w:hAnsi="Arial"/>
          <w:bCs/>
          <w:sz w:val="18"/>
          <w:szCs w:val="17"/>
          <w:lang w:val="en-GB"/>
        </w:rPr>
        <w:t>Olga Baron</w:t>
      </w:r>
    </w:p>
    <w:p w14:paraId="75D9EBE3" w14:textId="7A5CC9BD" w:rsidR="00274B9E"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graphic design</w:t>
      </w:r>
      <w:r w:rsidR="00B04DE2" w:rsidRPr="007C300B">
        <w:rPr>
          <w:rStyle w:val="Brak"/>
          <w:rFonts w:ascii="Arial" w:hAnsi="Arial"/>
          <w:b/>
          <w:bCs/>
          <w:sz w:val="18"/>
          <w:szCs w:val="17"/>
          <w:lang w:val="en-GB"/>
        </w:rPr>
        <w:t xml:space="preserve"> </w:t>
      </w:r>
      <w:r w:rsidR="00B04DE2" w:rsidRPr="007C300B">
        <w:rPr>
          <w:rStyle w:val="Brak"/>
          <w:rFonts w:ascii="Arial" w:hAnsi="Arial"/>
          <w:bCs/>
          <w:sz w:val="18"/>
          <w:szCs w:val="17"/>
          <w:lang w:val="en-GB"/>
        </w:rPr>
        <w:t xml:space="preserve">Zofia Janina </w:t>
      </w:r>
      <w:proofErr w:type="spellStart"/>
      <w:r w:rsidR="00B04DE2" w:rsidRPr="007C300B">
        <w:rPr>
          <w:rStyle w:val="Brak"/>
          <w:rFonts w:ascii="Arial" w:hAnsi="Arial"/>
          <w:bCs/>
          <w:sz w:val="18"/>
          <w:szCs w:val="17"/>
          <w:lang w:val="en-GB"/>
        </w:rPr>
        <w:t>Borysiewicz</w:t>
      </w:r>
      <w:proofErr w:type="spellEnd"/>
    </w:p>
    <w:p w14:paraId="443B6491" w14:textId="1DDA3C3C" w:rsidR="00274B9E"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translation</w:t>
      </w:r>
      <w:r w:rsidR="00274B9E" w:rsidRPr="007C300B">
        <w:rPr>
          <w:rStyle w:val="Brak"/>
          <w:rFonts w:ascii="Arial" w:hAnsi="Arial"/>
          <w:b/>
          <w:bCs/>
          <w:sz w:val="18"/>
          <w:szCs w:val="17"/>
          <w:lang w:val="en-GB"/>
        </w:rPr>
        <w:t xml:space="preserve"> </w:t>
      </w:r>
      <w:r w:rsidR="006C5EE1" w:rsidRPr="007C300B">
        <w:rPr>
          <w:rStyle w:val="Brak"/>
          <w:rFonts w:ascii="Arial" w:hAnsi="Arial"/>
          <w:bCs/>
          <w:sz w:val="18"/>
          <w:szCs w:val="17"/>
          <w:lang w:val="en-GB"/>
        </w:rPr>
        <w:t>Zo</w:t>
      </w:r>
      <w:r w:rsidR="00D9320A" w:rsidRPr="007C300B">
        <w:rPr>
          <w:rStyle w:val="Brak"/>
          <w:rFonts w:ascii="Arial" w:hAnsi="Arial"/>
          <w:bCs/>
          <w:sz w:val="18"/>
          <w:szCs w:val="17"/>
          <w:lang w:val="en-GB"/>
        </w:rPr>
        <w:t>s</w:t>
      </w:r>
      <w:r w:rsidR="006C5EE1" w:rsidRPr="007C300B">
        <w:rPr>
          <w:rStyle w:val="Brak"/>
          <w:rFonts w:ascii="Arial" w:hAnsi="Arial"/>
          <w:bCs/>
          <w:sz w:val="18"/>
          <w:szCs w:val="17"/>
          <w:lang w:val="en-GB"/>
        </w:rPr>
        <w:t xml:space="preserve">ia </w:t>
      </w:r>
      <w:proofErr w:type="spellStart"/>
      <w:r w:rsidR="006C5EE1" w:rsidRPr="007C300B">
        <w:rPr>
          <w:rStyle w:val="Brak"/>
          <w:rFonts w:ascii="Arial" w:hAnsi="Arial"/>
          <w:bCs/>
          <w:sz w:val="18"/>
          <w:szCs w:val="17"/>
          <w:lang w:val="en-GB"/>
        </w:rPr>
        <w:t>Sochańska</w:t>
      </w:r>
      <w:proofErr w:type="spellEnd"/>
      <w:r w:rsidR="006C5EE1" w:rsidRPr="007C300B">
        <w:rPr>
          <w:rStyle w:val="Brak"/>
          <w:rFonts w:ascii="Arial" w:hAnsi="Arial"/>
          <w:bCs/>
          <w:sz w:val="18"/>
          <w:szCs w:val="17"/>
          <w:lang w:val="en-GB"/>
        </w:rPr>
        <w:t>, Guy Russel Torr</w:t>
      </w:r>
    </w:p>
    <w:p w14:paraId="1FEFE3B2" w14:textId="2D192B21" w:rsidR="00F16936" w:rsidRPr="007C300B" w:rsidRDefault="007C300B" w:rsidP="006C5EE1">
      <w:pPr>
        <w:spacing w:before="120" w:after="120" w:line="260" w:lineRule="exact"/>
        <w:ind w:left="-284"/>
        <w:jc w:val="both"/>
        <w:rPr>
          <w:rStyle w:val="Brak"/>
          <w:rFonts w:ascii="Arial" w:hAnsi="Arial"/>
          <w:b/>
          <w:bCs/>
          <w:sz w:val="18"/>
          <w:szCs w:val="17"/>
          <w:lang w:val="en-GB"/>
        </w:rPr>
      </w:pPr>
      <w:r w:rsidRPr="007C300B">
        <w:rPr>
          <w:rStyle w:val="Brak"/>
          <w:rFonts w:ascii="Arial" w:hAnsi="Arial"/>
          <w:b/>
          <w:bCs/>
          <w:sz w:val="18"/>
          <w:szCs w:val="17"/>
          <w:lang w:val="en-GB"/>
        </w:rPr>
        <w:t>editing and proofreading</w:t>
      </w:r>
      <w:r w:rsidR="00F16936" w:rsidRPr="007C300B">
        <w:rPr>
          <w:rStyle w:val="Brak"/>
          <w:rFonts w:ascii="Arial" w:hAnsi="Arial"/>
          <w:b/>
          <w:bCs/>
          <w:sz w:val="18"/>
          <w:szCs w:val="17"/>
          <w:lang w:val="en-GB"/>
        </w:rPr>
        <w:t xml:space="preserve"> </w:t>
      </w:r>
      <w:r w:rsidR="00274B9E" w:rsidRPr="007C300B">
        <w:rPr>
          <w:rStyle w:val="Brak"/>
          <w:rFonts w:ascii="Arial" w:hAnsi="Arial"/>
          <w:bCs/>
          <w:sz w:val="18"/>
          <w:szCs w:val="17"/>
          <w:lang w:val="en-GB"/>
        </w:rPr>
        <w:t>Urszula Drabińska</w:t>
      </w:r>
      <w:r w:rsidR="00D9320A" w:rsidRPr="007C300B">
        <w:rPr>
          <w:rStyle w:val="Brak"/>
          <w:rFonts w:ascii="Arial" w:hAnsi="Arial"/>
          <w:bCs/>
          <w:sz w:val="18"/>
          <w:szCs w:val="17"/>
          <w:lang w:val="en-GB"/>
        </w:rPr>
        <w:t>, Guy Russel Torr</w:t>
      </w:r>
    </w:p>
    <w:p w14:paraId="31849C3D" w14:textId="54F86D34" w:rsidR="00C8074B" w:rsidRPr="007C300B" w:rsidRDefault="007C300B" w:rsidP="00C8074B">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 xml:space="preserve">Hebrew and Yiddish consultation </w:t>
      </w:r>
      <w:r w:rsidR="006C5EE1" w:rsidRPr="007C300B">
        <w:rPr>
          <w:rStyle w:val="Brak"/>
          <w:rFonts w:ascii="Arial" w:hAnsi="Arial"/>
          <w:bCs/>
          <w:sz w:val="18"/>
          <w:szCs w:val="17"/>
          <w:lang w:val="en-GB"/>
        </w:rPr>
        <w:t xml:space="preserve">Magdalena </w:t>
      </w:r>
      <w:proofErr w:type="spellStart"/>
      <w:r w:rsidR="006C5EE1" w:rsidRPr="007C300B">
        <w:rPr>
          <w:rStyle w:val="Brak"/>
          <w:rFonts w:ascii="Arial" w:hAnsi="Arial"/>
          <w:bCs/>
          <w:sz w:val="18"/>
          <w:szCs w:val="17"/>
          <w:lang w:val="en-GB"/>
        </w:rPr>
        <w:t>Bendowska</w:t>
      </w:r>
      <w:proofErr w:type="spellEnd"/>
      <w:r w:rsidR="006C5EE1" w:rsidRPr="007C300B">
        <w:rPr>
          <w:rStyle w:val="Brak"/>
          <w:rFonts w:ascii="Arial" w:hAnsi="Arial"/>
          <w:bCs/>
          <w:sz w:val="18"/>
          <w:szCs w:val="17"/>
          <w:lang w:val="en-GB"/>
        </w:rPr>
        <w:t xml:space="preserve">, Agata </w:t>
      </w:r>
      <w:proofErr w:type="spellStart"/>
      <w:r w:rsidR="006C5EE1" w:rsidRPr="007C300B">
        <w:rPr>
          <w:rStyle w:val="Brak"/>
          <w:rFonts w:ascii="Arial" w:hAnsi="Arial"/>
          <w:bCs/>
          <w:sz w:val="18"/>
          <w:szCs w:val="17"/>
          <w:lang w:val="en-GB"/>
        </w:rPr>
        <w:t>Kurdybanowska</w:t>
      </w:r>
      <w:proofErr w:type="spellEnd"/>
      <w:r w:rsidR="006C5EE1" w:rsidRPr="007C300B">
        <w:rPr>
          <w:rStyle w:val="Brak"/>
          <w:rFonts w:ascii="Arial" w:hAnsi="Arial"/>
          <w:bCs/>
          <w:sz w:val="18"/>
          <w:szCs w:val="17"/>
          <w:lang w:val="en-GB"/>
        </w:rPr>
        <w:t xml:space="preserve">, Karolina </w:t>
      </w:r>
      <w:proofErr w:type="spellStart"/>
      <w:r w:rsidR="006C5EE1" w:rsidRPr="007C300B">
        <w:rPr>
          <w:rStyle w:val="Brak"/>
          <w:rFonts w:ascii="Arial" w:hAnsi="Arial"/>
          <w:bCs/>
          <w:sz w:val="18"/>
          <w:szCs w:val="17"/>
          <w:lang w:val="en-GB"/>
        </w:rPr>
        <w:t>Szymaniak</w:t>
      </w:r>
      <w:proofErr w:type="spellEnd"/>
      <w:r w:rsidR="006C5EE1" w:rsidRPr="007C300B">
        <w:rPr>
          <w:rStyle w:val="Brak"/>
          <w:rFonts w:ascii="Arial" w:hAnsi="Arial"/>
          <w:bCs/>
          <w:sz w:val="18"/>
          <w:szCs w:val="17"/>
          <w:lang w:val="en-GB"/>
        </w:rPr>
        <w:t xml:space="preserve">, Il-Il </w:t>
      </w:r>
      <w:proofErr w:type="spellStart"/>
      <w:r w:rsidR="006C5EE1" w:rsidRPr="007C300B">
        <w:rPr>
          <w:rStyle w:val="Brak"/>
          <w:rFonts w:ascii="Arial" w:hAnsi="Arial"/>
          <w:bCs/>
          <w:sz w:val="18"/>
          <w:szCs w:val="17"/>
          <w:lang w:val="en-GB"/>
        </w:rPr>
        <w:t>Malibert</w:t>
      </w:r>
      <w:proofErr w:type="spellEnd"/>
    </w:p>
    <w:p w14:paraId="50FEF243" w14:textId="376EBF3D" w:rsidR="00F16936" w:rsidRPr="006C5EE1" w:rsidRDefault="007C300B" w:rsidP="00C8074B">
      <w:pPr>
        <w:spacing w:before="120" w:after="120" w:line="260" w:lineRule="exact"/>
        <w:ind w:left="-284"/>
        <w:jc w:val="both"/>
        <w:rPr>
          <w:rStyle w:val="Brak"/>
          <w:rFonts w:ascii="Arial" w:hAnsi="Arial"/>
          <w:bCs/>
          <w:sz w:val="18"/>
          <w:szCs w:val="17"/>
        </w:rPr>
      </w:pPr>
      <w:proofErr w:type="spellStart"/>
      <w:r>
        <w:rPr>
          <w:rStyle w:val="Brak"/>
          <w:rFonts w:ascii="Arial" w:hAnsi="Arial"/>
          <w:b/>
          <w:bCs/>
          <w:sz w:val="18"/>
          <w:szCs w:val="17"/>
        </w:rPr>
        <w:t>implementation</w:t>
      </w:r>
      <w:proofErr w:type="spellEnd"/>
      <w:r w:rsidR="00F16936" w:rsidRPr="006C5EE1">
        <w:rPr>
          <w:rStyle w:val="Brak"/>
          <w:rFonts w:ascii="Arial" w:hAnsi="Arial"/>
          <w:b/>
          <w:bCs/>
          <w:sz w:val="18"/>
          <w:szCs w:val="17"/>
        </w:rPr>
        <w:t xml:space="preserve"> </w:t>
      </w:r>
      <w:r w:rsidR="00274B9E" w:rsidRPr="006C5EE1">
        <w:rPr>
          <w:rStyle w:val="Brak"/>
          <w:rFonts w:ascii="Arial" w:hAnsi="Arial"/>
          <w:bCs/>
          <w:sz w:val="18"/>
          <w:szCs w:val="17"/>
        </w:rPr>
        <w:t xml:space="preserve">Ksenia Góreczna, Paweł Grochowalski, Krzysztof </w:t>
      </w:r>
      <w:proofErr w:type="spellStart"/>
      <w:r w:rsidR="00274B9E" w:rsidRPr="006C5EE1">
        <w:rPr>
          <w:rStyle w:val="Brak"/>
          <w:rFonts w:ascii="Arial" w:hAnsi="Arial"/>
          <w:bCs/>
          <w:sz w:val="18"/>
          <w:szCs w:val="17"/>
        </w:rPr>
        <w:t>Hernik</w:t>
      </w:r>
      <w:proofErr w:type="spellEnd"/>
      <w:r w:rsidR="00274B9E" w:rsidRPr="006C5EE1">
        <w:rPr>
          <w:rStyle w:val="Brak"/>
          <w:rFonts w:ascii="Arial" w:hAnsi="Arial"/>
          <w:bCs/>
          <w:sz w:val="18"/>
          <w:szCs w:val="17"/>
        </w:rPr>
        <w:t xml:space="preserve">, Piotr Lipiński, Artur </w:t>
      </w:r>
      <w:proofErr w:type="spellStart"/>
      <w:r w:rsidR="00274B9E" w:rsidRPr="006C5EE1">
        <w:rPr>
          <w:rStyle w:val="Brak"/>
          <w:rFonts w:ascii="Arial" w:hAnsi="Arial"/>
          <w:bCs/>
          <w:sz w:val="18"/>
          <w:szCs w:val="17"/>
        </w:rPr>
        <w:t>Miniewicz</w:t>
      </w:r>
      <w:proofErr w:type="spellEnd"/>
      <w:r w:rsidR="00274B9E" w:rsidRPr="006C5EE1">
        <w:rPr>
          <w:rStyle w:val="Brak"/>
          <w:rFonts w:ascii="Arial" w:hAnsi="Arial"/>
          <w:bCs/>
          <w:sz w:val="18"/>
          <w:szCs w:val="17"/>
        </w:rPr>
        <w:t>, Katarzyna Radecka, Adam Rogowski, Leszek Sokołowski, Mariusz Stawski,</w:t>
      </w:r>
      <w:r w:rsidR="006C5EE1" w:rsidRPr="006C5EE1">
        <w:rPr>
          <w:rStyle w:val="Brak"/>
          <w:rFonts w:ascii="Arial" w:hAnsi="Arial"/>
          <w:bCs/>
          <w:sz w:val="18"/>
          <w:szCs w:val="17"/>
        </w:rPr>
        <w:t xml:space="preserve"> Krzysztof Świerczewski,</w:t>
      </w:r>
      <w:r w:rsidR="00274B9E" w:rsidRPr="006C5EE1">
        <w:rPr>
          <w:rStyle w:val="Brak"/>
          <w:rFonts w:ascii="Arial" w:hAnsi="Arial"/>
          <w:bCs/>
          <w:sz w:val="18"/>
          <w:szCs w:val="17"/>
        </w:rPr>
        <w:t xml:space="preserve"> Piotr Wójtowicz</w:t>
      </w:r>
      <w:r w:rsidR="006C5EE1" w:rsidRPr="006C5EE1">
        <w:rPr>
          <w:rStyle w:val="Brak"/>
          <w:rFonts w:ascii="Arial" w:hAnsi="Arial"/>
          <w:bCs/>
          <w:sz w:val="18"/>
          <w:szCs w:val="17"/>
        </w:rPr>
        <w:t>,</w:t>
      </w:r>
      <w:r w:rsidR="00274B9E" w:rsidRPr="006C5EE1">
        <w:rPr>
          <w:rStyle w:val="Brak"/>
          <w:rFonts w:ascii="Arial" w:hAnsi="Arial"/>
          <w:bCs/>
          <w:sz w:val="18"/>
          <w:szCs w:val="17"/>
        </w:rPr>
        <w:t xml:space="preserve"> </w:t>
      </w:r>
      <w:r w:rsidR="006C5EE1" w:rsidRPr="006C5EE1">
        <w:rPr>
          <w:rStyle w:val="Brak"/>
          <w:rFonts w:ascii="Arial" w:hAnsi="Arial"/>
          <w:bCs/>
          <w:sz w:val="18"/>
          <w:szCs w:val="17"/>
        </w:rPr>
        <w:t xml:space="preserve">Adam </w:t>
      </w:r>
      <w:proofErr w:type="spellStart"/>
      <w:r w:rsidR="006C5EE1" w:rsidRPr="006C5EE1">
        <w:rPr>
          <w:rStyle w:val="Brak"/>
          <w:rFonts w:ascii="Arial" w:hAnsi="Arial"/>
          <w:bCs/>
          <w:sz w:val="18"/>
          <w:szCs w:val="17"/>
        </w:rPr>
        <w:t>Wrzosek</w:t>
      </w:r>
      <w:proofErr w:type="spellEnd"/>
    </w:p>
    <w:p w14:paraId="5F3166F8" w14:textId="6E34FCC0" w:rsidR="00505726" w:rsidRPr="00B21100" w:rsidRDefault="00274B9E" w:rsidP="007C300B">
      <w:pPr>
        <w:spacing w:before="120" w:after="120" w:line="260" w:lineRule="exact"/>
        <w:ind w:left="-284"/>
        <w:jc w:val="both"/>
        <w:rPr>
          <w:rStyle w:val="Brak"/>
          <w:rFonts w:ascii="Arial" w:hAnsi="Arial"/>
          <w:b/>
          <w:bCs/>
          <w:sz w:val="18"/>
          <w:szCs w:val="17"/>
          <w:lang w:val="en-GB"/>
        </w:rPr>
      </w:pPr>
      <w:r w:rsidRPr="00B21100">
        <w:rPr>
          <w:rStyle w:val="Brak"/>
          <w:rFonts w:ascii="Arial" w:hAnsi="Arial"/>
          <w:b/>
          <w:bCs/>
          <w:sz w:val="18"/>
          <w:szCs w:val="17"/>
          <w:lang w:val="en-GB"/>
        </w:rPr>
        <w:t xml:space="preserve">multimedia </w:t>
      </w:r>
      <w:proofErr w:type="spellStart"/>
      <w:r w:rsidR="006C5EE1" w:rsidRPr="00B21100">
        <w:rPr>
          <w:rStyle w:val="Brak"/>
          <w:rFonts w:ascii="Arial" w:hAnsi="Arial"/>
          <w:bCs/>
          <w:sz w:val="18"/>
          <w:szCs w:val="17"/>
          <w:lang w:val="en-GB"/>
        </w:rPr>
        <w:t>E</w:t>
      </w:r>
      <w:r w:rsidR="00D0760D" w:rsidRPr="00B21100">
        <w:rPr>
          <w:rStyle w:val="Brak"/>
          <w:rFonts w:ascii="Arial" w:hAnsi="Arial"/>
          <w:bCs/>
          <w:sz w:val="18"/>
          <w:szCs w:val="17"/>
          <w:lang w:val="en-GB"/>
        </w:rPr>
        <w:t>i</w:t>
      </w:r>
      <w:r w:rsidR="006C5EE1" w:rsidRPr="00B21100">
        <w:rPr>
          <w:rStyle w:val="Brak"/>
          <w:rFonts w:ascii="Arial" w:hAnsi="Arial"/>
          <w:bCs/>
          <w:sz w:val="18"/>
          <w:szCs w:val="17"/>
          <w:lang w:val="en-GB"/>
        </w:rPr>
        <w:t>dotech</w:t>
      </w:r>
      <w:proofErr w:type="spellEnd"/>
      <w:r w:rsidR="006C5EE1" w:rsidRPr="00B21100">
        <w:rPr>
          <w:rStyle w:val="Brak"/>
          <w:rFonts w:ascii="Arial" w:hAnsi="Arial"/>
          <w:bCs/>
          <w:sz w:val="18"/>
          <w:szCs w:val="17"/>
          <w:lang w:val="en-GB"/>
        </w:rPr>
        <w:t xml:space="preserve"> </w:t>
      </w:r>
      <w:proofErr w:type="spellStart"/>
      <w:r w:rsidR="006C5EE1" w:rsidRPr="00B21100">
        <w:rPr>
          <w:rStyle w:val="Brak"/>
          <w:rFonts w:ascii="Arial" w:hAnsi="Arial"/>
          <w:bCs/>
          <w:sz w:val="18"/>
          <w:szCs w:val="17"/>
          <w:lang w:val="en-GB"/>
        </w:rPr>
        <w:t>Polska</w:t>
      </w:r>
      <w:proofErr w:type="spellEnd"/>
    </w:p>
    <w:p w14:paraId="3A2EC88F" w14:textId="5E75F496" w:rsidR="00F16936" w:rsidRPr="00B21100" w:rsidRDefault="007C300B" w:rsidP="006C5EE1">
      <w:pPr>
        <w:spacing w:before="120" w:after="120" w:line="260" w:lineRule="exact"/>
        <w:ind w:left="-284"/>
        <w:jc w:val="both"/>
        <w:rPr>
          <w:rStyle w:val="Brak"/>
          <w:rFonts w:ascii="Arial" w:hAnsi="Arial"/>
          <w:b/>
          <w:bCs/>
          <w:sz w:val="18"/>
          <w:szCs w:val="17"/>
          <w:lang w:val="en-GB"/>
        </w:rPr>
      </w:pPr>
      <w:r w:rsidRPr="00B21100">
        <w:rPr>
          <w:rStyle w:val="Brak"/>
          <w:rFonts w:ascii="Arial" w:hAnsi="Arial"/>
          <w:b/>
          <w:bCs/>
          <w:sz w:val="18"/>
          <w:szCs w:val="17"/>
          <w:lang w:val="en-GB"/>
        </w:rPr>
        <w:t>conservation</w:t>
      </w:r>
      <w:r w:rsidR="00F16936" w:rsidRPr="00B21100">
        <w:rPr>
          <w:rStyle w:val="Brak"/>
          <w:rFonts w:ascii="Arial" w:hAnsi="Arial"/>
          <w:b/>
          <w:bCs/>
          <w:sz w:val="18"/>
          <w:szCs w:val="17"/>
          <w:lang w:val="en-GB"/>
        </w:rPr>
        <w:t xml:space="preserve"> </w:t>
      </w:r>
      <w:r w:rsidR="00F16936" w:rsidRPr="00B21100">
        <w:rPr>
          <w:rStyle w:val="Brak"/>
          <w:rFonts w:ascii="Arial" w:hAnsi="Arial"/>
          <w:bCs/>
          <w:sz w:val="18"/>
          <w:szCs w:val="17"/>
          <w:lang w:val="en-GB"/>
        </w:rPr>
        <w:t>Piotr Popławski</w:t>
      </w:r>
    </w:p>
    <w:p w14:paraId="2FD0F8B5" w14:textId="3D6436E3" w:rsidR="00F73E34" w:rsidRPr="00B21100" w:rsidRDefault="007C300B" w:rsidP="006C5EE1">
      <w:pPr>
        <w:spacing w:before="120" w:after="120" w:line="260" w:lineRule="exact"/>
        <w:ind w:left="-284"/>
        <w:jc w:val="both"/>
        <w:rPr>
          <w:rStyle w:val="Brak"/>
          <w:rFonts w:ascii="Arial" w:hAnsi="Arial"/>
          <w:bCs/>
          <w:sz w:val="18"/>
          <w:szCs w:val="17"/>
          <w:lang w:val="en-GB"/>
        </w:rPr>
      </w:pPr>
      <w:r w:rsidRPr="00B21100">
        <w:rPr>
          <w:rStyle w:val="Brak"/>
          <w:rFonts w:ascii="Arial" w:hAnsi="Arial"/>
          <w:b/>
          <w:bCs/>
          <w:sz w:val="18"/>
          <w:szCs w:val="17"/>
          <w:lang w:val="en-GB"/>
        </w:rPr>
        <w:t>digitisation coordination</w:t>
      </w:r>
      <w:r w:rsidR="00274B9E" w:rsidRPr="00B21100">
        <w:rPr>
          <w:rStyle w:val="Brak"/>
          <w:rFonts w:ascii="Arial" w:hAnsi="Arial"/>
          <w:b/>
          <w:bCs/>
          <w:sz w:val="18"/>
          <w:szCs w:val="17"/>
          <w:lang w:val="en-GB"/>
        </w:rPr>
        <w:t xml:space="preserve"> </w:t>
      </w:r>
      <w:proofErr w:type="spellStart"/>
      <w:r w:rsidR="00F16936" w:rsidRPr="00B21100">
        <w:rPr>
          <w:rStyle w:val="Brak"/>
          <w:rFonts w:ascii="Arial" w:hAnsi="Arial"/>
          <w:bCs/>
          <w:sz w:val="18"/>
          <w:szCs w:val="17"/>
          <w:lang w:val="en-GB"/>
        </w:rPr>
        <w:t>Mikołaj</w:t>
      </w:r>
      <w:proofErr w:type="spellEnd"/>
      <w:r w:rsidR="00F16936" w:rsidRPr="00B21100">
        <w:rPr>
          <w:rStyle w:val="Brak"/>
          <w:rFonts w:ascii="Arial" w:hAnsi="Arial"/>
          <w:bCs/>
          <w:sz w:val="18"/>
          <w:szCs w:val="17"/>
          <w:lang w:val="en-GB"/>
        </w:rPr>
        <w:t xml:space="preserve"> Kalina</w:t>
      </w:r>
    </w:p>
    <w:p w14:paraId="48B9BC21" w14:textId="55720E86" w:rsidR="00D9320A" w:rsidRPr="00B21100" w:rsidRDefault="007C300B" w:rsidP="006C5EE1">
      <w:pPr>
        <w:spacing w:before="120" w:after="120" w:line="260" w:lineRule="exact"/>
        <w:ind w:left="-284"/>
        <w:jc w:val="both"/>
        <w:rPr>
          <w:rStyle w:val="Brak"/>
          <w:rFonts w:ascii="Arial" w:hAnsi="Arial"/>
          <w:bCs/>
          <w:sz w:val="18"/>
          <w:szCs w:val="17"/>
          <w:lang w:val="en-GB"/>
        </w:rPr>
      </w:pPr>
      <w:r w:rsidRPr="00B21100">
        <w:rPr>
          <w:rStyle w:val="Brak"/>
          <w:rFonts w:ascii="Arial" w:hAnsi="Arial"/>
          <w:b/>
          <w:bCs/>
          <w:sz w:val="18"/>
          <w:szCs w:val="17"/>
          <w:lang w:val="en-GB"/>
        </w:rPr>
        <w:t xml:space="preserve">digitisation </w:t>
      </w:r>
      <w:r w:rsidR="00D9320A" w:rsidRPr="00B21100">
        <w:rPr>
          <w:rStyle w:val="Brak"/>
          <w:rFonts w:ascii="Arial" w:hAnsi="Arial"/>
          <w:bCs/>
          <w:sz w:val="18"/>
          <w:szCs w:val="17"/>
          <w:lang w:val="en-GB"/>
        </w:rPr>
        <w:t xml:space="preserve">Michał </w:t>
      </w:r>
      <w:proofErr w:type="spellStart"/>
      <w:r w:rsidR="00D9320A" w:rsidRPr="00B21100">
        <w:rPr>
          <w:rStyle w:val="Brak"/>
          <w:rFonts w:ascii="Arial" w:hAnsi="Arial"/>
          <w:bCs/>
          <w:sz w:val="18"/>
          <w:szCs w:val="17"/>
          <w:lang w:val="en-GB"/>
        </w:rPr>
        <w:t>Matyjaszewski</w:t>
      </w:r>
      <w:proofErr w:type="spellEnd"/>
    </w:p>
    <w:p w14:paraId="7EE1FAA9" w14:textId="752478C8" w:rsidR="00274B9E"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external loans</w:t>
      </w:r>
      <w:r w:rsidR="00274B9E" w:rsidRPr="007C300B">
        <w:rPr>
          <w:rStyle w:val="Brak"/>
          <w:rFonts w:ascii="Arial" w:hAnsi="Arial"/>
          <w:b/>
          <w:bCs/>
          <w:sz w:val="18"/>
          <w:szCs w:val="17"/>
          <w:lang w:val="en-GB"/>
        </w:rPr>
        <w:t xml:space="preserve"> </w:t>
      </w:r>
      <w:r w:rsidR="00274B9E" w:rsidRPr="007C300B">
        <w:rPr>
          <w:rStyle w:val="Brak"/>
          <w:rFonts w:ascii="Arial" w:hAnsi="Arial"/>
          <w:bCs/>
          <w:sz w:val="18"/>
          <w:szCs w:val="17"/>
          <w:lang w:val="en-GB"/>
        </w:rPr>
        <w:t>Janusz Kurczak</w:t>
      </w:r>
    </w:p>
    <w:p w14:paraId="248F02AD" w14:textId="4C123C58" w:rsidR="00274B9E"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accessibility</w:t>
      </w:r>
      <w:r w:rsidR="00274B9E" w:rsidRPr="007C300B">
        <w:rPr>
          <w:rStyle w:val="Brak"/>
          <w:rFonts w:ascii="Arial" w:hAnsi="Arial"/>
          <w:b/>
          <w:bCs/>
          <w:sz w:val="18"/>
          <w:szCs w:val="17"/>
          <w:lang w:val="en-GB"/>
        </w:rPr>
        <w:t xml:space="preserve"> </w:t>
      </w:r>
      <w:r w:rsidR="00274B9E" w:rsidRPr="007C300B">
        <w:rPr>
          <w:rStyle w:val="Brak"/>
          <w:rFonts w:ascii="Arial" w:hAnsi="Arial"/>
          <w:bCs/>
          <w:sz w:val="18"/>
          <w:szCs w:val="17"/>
          <w:lang w:val="en-GB"/>
        </w:rPr>
        <w:t xml:space="preserve">Katarzyna </w:t>
      </w:r>
      <w:proofErr w:type="spellStart"/>
      <w:r w:rsidR="00274B9E" w:rsidRPr="007C300B">
        <w:rPr>
          <w:rStyle w:val="Brak"/>
          <w:rFonts w:ascii="Arial" w:hAnsi="Arial"/>
          <w:bCs/>
          <w:sz w:val="18"/>
          <w:szCs w:val="17"/>
          <w:lang w:val="en-GB"/>
        </w:rPr>
        <w:t>Szafrańska</w:t>
      </w:r>
      <w:proofErr w:type="spellEnd"/>
    </w:p>
    <w:p w14:paraId="7EB764E0" w14:textId="709E5B16" w:rsidR="00274B9E"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accompanying programme</w:t>
      </w:r>
      <w:r w:rsidR="00274B9E" w:rsidRPr="007C300B">
        <w:rPr>
          <w:rStyle w:val="Brak"/>
          <w:rFonts w:ascii="Arial" w:hAnsi="Arial"/>
          <w:b/>
          <w:bCs/>
          <w:sz w:val="18"/>
          <w:szCs w:val="17"/>
          <w:lang w:val="en-GB"/>
        </w:rPr>
        <w:t xml:space="preserve"> </w:t>
      </w:r>
      <w:r w:rsidR="00274B9E" w:rsidRPr="007C300B">
        <w:rPr>
          <w:rStyle w:val="Brak"/>
          <w:rFonts w:ascii="Arial" w:hAnsi="Arial"/>
          <w:bCs/>
          <w:sz w:val="18"/>
          <w:szCs w:val="17"/>
          <w:lang w:val="en-GB"/>
        </w:rPr>
        <w:t>Wanda Kaczor</w:t>
      </w:r>
    </w:p>
    <w:p w14:paraId="18283604" w14:textId="7C07AC59" w:rsidR="00D9320A" w:rsidRPr="007C300B" w:rsidRDefault="007C300B" w:rsidP="006C5EE1">
      <w:pPr>
        <w:spacing w:before="120" w:after="120" w:line="260" w:lineRule="exact"/>
        <w:ind w:left="-284"/>
        <w:jc w:val="both"/>
        <w:rPr>
          <w:rStyle w:val="Brak"/>
          <w:rFonts w:ascii="Arial" w:hAnsi="Arial"/>
          <w:bCs/>
          <w:sz w:val="18"/>
          <w:szCs w:val="17"/>
          <w:lang w:val="en-GB"/>
        </w:rPr>
      </w:pPr>
      <w:r w:rsidRPr="007C300B">
        <w:rPr>
          <w:rStyle w:val="Brak"/>
          <w:rFonts w:ascii="Arial" w:hAnsi="Arial"/>
          <w:b/>
          <w:bCs/>
          <w:sz w:val="18"/>
          <w:szCs w:val="17"/>
          <w:lang w:val="en-GB"/>
        </w:rPr>
        <w:t>educational</w:t>
      </w:r>
      <w:r w:rsidR="00D9320A" w:rsidRPr="007C300B">
        <w:rPr>
          <w:rStyle w:val="Brak"/>
          <w:rFonts w:ascii="Arial" w:hAnsi="Arial"/>
          <w:b/>
          <w:bCs/>
          <w:sz w:val="18"/>
          <w:szCs w:val="17"/>
          <w:lang w:val="en-GB"/>
        </w:rPr>
        <w:t xml:space="preserve"> </w:t>
      </w:r>
      <w:r w:rsidRPr="007C300B">
        <w:rPr>
          <w:rStyle w:val="Brak"/>
          <w:rFonts w:ascii="Arial" w:hAnsi="Arial"/>
          <w:b/>
          <w:bCs/>
          <w:sz w:val="18"/>
          <w:szCs w:val="17"/>
          <w:lang w:val="en-GB"/>
        </w:rPr>
        <w:t xml:space="preserve">programme </w:t>
      </w:r>
      <w:r w:rsidR="00D9320A" w:rsidRPr="007C300B">
        <w:rPr>
          <w:rStyle w:val="Brak"/>
          <w:rFonts w:ascii="Arial" w:hAnsi="Arial"/>
          <w:bCs/>
          <w:sz w:val="18"/>
          <w:szCs w:val="17"/>
          <w:lang w:val="en-GB"/>
        </w:rPr>
        <w:t>Monika Michałek</w:t>
      </w:r>
    </w:p>
    <w:p w14:paraId="5CA5E55A" w14:textId="41D640A8" w:rsidR="001A0258" w:rsidRPr="007C300B" w:rsidRDefault="007C300B" w:rsidP="006C5EE1">
      <w:pPr>
        <w:spacing w:before="120" w:after="120" w:line="260" w:lineRule="exact"/>
        <w:ind w:left="-284"/>
        <w:jc w:val="both"/>
        <w:rPr>
          <w:rStyle w:val="Brak"/>
          <w:rFonts w:ascii="Arial" w:hAnsi="Arial"/>
          <w:b/>
          <w:bCs/>
          <w:sz w:val="18"/>
          <w:szCs w:val="17"/>
          <w:lang w:val="en-GB"/>
        </w:rPr>
      </w:pPr>
      <w:r w:rsidRPr="007C300B">
        <w:rPr>
          <w:rStyle w:val="Brak"/>
          <w:rFonts w:ascii="Arial" w:hAnsi="Arial"/>
          <w:b/>
          <w:bCs/>
          <w:sz w:val="18"/>
          <w:szCs w:val="17"/>
          <w:lang w:val="en-GB"/>
        </w:rPr>
        <w:t>co</w:t>
      </w:r>
      <w:r>
        <w:rPr>
          <w:rStyle w:val="Brak"/>
          <w:rFonts w:ascii="Arial" w:hAnsi="Arial"/>
          <w:b/>
          <w:bCs/>
          <w:sz w:val="18"/>
          <w:szCs w:val="17"/>
          <w:lang w:val="en-GB"/>
        </w:rPr>
        <w:t xml:space="preserve">mmunication and marketing </w:t>
      </w:r>
      <w:r w:rsidR="001A0258" w:rsidRPr="007C300B">
        <w:rPr>
          <w:rStyle w:val="Brak"/>
          <w:rFonts w:ascii="Arial" w:hAnsi="Arial"/>
          <w:bCs/>
          <w:sz w:val="18"/>
          <w:szCs w:val="17"/>
          <w:lang w:val="en-GB"/>
        </w:rPr>
        <w:t xml:space="preserve">Joanna Andruszko, </w:t>
      </w:r>
      <w:r w:rsidR="006C5EE1" w:rsidRPr="007C300B">
        <w:rPr>
          <w:rStyle w:val="Brak"/>
          <w:rFonts w:ascii="Arial" w:hAnsi="Arial"/>
          <w:bCs/>
          <w:sz w:val="18"/>
          <w:szCs w:val="17"/>
          <w:lang w:val="en-GB"/>
        </w:rPr>
        <w:t xml:space="preserve">Małgorzata Czajkowska, </w:t>
      </w:r>
      <w:r w:rsidR="001A0258" w:rsidRPr="007C300B">
        <w:rPr>
          <w:rStyle w:val="Brak"/>
          <w:rFonts w:ascii="Arial" w:hAnsi="Arial"/>
          <w:bCs/>
          <w:sz w:val="18"/>
          <w:szCs w:val="17"/>
          <w:lang w:val="en-GB"/>
        </w:rPr>
        <w:t xml:space="preserve">Melissa Czaplicka, Agata Fijałkowska, </w:t>
      </w:r>
      <w:r w:rsidR="006C5EE1" w:rsidRPr="007C300B">
        <w:rPr>
          <w:rStyle w:val="Brak"/>
          <w:rFonts w:ascii="Arial" w:hAnsi="Arial"/>
          <w:bCs/>
          <w:sz w:val="18"/>
          <w:szCs w:val="17"/>
          <w:lang w:val="en-GB"/>
        </w:rPr>
        <w:t xml:space="preserve">Agata </w:t>
      </w:r>
      <w:proofErr w:type="spellStart"/>
      <w:r w:rsidR="006C5EE1" w:rsidRPr="007C300B">
        <w:rPr>
          <w:rStyle w:val="Brak"/>
          <w:rFonts w:ascii="Arial" w:hAnsi="Arial"/>
          <w:bCs/>
          <w:sz w:val="18"/>
          <w:szCs w:val="17"/>
          <w:lang w:val="en-GB"/>
        </w:rPr>
        <w:t>Fronczyk</w:t>
      </w:r>
      <w:proofErr w:type="spellEnd"/>
      <w:r w:rsidR="006C5EE1" w:rsidRPr="007C300B">
        <w:rPr>
          <w:rStyle w:val="Brak"/>
          <w:rFonts w:ascii="Arial" w:hAnsi="Arial"/>
          <w:bCs/>
          <w:sz w:val="18"/>
          <w:szCs w:val="17"/>
          <w:lang w:val="en-GB"/>
        </w:rPr>
        <w:t xml:space="preserve">, Klaudia Gniady, </w:t>
      </w:r>
      <w:r w:rsidR="001A0258" w:rsidRPr="007C300B">
        <w:rPr>
          <w:rStyle w:val="Brak"/>
          <w:rFonts w:ascii="Arial" w:hAnsi="Arial"/>
          <w:bCs/>
          <w:sz w:val="18"/>
          <w:szCs w:val="17"/>
          <w:lang w:val="en-GB"/>
        </w:rPr>
        <w:t xml:space="preserve">Daniel Karwowski, Anna Ładna, Aleksandra Migacz, </w:t>
      </w:r>
      <w:proofErr w:type="spellStart"/>
      <w:r w:rsidR="001A0258" w:rsidRPr="007C300B">
        <w:rPr>
          <w:rStyle w:val="Brak"/>
          <w:rFonts w:ascii="Arial" w:hAnsi="Arial"/>
          <w:bCs/>
          <w:sz w:val="18"/>
          <w:szCs w:val="17"/>
          <w:lang w:val="en-GB"/>
        </w:rPr>
        <w:t>Jowita</w:t>
      </w:r>
      <w:proofErr w:type="spellEnd"/>
      <w:r w:rsidR="001A0258" w:rsidRPr="007C300B">
        <w:rPr>
          <w:rStyle w:val="Brak"/>
          <w:rFonts w:ascii="Arial" w:hAnsi="Arial"/>
          <w:bCs/>
          <w:sz w:val="18"/>
          <w:szCs w:val="17"/>
          <w:lang w:val="en-GB"/>
        </w:rPr>
        <w:t xml:space="preserve"> </w:t>
      </w:r>
      <w:proofErr w:type="spellStart"/>
      <w:r w:rsidR="001A0258" w:rsidRPr="007C300B">
        <w:rPr>
          <w:rStyle w:val="Brak"/>
          <w:rFonts w:ascii="Arial" w:hAnsi="Arial"/>
          <w:bCs/>
          <w:sz w:val="18"/>
          <w:szCs w:val="17"/>
          <w:lang w:val="en-GB"/>
        </w:rPr>
        <w:t>Purzycka</w:t>
      </w:r>
      <w:proofErr w:type="spellEnd"/>
      <w:r w:rsidR="001A0258" w:rsidRPr="007C300B">
        <w:rPr>
          <w:rStyle w:val="Brak"/>
          <w:rFonts w:ascii="Arial" w:hAnsi="Arial"/>
          <w:bCs/>
          <w:sz w:val="18"/>
          <w:szCs w:val="17"/>
          <w:lang w:val="en-GB"/>
        </w:rPr>
        <w:t>, Filip Wielechowski-Olszak</w:t>
      </w:r>
    </w:p>
    <w:p w14:paraId="635C90D3" w14:textId="49E9873A" w:rsidR="001A0258" w:rsidRPr="00B21100" w:rsidRDefault="007C300B" w:rsidP="006C5EE1">
      <w:pPr>
        <w:spacing w:before="120" w:after="120" w:line="260" w:lineRule="exact"/>
        <w:ind w:left="-284"/>
        <w:jc w:val="both"/>
        <w:rPr>
          <w:rStyle w:val="Brak"/>
          <w:rFonts w:ascii="Arial" w:hAnsi="Arial"/>
          <w:b/>
          <w:bCs/>
          <w:sz w:val="18"/>
          <w:szCs w:val="17"/>
          <w:lang w:val="en-GB"/>
        </w:rPr>
      </w:pPr>
      <w:r w:rsidRPr="00B21100">
        <w:rPr>
          <w:rStyle w:val="Brak"/>
          <w:rFonts w:ascii="Arial" w:hAnsi="Arial"/>
          <w:b/>
          <w:bCs/>
          <w:sz w:val="18"/>
          <w:szCs w:val="17"/>
          <w:lang w:val="en-GB"/>
        </w:rPr>
        <w:t>research cooperation</w:t>
      </w:r>
      <w:r w:rsidR="001A0258" w:rsidRPr="00B21100">
        <w:rPr>
          <w:rStyle w:val="Brak"/>
          <w:rFonts w:ascii="Arial" w:hAnsi="Arial"/>
          <w:b/>
          <w:bCs/>
          <w:sz w:val="18"/>
          <w:szCs w:val="17"/>
          <w:lang w:val="en-GB"/>
        </w:rPr>
        <w:t xml:space="preserve"> </w:t>
      </w:r>
      <w:r w:rsidR="006C5EE1" w:rsidRPr="00B21100">
        <w:rPr>
          <w:rStyle w:val="Brak"/>
          <w:rFonts w:ascii="Arial" w:hAnsi="Arial"/>
          <w:bCs/>
          <w:sz w:val="18"/>
          <w:szCs w:val="17"/>
          <w:lang w:val="en-GB"/>
        </w:rPr>
        <w:t xml:space="preserve">Julian </w:t>
      </w:r>
      <w:proofErr w:type="spellStart"/>
      <w:r w:rsidR="006C5EE1" w:rsidRPr="00B21100">
        <w:rPr>
          <w:rStyle w:val="Brak"/>
          <w:rFonts w:ascii="Arial" w:hAnsi="Arial"/>
          <w:bCs/>
          <w:sz w:val="18"/>
          <w:szCs w:val="17"/>
          <w:lang w:val="en-GB"/>
        </w:rPr>
        <w:t>Klonowski</w:t>
      </w:r>
      <w:proofErr w:type="spellEnd"/>
      <w:r w:rsidR="006C5EE1" w:rsidRPr="00B21100">
        <w:rPr>
          <w:rStyle w:val="Brak"/>
          <w:rFonts w:ascii="Arial" w:hAnsi="Arial"/>
          <w:bCs/>
          <w:sz w:val="18"/>
          <w:szCs w:val="17"/>
          <w:lang w:val="en-GB"/>
        </w:rPr>
        <w:t xml:space="preserve">, Ewa </w:t>
      </w:r>
      <w:proofErr w:type="spellStart"/>
      <w:r w:rsidR="006C5EE1" w:rsidRPr="00B21100">
        <w:rPr>
          <w:rStyle w:val="Brak"/>
          <w:rFonts w:ascii="Arial" w:hAnsi="Arial"/>
          <w:bCs/>
          <w:sz w:val="18"/>
          <w:szCs w:val="17"/>
          <w:lang w:val="en-GB"/>
        </w:rPr>
        <w:t>Świat</w:t>
      </w:r>
      <w:r w:rsidR="00304E64" w:rsidRPr="00B21100">
        <w:rPr>
          <w:rStyle w:val="Brak"/>
          <w:rFonts w:ascii="Arial" w:hAnsi="Arial"/>
          <w:bCs/>
          <w:sz w:val="18"/>
          <w:szCs w:val="17"/>
          <w:lang w:val="en-GB"/>
        </w:rPr>
        <w:t>k</w:t>
      </w:r>
      <w:r w:rsidR="006C5EE1" w:rsidRPr="00B21100">
        <w:rPr>
          <w:rStyle w:val="Brak"/>
          <w:rFonts w:ascii="Arial" w:hAnsi="Arial"/>
          <w:bCs/>
          <w:sz w:val="18"/>
          <w:szCs w:val="17"/>
          <w:lang w:val="en-GB"/>
        </w:rPr>
        <w:t>owska</w:t>
      </w:r>
      <w:proofErr w:type="spellEnd"/>
    </w:p>
    <w:p w14:paraId="6816D2B3" w14:textId="1DE92AC1" w:rsidR="007C300B" w:rsidRPr="00B21100" w:rsidRDefault="007C300B" w:rsidP="007C300B">
      <w:pPr>
        <w:spacing w:before="120" w:after="120" w:line="260" w:lineRule="exact"/>
        <w:ind w:left="-284"/>
        <w:jc w:val="both"/>
        <w:rPr>
          <w:rStyle w:val="Brak"/>
          <w:rFonts w:ascii="Arial" w:hAnsi="Arial"/>
          <w:bCs/>
          <w:sz w:val="18"/>
          <w:szCs w:val="17"/>
          <w:lang w:val="en-GB"/>
        </w:rPr>
      </w:pPr>
      <w:r w:rsidRPr="00B21100">
        <w:rPr>
          <w:rStyle w:val="Brak"/>
          <w:rFonts w:ascii="Arial" w:hAnsi="Arial"/>
          <w:b/>
          <w:bCs/>
          <w:sz w:val="18"/>
          <w:szCs w:val="17"/>
          <w:lang w:val="en-GB"/>
        </w:rPr>
        <w:t>legal advice</w:t>
      </w:r>
      <w:r w:rsidR="006C5EE1" w:rsidRPr="00B21100">
        <w:rPr>
          <w:rStyle w:val="Brak"/>
          <w:rFonts w:ascii="Arial" w:hAnsi="Arial"/>
          <w:bCs/>
          <w:sz w:val="18"/>
          <w:szCs w:val="17"/>
          <w:lang w:val="en-GB"/>
        </w:rPr>
        <w:t xml:space="preserve"> Maciej Barabas</w:t>
      </w:r>
      <w:r w:rsidR="00505726" w:rsidRPr="00B21100">
        <w:rPr>
          <w:rStyle w:val="Brak"/>
          <w:rFonts w:ascii="Arial" w:hAnsi="Arial"/>
          <w:bCs/>
          <w:sz w:val="18"/>
          <w:szCs w:val="17"/>
          <w:lang w:val="en-GB"/>
        </w:rPr>
        <w:t>z</w:t>
      </w:r>
      <w:bookmarkEnd w:id="0"/>
    </w:p>
    <w:p w14:paraId="67B6C33B" w14:textId="77777777" w:rsidR="007C300B" w:rsidRPr="00B21100" w:rsidRDefault="007C300B" w:rsidP="007C300B">
      <w:pPr>
        <w:spacing w:before="120" w:after="120" w:line="260" w:lineRule="exact"/>
        <w:ind w:left="-284"/>
        <w:jc w:val="both"/>
        <w:rPr>
          <w:rFonts w:ascii="Arial" w:hAnsi="Arial"/>
          <w:bCs/>
          <w:sz w:val="18"/>
          <w:szCs w:val="17"/>
          <w:lang w:val="en-GB"/>
        </w:rPr>
        <w:sectPr w:rsidR="007C300B" w:rsidRPr="00B21100" w:rsidSect="007C300B">
          <w:type w:val="continuous"/>
          <w:pgSz w:w="11906" w:h="16838"/>
          <w:pgMar w:top="1417" w:right="1417" w:bottom="1417" w:left="1417" w:header="708" w:footer="708" w:gutter="0"/>
          <w:cols w:num="2" w:space="708"/>
          <w:docGrid w:linePitch="360"/>
        </w:sectPr>
      </w:pPr>
    </w:p>
    <w:p w14:paraId="1519E317" w14:textId="696C89FE" w:rsidR="007C300B" w:rsidRPr="00B21100" w:rsidRDefault="007C300B" w:rsidP="007C300B">
      <w:pPr>
        <w:spacing w:before="120" w:after="120" w:line="260" w:lineRule="exact"/>
        <w:ind w:left="-284"/>
        <w:jc w:val="both"/>
        <w:rPr>
          <w:rFonts w:ascii="Arial" w:hAnsi="Arial"/>
          <w:bCs/>
          <w:sz w:val="18"/>
          <w:szCs w:val="17"/>
          <w:lang w:val="en-GB"/>
        </w:rPr>
      </w:pPr>
    </w:p>
    <w:p w14:paraId="6AB627F7" w14:textId="77777777" w:rsidR="00B21100" w:rsidRPr="00B21100" w:rsidRDefault="00B21100" w:rsidP="007C300B">
      <w:pPr>
        <w:spacing w:before="120" w:after="120" w:line="260" w:lineRule="exact"/>
        <w:ind w:left="-284"/>
        <w:jc w:val="both"/>
        <w:rPr>
          <w:rFonts w:ascii="Arial" w:hAnsi="Arial"/>
          <w:bCs/>
          <w:sz w:val="18"/>
          <w:szCs w:val="17"/>
          <w:lang w:val="en-GB"/>
        </w:rPr>
      </w:pPr>
    </w:p>
    <w:p w14:paraId="4F9C4178" w14:textId="77777777" w:rsidR="007C300B" w:rsidRPr="00B21100" w:rsidRDefault="007C300B" w:rsidP="007C300B">
      <w:pPr>
        <w:spacing w:before="120" w:after="120" w:line="260" w:lineRule="exact"/>
        <w:ind w:left="-284"/>
        <w:jc w:val="both"/>
        <w:rPr>
          <w:rFonts w:ascii="Arial" w:hAnsi="Arial"/>
          <w:b/>
          <w:bCs/>
          <w:sz w:val="18"/>
          <w:szCs w:val="17"/>
          <w:lang w:val="en-GB"/>
        </w:rPr>
      </w:pPr>
      <w:r w:rsidRPr="00B21100">
        <w:rPr>
          <w:rFonts w:ascii="Arial" w:hAnsi="Arial"/>
          <w:b/>
          <w:bCs/>
          <w:sz w:val="18"/>
          <w:szCs w:val="17"/>
          <w:lang w:val="en-GB"/>
        </w:rPr>
        <w:t>Contact for the media:</w:t>
      </w:r>
    </w:p>
    <w:p w14:paraId="388871E9" w14:textId="77777777" w:rsidR="007C300B" w:rsidRPr="007C300B" w:rsidRDefault="007C300B" w:rsidP="007C300B">
      <w:pPr>
        <w:spacing w:before="120" w:after="120" w:line="260" w:lineRule="exact"/>
        <w:ind w:left="-284"/>
        <w:jc w:val="both"/>
        <w:rPr>
          <w:rFonts w:ascii="Arial" w:hAnsi="Arial"/>
          <w:bCs/>
          <w:sz w:val="18"/>
          <w:szCs w:val="17"/>
          <w:lang w:val="en-GB"/>
        </w:rPr>
      </w:pPr>
      <w:r w:rsidRPr="007C300B">
        <w:rPr>
          <w:rFonts w:ascii="Arial" w:hAnsi="Arial"/>
          <w:bCs/>
          <w:sz w:val="18"/>
          <w:szCs w:val="17"/>
          <w:lang w:val="en-GB"/>
        </w:rPr>
        <w:t>Aleksandra Migacz</w:t>
      </w:r>
    </w:p>
    <w:p w14:paraId="6586BEE6" w14:textId="77777777" w:rsidR="007C300B" w:rsidRPr="007C300B" w:rsidRDefault="007C300B" w:rsidP="007C300B">
      <w:pPr>
        <w:spacing w:before="120" w:after="120" w:line="260" w:lineRule="exact"/>
        <w:ind w:left="-284"/>
        <w:jc w:val="both"/>
        <w:rPr>
          <w:rFonts w:ascii="Arial" w:hAnsi="Arial"/>
          <w:bCs/>
          <w:sz w:val="18"/>
          <w:szCs w:val="17"/>
          <w:lang w:val="en-GB"/>
        </w:rPr>
      </w:pPr>
      <w:r w:rsidRPr="007C300B">
        <w:rPr>
          <w:rFonts w:ascii="Arial" w:hAnsi="Arial"/>
          <w:bCs/>
          <w:sz w:val="18"/>
          <w:szCs w:val="17"/>
          <w:lang w:val="en-GB"/>
        </w:rPr>
        <w:t>Museum of Warsaw</w:t>
      </w:r>
    </w:p>
    <w:p w14:paraId="7D5673CA" w14:textId="77777777" w:rsidR="007C300B" w:rsidRPr="007C300B" w:rsidRDefault="007C300B" w:rsidP="007C300B">
      <w:pPr>
        <w:spacing w:before="120" w:after="120" w:line="260" w:lineRule="exact"/>
        <w:ind w:left="-284"/>
        <w:jc w:val="both"/>
        <w:rPr>
          <w:rFonts w:ascii="Arial" w:hAnsi="Arial"/>
          <w:bCs/>
          <w:sz w:val="18"/>
          <w:szCs w:val="17"/>
          <w:lang w:val="en-GB"/>
        </w:rPr>
      </w:pPr>
      <w:r w:rsidRPr="007C300B">
        <w:rPr>
          <w:rFonts w:ascii="Arial" w:hAnsi="Arial"/>
          <w:bCs/>
          <w:sz w:val="18"/>
          <w:szCs w:val="17"/>
          <w:lang w:val="en-GB"/>
        </w:rPr>
        <w:t>22 277 43 45, 723 249 094</w:t>
      </w:r>
    </w:p>
    <w:p w14:paraId="78A4FE58" w14:textId="77777777" w:rsidR="007C300B" w:rsidRPr="007C300B" w:rsidRDefault="007C300B" w:rsidP="007C300B">
      <w:pPr>
        <w:spacing w:before="120" w:after="120" w:line="260" w:lineRule="exact"/>
        <w:ind w:left="-284"/>
        <w:jc w:val="both"/>
        <w:rPr>
          <w:rFonts w:ascii="Arial" w:hAnsi="Arial"/>
          <w:bCs/>
          <w:sz w:val="18"/>
          <w:szCs w:val="17"/>
          <w:lang w:val="en-GB"/>
        </w:rPr>
      </w:pPr>
      <w:r w:rsidRPr="007C300B">
        <w:rPr>
          <w:rFonts w:ascii="Arial" w:hAnsi="Arial"/>
          <w:bCs/>
          <w:sz w:val="18"/>
          <w:szCs w:val="17"/>
          <w:lang w:val="en-GB"/>
        </w:rPr>
        <w:t>aleksandra.migacz@muzeumwarszawy.pl</w:t>
      </w:r>
    </w:p>
    <w:p w14:paraId="6CBE80CF" w14:textId="77777777" w:rsidR="007C300B" w:rsidRPr="00B21100" w:rsidRDefault="007C300B" w:rsidP="007C300B">
      <w:pPr>
        <w:spacing w:before="120" w:after="120" w:line="260" w:lineRule="exact"/>
        <w:ind w:left="-284"/>
        <w:jc w:val="both"/>
        <w:rPr>
          <w:rFonts w:ascii="Arial" w:hAnsi="Arial"/>
          <w:b/>
          <w:bCs/>
          <w:sz w:val="18"/>
          <w:szCs w:val="17"/>
          <w:lang w:val="en-GB"/>
        </w:rPr>
      </w:pPr>
      <w:r w:rsidRPr="00B21100">
        <w:rPr>
          <w:rFonts w:ascii="Arial" w:hAnsi="Arial"/>
          <w:b/>
          <w:bCs/>
          <w:sz w:val="18"/>
          <w:szCs w:val="17"/>
          <w:lang w:val="en-GB"/>
        </w:rPr>
        <w:t>Materials for the media:</w:t>
      </w:r>
    </w:p>
    <w:p w14:paraId="24855FDC" w14:textId="7CFEA3BC" w:rsidR="00B21100" w:rsidRPr="007C300B" w:rsidRDefault="00B21100" w:rsidP="00B21100">
      <w:pPr>
        <w:spacing w:before="120" w:after="120" w:line="260" w:lineRule="exact"/>
        <w:ind w:left="-284"/>
        <w:jc w:val="both"/>
        <w:rPr>
          <w:rFonts w:ascii="Arial" w:hAnsi="Arial"/>
          <w:bCs/>
          <w:sz w:val="18"/>
          <w:szCs w:val="17"/>
          <w:lang w:val="en-GB"/>
        </w:rPr>
      </w:pPr>
      <w:hyperlink r:id="rId12" w:history="1">
        <w:r w:rsidRPr="00967EDC">
          <w:rPr>
            <w:rStyle w:val="Hipercze"/>
            <w:rFonts w:ascii="Arial" w:hAnsi="Arial"/>
            <w:bCs/>
            <w:sz w:val="18"/>
            <w:szCs w:val="17"/>
            <w:lang w:val="en-GB"/>
          </w:rPr>
          <w:t>www.muzeumwarszawy.pl/dla-mediow</w:t>
        </w:r>
      </w:hyperlink>
    </w:p>
    <w:sectPr w:rsidR="00B21100" w:rsidRPr="007C300B" w:rsidSect="007C300B">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82CF" w16cex:dateUtc="2023-02-18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CA4F" w14:textId="77777777" w:rsidR="0015505E" w:rsidRDefault="0015505E" w:rsidP="005B7A32">
      <w:pPr>
        <w:spacing w:after="0" w:line="240" w:lineRule="auto"/>
      </w:pPr>
      <w:r>
        <w:separator/>
      </w:r>
    </w:p>
  </w:endnote>
  <w:endnote w:type="continuationSeparator" w:id="0">
    <w:p w14:paraId="4817DD26" w14:textId="77777777" w:rsidR="0015505E" w:rsidRDefault="0015505E" w:rsidP="005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charset w:val="00"/>
    <w:family w:val="swiss"/>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C28B" w14:textId="77777777" w:rsidR="005B7A32" w:rsidRDefault="005B7A32" w:rsidP="005B7A32">
    <w:pPr>
      <w:pStyle w:val="Stopka"/>
      <w:tabs>
        <w:tab w:val="right" w:pos="9000"/>
      </w:tabs>
      <w:spacing w:line="360" w:lineRule="auto"/>
    </w:pPr>
    <w:r>
      <w:rPr>
        <w:noProof/>
        <w:lang w:eastAsia="pl-PL"/>
      </w:rPr>
      <w:drawing>
        <wp:inline distT="0" distB="0" distL="0" distR="0" wp14:anchorId="3A216790" wp14:editId="2E8EC84B">
          <wp:extent cx="516890" cy="45720"/>
          <wp:effectExtent l="0" t="0" r="0" b="0"/>
          <wp:docPr id="2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33161B60" w14:textId="77777777" w:rsidR="005B7A32" w:rsidRDefault="005B7A32" w:rsidP="005B7A32">
    <w:pPr>
      <w:pStyle w:val="Stopka"/>
      <w:tabs>
        <w:tab w:val="right" w:pos="9000"/>
      </w:tabs>
      <w:spacing w:line="276" w:lineRule="auto"/>
    </w:pPr>
    <w:r>
      <w:rPr>
        <w:rFonts w:ascii="Arial" w:hAnsi="Arial"/>
        <w:color w:val="A6A6A6"/>
        <w:sz w:val="16"/>
        <w:szCs w:val="16"/>
        <w:u w:color="A6A6A6"/>
      </w:rPr>
      <w:t>Muzeum Warszawy</w:t>
    </w:r>
  </w:p>
  <w:p w14:paraId="7224F349" w14:textId="77777777" w:rsidR="005B7A32" w:rsidRDefault="005B7A32" w:rsidP="005B7A32">
    <w:pPr>
      <w:pStyle w:val="Stopka"/>
      <w:tabs>
        <w:tab w:val="right" w:pos="9000"/>
      </w:tabs>
      <w:spacing w:line="276" w:lineRule="auto"/>
    </w:pPr>
    <w:r>
      <w:rPr>
        <w:rFonts w:ascii="Arial" w:hAnsi="Arial"/>
        <w:color w:val="A6A6A6"/>
        <w:sz w:val="16"/>
        <w:szCs w:val="16"/>
        <w:u w:color="A6A6A6"/>
      </w:rPr>
      <w:t>Rynek Starego Miasta 28-42, 00-272 Warszawa</w:t>
    </w:r>
  </w:p>
  <w:p w14:paraId="0E962751" w14:textId="0B370D0D" w:rsidR="005B7A32" w:rsidRPr="00B06875"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B06875">
      <w:rPr>
        <w:rFonts w:ascii="Arial" w:hAnsi="Arial"/>
        <w:color w:val="A6A6A6"/>
        <w:sz w:val="16"/>
        <w:szCs w:val="16"/>
        <w:u w:color="A6A6A6"/>
        <w:lang w:val="de-DE"/>
      </w:rPr>
      <w:t xml:space="preserve">tel. (+48) 22 </w:t>
    </w:r>
    <w:r w:rsidR="00BC1B2C" w:rsidRPr="00B06875">
      <w:rPr>
        <w:rFonts w:ascii="Arial" w:hAnsi="Arial"/>
        <w:color w:val="A6A6A6"/>
        <w:sz w:val="16"/>
        <w:szCs w:val="16"/>
        <w:u w:color="A6A6A6"/>
        <w:lang w:val="de-DE"/>
      </w:rPr>
      <w:t>277</w:t>
    </w:r>
    <w:r w:rsidRPr="00B06875">
      <w:rPr>
        <w:rFonts w:ascii="Arial" w:hAnsi="Arial"/>
        <w:color w:val="A6A6A6"/>
        <w:sz w:val="16"/>
        <w:szCs w:val="16"/>
        <w:u w:color="A6A6A6"/>
        <w:lang w:val="de-DE"/>
      </w:rPr>
      <w:t xml:space="preserve"> </w:t>
    </w:r>
    <w:r w:rsidR="00BC1B2C" w:rsidRPr="00B06875">
      <w:rPr>
        <w:rFonts w:ascii="Arial" w:hAnsi="Arial"/>
        <w:color w:val="A6A6A6"/>
        <w:sz w:val="16"/>
        <w:szCs w:val="16"/>
        <w:u w:color="A6A6A6"/>
        <w:lang w:val="de-DE"/>
      </w:rPr>
      <w:t>43</w:t>
    </w:r>
    <w:r w:rsidRPr="00B06875">
      <w:rPr>
        <w:rFonts w:ascii="Arial" w:hAnsi="Arial"/>
        <w:color w:val="A6A6A6"/>
        <w:sz w:val="16"/>
        <w:szCs w:val="16"/>
        <w:u w:color="A6A6A6"/>
        <w:lang w:val="de-DE"/>
      </w:rPr>
      <w:t xml:space="preserve"> </w:t>
    </w:r>
    <w:r w:rsidR="00BC1B2C" w:rsidRPr="00B06875">
      <w:rPr>
        <w:rFonts w:ascii="Arial" w:hAnsi="Arial"/>
        <w:color w:val="A6A6A6"/>
        <w:sz w:val="16"/>
        <w:szCs w:val="16"/>
        <w:u w:color="A6A6A6"/>
        <w:lang w:val="de-DE"/>
      </w:rPr>
      <w:t>00</w:t>
    </w:r>
  </w:p>
  <w:p w14:paraId="316F0234" w14:textId="77777777" w:rsidR="005B7A32" w:rsidRPr="00B06875" w:rsidRDefault="005B7A32" w:rsidP="005B7A32">
    <w:pPr>
      <w:pStyle w:val="Stopka"/>
      <w:tabs>
        <w:tab w:val="right" w:pos="9000"/>
      </w:tabs>
      <w:spacing w:line="276" w:lineRule="auto"/>
      <w:rPr>
        <w:rFonts w:ascii="Arial" w:eastAsia="Arial" w:hAnsi="Arial" w:cs="Arial"/>
        <w:color w:val="A6A6A6"/>
        <w:sz w:val="16"/>
        <w:szCs w:val="16"/>
        <w:u w:color="A6A6A6"/>
        <w:lang w:val="de-DE"/>
      </w:rPr>
    </w:pPr>
    <w:r w:rsidRPr="00B06875">
      <w:rPr>
        <w:rFonts w:ascii="Arial" w:hAnsi="Arial"/>
        <w:color w:val="A6A6A6"/>
        <w:sz w:val="16"/>
        <w:szCs w:val="16"/>
        <w:u w:color="A6A6A6"/>
        <w:lang w:val="de-DE"/>
      </w:rPr>
      <w:t>www.muzeumwarszawy.pl / sekretariat@muzeumwarszawy.pl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76378" w14:textId="77777777" w:rsidR="0015505E" w:rsidRDefault="0015505E" w:rsidP="005B7A32">
      <w:pPr>
        <w:spacing w:after="0" w:line="240" w:lineRule="auto"/>
      </w:pPr>
      <w:r>
        <w:separator/>
      </w:r>
    </w:p>
  </w:footnote>
  <w:footnote w:type="continuationSeparator" w:id="0">
    <w:p w14:paraId="7B84C1D3" w14:textId="77777777" w:rsidR="0015505E" w:rsidRDefault="0015505E" w:rsidP="005B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0F82" w14:textId="77777777" w:rsidR="005B7A32" w:rsidRDefault="005B7A32">
    <w:pPr>
      <w:pStyle w:val="Nagwek"/>
    </w:pPr>
    <w:r>
      <w:rPr>
        <w:noProof/>
        <w:lang w:eastAsia="pl-PL"/>
      </w:rPr>
      <w:drawing>
        <wp:anchor distT="152400" distB="152400" distL="152400" distR="152400" simplePos="0" relativeHeight="251659264" behindDoc="1" locked="0" layoutInCell="1" allowOverlap="1" wp14:anchorId="796AFDEB" wp14:editId="189C2AC4">
          <wp:simplePos x="0" y="0"/>
          <wp:positionH relativeFrom="page">
            <wp:posOffset>899795</wp:posOffset>
          </wp:positionH>
          <wp:positionV relativeFrom="page">
            <wp:posOffset>344170</wp:posOffset>
          </wp:positionV>
          <wp:extent cx="1143000" cy="397510"/>
          <wp:effectExtent l="0" t="0" r="0" b="0"/>
          <wp:wrapNone/>
          <wp:docPr id="2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6E"/>
    <w:rsid w:val="000079C9"/>
    <w:rsid w:val="00034E15"/>
    <w:rsid w:val="0004164B"/>
    <w:rsid w:val="00062D08"/>
    <w:rsid w:val="000763A2"/>
    <w:rsid w:val="00077935"/>
    <w:rsid w:val="00080EE8"/>
    <w:rsid w:val="000C1EE2"/>
    <w:rsid w:val="000D0972"/>
    <w:rsid w:val="00110904"/>
    <w:rsid w:val="00112447"/>
    <w:rsid w:val="001166F6"/>
    <w:rsid w:val="001337D4"/>
    <w:rsid w:val="0014033A"/>
    <w:rsid w:val="001405AC"/>
    <w:rsid w:val="0015505E"/>
    <w:rsid w:val="00173F91"/>
    <w:rsid w:val="00174BA4"/>
    <w:rsid w:val="00183473"/>
    <w:rsid w:val="001A0258"/>
    <w:rsid w:val="001E01A6"/>
    <w:rsid w:val="001E1FC4"/>
    <w:rsid w:val="00207724"/>
    <w:rsid w:val="00216FE3"/>
    <w:rsid w:val="002233F4"/>
    <w:rsid w:val="002249E9"/>
    <w:rsid w:val="00242366"/>
    <w:rsid w:val="00243EA3"/>
    <w:rsid w:val="002645CC"/>
    <w:rsid w:val="00271935"/>
    <w:rsid w:val="00274B9E"/>
    <w:rsid w:val="00284CC6"/>
    <w:rsid w:val="002904C8"/>
    <w:rsid w:val="00290B9A"/>
    <w:rsid w:val="002A0A9B"/>
    <w:rsid w:val="002B0E43"/>
    <w:rsid w:val="002C6606"/>
    <w:rsid w:val="002F118C"/>
    <w:rsid w:val="00300EBE"/>
    <w:rsid w:val="0030186F"/>
    <w:rsid w:val="00304E64"/>
    <w:rsid w:val="00331472"/>
    <w:rsid w:val="00337E3A"/>
    <w:rsid w:val="00346A12"/>
    <w:rsid w:val="003476A8"/>
    <w:rsid w:val="0035643E"/>
    <w:rsid w:val="00371FEA"/>
    <w:rsid w:val="003942B6"/>
    <w:rsid w:val="003962B1"/>
    <w:rsid w:val="00396AC3"/>
    <w:rsid w:val="003972CD"/>
    <w:rsid w:val="003D2714"/>
    <w:rsid w:val="003D5A34"/>
    <w:rsid w:val="003E36A5"/>
    <w:rsid w:val="003E6088"/>
    <w:rsid w:val="003F185C"/>
    <w:rsid w:val="00407F9F"/>
    <w:rsid w:val="004278AA"/>
    <w:rsid w:val="0043494E"/>
    <w:rsid w:val="004632A7"/>
    <w:rsid w:val="00474D6C"/>
    <w:rsid w:val="00482463"/>
    <w:rsid w:val="00493BE9"/>
    <w:rsid w:val="004C4AE5"/>
    <w:rsid w:val="004C55D6"/>
    <w:rsid w:val="004D3F2F"/>
    <w:rsid w:val="00505726"/>
    <w:rsid w:val="005067D0"/>
    <w:rsid w:val="0051397D"/>
    <w:rsid w:val="00514A21"/>
    <w:rsid w:val="00515313"/>
    <w:rsid w:val="00520332"/>
    <w:rsid w:val="0052638A"/>
    <w:rsid w:val="00526A10"/>
    <w:rsid w:val="00532E78"/>
    <w:rsid w:val="00553BD6"/>
    <w:rsid w:val="00563F08"/>
    <w:rsid w:val="00565068"/>
    <w:rsid w:val="00590FC9"/>
    <w:rsid w:val="00593C82"/>
    <w:rsid w:val="00596896"/>
    <w:rsid w:val="005A2898"/>
    <w:rsid w:val="005B3887"/>
    <w:rsid w:val="005B7A32"/>
    <w:rsid w:val="005C004F"/>
    <w:rsid w:val="005C3B2A"/>
    <w:rsid w:val="005D0095"/>
    <w:rsid w:val="005D7BC7"/>
    <w:rsid w:val="005E6F84"/>
    <w:rsid w:val="005F2BC3"/>
    <w:rsid w:val="006403D0"/>
    <w:rsid w:val="0064644C"/>
    <w:rsid w:val="006518FC"/>
    <w:rsid w:val="00684A9F"/>
    <w:rsid w:val="00697B0A"/>
    <w:rsid w:val="006C5EE1"/>
    <w:rsid w:val="006C622A"/>
    <w:rsid w:val="006D1DE2"/>
    <w:rsid w:val="006D7B4D"/>
    <w:rsid w:val="006F07AA"/>
    <w:rsid w:val="00701D01"/>
    <w:rsid w:val="007034F1"/>
    <w:rsid w:val="00705F48"/>
    <w:rsid w:val="00722800"/>
    <w:rsid w:val="007267B1"/>
    <w:rsid w:val="0073032A"/>
    <w:rsid w:val="00732575"/>
    <w:rsid w:val="00737D14"/>
    <w:rsid w:val="00761FE2"/>
    <w:rsid w:val="007755DF"/>
    <w:rsid w:val="007B08E0"/>
    <w:rsid w:val="007C2B0C"/>
    <w:rsid w:val="007C300B"/>
    <w:rsid w:val="007C4FBA"/>
    <w:rsid w:val="007C509F"/>
    <w:rsid w:val="007C6A5E"/>
    <w:rsid w:val="007D5539"/>
    <w:rsid w:val="007D627F"/>
    <w:rsid w:val="007E07EF"/>
    <w:rsid w:val="007E1D14"/>
    <w:rsid w:val="007E4071"/>
    <w:rsid w:val="007E54C1"/>
    <w:rsid w:val="00800A09"/>
    <w:rsid w:val="008240F5"/>
    <w:rsid w:val="00830499"/>
    <w:rsid w:val="008472F8"/>
    <w:rsid w:val="00853BA8"/>
    <w:rsid w:val="00862B29"/>
    <w:rsid w:val="00875DE1"/>
    <w:rsid w:val="00881F87"/>
    <w:rsid w:val="008846B7"/>
    <w:rsid w:val="008921B3"/>
    <w:rsid w:val="008936EF"/>
    <w:rsid w:val="008A21AF"/>
    <w:rsid w:val="008B1D45"/>
    <w:rsid w:val="008B50D6"/>
    <w:rsid w:val="008B664D"/>
    <w:rsid w:val="008C0B3D"/>
    <w:rsid w:val="008C7446"/>
    <w:rsid w:val="008D7829"/>
    <w:rsid w:val="008F18AC"/>
    <w:rsid w:val="008F676E"/>
    <w:rsid w:val="00906B49"/>
    <w:rsid w:val="0091236E"/>
    <w:rsid w:val="009328FF"/>
    <w:rsid w:val="0093421C"/>
    <w:rsid w:val="00953A56"/>
    <w:rsid w:val="00954229"/>
    <w:rsid w:val="00955D5C"/>
    <w:rsid w:val="00961478"/>
    <w:rsid w:val="009670E0"/>
    <w:rsid w:val="0097588B"/>
    <w:rsid w:val="009B2931"/>
    <w:rsid w:val="009B69F4"/>
    <w:rsid w:val="009E0226"/>
    <w:rsid w:val="009F21A1"/>
    <w:rsid w:val="009F2A8A"/>
    <w:rsid w:val="009F439C"/>
    <w:rsid w:val="009F7E80"/>
    <w:rsid w:val="00A07FE0"/>
    <w:rsid w:val="00A34EC1"/>
    <w:rsid w:val="00A41D8F"/>
    <w:rsid w:val="00A6248D"/>
    <w:rsid w:val="00A726EB"/>
    <w:rsid w:val="00A84C2C"/>
    <w:rsid w:val="00AA5656"/>
    <w:rsid w:val="00AB5180"/>
    <w:rsid w:val="00AC2A85"/>
    <w:rsid w:val="00AF2225"/>
    <w:rsid w:val="00B03865"/>
    <w:rsid w:val="00B04A78"/>
    <w:rsid w:val="00B04DE2"/>
    <w:rsid w:val="00B06875"/>
    <w:rsid w:val="00B15524"/>
    <w:rsid w:val="00B1585A"/>
    <w:rsid w:val="00B20318"/>
    <w:rsid w:val="00B21100"/>
    <w:rsid w:val="00B3566F"/>
    <w:rsid w:val="00B374C3"/>
    <w:rsid w:val="00B403B8"/>
    <w:rsid w:val="00B4205D"/>
    <w:rsid w:val="00B93772"/>
    <w:rsid w:val="00B97AFC"/>
    <w:rsid w:val="00BA116B"/>
    <w:rsid w:val="00BA3752"/>
    <w:rsid w:val="00BA3B47"/>
    <w:rsid w:val="00BA4BF5"/>
    <w:rsid w:val="00BB782F"/>
    <w:rsid w:val="00BB7D4B"/>
    <w:rsid w:val="00BC1B2C"/>
    <w:rsid w:val="00BC1D50"/>
    <w:rsid w:val="00BC2961"/>
    <w:rsid w:val="00BE700C"/>
    <w:rsid w:val="00BF191F"/>
    <w:rsid w:val="00BF4F22"/>
    <w:rsid w:val="00BF6D5A"/>
    <w:rsid w:val="00C0333A"/>
    <w:rsid w:val="00C05AB3"/>
    <w:rsid w:val="00C207EF"/>
    <w:rsid w:val="00C20EC8"/>
    <w:rsid w:val="00C35D49"/>
    <w:rsid w:val="00C450FD"/>
    <w:rsid w:val="00C660A7"/>
    <w:rsid w:val="00C73BA7"/>
    <w:rsid w:val="00C7551E"/>
    <w:rsid w:val="00C8074B"/>
    <w:rsid w:val="00C85196"/>
    <w:rsid w:val="00CA36D1"/>
    <w:rsid w:val="00CA7C16"/>
    <w:rsid w:val="00CB41D0"/>
    <w:rsid w:val="00CD1927"/>
    <w:rsid w:val="00CD5E31"/>
    <w:rsid w:val="00CF6579"/>
    <w:rsid w:val="00CF6977"/>
    <w:rsid w:val="00D054CF"/>
    <w:rsid w:val="00D0760D"/>
    <w:rsid w:val="00D149DF"/>
    <w:rsid w:val="00D21E8E"/>
    <w:rsid w:val="00D268D1"/>
    <w:rsid w:val="00D4310F"/>
    <w:rsid w:val="00D555F1"/>
    <w:rsid w:val="00D9320A"/>
    <w:rsid w:val="00DB5847"/>
    <w:rsid w:val="00DB6B91"/>
    <w:rsid w:val="00DB7DD5"/>
    <w:rsid w:val="00DC0DE6"/>
    <w:rsid w:val="00DC313F"/>
    <w:rsid w:val="00DC5EED"/>
    <w:rsid w:val="00DD3315"/>
    <w:rsid w:val="00DE4381"/>
    <w:rsid w:val="00DF36CF"/>
    <w:rsid w:val="00E000B8"/>
    <w:rsid w:val="00E03EAA"/>
    <w:rsid w:val="00E05BD2"/>
    <w:rsid w:val="00E13485"/>
    <w:rsid w:val="00E30A9D"/>
    <w:rsid w:val="00E613ED"/>
    <w:rsid w:val="00E94D7B"/>
    <w:rsid w:val="00EA71B7"/>
    <w:rsid w:val="00EB54F6"/>
    <w:rsid w:val="00EC6108"/>
    <w:rsid w:val="00EE775D"/>
    <w:rsid w:val="00F16936"/>
    <w:rsid w:val="00F22C36"/>
    <w:rsid w:val="00F22D81"/>
    <w:rsid w:val="00F239D9"/>
    <w:rsid w:val="00F274FD"/>
    <w:rsid w:val="00F27AF8"/>
    <w:rsid w:val="00F31D24"/>
    <w:rsid w:val="00F32A12"/>
    <w:rsid w:val="00F337D3"/>
    <w:rsid w:val="00F3706B"/>
    <w:rsid w:val="00F376FB"/>
    <w:rsid w:val="00F405C8"/>
    <w:rsid w:val="00F542AA"/>
    <w:rsid w:val="00F73E34"/>
    <w:rsid w:val="00F92282"/>
    <w:rsid w:val="00FB4E97"/>
    <w:rsid w:val="00FB694D"/>
    <w:rsid w:val="00FD7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C619"/>
  <w15:docId w15:val="{AA7D9722-6259-4BB9-B4EF-95A3542F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E43"/>
  </w:style>
  <w:style w:type="paragraph" w:styleId="Nagwek3">
    <w:name w:val="heading 3"/>
    <w:basedOn w:val="Nagwek"/>
    <w:link w:val="Nagwek3Znak"/>
    <w:qFormat/>
    <w:rsid w:val="00C05AB3"/>
    <w:pPr>
      <w:outlineLvl w:val="2"/>
    </w:pPr>
    <w:rPr>
      <w:rFonts w:ascii="Cambria" w:eastAsia="Cambria" w:hAnsi="Cambria" w:cs="Cambria"/>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uiPriority w:val="99"/>
    <w:rsid w:val="0091236E"/>
    <w:pPr>
      <w:suppressAutoHyphens/>
      <w:autoSpaceDN w:val="0"/>
      <w:spacing w:before="100" w:after="100" w:line="240" w:lineRule="auto"/>
      <w:textAlignment w:val="baseline"/>
    </w:pPr>
    <w:rPr>
      <w:rFonts w:ascii="Times New Roman" w:eastAsia="Times New Roman" w:hAnsi="Times New Roman" w:cs="Times New Roman"/>
      <w:color w:val="000000"/>
      <w:kern w:val="3"/>
      <w:sz w:val="24"/>
      <w:szCs w:val="24"/>
      <w:lang w:eastAsia="pl-PL"/>
    </w:rPr>
  </w:style>
  <w:style w:type="character" w:styleId="Hipercze">
    <w:name w:val="Hyperlink"/>
    <w:basedOn w:val="Domylnaczcionkaakapitu"/>
    <w:unhideWhenUsed/>
    <w:rsid w:val="00110904"/>
    <w:rPr>
      <w:color w:val="0563C1" w:themeColor="hyperlink"/>
      <w:u w:val="single"/>
    </w:rPr>
  </w:style>
  <w:style w:type="character" w:customStyle="1" w:styleId="Nierozpoznanawzmianka1">
    <w:name w:val="Nierozpoznana wzmianka1"/>
    <w:basedOn w:val="Domylnaczcionkaakapitu"/>
    <w:uiPriority w:val="99"/>
    <w:semiHidden/>
    <w:unhideWhenUsed/>
    <w:rsid w:val="00110904"/>
    <w:rPr>
      <w:color w:val="605E5C"/>
      <w:shd w:val="clear" w:color="auto" w:fill="E1DFDD"/>
    </w:rPr>
  </w:style>
  <w:style w:type="character" w:customStyle="1" w:styleId="Nagwek3Znak">
    <w:name w:val="Nagłówek 3 Znak"/>
    <w:basedOn w:val="Domylnaczcionkaakapitu"/>
    <w:link w:val="Nagwek3"/>
    <w:rsid w:val="00C05AB3"/>
    <w:rPr>
      <w:rFonts w:ascii="Cambria" w:eastAsia="Cambria" w:hAnsi="Cambria" w:cs="Cambria"/>
      <w:color w:val="000000"/>
      <w:sz w:val="24"/>
      <w:szCs w:val="24"/>
      <w:u w:color="000000"/>
      <w:lang w:eastAsia="pl-PL"/>
    </w:rPr>
  </w:style>
  <w:style w:type="character" w:customStyle="1" w:styleId="Wyrnienie">
    <w:name w:val="Wyróżnienie"/>
    <w:qFormat/>
    <w:rsid w:val="00C05AB3"/>
    <w:rPr>
      <w:i/>
      <w:iCs/>
    </w:rPr>
  </w:style>
  <w:style w:type="paragraph" w:styleId="Nagwek">
    <w:name w:val="header"/>
    <w:basedOn w:val="Normalny"/>
    <w:link w:val="NagwekZnak"/>
    <w:uiPriority w:val="99"/>
    <w:unhideWhenUsed/>
    <w:rsid w:val="00C05A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AB3"/>
  </w:style>
  <w:style w:type="character" w:customStyle="1" w:styleId="Brak">
    <w:name w:val="Brak"/>
    <w:rsid w:val="007267B1"/>
  </w:style>
  <w:style w:type="paragraph" w:customStyle="1" w:styleId="Domylne">
    <w:name w:val="Domyślne"/>
    <w:rsid w:val="00A41D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pl-PL"/>
    </w:rPr>
  </w:style>
  <w:style w:type="paragraph" w:styleId="Stopka">
    <w:name w:val="footer"/>
    <w:basedOn w:val="Normalny"/>
    <w:link w:val="StopkaZnak"/>
    <w:unhideWhenUsed/>
    <w:rsid w:val="005B7A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A32"/>
  </w:style>
  <w:style w:type="paragraph" w:styleId="Tekstdymka">
    <w:name w:val="Balloon Text"/>
    <w:basedOn w:val="Normalny"/>
    <w:link w:val="TekstdymkaZnak"/>
    <w:uiPriority w:val="99"/>
    <w:semiHidden/>
    <w:unhideWhenUsed/>
    <w:rsid w:val="007E07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7EF"/>
    <w:rPr>
      <w:rFonts w:ascii="Segoe UI" w:hAnsi="Segoe UI" w:cs="Segoe UI"/>
      <w:sz w:val="18"/>
      <w:szCs w:val="18"/>
    </w:rPr>
  </w:style>
  <w:style w:type="paragraph" w:styleId="Poprawka">
    <w:name w:val="Revision"/>
    <w:hidden/>
    <w:uiPriority w:val="99"/>
    <w:semiHidden/>
    <w:rsid w:val="001337D4"/>
    <w:pPr>
      <w:spacing w:after="0" w:line="240" w:lineRule="auto"/>
    </w:pPr>
  </w:style>
  <w:style w:type="character" w:styleId="Odwoaniedokomentarza">
    <w:name w:val="annotation reference"/>
    <w:basedOn w:val="Domylnaczcionkaakapitu"/>
    <w:uiPriority w:val="99"/>
    <w:semiHidden/>
    <w:unhideWhenUsed/>
    <w:rsid w:val="0030186F"/>
    <w:rPr>
      <w:sz w:val="16"/>
      <w:szCs w:val="16"/>
    </w:rPr>
  </w:style>
  <w:style w:type="paragraph" w:styleId="Tekstkomentarza">
    <w:name w:val="annotation text"/>
    <w:basedOn w:val="Normalny"/>
    <w:link w:val="TekstkomentarzaZnak"/>
    <w:uiPriority w:val="99"/>
    <w:semiHidden/>
    <w:unhideWhenUsed/>
    <w:rsid w:val="003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86F"/>
    <w:rPr>
      <w:sz w:val="20"/>
      <w:szCs w:val="20"/>
    </w:rPr>
  </w:style>
  <w:style w:type="paragraph" w:styleId="Tematkomentarza">
    <w:name w:val="annotation subject"/>
    <w:basedOn w:val="Tekstkomentarza"/>
    <w:next w:val="Tekstkomentarza"/>
    <w:link w:val="TematkomentarzaZnak"/>
    <w:uiPriority w:val="99"/>
    <w:semiHidden/>
    <w:unhideWhenUsed/>
    <w:rsid w:val="0030186F"/>
    <w:rPr>
      <w:b/>
      <w:bCs/>
    </w:rPr>
  </w:style>
  <w:style w:type="character" w:customStyle="1" w:styleId="TematkomentarzaZnak">
    <w:name w:val="Temat komentarza Znak"/>
    <w:basedOn w:val="TekstkomentarzaZnak"/>
    <w:link w:val="Tematkomentarza"/>
    <w:uiPriority w:val="99"/>
    <w:semiHidden/>
    <w:rsid w:val="0030186F"/>
    <w:rPr>
      <w:b/>
      <w:bCs/>
      <w:sz w:val="20"/>
      <w:szCs w:val="20"/>
    </w:rPr>
  </w:style>
  <w:style w:type="character" w:styleId="Nierozpoznanawzmianka">
    <w:name w:val="Unresolved Mention"/>
    <w:basedOn w:val="Domylnaczcionkaakapitu"/>
    <w:uiPriority w:val="99"/>
    <w:semiHidden/>
    <w:unhideWhenUsed/>
    <w:rsid w:val="0003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9">
      <w:bodyDiv w:val="1"/>
      <w:marLeft w:val="0"/>
      <w:marRight w:val="0"/>
      <w:marTop w:val="0"/>
      <w:marBottom w:val="0"/>
      <w:divBdr>
        <w:top w:val="none" w:sz="0" w:space="0" w:color="auto"/>
        <w:left w:val="none" w:sz="0" w:space="0" w:color="auto"/>
        <w:bottom w:val="none" w:sz="0" w:space="0" w:color="auto"/>
        <w:right w:val="none" w:sz="0" w:space="0" w:color="auto"/>
      </w:divBdr>
    </w:div>
    <w:div w:id="952253238">
      <w:bodyDiv w:val="1"/>
      <w:marLeft w:val="0"/>
      <w:marRight w:val="0"/>
      <w:marTop w:val="0"/>
      <w:marBottom w:val="0"/>
      <w:divBdr>
        <w:top w:val="none" w:sz="0" w:space="0" w:color="auto"/>
        <w:left w:val="none" w:sz="0" w:space="0" w:color="auto"/>
        <w:bottom w:val="none" w:sz="0" w:space="0" w:color="auto"/>
        <w:right w:val="none" w:sz="0" w:space="0" w:color="auto"/>
      </w:divBdr>
    </w:div>
    <w:div w:id="19228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warszawy.pl/en/wystawa/moi-v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rsaw1943.pl" TargetMode="External"/><Relationship Id="rId12" Type="http://schemas.openxmlformats.org/officeDocument/2006/relationships/hyperlink" Target="http://www.muzeumwarszawy.pl/dla-mediow" TargetMode="Externa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1305</Words>
  <Characters>7832</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Migacz</dc:creator>
  <cp:keywords/>
  <dc:description/>
  <cp:lastModifiedBy>Aleksandra Migacz</cp:lastModifiedBy>
  <cp:revision>13</cp:revision>
  <cp:lastPrinted>2023-09-12T07:48:00Z</cp:lastPrinted>
  <dcterms:created xsi:type="dcterms:W3CDTF">2023-09-06T09:16:00Z</dcterms:created>
  <dcterms:modified xsi:type="dcterms:W3CDTF">2023-09-25T10:32:00Z</dcterms:modified>
</cp:coreProperties>
</file>