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0EF57" w14:textId="14CADA50" w:rsidR="00B20318" w:rsidRPr="00624DC7" w:rsidRDefault="00FE3C8B" w:rsidP="00EC6108">
      <w:pPr>
        <w:pStyle w:val="NormalnyWeb"/>
        <w:spacing w:before="120" w:after="120" w:line="360" w:lineRule="auto"/>
        <w:jc w:val="both"/>
        <w:rPr>
          <w:rFonts w:ascii="Arial" w:hAnsi="Arial" w:cs="Arial"/>
          <w:b/>
          <w:bCs/>
          <w:sz w:val="28"/>
          <w:szCs w:val="28"/>
        </w:rPr>
      </w:pPr>
      <w:bookmarkStart w:id="0" w:name="_Hlk114827505"/>
      <w:r w:rsidRPr="00624DC7">
        <w:rPr>
          <w:rFonts w:ascii="Arial" w:hAnsi="Arial" w:cs="Arial"/>
          <w:b/>
          <w:bCs/>
          <w:i/>
          <w:sz w:val="28"/>
          <w:szCs w:val="28"/>
          <w:lang w:val="en-GB"/>
        </w:rPr>
        <w:t>Warsaw 1945–1949: Rising from Rubble</w:t>
      </w:r>
      <w:r w:rsidRPr="00624DC7">
        <w:rPr>
          <w:rFonts w:ascii="Arial" w:hAnsi="Arial" w:cs="Arial"/>
          <w:b/>
          <w:bCs/>
          <w:sz w:val="28"/>
          <w:szCs w:val="28"/>
          <w:lang w:val="en-GB"/>
        </w:rPr>
        <w:t xml:space="preserve"> exhibition. </w:t>
      </w:r>
      <w:r w:rsidRPr="00624DC7">
        <w:rPr>
          <w:rFonts w:ascii="Arial" w:hAnsi="Arial" w:cs="Arial"/>
          <w:b/>
          <w:bCs/>
          <w:sz w:val="28"/>
          <w:szCs w:val="28"/>
        </w:rPr>
        <w:t xml:space="preserve">How was the City of Warsaw </w:t>
      </w:r>
      <w:proofErr w:type="spellStart"/>
      <w:r w:rsidRPr="00624DC7">
        <w:rPr>
          <w:rFonts w:ascii="Arial" w:hAnsi="Arial" w:cs="Arial"/>
          <w:b/>
          <w:bCs/>
          <w:sz w:val="28"/>
          <w:szCs w:val="28"/>
        </w:rPr>
        <w:t>reconstructed</w:t>
      </w:r>
      <w:proofErr w:type="spellEnd"/>
      <w:r w:rsidRPr="00624DC7">
        <w:rPr>
          <w:rFonts w:ascii="Arial" w:hAnsi="Arial" w:cs="Arial"/>
          <w:b/>
          <w:bCs/>
          <w:sz w:val="28"/>
          <w:szCs w:val="28"/>
        </w:rPr>
        <w:t>?</w:t>
      </w:r>
    </w:p>
    <w:p w14:paraId="797AC713" w14:textId="38FD859D" w:rsidR="0097588B" w:rsidRPr="00FE3C8B" w:rsidRDefault="00FE3C8B" w:rsidP="0097588B">
      <w:pPr>
        <w:pStyle w:val="Nagwek3"/>
        <w:rPr>
          <w:rFonts w:ascii="Arial" w:hAnsi="Arial" w:cs="Arial"/>
          <w:sz w:val="18"/>
          <w:lang w:val="en-GB"/>
        </w:rPr>
      </w:pPr>
      <w:r>
        <w:rPr>
          <w:rFonts w:ascii="Arial" w:hAnsi="Arial" w:cs="Arial"/>
          <w:sz w:val="18"/>
          <w:lang w:val="en-GB"/>
        </w:rPr>
        <w:t>Museum</w:t>
      </w:r>
      <w:r w:rsidR="00C05AB3" w:rsidRPr="00FE3C8B">
        <w:rPr>
          <w:rFonts w:ascii="Arial" w:hAnsi="Arial" w:cs="Arial"/>
          <w:sz w:val="18"/>
          <w:lang w:val="en-GB"/>
        </w:rPr>
        <w:t xml:space="preserve"> </w:t>
      </w:r>
      <w:r>
        <w:rPr>
          <w:rFonts w:ascii="Arial" w:hAnsi="Arial" w:cs="Arial"/>
          <w:sz w:val="18"/>
          <w:lang w:val="en-GB"/>
        </w:rPr>
        <w:t>of Warsaw</w:t>
      </w:r>
      <w:r w:rsidR="00C05AB3" w:rsidRPr="00FE3C8B">
        <w:rPr>
          <w:rFonts w:ascii="Arial" w:hAnsi="Arial" w:cs="Arial"/>
          <w:sz w:val="18"/>
          <w:lang w:val="en-GB"/>
        </w:rPr>
        <w:t xml:space="preserve">, </w:t>
      </w:r>
      <w:r w:rsidR="00300EBE" w:rsidRPr="00FE3C8B">
        <w:rPr>
          <w:rFonts w:ascii="Arial" w:hAnsi="Arial" w:cs="Arial"/>
          <w:color w:val="auto"/>
          <w:sz w:val="18"/>
          <w:lang w:val="en-GB"/>
        </w:rPr>
        <w:t>3</w:t>
      </w:r>
      <w:r w:rsidR="00B93772" w:rsidRPr="00FE3C8B">
        <w:rPr>
          <w:rFonts w:ascii="Arial" w:hAnsi="Arial" w:cs="Arial"/>
          <w:color w:val="auto"/>
          <w:sz w:val="18"/>
          <w:lang w:val="en-GB"/>
        </w:rPr>
        <w:t>0</w:t>
      </w:r>
      <w:r>
        <w:rPr>
          <w:rFonts w:ascii="Arial" w:hAnsi="Arial" w:cs="Arial"/>
          <w:sz w:val="18"/>
          <w:lang w:val="en-GB"/>
        </w:rPr>
        <w:t xml:space="preserve"> March </w:t>
      </w:r>
      <w:r w:rsidR="00C05AB3" w:rsidRPr="00FE3C8B">
        <w:rPr>
          <w:rStyle w:val="Wyrnienie"/>
          <w:rFonts w:ascii="Arial" w:hAnsi="Arial" w:cs="Arial"/>
          <w:sz w:val="18"/>
          <w:lang w:val="en-GB"/>
        </w:rPr>
        <w:t>–</w:t>
      </w:r>
      <w:r>
        <w:rPr>
          <w:rStyle w:val="Wyrnienie"/>
          <w:rFonts w:ascii="Arial" w:hAnsi="Arial" w:cs="Arial"/>
          <w:sz w:val="18"/>
          <w:lang w:val="en-GB"/>
        </w:rPr>
        <w:t xml:space="preserve"> </w:t>
      </w:r>
      <w:r w:rsidR="00B403B8" w:rsidRPr="00FE3C8B">
        <w:rPr>
          <w:rFonts w:ascii="Arial" w:hAnsi="Arial" w:cs="Arial"/>
          <w:sz w:val="18"/>
          <w:lang w:val="en-GB"/>
        </w:rPr>
        <w:t>3</w:t>
      </w:r>
      <w:r>
        <w:rPr>
          <w:rFonts w:ascii="Arial" w:hAnsi="Arial" w:cs="Arial"/>
          <w:sz w:val="18"/>
          <w:lang w:val="en-GB"/>
        </w:rPr>
        <w:t xml:space="preserve"> September </w:t>
      </w:r>
      <w:r w:rsidR="00C05AB3" w:rsidRPr="00FE3C8B">
        <w:rPr>
          <w:rFonts w:ascii="Arial" w:hAnsi="Arial" w:cs="Arial"/>
          <w:sz w:val="18"/>
          <w:lang w:val="en-GB"/>
        </w:rPr>
        <w:t>2023</w:t>
      </w:r>
    </w:p>
    <w:p w14:paraId="7634285F" w14:textId="77777777" w:rsidR="0097588B" w:rsidRPr="0097588B" w:rsidRDefault="004278AA" w:rsidP="00624DC7">
      <w:pPr>
        <w:pStyle w:val="Nagwek3"/>
        <w:jc w:val="center"/>
        <w:rPr>
          <w:rFonts w:ascii="Arial" w:hAnsi="Arial" w:cs="Arial"/>
          <w:sz w:val="20"/>
        </w:rPr>
      </w:pPr>
      <w:r>
        <w:rPr>
          <w:rFonts w:ascii="Arial" w:hAnsi="Arial" w:cs="Arial"/>
          <w:noProof/>
          <w:sz w:val="20"/>
        </w:rPr>
        <w:drawing>
          <wp:inline distT="0" distB="0" distL="0" distR="0" wp14:anchorId="7A56C0AC" wp14:editId="1D9C622B">
            <wp:extent cx="5362575" cy="280663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gruzowstanie_cover (1).jpg"/>
                    <pic:cNvPicPr/>
                  </pic:nvPicPr>
                  <pic:blipFill>
                    <a:blip r:embed="rId6">
                      <a:extLst>
                        <a:ext uri="{28A0092B-C50C-407E-A947-70E740481C1C}">
                          <a14:useLocalDpi xmlns:a14="http://schemas.microsoft.com/office/drawing/2010/main" val="0"/>
                        </a:ext>
                      </a:extLst>
                    </a:blip>
                    <a:stretch>
                      <a:fillRect/>
                    </a:stretch>
                  </pic:blipFill>
                  <pic:spPr>
                    <a:xfrm>
                      <a:off x="0" y="0"/>
                      <a:ext cx="5372014" cy="2811571"/>
                    </a:xfrm>
                    <a:prstGeom prst="rect">
                      <a:avLst/>
                    </a:prstGeom>
                  </pic:spPr>
                </pic:pic>
              </a:graphicData>
            </a:graphic>
          </wp:inline>
        </w:drawing>
      </w:r>
    </w:p>
    <w:p w14:paraId="49FDCA1C" w14:textId="4B271833" w:rsidR="00173F91" w:rsidRDefault="00FE3C8B" w:rsidP="00173F91">
      <w:pPr>
        <w:pStyle w:val="NormalnyWeb"/>
        <w:spacing w:before="120" w:after="120" w:line="360" w:lineRule="auto"/>
        <w:jc w:val="both"/>
        <w:rPr>
          <w:rFonts w:ascii="Arial" w:eastAsia="Cambria" w:hAnsi="Arial" w:cs="Arial"/>
          <w:iCs/>
          <w:color w:val="auto"/>
          <w:sz w:val="20"/>
          <w:szCs w:val="18"/>
        </w:rPr>
      </w:pPr>
      <w:r w:rsidRPr="00FE3C8B">
        <w:rPr>
          <w:rFonts w:ascii="Arial" w:eastAsia="Cambria" w:hAnsi="Arial" w:cs="Arial"/>
          <w:b/>
          <w:iCs/>
          <w:color w:val="1C1C1C"/>
          <w:sz w:val="20"/>
          <w:szCs w:val="18"/>
          <w:lang w:val="en-GB"/>
        </w:rPr>
        <w:t xml:space="preserve">Warsaw has risen from rubble. Indeed—rubble was the basic building material, and working amidst the ruins was the stuff of life. Reconstruction was a complex process which required a huge amount of time and labour. It affected Warsaw’s architecture as well as its cityscape. It also had an effect on the social and economic relations that were being rebuilt anew after the war. Warsaw 1945-1949: Rising from Rubble exhibition offers a new perspective on the myth of the </w:t>
      </w:r>
      <w:proofErr w:type="spellStart"/>
      <w:r w:rsidRPr="00FE3C8B">
        <w:rPr>
          <w:rFonts w:ascii="Arial" w:eastAsia="Cambria" w:hAnsi="Arial" w:cs="Arial"/>
          <w:b/>
          <w:iCs/>
          <w:color w:val="1C1C1C"/>
          <w:sz w:val="20"/>
          <w:szCs w:val="18"/>
          <w:lang w:val="en-GB"/>
        </w:rPr>
        <w:t>postwar</w:t>
      </w:r>
      <w:proofErr w:type="spellEnd"/>
      <w:r w:rsidRPr="00FE3C8B">
        <w:rPr>
          <w:rFonts w:ascii="Arial" w:eastAsia="Cambria" w:hAnsi="Arial" w:cs="Arial"/>
          <w:b/>
          <w:iCs/>
          <w:color w:val="1C1C1C"/>
          <w:sz w:val="20"/>
          <w:szCs w:val="18"/>
          <w:lang w:val="en-GB"/>
        </w:rPr>
        <w:t xml:space="preserve"> reconstruction of the Polish capital city and one of the most interesting pages in its history. </w:t>
      </w:r>
      <w:r w:rsidRPr="00FE3C8B">
        <w:rPr>
          <w:rFonts w:ascii="Arial" w:eastAsia="Cambria" w:hAnsi="Arial" w:cs="Arial"/>
          <w:b/>
          <w:iCs/>
          <w:color w:val="1C1C1C"/>
          <w:sz w:val="20"/>
          <w:szCs w:val="18"/>
        </w:rPr>
        <w:t xml:space="preserve">It </w:t>
      </w:r>
      <w:proofErr w:type="spellStart"/>
      <w:r w:rsidRPr="00FE3C8B">
        <w:rPr>
          <w:rFonts w:ascii="Arial" w:eastAsia="Cambria" w:hAnsi="Arial" w:cs="Arial"/>
          <w:b/>
          <w:iCs/>
          <w:color w:val="1C1C1C"/>
          <w:sz w:val="20"/>
          <w:szCs w:val="18"/>
        </w:rPr>
        <w:t>opens</w:t>
      </w:r>
      <w:proofErr w:type="spellEnd"/>
      <w:r w:rsidRPr="00FE3C8B">
        <w:rPr>
          <w:rFonts w:ascii="Arial" w:eastAsia="Cambria" w:hAnsi="Arial" w:cs="Arial"/>
          <w:b/>
          <w:iCs/>
          <w:color w:val="1C1C1C"/>
          <w:sz w:val="20"/>
          <w:szCs w:val="18"/>
        </w:rPr>
        <w:t xml:space="preserve"> </w:t>
      </w:r>
      <w:proofErr w:type="spellStart"/>
      <w:r w:rsidRPr="00FE3C8B">
        <w:rPr>
          <w:rFonts w:ascii="Arial" w:eastAsia="Cambria" w:hAnsi="Arial" w:cs="Arial"/>
          <w:b/>
          <w:iCs/>
          <w:color w:val="1C1C1C"/>
          <w:sz w:val="20"/>
          <w:szCs w:val="18"/>
        </w:rPr>
        <w:t>already</w:t>
      </w:r>
      <w:proofErr w:type="spellEnd"/>
      <w:r w:rsidRPr="00FE3C8B">
        <w:rPr>
          <w:rFonts w:ascii="Arial" w:eastAsia="Cambria" w:hAnsi="Arial" w:cs="Arial"/>
          <w:b/>
          <w:iCs/>
          <w:color w:val="1C1C1C"/>
          <w:sz w:val="20"/>
          <w:szCs w:val="18"/>
        </w:rPr>
        <w:t xml:space="preserve"> on 30 March.</w:t>
      </w:r>
    </w:p>
    <w:p w14:paraId="283F68EB" w14:textId="77777777" w:rsidR="00697B0A" w:rsidRPr="00624DC7" w:rsidRDefault="00697B0A" w:rsidP="00697B0A">
      <w:pPr>
        <w:pStyle w:val="NormalnyWeb"/>
        <w:spacing w:before="120" w:after="120" w:line="360" w:lineRule="auto"/>
        <w:jc w:val="both"/>
        <w:rPr>
          <w:rFonts w:ascii="Arial" w:eastAsia="Cambria" w:hAnsi="Arial" w:cs="Arial"/>
          <w:b/>
          <w:iCs/>
          <w:color w:val="1C1C1C"/>
          <w:sz w:val="6"/>
          <w:szCs w:val="18"/>
        </w:rPr>
      </w:pPr>
    </w:p>
    <w:p w14:paraId="23A8C38F" w14:textId="16C11512" w:rsidR="00697B0A" w:rsidRPr="00FE3C8B" w:rsidRDefault="00FE3C8B" w:rsidP="00697B0A">
      <w:pPr>
        <w:pStyle w:val="NormalnyWeb"/>
        <w:spacing w:before="120" w:after="120" w:line="360" w:lineRule="auto"/>
        <w:jc w:val="both"/>
        <w:rPr>
          <w:rFonts w:ascii="Arial" w:eastAsia="Cambria" w:hAnsi="Arial" w:cs="Arial"/>
          <w:b/>
          <w:iCs/>
          <w:color w:val="1C1C1C"/>
          <w:sz w:val="20"/>
          <w:szCs w:val="18"/>
          <w:lang w:val="en-GB"/>
        </w:rPr>
      </w:pPr>
      <w:r w:rsidRPr="00FE3C8B">
        <w:rPr>
          <w:rFonts w:ascii="Arial" w:eastAsia="Cambria" w:hAnsi="Arial" w:cs="Arial"/>
          <w:b/>
          <w:iCs/>
          <w:color w:val="1C1C1C"/>
          <w:sz w:val="20"/>
          <w:szCs w:val="18"/>
          <w:lang w:val="en-GB"/>
        </w:rPr>
        <w:t>The reconstruction phenomenon</w:t>
      </w:r>
    </w:p>
    <w:p w14:paraId="1C6303AB" w14:textId="6D2DD365" w:rsidR="0097588B" w:rsidRPr="00FE3C8B" w:rsidRDefault="00FE3C8B" w:rsidP="009328FF">
      <w:pPr>
        <w:pStyle w:val="NormalnyWeb"/>
        <w:spacing w:before="120" w:after="120" w:line="360" w:lineRule="auto"/>
        <w:jc w:val="both"/>
        <w:rPr>
          <w:rFonts w:ascii="Arial" w:eastAsia="Cambria" w:hAnsi="Arial" w:cs="Arial"/>
          <w:iCs/>
          <w:color w:val="1C1C1C"/>
          <w:sz w:val="20"/>
          <w:szCs w:val="18"/>
          <w:lang w:val="en-GB"/>
        </w:rPr>
      </w:pPr>
      <w:bookmarkStart w:id="1" w:name="_Hlk126231245"/>
      <w:r w:rsidRPr="00FE3C8B">
        <w:rPr>
          <w:rFonts w:ascii="Arial" w:eastAsia="Cambria" w:hAnsi="Arial" w:cs="Arial"/>
          <w:iCs/>
          <w:color w:val="1C1C1C"/>
          <w:sz w:val="20"/>
          <w:szCs w:val="18"/>
          <w:lang w:val="en-GB"/>
        </w:rPr>
        <w:t xml:space="preserve">The exhibition presents in a novel way a unique character of the city being rebuilt thanks to a collective effort. It follows the process of transforming ruins into rubble, and rubble into building material from which the </w:t>
      </w:r>
      <w:proofErr w:type="spellStart"/>
      <w:r w:rsidRPr="00FE3C8B">
        <w:rPr>
          <w:rFonts w:ascii="Arial" w:eastAsia="Cambria" w:hAnsi="Arial" w:cs="Arial"/>
          <w:iCs/>
          <w:color w:val="1C1C1C"/>
          <w:sz w:val="20"/>
          <w:szCs w:val="18"/>
          <w:lang w:val="en-GB"/>
        </w:rPr>
        <w:t>Varsovians</w:t>
      </w:r>
      <w:proofErr w:type="spellEnd"/>
      <w:r w:rsidRPr="00FE3C8B">
        <w:rPr>
          <w:rFonts w:ascii="Arial" w:eastAsia="Cambria" w:hAnsi="Arial" w:cs="Arial"/>
          <w:iCs/>
          <w:color w:val="1C1C1C"/>
          <w:sz w:val="20"/>
          <w:szCs w:val="18"/>
          <w:lang w:val="en-GB"/>
        </w:rPr>
        <w:t xml:space="preserve"> constructed their own future and the future of their city. The first years after the war were spent on removing the rubble and pulling down the ruins. Bricks and iron were being recovered and breeze-blocks were produced of concrete and rubble</w:t>
      </w:r>
      <w:r w:rsidR="001337D4" w:rsidRPr="00FE3C8B">
        <w:rPr>
          <w:rFonts w:ascii="Arial" w:eastAsia="Cambria" w:hAnsi="Arial" w:cs="Arial"/>
          <w:iCs/>
          <w:color w:val="1C1C1C"/>
          <w:sz w:val="20"/>
          <w:szCs w:val="18"/>
          <w:lang w:val="en-GB"/>
        </w:rPr>
        <w:t>.</w:t>
      </w:r>
    </w:p>
    <w:p w14:paraId="1D906BDF" w14:textId="20976C24" w:rsidR="00B403B8" w:rsidRPr="00FE3C8B" w:rsidRDefault="00FE3C8B" w:rsidP="009328FF">
      <w:pPr>
        <w:pStyle w:val="NormalnyWeb"/>
        <w:spacing w:before="120" w:after="120" w:line="360" w:lineRule="auto"/>
        <w:jc w:val="both"/>
        <w:rPr>
          <w:rFonts w:ascii="Arial" w:eastAsia="Cambria" w:hAnsi="Arial" w:cs="Arial"/>
          <w:iCs/>
          <w:color w:val="1C1C1C"/>
          <w:sz w:val="20"/>
          <w:szCs w:val="18"/>
          <w:lang w:val="en-GB"/>
        </w:rPr>
      </w:pPr>
      <w:r w:rsidRPr="00FE3C8B">
        <w:rPr>
          <w:rFonts w:ascii="Arial" w:eastAsia="Cambria" w:hAnsi="Arial" w:cs="Arial"/>
          <w:iCs/>
          <w:color w:val="1C1C1C"/>
          <w:sz w:val="20"/>
          <w:szCs w:val="18"/>
          <w:lang w:val="en-GB"/>
        </w:rPr>
        <w:t xml:space="preserve">It is the first time that rubble constitutes the narrative core of an exhibition devoted to the reconstruction of Warsaw. We show fragments of sculptures and architecture, stove tiles and ceramics as well as materials used in the process of reconstruction: demolition bricks and rubble concrete. Photographs, graphic art, paintings, documents, maps, iconography as well as film newsreels and oral history video recordings place these exhibits in their historical context. Contemporary context is provided by artists such as Diana </w:t>
      </w:r>
      <w:proofErr w:type="spellStart"/>
      <w:r w:rsidRPr="00FE3C8B">
        <w:rPr>
          <w:rFonts w:ascii="Arial" w:eastAsia="Cambria" w:hAnsi="Arial" w:cs="Arial"/>
          <w:iCs/>
          <w:color w:val="1C1C1C"/>
          <w:sz w:val="20"/>
          <w:szCs w:val="18"/>
          <w:lang w:val="en-GB"/>
        </w:rPr>
        <w:t>Lelonek</w:t>
      </w:r>
      <w:proofErr w:type="spellEnd"/>
      <w:r w:rsidRPr="00FE3C8B">
        <w:rPr>
          <w:rFonts w:ascii="Arial" w:eastAsia="Cambria" w:hAnsi="Arial" w:cs="Arial"/>
          <w:iCs/>
          <w:color w:val="1C1C1C"/>
          <w:sz w:val="20"/>
          <w:szCs w:val="18"/>
          <w:lang w:val="en-GB"/>
        </w:rPr>
        <w:t xml:space="preserve"> whose work has been produced especially for this exhibition, or the sculpture by Monika Sosnowska made of concrete and reinforcing steel</w:t>
      </w:r>
      <w:r>
        <w:rPr>
          <w:rFonts w:ascii="Arial" w:eastAsia="Cambria" w:hAnsi="Arial" w:cs="Arial"/>
          <w:iCs/>
          <w:color w:val="1C1C1C"/>
          <w:sz w:val="20"/>
          <w:szCs w:val="18"/>
          <w:lang w:val="en-GB"/>
        </w:rPr>
        <w:t>.</w:t>
      </w:r>
    </w:p>
    <w:p w14:paraId="48871F0E" w14:textId="77777777" w:rsidR="004632A7" w:rsidRPr="00FE3C8B" w:rsidRDefault="004632A7" w:rsidP="00D555F1">
      <w:pPr>
        <w:pStyle w:val="NormalnyWeb"/>
        <w:spacing w:before="120" w:after="120" w:line="360" w:lineRule="auto"/>
        <w:jc w:val="both"/>
        <w:rPr>
          <w:rFonts w:ascii="Arial" w:eastAsia="Cambria" w:hAnsi="Arial" w:cs="Arial"/>
          <w:iCs/>
          <w:color w:val="1C1C1C"/>
          <w:sz w:val="2"/>
          <w:szCs w:val="18"/>
          <w:lang w:val="en-GB"/>
        </w:rPr>
      </w:pPr>
    </w:p>
    <w:p w14:paraId="02BF3C26" w14:textId="69576D2C" w:rsidR="006D7B4D" w:rsidRPr="00FE3C8B" w:rsidRDefault="006D7B4D" w:rsidP="006D7B4D">
      <w:pPr>
        <w:pStyle w:val="NormalnyWeb"/>
        <w:spacing w:before="120" w:after="120" w:line="360" w:lineRule="auto"/>
        <w:jc w:val="both"/>
        <w:rPr>
          <w:rFonts w:ascii="Arial" w:eastAsia="Cambria" w:hAnsi="Arial" w:cs="Arial"/>
          <w:b/>
          <w:iCs/>
          <w:color w:val="1C1C1C"/>
          <w:sz w:val="20"/>
          <w:szCs w:val="18"/>
        </w:rPr>
      </w:pPr>
      <w:r w:rsidRPr="00FE3C8B">
        <w:rPr>
          <w:rFonts w:ascii="Arial" w:eastAsia="Cambria" w:hAnsi="Arial" w:cs="Arial"/>
          <w:b/>
          <w:iCs/>
          <w:color w:val="1C1C1C"/>
          <w:sz w:val="20"/>
          <w:szCs w:val="18"/>
        </w:rPr>
        <w:t xml:space="preserve">22 </w:t>
      </w:r>
      <w:proofErr w:type="spellStart"/>
      <w:r w:rsidR="00FE3C8B" w:rsidRPr="00FE3C8B">
        <w:rPr>
          <w:rFonts w:ascii="Arial" w:eastAsia="Cambria" w:hAnsi="Arial" w:cs="Arial"/>
          <w:b/>
          <w:iCs/>
          <w:color w:val="1C1C1C"/>
          <w:sz w:val="20"/>
          <w:szCs w:val="18"/>
        </w:rPr>
        <w:t>million</w:t>
      </w:r>
      <w:proofErr w:type="spellEnd"/>
      <w:r w:rsidR="00FE3C8B" w:rsidRPr="00FE3C8B">
        <w:rPr>
          <w:rFonts w:ascii="Arial" w:eastAsia="Cambria" w:hAnsi="Arial" w:cs="Arial"/>
          <w:b/>
          <w:iCs/>
          <w:color w:val="1C1C1C"/>
          <w:sz w:val="20"/>
          <w:szCs w:val="18"/>
        </w:rPr>
        <w:t xml:space="preserve"> </w:t>
      </w:r>
      <w:proofErr w:type="spellStart"/>
      <w:r w:rsidR="00FE3C8B" w:rsidRPr="00FE3C8B">
        <w:rPr>
          <w:rFonts w:ascii="Arial" w:eastAsia="Cambria" w:hAnsi="Arial" w:cs="Arial"/>
          <w:b/>
          <w:iCs/>
          <w:color w:val="1C1C1C"/>
          <w:sz w:val="20"/>
          <w:szCs w:val="18"/>
        </w:rPr>
        <w:t>cubic</w:t>
      </w:r>
      <w:proofErr w:type="spellEnd"/>
      <w:r w:rsidR="00FE3C8B" w:rsidRPr="00FE3C8B">
        <w:rPr>
          <w:rFonts w:ascii="Arial" w:eastAsia="Cambria" w:hAnsi="Arial" w:cs="Arial"/>
          <w:b/>
          <w:iCs/>
          <w:color w:val="1C1C1C"/>
          <w:sz w:val="20"/>
          <w:szCs w:val="18"/>
        </w:rPr>
        <w:t xml:space="preserve"> metres of </w:t>
      </w:r>
      <w:proofErr w:type="spellStart"/>
      <w:r w:rsidR="00FE3C8B" w:rsidRPr="00FE3C8B">
        <w:rPr>
          <w:rFonts w:ascii="Arial" w:eastAsia="Cambria" w:hAnsi="Arial" w:cs="Arial"/>
          <w:b/>
          <w:iCs/>
          <w:color w:val="1C1C1C"/>
          <w:sz w:val="20"/>
          <w:szCs w:val="18"/>
        </w:rPr>
        <w:t>rubble</w:t>
      </w:r>
      <w:proofErr w:type="spellEnd"/>
    </w:p>
    <w:p w14:paraId="7D732C08" w14:textId="62490B27" w:rsidR="00CF6579" w:rsidRDefault="00FE3C8B" w:rsidP="00D555F1">
      <w:pPr>
        <w:pStyle w:val="NormalnyWeb"/>
        <w:spacing w:before="120" w:after="120" w:line="360" w:lineRule="auto"/>
        <w:jc w:val="both"/>
        <w:rPr>
          <w:rFonts w:ascii="Arial" w:eastAsia="Cambria" w:hAnsi="Arial" w:cs="Arial"/>
          <w:iCs/>
          <w:color w:val="1C1C1C"/>
          <w:sz w:val="20"/>
          <w:szCs w:val="18"/>
        </w:rPr>
      </w:pPr>
      <w:r w:rsidRPr="00FE3C8B">
        <w:rPr>
          <w:rFonts w:ascii="Arial" w:eastAsia="Cambria" w:hAnsi="Arial" w:cs="Arial"/>
          <w:iCs/>
          <w:color w:val="1C1C1C"/>
          <w:sz w:val="20"/>
          <w:szCs w:val="18"/>
          <w:lang w:val="en-GB"/>
        </w:rPr>
        <w:t>What happened to ca 22 million cubic metres of rubble which covered almost the entire city after the war? The exhibition provides an answer to this question as well. In the first years of the reconstruction, the status of rubble was evolving. Initially, it was considered a waste material which ought to be removed. Next, it was regarded as a raw material to be recovered and used to produce new building materials. Ultimately, rubble acquired the status of a symbol of hard collective labour and a bright future for Warsaw and the entire country. This symbol, so eagerly used by the communist regime, is now given a chance to be interpreted anew.</w:t>
      </w:r>
    </w:p>
    <w:p w14:paraId="466D31E2" w14:textId="40F1395B" w:rsidR="00B403B8" w:rsidRPr="00FE3C8B" w:rsidRDefault="00FE3C8B" w:rsidP="00D555F1">
      <w:pPr>
        <w:pStyle w:val="NormalnyWeb"/>
        <w:spacing w:before="120" w:after="120" w:line="360" w:lineRule="auto"/>
        <w:jc w:val="both"/>
        <w:rPr>
          <w:rFonts w:ascii="Arial" w:eastAsia="Cambria" w:hAnsi="Arial" w:cs="Arial"/>
          <w:iCs/>
          <w:color w:val="1C1C1C"/>
          <w:sz w:val="20"/>
          <w:szCs w:val="18"/>
          <w:lang w:val="en-GB"/>
        </w:rPr>
      </w:pPr>
      <w:r w:rsidRPr="00FE3C8B">
        <w:rPr>
          <w:rFonts w:ascii="Arial" w:eastAsia="Cambria" w:hAnsi="Arial" w:cs="Arial"/>
          <w:iCs/>
          <w:color w:val="1C1C1C"/>
          <w:sz w:val="20"/>
          <w:szCs w:val="18"/>
          <w:lang w:val="en-GB"/>
        </w:rPr>
        <w:t xml:space="preserve">“History of the reappraisal of rubble may serve as a direct reference to the contemporary debate on sustainable construction at the time of climate crisis, based on the recovery and recycling of materials,” points out Adam </w:t>
      </w:r>
      <w:proofErr w:type="spellStart"/>
      <w:r w:rsidRPr="00FE3C8B">
        <w:rPr>
          <w:rFonts w:ascii="Arial" w:eastAsia="Cambria" w:hAnsi="Arial" w:cs="Arial"/>
          <w:iCs/>
          <w:color w:val="1C1C1C"/>
          <w:sz w:val="20"/>
          <w:szCs w:val="18"/>
          <w:lang w:val="en-GB"/>
        </w:rPr>
        <w:t>Przywara</w:t>
      </w:r>
      <w:proofErr w:type="spellEnd"/>
      <w:r w:rsidRPr="00FE3C8B">
        <w:rPr>
          <w:rFonts w:ascii="Arial" w:eastAsia="Cambria" w:hAnsi="Arial" w:cs="Arial"/>
          <w:iCs/>
          <w:color w:val="1C1C1C"/>
          <w:sz w:val="20"/>
          <w:szCs w:val="18"/>
          <w:lang w:val="en-GB"/>
        </w:rPr>
        <w:t xml:space="preserve">, the exhibition curator. “The 3R principle—namely reduce, reuse, recycle—was applied on a huge scale in </w:t>
      </w:r>
      <w:proofErr w:type="spellStart"/>
      <w:r w:rsidRPr="00FE3C8B">
        <w:rPr>
          <w:rFonts w:ascii="Arial" w:eastAsia="Cambria" w:hAnsi="Arial" w:cs="Arial"/>
          <w:iCs/>
          <w:color w:val="1C1C1C"/>
          <w:sz w:val="20"/>
          <w:szCs w:val="18"/>
          <w:lang w:val="en-GB"/>
        </w:rPr>
        <w:t>postwar</w:t>
      </w:r>
      <w:proofErr w:type="spellEnd"/>
      <w:r w:rsidRPr="00FE3C8B">
        <w:rPr>
          <w:rFonts w:ascii="Arial" w:eastAsia="Cambria" w:hAnsi="Arial" w:cs="Arial"/>
          <w:iCs/>
          <w:color w:val="1C1C1C"/>
          <w:sz w:val="20"/>
          <w:szCs w:val="18"/>
          <w:lang w:val="en-GB"/>
        </w:rPr>
        <w:t xml:space="preserve"> Warsaw,” he adds</w:t>
      </w:r>
      <w:r w:rsidR="00D054CF" w:rsidRPr="00FE3C8B">
        <w:rPr>
          <w:rFonts w:ascii="Arial" w:eastAsia="Cambria" w:hAnsi="Arial" w:cs="Arial"/>
          <w:iCs/>
          <w:color w:val="1C1C1C"/>
          <w:sz w:val="20"/>
          <w:szCs w:val="18"/>
          <w:lang w:val="en-GB"/>
        </w:rPr>
        <w:t>.</w:t>
      </w:r>
    </w:p>
    <w:bookmarkEnd w:id="1"/>
    <w:p w14:paraId="661F8922" w14:textId="77777777" w:rsidR="003D5A34" w:rsidRPr="00FE3C8B" w:rsidRDefault="003D5A34" w:rsidP="00D054CF">
      <w:pPr>
        <w:pStyle w:val="NormalnyWeb"/>
        <w:spacing w:before="120" w:after="120" w:line="360" w:lineRule="auto"/>
        <w:rPr>
          <w:rFonts w:ascii="Arial" w:eastAsia="Cambria" w:hAnsi="Arial" w:cs="Arial"/>
          <w:iCs/>
          <w:color w:val="1C1C1C"/>
          <w:sz w:val="2"/>
          <w:szCs w:val="18"/>
          <w:lang w:val="en-GB"/>
        </w:rPr>
      </w:pPr>
    </w:p>
    <w:p w14:paraId="62DCDBFB" w14:textId="18305B05" w:rsidR="00D555F1" w:rsidRPr="00FE3C8B" w:rsidRDefault="00FE3C8B" w:rsidP="005B7A32">
      <w:pPr>
        <w:pStyle w:val="NormalnyWeb"/>
        <w:spacing w:before="120" w:after="120" w:line="360" w:lineRule="auto"/>
        <w:jc w:val="both"/>
        <w:rPr>
          <w:rFonts w:ascii="Arial" w:eastAsia="Cambria" w:hAnsi="Arial" w:cs="Arial"/>
          <w:b/>
          <w:iCs/>
          <w:color w:val="1C1C1C"/>
          <w:sz w:val="20"/>
          <w:szCs w:val="18"/>
          <w:lang w:val="en-GB"/>
        </w:rPr>
      </w:pPr>
      <w:r>
        <w:rPr>
          <w:rFonts w:ascii="Arial" w:eastAsia="Cambria" w:hAnsi="Arial" w:cs="Arial"/>
          <w:b/>
          <w:iCs/>
          <w:color w:val="1C1C1C"/>
          <w:sz w:val="20"/>
          <w:szCs w:val="18"/>
          <w:lang w:val="en-GB"/>
        </w:rPr>
        <w:t>O</w:t>
      </w:r>
      <w:r w:rsidRPr="00FE3C8B">
        <w:rPr>
          <w:rFonts w:ascii="Arial" w:eastAsia="Cambria" w:hAnsi="Arial" w:cs="Arial"/>
          <w:b/>
          <w:iCs/>
          <w:color w:val="1C1C1C"/>
          <w:sz w:val="20"/>
          <w:szCs w:val="18"/>
          <w:lang w:val="en-GB"/>
        </w:rPr>
        <w:t>ver 500 artefacts in seven rooms</w:t>
      </w:r>
    </w:p>
    <w:p w14:paraId="4DF004F9" w14:textId="4DD2F48A" w:rsidR="0030186F" w:rsidRPr="00FE3C8B" w:rsidRDefault="00FE3C8B" w:rsidP="009328FF">
      <w:pPr>
        <w:pStyle w:val="NormalnyWeb"/>
        <w:spacing w:before="120" w:after="120" w:line="360" w:lineRule="auto"/>
        <w:jc w:val="both"/>
        <w:rPr>
          <w:rFonts w:ascii="Arial" w:eastAsia="Cambria" w:hAnsi="Arial" w:cs="Arial"/>
          <w:iCs/>
          <w:color w:val="1C1C1C"/>
          <w:sz w:val="20"/>
          <w:szCs w:val="18"/>
          <w:lang w:val="en-GB"/>
        </w:rPr>
      </w:pPr>
      <w:r w:rsidRPr="00FE3C8B">
        <w:rPr>
          <w:rFonts w:ascii="Arial" w:eastAsia="Cambria" w:hAnsi="Arial" w:cs="Arial"/>
          <w:iCs/>
          <w:color w:val="1C1C1C"/>
          <w:sz w:val="20"/>
          <w:szCs w:val="18"/>
          <w:lang w:val="en-GB"/>
        </w:rPr>
        <w:t xml:space="preserve">The exhibition narrative leads us through the first four years of Warsaw reconstruction. Artistic images of the ruins reflect the experiences of the people who returned to the war-torn capital first. Artists produced paintings, drawings and photographs. As we proceed to the next room, the ruins come to life, people lead their daily existence while first demolitions and cleaning-up actions begin. A large part of the cleaning-up was carried out by women from the Labour Brigades. Bricks grow to be invaluable. They are transported to Warsaw from </w:t>
      </w:r>
      <w:proofErr w:type="spellStart"/>
      <w:r w:rsidRPr="00FE3C8B">
        <w:rPr>
          <w:rFonts w:ascii="Arial" w:eastAsia="Cambria" w:hAnsi="Arial" w:cs="Arial"/>
          <w:iCs/>
          <w:color w:val="1C1C1C"/>
          <w:sz w:val="20"/>
          <w:szCs w:val="18"/>
          <w:lang w:val="en-GB"/>
        </w:rPr>
        <w:t>Wrocław</w:t>
      </w:r>
      <w:proofErr w:type="spellEnd"/>
      <w:r w:rsidRPr="00FE3C8B">
        <w:rPr>
          <w:rFonts w:ascii="Arial" w:eastAsia="Cambria" w:hAnsi="Arial" w:cs="Arial"/>
          <w:iCs/>
          <w:color w:val="1C1C1C"/>
          <w:sz w:val="20"/>
          <w:szCs w:val="18"/>
          <w:lang w:val="en-GB"/>
        </w:rPr>
        <w:t xml:space="preserve">, Szczecin and other cities and towns of western Poland in its new </w:t>
      </w:r>
      <w:proofErr w:type="spellStart"/>
      <w:r w:rsidRPr="00FE3C8B">
        <w:rPr>
          <w:rFonts w:ascii="Arial" w:eastAsia="Cambria" w:hAnsi="Arial" w:cs="Arial"/>
          <w:iCs/>
          <w:color w:val="1C1C1C"/>
          <w:sz w:val="20"/>
          <w:szCs w:val="18"/>
          <w:lang w:val="en-GB"/>
        </w:rPr>
        <w:t>postwar</w:t>
      </w:r>
      <w:proofErr w:type="spellEnd"/>
      <w:r w:rsidRPr="00FE3C8B">
        <w:rPr>
          <w:rFonts w:ascii="Arial" w:eastAsia="Cambria" w:hAnsi="Arial" w:cs="Arial"/>
          <w:iCs/>
          <w:color w:val="1C1C1C"/>
          <w:sz w:val="20"/>
          <w:szCs w:val="18"/>
          <w:lang w:val="en-GB"/>
        </w:rPr>
        <w:t xml:space="preserve"> borders. Concrete rubble is invented and first attempts are soon made at putting it into use. Breeze blocks made of concrete and rubble were used while constructing the </w:t>
      </w:r>
      <w:proofErr w:type="spellStart"/>
      <w:r w:rsidRPr="00FE3C8B">
        <w:rPr>
          <w:rFonts w:ascii="Arial" w:eastAsia="Cambria" w:hAnsi="Arial" w:cs="Arial"/>
          <w:iCs/>
          <w:color w:val="1C1C1C"/>
          <w:sz w:val="20"/>
          <w:szCs w:val="18"/>
          <w:lang w:val="en-GB"/>
        </w:rPr>
        <w:t>Koło</w:t>
      </w:r>
      <w:proofErr w:type="spellEnd"/>
      <w:r w:rsidRPr="00FE3C8B">
        <w:rPr>
          <w:rFonts w:ascii="Arial" w:eastAsia="Cambria" w:hAnsi="Arial" w:cs="Arial"/>
          <w:iCs/>
          <w:color w:val="1C1C1C"/>
          <w:sz w:val="20"/>
          <w:szCs w:val="18"/>
          <w:lang w:val="en-GB"/>
        </w:rPr>
        <w:t xml:space="preserve"> II housing estate, or the edifice of today’s Ministry of Development and Technology at </w:t>
      </w:r>
      <w:proofErr w:type="spellStart"/>
      <w:r w:rsidRPr="00FE3C8B">
        <w:rPr>
          <w:rFonts w:ascii="Arial" w:eastAsia="Cambria" w:hAnsi="Arial" w:cs="Arial"/>
          <w:iCs/>
          <w:color w:val="1C1C1C"/>
          <w:sz w:val="20"/>
          <w:szCs w:val="18"/>
          <w:lang w:val="en-GB"/>
        </w:rPr>
        <w:t>Trzech</w:t>
      </w:r>
      <w:proofErr w:type="spellEnd"/>
      <w:r w:rsidRPr="00FE3C8B">
        <w:rPr>
          <w:rFonts w:ascii="Arial" w:eastAsia="Cambria" w:hAnsi="Arial" w:cs="Arial"/>
          <w:iCs/>
          <w:color w:val="1C1C1C"/>
          <w:sz w:val="20"/>
          <w:szCs w:val="18"/>
          <w:lang w:val="en-GB"/>
        </w:rPr>
        <w:t xml:space="preserve"> </w:t>
      </w:r>
      <w:proofErr w:type="spellStart"/>
      <w:r w:rsidRPr="00FE3C8B">
        <w:rPr>
          <w:rFonts w:ascii="Arial" w:eastAsia="Cambria" w:hAnsi="Arial" w:cs="Arial"/>
          <w:iCs/>
          <w:color w:val="1C1C1C"/>
          <w:sz w:val="20"/>
          <w:szCs w:val="18"/>
          <w:lang w:val="en-GB"/>
        </w:rPr>
        <w:t>Krzyży</w:t>
      </w:r>
      <w:proofErr w:type="spellEnd"/>
      <w:r w:rsidRPr="00FE3C8B">
        <w:rPr>
          <w:rFonts w:ascii="Arial" w:eastAsia="Cambria" w:hAnsi="Arial" w:cs="Arial"/>
          <w:iCs/>
          <w:color w:val="1C1C1C"/>
          <w:sz w:val="20"/>
          <w:szCs w:val="18"/>
          <w:lang w:val="en-GB"/>
        </w:rPr>
        <w:t xml:space="preserve"> Square.</w:t>
      </w:r>
    </w:p>
    <w:p w14:paraId="0BFBA7AA" w14:textId="0FB9A351" w:rsidR="00697B0A" w:rsidRDefault="00FE3C8B" w:rsidP="00697B0A">
      <w:pPr>
        <w:pStyle w:val="NormalnyWeb"/>
        <w:spacing w:before="120" w:after="120" w:line="360" w:lineRule="auto"/>
        <w:jc w:val="both"/>
        <w:rPr>
          <w:rFonts w:ascii="Arial" w:eastAsia="Cambria" w:hAnsi="Arial" w:cs="Arial"/>
          <w:iCs/>
          <w:color w:val="1C1C1C"/>
          <w:sz w:val="20"/>
          <w:szCs w:val="18"/>
          <w:lang w:val="en-GB"/>
        </w:rPr>
      </w:pPr>
      <w:r w:rsidRPr="00FE3C8B">
        <w:rPr>
          <w:rFonts w:ascii="Arial" w:eastAsia="Cambria" w:hAnsi="Arial" w:cs="Arial"/>
          <w:iCs/>
          <w:color w:val="1C1C1C"/>
          <w:sz w:val="20"/>
          <w:szCs w:val="18"/>
          <w:lang w:val="en-GB"/>
        </w:rPr>
        <w:t xml:space="preserve">The exhibition closes with a broader perspective on Warsaw’s cityscape which had undergone a major transformation, evident in the street grid and building development. The Warsaw Rising Mound as well as </w:t>
      </w:r>
      <w:proofErr w:type="spellStart"/>
      <w:r w:rsidRPr="00FE3C8B">
        <w:rPr>
          <w:rFonts w:ascii="Arial" w:eastAsia="Cambria" w:hAnsi="Arial" w:cs="Arial"/>
          <w:iCs/>
          <w:color w:val="1C1C1C"/>
          <w:sz w:val="20"/>
          <w:szCs w:val="18"/>
          <w:lang w:val="en-GB"/>
        </w:rPr>
        <w:t>Moczydłowska</w:t>
      </w:r>
      <w:proofErr w:type="spellEnd"/>
      <w:r w:rsidRPr="00FE3C8B">
        <w:rPr>
          <w:rFonts w:ascii="Arial" w:eastAsia="Cambria" w:hAnsi="Arial" w:cs="Arial"/>
          <w:iCs/>
          <w:color w:val="1C1C1C"/>
          <w:sz w:val="20"/>
          <w:szCs w:val="18"/>
          <w:lang w:val="en-GB"/>
        </w:rPr>
        <w:t xml:space="preserve"> or </w:t>
      </w:r>
      <w:proofErr w:type="spellStart"/>
      <w:r w:rsidRPr="00FE3C8B">
        <w:rPr>
          <w:rFonts w:ascii="Arial" w:eastAsia="Cambria" w:hAnsi="Arial" w:cs="Arial"/>
          <w:iCs/>
          <w:color w:val="1C1C1C"/>
          <w:sz w:val="20"/>
          <w:szCs w:val="18"/>
          <w:lang w:val="en-GB"/>
        </w:rPr>
        <w:t>Szczęśliwicka</w:t>
      </w:r>
      <w:proofErr w:type="spellEnd"/>
      <w:r w:rsidRPr="00FE3C8B">
        <w:rPr>
          <w:rFonts w:ascii="Arial" w:eastAsia="Cambria" w:hAnsi="Arial" w:cs="Arial"/>
          <w:iCs/>
          <w:color w:val="1C1C1C"/>
          <w:sz w:val="20"/>
          <w:szCs w:val="18"/>
          <w:lang w:val="en-GB"/>
        </w:rPr>
        <w:t xml:space="preserve"> Hills—all made of rubble—are now an organic part of the city, and yet their development still sparks off debates</w:t>
      </w:r>
      <w:r>
        <w:rPr>
          <w:rFonts w:ascii="Arial" w:eastAsia="Cambria" w:hAnsi="Arial" w:cs="Arial"/>
          <w:iCs/>
          <w:color w:val="1C1C1C"/>
          <w:sz w:val="20"/>
          <w:szCs w:val="18"/>
          <w:lang w:val="en-GB"/>
        </w:rPr>
        <w:t>.</w:t>
      </w:r>
    </w:p>
    <w:p w14:paraId="5FBB0EE0" w14:textId="728BF753" w:rsidR="00FE3C8B" w:rsidRPr="00FE3C8B" w:rsidRDefault="00FE3C8B" w:rsidP="00697B0A">
      <w:pPr>
        <w:pStyle w:val="NormalnyWeb"/>
        <w:spacing w:before="120" w:after="120" w:line="360" w:lineRule="auto"/>
        <w:jc w:val="both"/>
        <w:rPr>
          <w:rFonts w:ascii="Arial" w:eastAsia="Cambria" w:hAnsi="Arial" w:cs="Arial"/>
          <w:iCs/>
          <w:color w:val="1C1C1C"/>
          <w:sz w:val="20"/>
          <w:szCs w:val="18"/>
          <w:lang w:val="en-GB"/>
        </w:rPr>
      </w:pPr>
      <w:r w:rsidRPr="00FE3C8B">
        <w:rPr>
          <w:rFonts w:ascii="Arial" w:eastAsia="Cambria" w:hAnsi="Arial" w:cs="Arial"/>
          <w:iCs/>
          <w:color w:val="1C1C1C"/>
          <w:sz w:val="20"/>
          <w:szCs w:val="18"/>
          <w:lang w:val="en-GB"/>
        </w:rPr>
        <w:t xml:space="preserve">Aside from the original rubble and materials used during the city reconstruction, the exhibition also boasts works by artists such as Zofia </w:t>
      </w:r>
      <w:proofErr w:type="spellStart"/>
      <w:r w:rsidRPr="00FE3C8B">
        <w:rPr>
          <w:rFonts w:ascii="Arial" w:eastAsia="Cambria" w:hAnsi="Arial" w:cs="Arial"/>
          <w:iCs/>
          <w:color w:val="1C1C1C"/>
          <w:sz w:val="20"/>
          <w:szCs w:val="18"/>
          <w:lang w:val="en-GB"/>
        </w:rPr>
        <w:t>Chomętowska</w:t>
      </w:r>
      <w:proofErr w:type="spellEnd"/>
      <w:r w:rsidRPr="00FE3C8B">
        <w:rPr>
          <w:rFonts w:ascii="Arial" w:eastAsia="Cambria" w:hAnsi="Arial" w:cs="Arial"/>
          <w:iCs/>
          <w:color w:val="1C1C1C"/>
          <w:sz w:val="20"/>
          <w:szCs w:val="18"/>
          <w:lang w:val="en-GB"/>
        </w:rPr>
        <w:t xml:space="preserve">, Jan </w:t>
      </w:r>
      <w:proofErr w:type="spellStart"/>
      <w:r w:rsidRPr="00FE3C8B">
        <w:rPr>
          <w:rFonts w:ascii="Arial" w:eastAsia="Cambria" w:hAnsi="Arial" w:cs="Arial"/>
          <w:iCs/>
          <w:color w:val="1C1C1C"/>
          <w:sz w:val="20"/>
          <w:szCs w:val="18"/>
          <w:lang w:val="en-GB"/>
        </w:rPr>
        <w:t>Bułhak</w:t>
      </w:r>
      <w:proofErr w:type="spellEnd"/>
      <w:r w:rsidRPr="00FE3C8B">
        <w:rPr>
          <w:rFonts w:ascii="Arial" w:eastAsia="Cambria" w:hAnsi="Arial" w:cs="Arial"/>
          <w:iCs/>
          <w:color w:val="1C1C1C"/>
          <w:sz w:val="20"/>
          <w:szCs w:val="18"/>
          <w:lang w:val="en-GB"/>
        </w:rPr>
        <w:t xml:space="preserve">, Alfred </w:t>
      </w:r>
      <w:proofErr w:type="spellStart"/>
      <w:r w:rsidRPr="00FE3C8B">
        <w:rPr>
          <w:rFonts w:ascii="Arial" w:eastAsia="Cambria" w:hAnsi="Arial" w:cs="Arial"/>
          <w:iCs/>
          <w:color w:val="1C1C1C"/>
          <w:sz w:val="20"/>
          <w:szCs w:val="18"/>
          <w:lang w:val="en-GB"/>
        </w:rPr>
        <w:t>Funkiewicz</w:t>
      </w:r>
      <w:proofErr w:type="spellEnd"/>
      <w:r w:rsidRPr="00FE3C8B">
        <w:rPr>
          <w:rFonts w:ascii="Arial" w:eastAsia="Cambria" w:hAnsi="Arial" w:cs="Arial"/>
          <w:iCs/>
          <w:color w:val="1C1C1C"/>
          <w:sz w:val="20"/>
          <w:szCs w:val="18"/>
          <w:lang w:val="en-GB"/>
        </w:rPr>
        <w:t xml:space="preserve">, Wojciech </w:t>
      </w:r>
      <w:proofErr w:type="spellStart"/>
      <w:r w:rsidRPr="00FE3C8B">
        <w:rPr>
          <w:rFonts w:ascii="Arial" w:eastAsia="Cambria" w:hAnsi="Arial" w:cs="Arial"/>
          <w:iCs/>
          <w:color w:val="1C1C1C"/>
          <w:sz w:val="20"/>
          <w:szCs w:val="18"/>
          <w:lang w:val="en-GB"/>
        </w:rPr>
        <w:t>Fangor</w:t>
      </w:r>
      <w:proofErr w:type="spellEnd"/>
      <w:r w:rsidRPr="00FE3C8B">
        <w:rPr>
          <w:rFonts w:ascii="Arial" w:eastAsia="Cambria" w:hAnsi="Arial" w:cs="Arial"/>
          <w:iCs/>
          <w:color w:val="1C1C1C"/>
          <w:sz w:val="20"/>
          <w:szCs w:val="18"/>
          <w:lang w:val="en-GB"/>
        </w:rPr>
        <w:t xml:space="preserve">, Antoni </w:t>
      </w:r>
      <w:proofErr w:type="spellStart"/>
      <w:r w:rsidRPr="00FE3C8B">
        <w:rPr>
          <w:rFonts w:ascii="Arial" w:eastAsia="Cambria" w:hAnsi="Arial" w:cs="Arial"/>
          <w:iCs/>
          <w:color w:val="1C1C1C"/>
          <w:sz w:val="20"/>
          <w:szCs w:val="18"/>
          <w:lang w:val="en-GB"/>
        </w:rPr>
        <w:t>Suchanek</w:t>
      </w:r>
      <w:proofErr w:type="spellEnd"/>
      <w:r w:rsidRPr="00FE3C8B">
        <w:rPr>
          <w:rFonts w:ascii="Arial" w:eastAsia="Cambria" w:hAnsi="Arial" w:cs="Arial"/>
          <w:iCs/>
          <w:color w:val="1C1C1C"/>
          <w:sz w:val="20"/>
          <w:szCs w:val="18"/>
          <w:lang w:val="en-GB"/>
        </w:rPr>
        <w:t xml:space="preserve">, as well as contemporary artists: Monika Sosnowska, </w:t>
      </w:r>
      <w:proofErr w:type="spellStart"/>
      <w:r w:rsidRPr="00FE3C8B">
        <w:rPr>
          <w:rFonts w:ascii="Arial" w:eastAsia="Cambria" w:hAnsi="Arial" w:cs="Arial"/>
          <w:iCs/>
          <w:color w:val="1C1C1C"/>
          <w:sz w:val="20"/>
          <w:szCs w:val="18"/>
          <w:lang w:val="en-GB"/>
        </w:rPr>
        <w:t>Tymek</w:t>
      </w:r>
      <w:proofErr w:type="spellEnd"/>
      <w:r w:rsidRPr="00FE3C8B">
        <w:rPr>
          <w:rFonts w:ascii="Arial" w:eastAsia="Cambria" w:hAnsi="Arial" w:cs="Arial"/>
          <w:iCs/>
          <w:color w:val="1C1C1C"/>
          <w:sz w:val="20"/>
          <w:szCs w:val="18"/>
          <w:lang w:val="en-GB"/>
        </w:rPr>
        <w:t xml:space="preserve"> Borowski or Diana </w:t>
      </w:r>
      <w:proofErr w:type="spellStart"/>
      <w:r w:rsidRPr="00FE3C8B">
        <w:rPr>
          <w:rFonts w:ascii="Arial" w:eastAsia="Cambria" w:hAnsi="Arial" w:cs="Arial"/>
          <w:iCs/>
          <w:color w:val="1C1C1C"/>
          <w:sz w:val="20"/>
          <w:szCs w:val="18"/>
          <w:lang w:val="en-GB"/>
        </w:rPr>
        <w:t>Lelonek</w:t>
      </w:r>
      <w:proofErr w:type="spellEnd"/>
      <w:r w:rsidRPr="00FE3C8B">
        <w:rPr>
          <w:rFonts w:ascii="Arial" w:eastAsia="Cambria" w:hAnsi="Arial" w:cs="Arial"/>
          <w:iCs/>
          <w:color w:val="1C1C1C"/>
          <w:sz w:val="20"/>
          <w:szCs w:val="18"/>
          <w:lang w:val="en-GB"/>
        </w:rPr>
        <w:t>. They are complemented by archival documents, maps, fragments of film newsreels and memoirs.</w:t>
      </w:r>
    </w:p>
    <w:p w14:paraId="505BEB1D" w14:textId="77777777" w:rsidR="00DD3315" w:rsidRPr="00FE3C8B" w:rsidRDefault="00DD3315" w:rsidP="005B7A32">
      <w:pPr>
        <w:pStyle w:val="NormalnyWeb"/>
        <w:spacing w:before="120" w:after="120" w:line="360" w:lineRule="auto"/>
        <w:jc w:val="both"/>
        <w:rPr>
          <w:rFonts w:ascii="Arial" w:eastAsia="Cambria" w:hAnsi="Arial" w:cs="Arial"/>
          <w:iCs/>
          <w:color w:val="1C1C1C"/>
          <w:sz w:val="2"/>
          <w:szCs w:val="18"/>
          <w:lang w:val="en-GB"/>
        </w:rPr>
      </w:pPr>
    </w:p>
    <w:p w14:paraId="7157A6E0" w14:textId="4742D322" w:rsidR="004D3F2F" w:rsidRPr="00FE3C8B" w:rsidRDefault="00FE3C8B" w:rsidP="003E6088">
      <w:pPr>
        <w:rPr>
          <w:rFonts w:ascii="Arial" w:hAnsi="Arial" w:cs="Arial"/>
          <w:b/>
          <w:sz w:val="20"/>
          <w:lang w:val="en-GB"/>
        </w:rPr>
      </w:pPr>
      <w:r w:rsidRPr="00FE3C8B">
        <w:rPr>
          <w:rFonts w:ascii="Arial" w:hAnsi="Arial" w:cs="Arial"/>
          <w:b/>
          <w:sz w:val="20"/>
          <w:lang w:val="en-GB"/>
        </w:rPr>
        <w:t xml:space="preserve">The </w:t>
      </w:r>
      <w:proofErr w:type="spellStart"/>
      <w:r w:rsidRPr="00FE3C8B">
        <w:rPr>
          <w:rFonts w:ascii="Arial" w:hAnsi="Arial" w:cs="Arial"/>
          <w:b/>
          <w:sz w:val="20"/>
          <w:lang w:val="en-GB"/>
        </w:rPr>
        <w:t>matriality</w:t>
      </w:r>
      <w:proofErr w:type="spellEnd"/>
      <w:r w:rsidRPr="00FE3C8B">
        <w:rPr>
          <w:rFonts w:ascii="Arial" w:hAnsi="Arial" w:cs="Arial"/>
          <w:b/>
          <w:sz w:val="20"/>
          <w:lang w:val="en-GB"/>
        </w:rPr>
        <w:t xml:space="preserve"> of </w:t>
      </w:r>
      <w:proofErr w:type="spellStart"/>
      <w:r w:rsidRPr="00FE3C8B">
        <w:rPr>
          <w:rFonts w:ascii="Arial" w:hAnsi="Arial" w:cs="Arial"/>
          <w:b/>
          <w:sz w:val="20"/>
          <w:lang w:val="en-GB"/>
        </w:rPr>
        <w:t>reconstuction</w:t>
      </w:r>
      <w:proofErr w:type="spellEnd"/>
    </w:p>
    <w:p w14:paraId="4AA9DC6E" w14:textId="21D8A995" w:rsidR="004D3F2F" w:rsidRDefault="00FE3C8B" w:rsidP="004D3F2F">
      <w:pPr>
        <w:pStyle w:val="NormalnyWeb"/>
        <w:spacing w:before="120" w:after="120" w:line="360" w:lineRule="auto"/>
        <w:jc w:val="both"/>
        <w:rPr>
          <w:rFonts w:ascii="Arial" w:eastAsia="Cambria" w:hAnsi="Arial" w:cs="Arial"/>
          <w:iCs/>
          <w:color w:val="auto"/>
          <w:sz w:val="20"/>
          <w:szCs w:val="18"/>
        </w:rPr>
      </w:pPr>
      <w:r w:rsidRPr="00FE3C8B">
        <w:rPr>
          <w:rFonts w:ascii="Arial" w:eastAsia="Cambria" w:hAnsi="Arial" w:cs="Arial"/>
          <w:iCs/>
          <w:color w:val="auto"/>
          <w:sz w:val="20"/>
          <w:szCs w:val="18"/>
          <w:lang w:val="en-GB"/>
        </w:rPr>
        <w:t xml:space="preserve">“Carrara marble in Rome, Portland limestone in London or ‘Paris stone’ in Paris—the histories of many European capitals can be deciphered by way of looking at the materials from which they were built,” </w:t>
      </w:r>
      <w:r w:rsidRPr="00FE3C8B">
        <w:rPr>
          <w:rFonts w:ascii="Arial" w:eastAsia="Cambria" w:hAnsi="Arial" w:cs="Arial"/>
          <w:iCs/>
          <w:color w:val="auto"/>
          <w:sz w:val="20"/>
          <w:szCs w:val="18"/>
          <w:lang w:val="en-GB"/>
        </w:rPr>
        <w:lastRenderedPageBreak/>
        <w:t xml:space="preserve">says Adam </w:t>
      </w:r>
      <w:proofErr w:type="spellStart"/>
      <w:r w:rsidRPr="00FE3C8B">
        <w:rPr>
          <w:rFonts w:ascii="Arial" w:eastAsia="Cambria" w:hAnsi="Arial" w:cs="Arial"/>
          <w:iCs/>
          <w:color w:val="auto"/>
          <w:sz w:val="20"/>
          <w:szCs w:val="18"/>
          <w:lang w:val="en-GB"/>
        </w:rPr>
        <w:t>Przywara</w:t>
      </w:r>
      <w:proofErr w:type="spellEnd"/>
      <w:r w:rsidRPr="00FE3C8B">
        <w:rPr>
          <w:rFonts w:ascii="Arial" w:eastAsia="Cambria" w:hAnsi="Arial" w:cs="Arial"/>
          <w:iCs/>
          <w:color w:val="auto"/>
          <w:sz w:val="20"/>
          <w:szCs w:val="18"/>
          <w:lang w:val="en-GB"/>
        </w:rPr>
        <w:t xml:space="preserve">, curator of the exhibition. </w:t>
      </w:r>
      <w:r w:rsidRPr="00FE3C8B">
        <w:rPr>
          <w:rFonts w:ascii="Arial" w:eastAsia="Cambria" w:hAnsi="Arial" w:cs="Arial"/>
          <w:iCs/>
          <w:color w:val="auto"/>
          <w:sz w:val="20"/>
          <w:szCs w:val="18"/>
        </w:rPr>
        <w:t xml:space="preserve">“In the </w:t>
      </w:r>
      <w:proofErr w:type="spellStart"/>
      <w:r w:rsidRPr="00FE3C8B">
        <w:rPr>
          <w:rFonts w:ascii="Arial" w:eastAsia="Cambria" w:hAnsi="Arial" w:cs="Arial"/>
          <w:iCs/>
          <w:color w:val="auto"/>
          <w:sz w:val="20"/>
          <w:szCs w:val="18"/>
        </w:rPr>
        <w:t>second</w:t>
      </w:r>
      <w:proofErr w:type="spellEnd"/>
      <w:r w:rsidRPr="00FE3C8B">
        <w:rPr>
          <w:rFonts w:ascii="Arial" w:eastAsia="Cambria" w:hAnsi="Arial" w:cs="Arial"/>
          <w:iCs/>
          <w:color w:val="auto"/>
          <w:sz w:val="20"/>
          <w:szCs w:val="18"/>
        </w:rPr>
        <w:t xml:space="preserve"> half of the 20th </w:t>
      </w:r>
      <w:proofErr w:type="spellStart"/>
      <w:r w:rsidRPr="00FE3C8B">
        <w:rPr>
          <w:rFonts w:ascii="Arial" w:eastAsia="Cambria" w:hAnsi="Arial" w:cs="Arial"/>
          <w:iCs/>
          <w:color w:val="auto"/>
          <w:sz w:val="20"/>
          <w:szCs w:val="18"/>
        </w:rPr>
        <w:t>century</w:t>
      </w:r>
      <w:proofErr w:type="spellEnd"/>
      <w:r w:rsidRPr="00FE3C8B">
        <w:rPr>
          <w:rFonts w:ascii="Arial" w:eastAsia="Cambria" w:hAnsi="Arial" w:cs="Arial"/>
          <w:iCs/>
          <w:color w:val="auto"/>
          <w:sz w:val="20"/>
          <w:szCs w:val="18"/>
        </w:rPr>
        <w:t xml:space="preserve">, Warsaw </w:t>
      </w:r>
      <w:proofErr w:type="spellStart"/>
      <w:r w:rsidRPr="00FE3C8B">
        <w:rPr>
          <w:rFonts w:ascii="Arial" w:eastAsia="Cambria" w:hAnsi="Arial" w:cs="Arial"/>
          <w:iCs/>
          <w:color w:val="auto"/>
          <w:sz w:val="20"/>
          <w:szCs w:val="18"/>
        </w:rPr>
        <w:t>could</w:t>
      </w:r>
      <w:proofErr w:type="spellEnd"/>
      <w:r w:rsidRPr="00FE3C8B">
        <w:rPr>
          <w:rFonts w:ascii="Arial" w:eastAsia="Cambria" w:hAnsi="Arial" w:cs="Arial"/>
          <w:iCs/>
          <w:color w:val="auto"/>
          <w:sz w:val="20"/>
          <w:szCs w:val="18"/>
        </w:rPr>
        <w:t xml:space="preserve"> </w:t>
      </w:r>
      <w:proofErr w:type="spellStart"/>
      <w:r w:rsidRPr="00FE3C8B">
        <w:rPr>
          <w:rFonts w:ascii="Arial" w:eastAsia="Cambria" w:hAnsi="Arial" w:cs="Arial"/>
          <w:iCs/>
          <w:color w:val="auto"/>
          <w:sz w:val="20"/>
          <w:szCs w:val="18"/>
        </w:rPr>
        <w:t>also</w:t>
      </w:r>
      <w:proofErr w:type="spellEnd"/>
      <w:r w:rsidRPr="00FE3C8B">
        <w:rPr>
          <w:rFonts w:ascii="Arial" w:eastAsia="Cambria" w:hAnsi="Arial" w:cs="Arial"/>
          <w:iCs/>
          <w:color w:val="auto"/>
          <w:sz w:val="20"/>
          <w:szCs w:val="18"/>
        </w:rPr>
        <w:t xml:space="preserve"> be </w:t>
      </w:r>
      <w:proofErr w:type="spellStart"/>
      <w:r w:rsidRPr="00FE3C8B">
        <w:rPr>
          <w:rFonts w:ascii="Arial" w:eastAsia="Cambria" w:hAnsi="Arial" w:cs="Arial"/>
          <w:iCs/>
          <w:color w:val="auto"/>
          <w:sz w:val="20"/>
          <w:szCs w:val="18"/>
        </w:rPr>
        <w:t>distinguished</w:t>
      </w:r>
      <w:proofErr w:type="spellEnd"/>
      <w:r w:rsidRPr="00FE3C8B">
        <w:rPr>
          <w:rFonts w:ascii="Arial" w:eastAsia="Cambria" w:hAnsi="Arial" w:cs="Arial"/>
          <w:iCs/>
          <w:color w:val="auto"/>
          <w:sz w:val="20"/>
          <w:szCs w:val="18"/>
        </w:rPr>
        <w:t xml:space="preserve"> by </w:t>
      </w:r>
      <w:proofErr w:type="spellStart"/>
      <w:r w:rsidRPr="00FE3C8B">
        <w:rPr>
          <w:rFonts w:ascii="Arial" w:eastAsia="Cambria" w:hAnsi="Arial" w:cs="Arial"/>
          <w:iCs/>
          <w:color w:val="auto"/>
          <w:sz w:val="20"/>
          <w:szCs w:val="18"/>
        </w:rPr>
        <w:t>its</w:t>
      </w:r>
      <w:proofErr w:type="spellEnd"/>
      <w:r w:rsidRPr="00FE3C8B">
        <w:rPr>
          <w:rFonts w:ascii="Arial" w:eastAsia="Cambria" w:hAnsi="Arial" w:cs="Arial"/>
          <w:iCs/>
          <w:color w:val="auto"/>
          <w:sz w:val="20"/>
          <w:szCs w:val="18"/>
        </w:rPr>
        <w:t xml:space="preserve"> </w:t>
      </w:r>
      <w:proofErr w:type="spellStart"/>
      <w:r w:rsidRPr="00FE3C8B">
        <w:rPr>
          <w:rFonts w:ascii="Arial" w:eastAsia="Cambria" w:hAnsi="Arial" w:cs="Arial"/>
          <w:iCs/>
          <w:color w:val="auto"/>
          <w:sz w:val="20"/>
          <w:szCs w:val="18"/>
        </w:rPr>
        <w:t>unique</w:t>
      </w:r>
      <w:proofErr w:type="spellEnd"/>
      <w:r w:rsidRPr="00FE3C8B">
        <w:rPr>
          <w:rFonts w:ascii="Arial" w:eastAsia="Cambria" w:hAnsi="Arial" w:cs="Arial"/>
          <w:iCs/>
          <w:color w:val="auto"/>
          <w:sz w:val="20"/>
          <w:szCs w:val="18"/>
        </w:rPr>
        <w:t xml:space="preserve"> </w:t>
      </w:r>
      <w:proofErr w:type="spellStart"/>
      <w:r w:rsidRPr="00FE3C8B">
        <w:rPr>
          <w:rFonts w:ascii="Arial" w:eastAsia="Cambria" w:hAnsi="Arial" w:cs="Arial"/>
          <w:iCs/>
          <w:color w:val="auto"/>
          <w:sz w:val="20"/>
          <w:szCs w:val="18"/>
        </w:rPr>
        <w:t>material</w:t>
      </w:r>
      <w:proofErr w:type="spellEnd"/>
      <w:r w:rsidRPr="00FE3C8B">
        <w:rPr>
          <w:rFonts w:ascii="Arial" w:eastAsia="Cambria" w:hAnsi="Arial" w:cs="Arial"/>
          <w:iCs/>
          <w:color w:val="auto"/>
          <w:sz w:val="20"/>
          <w:szCs w:val="18"/>
        </w:rPr>
        <w:t xml:space="preserve"> </w:t>
      </w:r>
      <w:proofErr w:type="spellStart"/>
      <w:r w:rsidRPr="00FE3C8B">
        <w:rPr>
          <w:rFonts w:ascii="Arial" w:eastAsia="Cambria" w:hAnsi="Arial" w:cs="Arial"/>
          <w:iCs/>
          <w:color w:val="auto"/>
          <w:sz w:val="20"/>
          <w:szCs w:val="18"/>
        </w:rPr>
        <w:t>character</w:t>
      </w:r>
      <w:proofErr w:type="spellEnd"/>
      <w:r w:rsidRPr="00FE3C8B">
        <w:rPr>
          <w:rFonts w:ascii="Arial" w:eastAsia="Cambria" w:hAnsi="Arial" w:cs="Arial"/>
          <w:iCs/>
          <w:color w:val="auto"/>
          <w:sz w:val="20"/>
          <w:szCs w:val="18"/>
        </w:rPr>
        <w:t xml:space="preserve">: the </w:t>
      </w:r>
      <w:proofErr w:type="spellStart"/>
      <w:r w:rsidRPr="00FE3C8B">
        <w:rPr>
          <w:rFonts w:ascii="Arial" w:eastAsia="Cambria" w:hAnsi="Arial" w:cs="Arial"/>
          <w:iCs/>
          <w:color w:val="auto"/>
          <w:sz w:val="20"/>
          <w:szCs w:val="18"/>
        </w:rPr>
        <w:t>city</w:t>
      </w:r>
      <w:proofErr w:type="spellEnd"/>
      <w:r w:rsidRPr="00FE3C8B">
        <w:rPr>
          <w:rFonts w:ascii="Arial" w:eastAsia="Cambria" w:hAnsi="Arial" w:cs="Arial"/>
          <w:iCs/>
          <w:color w:val="auto"/>
          <w:sz w:val="20"/>
          <w:szCs w:val="18"/>
        </w:rPr>
        <w:t xml:space="preserve"> was </w:t>
      </w:r>
      <w:proofErr w:type="spellStart"/>
      <w:r w:rsidRPr="00FE3C8B">
        <w:rPr>
          <w:rFonts w:ascii="Arial" w:eastAsia="Cambria" w:hAnsi="Arial" w:cs="Arial"/>
          <w:iCs/>
          <w:color w:val="auto"/>
          <w:sz w:val="20"/>
          <w:szCs w:val="18"/>
        </w:rPr>
        <w:t>reconstructed</w:t>
      </w:r>
      <w:proofErr w:type="spellEnd"/>
      <w:r w:rsidRPr="00FE3C8B">
        <w:rPr>
          <w:rFonts w:ascii="Arial" w:eastAsia="Cambria" w:hAnsi="Arial" w:cs="Arial"/>
          <w:iCs/>
          <w:color w:val="auto"/>
          <w:sz w:val="20"/>
          <w:szCs w:val="18"/>
        </w:rPr>
        <w:t xml:space="preserve"> from </w:t>
      </w:r>
      <w:proofErr w:type="spellStart"/>
      <w:r w:rsidRPr="00FE3C8B">
        <w:rPr>
          <w:rFonts w:ascii="Arial" w:eastAsia="Cambria" w:hAnsi="Arial" w:cs="Arial"/>
          <w:iCs/>
          <w:color w:val="auto"/>
          <w:sz w:val="20"/>
          <w:szCs w:val="18"/>
        </w:rPr>
        <w:t>rubble</w:t>
      </w:r>
      <w:proofErr w:type="spellEnd"/>
      <w:r w:rsidRPr="00FE3C8B">
        <w:rPr>
          <w:rFonts w:ascii="Arial" w:eastAsia="Cambria" w:hAnsi="Arial" w:cs="Arial"/>
          <w:iCs/>
          <w:color w:val="auto"/>
          <w:sz w:val="20"/>
          <w:szCs w:val="18"/>
        </w:rPr>
        <w:t>.”</w:t>
      </w:r>
    </w:p>
    <w:p w14:paraId="717A47F1" w14:textId="756ACF90" w:rsidR="007034F1" w:rsidRDefault="00FE3C8B" w:rsidP="0091236E">
      <w:pPr>
        <w:pStyle w:val="NormalnyWeb"/>
        <w:spacing w:before="120" w:after="120" w:line="360" w:lineRule="auto"/>
        <w:jc w:val="both"/>
        <w:rPr>
          <w:rFonts w:ascii="Arial" w:eastAsia="Cambria" w:hAnsi="Arial" w:cs="Arial"/>
          <w:iCs/>
          <w:color w:val="1C1C1C"/>
          <w:sz w:val="20"/>
          <w:szCs w:val="18"/>
        </w:rPr>
      </w:pPr>
      <w:r w:rsidRPr="00FE3C8B">
        <w:rPr>
          <w:rFonts w:ascii="Arial" w:eastAsia="Cambria" w:hAnsi="Arial" w:cs="Arial"/>
          <w:iCs/>
          <w:color w:val="1C1C1C"/>
          <w:sz w:val="20"/>
          <w:szCs w:val="18"/>
          <w:lang w:val="en-GB"/>
        </w:rPr>
        <w:t xml:space="preserve">“Today, production and circulation of building materials are key issues in both architecture and urban planning. The exhibition shows that the history of Warsaw reconstruction can provide inspiration for thinking about the future of architecture at the time of climate crisis. It also serves as a vital point of reference for contemporary artists and architects—the exhibition boasts works by the CENTRALA Studio, Diana </w:t>
      </w:r>
      <w:proofErr w:type="spellStart"/>
      <w:r w:rsidRPr="00FE3C8B">
        <w:rPr>
          <w:rFonts w:ascii="Arial" w:eastAsia="Cambria" w:hAnsi="Arial" w:cs="Arial"/>
          <w:iCs/>
          <w:color w:val="1C1C1C"/>
          <w:sz w:val="20"/>
          <w:szCs w:val="18"/>
          <w:lang w:val="en-GB"/>
        </w:rPr>
        <w:t>Lelonek</w:t>
      </w:r>
      <w:proofErr w:type="spellEnd"/>
      <w:r w:rsidRPr="00FE3C8B">
        <w:rPr>
          <w:rFonts w:ascii="Arial" w:eastAsia="Cambria" w:hAnsi="Arial" w:cs="Arial"/>
          <w:iCs/>
          <w:color w:val="1C1C1C"/>
          <w:sz w:val="20"/>
          <w:szCs w:val="18"/>
          <w:lang w:val="en-GB"/>
        </w:rPr>
        <w:t xml:space="preserve"> or </w:t>
      </w:r>
      <w:proofErr w:type="spellStart"/>
      <w:r w:rsidRPr="00FE3C8B">
        <w:rPr>
          <w:rFonts w:ascii="Arial" w:eastAsia="Cambria" w:hAnsi="Arial" w:cs="Arial"/>
          <w:iCs/>
          <w:color w:val="1C1C1C"/>
          <w:sz w:val="20"/>
          <w:szCs w:val="18"/>
          <w:lang w:val="en-GB"/>
        </w:rPr>
        <w:t>Tymek</w:t>
      </w:r>
      <w:proofErr w:type="spellEnd"/>
      <w:r w:rsidRPr="00FE3C8B">
        <w:rPr>
          <w:rFonts w:ascii="Arial" w:eastAsia="Cambria" w:hAnsi="Arial" w:cs="Arial"/>
          <w:iCs/>
          <w:color w:val="1C1C1C"/>
          <w:sz w:val="20"/>
          <w:szCs w:val="18"/>
          <w:lang w:val="en-GB"/>
        </w:rPr>
        <w:t xml:space="preserve"> Borowski,” adds the curator.</w:t>
      </w:r>
    </w:p>
    <w:p w14:paraId="7B26DC89" w14:textId="77777777" w:rsidR="00CD5E31" w:rsidRPr="0097588B" w:rsidRDefault="00CD5E31" w:rsidP="0091236E">
      <w:pPr>
        <w:pStyle w:val="NormalnyWeb"/>
        <w:spacing w:before="120" w:after="120" w:line="360" w:lineRule="auto"/>
        <w:jc w:val="both"/>
        <w:rPr>
          <w:rFonts w:ascii="Arial" w:eastAsia="Cambria" w:hAnsi="Arial" w:cs="Arial"/>
          <w:iCs/>
          <w:color w:val="1C1C1C"/>
          <w:sz w:val="2"/>
          <w:szCs w:val="18"/>
        </w:rPr>
      </w:pPr>
    </w:p>
    <w:p w14:paraId="1CE77ADE" w14:textId="664BB1AE" w:rsidR="00FB694D" w:rsidRPr="00FE3C8B" w:rsidRDefault="00FE3C8B" w:rsidP="0091236E">
      <w:pPr>
        <w:pStyle w:val="NormalnyWeb"/>
        <w:spacing w:before="120" w:after="120" w:line="360" w:lineRule="auto"/>
        <w:jc w:val="both"/>
        <w:rPr>
          <w:rFonts w:ascii="Arial" w:eastAsia="Cambria" w:hAnsi="Arial" w:cs="Arial"/>
          <w:b/>
          <w:iCs/>
          <w:color w:val="1C1C1C"/>
          <w:sz w:val="20"/>
          <w:szCs w:val="18"/>
          <w:lang w:val="en-GB"/>
        </w:rPr>
      </w:pPr>
      <w:r w:rsidRPr="00FE3C8B">
        <w:rPr>
          <w:rFonts w:ascii="Arial" w:eastAsia="Cambria" w:hAnsi="Arial" w:cs="Arial"/>
          <w:b/>
          <w:iCs/>
          <w:color w:val="1C1C1C"/>
          <w:sz w:val="20"/>
          <w:szCs w:val="18"/>
          <w:lang w:val="en-GB"/>
        </w:rPr>
        <w:t>The stories about the</w:t>
      </w:r>
      <w:r>
        <w:rPr>
          <w:rFonts w:ascii="Arial" w:eastAsia="Cambria" w:hAnsi="Arial" w:cs="Arial"/>
          <w:b/>
          <w:iCs/>
          <w:color w:val="1C1C1C"/>
          <w:sz w:val="20"/>
          <w:szCs w:val="18"/>
          <w:lang w:val="en-GB"/>
        </w:rPr>
        <w:t xml:space="preserve"> city’s</w:t>
      </w:r>
      <w:r w:rsidRPr="00FE3C8B">
        <w:rPr>
          <w:rFonts w:ascii="Arial" w:eastAsia="Cambria" w:hAnsi="Arial" w:cs="Arial"/>
          <w:b/>
          <w:iCs/>
          <w:color w:val="1C1C1C"/>
          <w:sz w:val="20"/>
          <w:szCs w:val="18"/>
          <w:lang w:val="en-GB"/>
        </w:rPr>
        <w:t xml:space="preserve"> reconstruction </w:t>
      </w:r>
      <w:r>
        <w:rPr>
          <w:rFonts w:ascii="Arial" w:eastAsia="Cambria" w:hAnsi="Arial" w:cs="Arial"/>
          <w:b/>
          <w:iCs/>
          <w:color w:val="1C1C1C"/>
          <w:sz w:val="20"/>
          <w:szCs w:val="18"/>
          <w:lang w:val="en-GB"/>
        </w:rPr>
        <w:t>in Museum of Warsaw</w:t>
      </w:r>
    </w:p>
    <w:p w14:paraId="77615D4E" w14:textId="770ACA03" w:rsidR="003F185C" w:rsidRDefault="00FE3C8B" w:rsidP="00A34EC1">
      <w:pPr>
        <w:pStyle w:val="NormalnyWeb"/>
        <w:spacing w:before="120" w:after="120" w:line="360" w:lineRule="auto"/>
        <w:jc w:val="both"/>
        <w:rPr>
          <w:rFonts w:ascii="Arial" w:eastAsia="Cambria" w:hAnsi="Arial" w:cs="Arial"/>
          <w:iCs/>
          <w:color w:val="1C1C1C"/>
          <w:sz w:val="20"/>
          <w:szCs w:val="18"/>
        </w:rPr>
      </w:pPr>
      <w:r w:rsidRPr="00FE3C8B">
        <w:rPr>
          <w:rFonts w:ascii="Arial" w:eastAsia="Cambria" w:hAnsi="Arial" w:cs="Arial"/>
          <w:iCs/>
          <w:color w:val="1C1C1C"/>
          <w:sz w:val="20"/>
          <w:szCs w:val="18"/>
          <w:lang w:val="en-GB"/>
        </w:rPr>
        <w:t xml:space="preserve">Warsaw’s </w:t>
      </w:r>
      <w:proofErr w:type="spellStart"/>
      <w:r w:rsidRPr="00FE3C8B">
        <w:rPr>
          <w:rFonts w:ascii="Arial" w:eastAsia="Cambria" w:hAnsi="Arial" w:cs="Arial"/>
          <w:iCs/>
          <w:color w:val="1C1C1C"/>
          <w:sz w:val="20"/>
          <w:szCs w:val="18"/>
          <w:lang w:val="en-GB"/>
        </w:rPr>
        <w:t>postwar</w:t>
      </w:r>
      <w:proofErr w:type="spellEnd"/>
      <w:r w:rsidRPr="00FE3C8B">
        <w:rPr>
          <w:rFonts w:ascii="Arial" w:eastAsia="Cambria" w:hAnsi="Arial" w:cs="Arial"/>
          <w:iCs/>
          <w:color w:val="1C1C1C"/>
          <w:sz w:val="20"/>
          <w:szCs w:val="18"/>
          <w:lang w:val="en-GB"/>
        </w:rPr>
        <w:t xml:space="preserve"> reconstruction is one of the most iconic moments in its history. Its traces can be found in practically each of the twenty-one Rooms that make up the Museum of Warsaw’s core exhibition. The exposition at the Heritage Interpretation Centre on 11/13 </w:t>
      </w:r>
      <w:proofErr w:type="spellStart"/>
      <w:r w:rsidRPr="00FE3C8B">
        <w:rPr>
          <w:rFonts w:ascii="Arial" w:eastAsia="Cambria" w:hAnsi="Arial" w:cs="Arial"/>
          <w:iCs/>
          <w:color w:val="1C1C1C"/>
          <w:sz w:val="20"/>
          <w:szCs w:val="18"/>
          <w:lang w:val="en-GB"/>
        </w:rPr>
        <w:t>Brzozowa</w:t>
      </w:r>
      <w:proofErr w:type="spellEnd"/>
      <w:r w:rsidRPr="00FE3C8B">
        <w:rPr>
          <w:rFonts w:ascii="Arial" w:eastAsia="Cambria" w:hAnsi="Arial" w:cs="Arial"/>
          <w:iCs/>
          <w:color w:val="1C1C1C"/>
          <w:sz w:val="20"/>
          <w:szCs w:val="18"/>
          <w:lang w:val="en-GB"/>
        </w:rPr>
        <w:t xml:space="preserve"> Street, right off the Old Town Market Square, focuses on the reconstruction of the capital city’s Old Town as well.</w:t>
      </w:r>
    </w:p>
    <w:p w14:paraId="2A86119B" w14:textId="77777777" w:rsidR="00FE3C8B" w:rsidRDefault="00FE3C8B" w:rsidP="00A34EC1">
      <w:pPr>
        <w:pStyle w:val="NormalnyWeb"/>
        <w:spacing w:before="120" w:after="120" w:line="360" w:lineRule="auto"/>
        <w:jc w:val="both"/>
        <w:rPr>
          <w:rFonts w:ascii="Arial" w:eastAsia="Cambria" w:hAnsi="Arial" w:cs="Arial"/>
          <w:iCs/>
          <w:color w:val="1C1C1C"/>
          <w:sz w:val="20"/>
          <w:szCs w:val="18"/>
          <w:lang w:val="en-GB"/>
        </w:rPr>
      </w:pPr>
      <w:r w:rsidRPr="00FE3C8B">
        <w:rPr>
          <w:rFonts w:ascii="Arial" w:eastAsia="Cambria" w:hAnsi="Arial" w:cs="Arial"/>
          <w:iCs/>
          <w:color w:val="1C1C1C"/>
          <w:sz w:val="20"/>
          <w:szCs w:val="18"/>
          <w:lang w:val="en-GB"/>
        </w:rPr>
        <w:t>The reconstruction of Warsaw often comes up in the Museum of Warsaw program, e.g. on the occasion of the exhibition titled More Greenery! The Projects of Alina Scholtz and the publication devoted to the designer. In 2022, the topic of reconstruction turned out to be particularly up-to-date in the context of Russian aggression on Ukraine. The architect and artist Petro Vladimirov addressed it in his project titled Ukraine Reconstruction Office which can be viewed in the Room of Change at the Museum of Warsaw until 2 July 2023.</w:t>
      </w:r>
    </w:p>
    <w:p w14:paraId="193B4429" w14:textId="622BF4AB" w:rsidR="00590FC9" w:rsidRDefault="00FE3C8B" w:rsidP="00A34EC1">
      <w:pPr>
        <w:pStyle w:val="NormalnyWeb"/>
        <w:spacing w:before="120" w:after="120" w:line="360" w:lineRule="auto"/>
        <w:jc w:val="both"/>
        <w:rPr>
          <w:rFonts w:ascii="Arial" w:eastAsia="Cambria" w:hAnsi="Arial" w:cs="Arial"/>
          <w:iCs/>
          <w:color w:val="1C1C1C"/>
          <w:sz w:val="20"/>
          <w:szCs w:val="18"/>
        </w:rPr>
      </w:pPr>
      <w:r w:rsidRPr="00FE3C8B">
        <w:rPr>
          <w:rFonts w:ascii="Arial" w:eastAsia="Cambria" w:hAnsi="Arial" w:cs="Arial"/>
          <w:iCs/>
          <w:color w:val="1C1C1C"/>
          <w:sz w:val="20"/>
          <w:szCs w:val="18"/>
          <w:lang w:val="en-GB"/>
        </w:rPr>
        <w:t>The year 2023 marks a symbolic 70th anniversary of Warsaw’s Old Town reconstruction. As part of the family celebration, the Museum of Warsaw and other institutions located in the vicinity of the Old Town Market Square will invite the residents to concerts, outdoor performances, a parade, a dance party, unveiling mysteries with conservation officers and numerous walks, lectures and urban games. Unique archival materials from the time of the reconstruction will be shown in the form of projections available for viewing at the Old Town Market Square.</w:t>
      </w:r>
    </w:p>
    <w:p w14:paraId="0CFBC4F1" w14:textId="344427B0" w:rsidR="00DC313F" w:rsidRDefault="00967420" w:rsidP="0091236E">
      <w:pPr>
        <w:pStyle w:val="NormalnyWeb"/>
        <w:spacing w:before="120" w:after="120" w:line="360" w:lineRule="auto"/>
        <w:jc w:val="both"/>
        <w:rPr>
          <w:rFonts w:ascii="Arial" w:eastAsia="Cambria" w:hAnsi="Arial" w:cs="Arial"/>
          <w:iCs/>
          <w:color w:val="1C1C1C"/>
          <w:sz w:val="20"/>
          <w:szCs w:val="18"/>
          <w:lang w:val="en-GB"/>
        </w:rPr>
      </w:pPr>
      <w:r w:rsidRPr="00967420">
        <w:rPr>
          <w:rFonts w:ascii="Arial" w:eastAsia="Cambria" w:hAnsi="Arial" w:cs="Arial"/>
          <w:iCs/>
          <w:color w:val="1C1C1C"/>
          <w:sz w:val="20"/>
          <w:szCs w:val="18"/>
          <w:lang w:val="en-GB"/>
        </w:rPr>
        <w:t xml:space="preserve">Unveiling of a mural by Paulina </w:t>
      </w:r>
      <w:proofErr w:type="spellStart"/>
      <w:r w:rsidRPr="00967420">
        <w:rPr>
          <w:rFonts w:ascii="Arial" w:eastAsia="Cambria" w:hAnsi="Arial" w:cs="Arial"/>
          <w:iCs/>
          <w:color w:val="1C1C1C"/>
          <w:sz w:val="20"/>
          <w:szCs w:val="18"/>
          <w:lang w:val="en-GB"/>
        </w:rPr>
        <w:t>Włostowska</w:t>
      </w:r>
      <w:proofErr w:type="spellEnd"/>
      <w:r w:rsidRPr="00967420">
        <w:rPr>
          <w:rFonts w:ascii="Arial" w:eastAsia="Cambria" w:hAnsi="Arial" w:cs="Arial"/>
          <w:iCs/>
          <w:color w:val="1C1C1C"/>
          <w:sz w:val="20"/>
          <w:szCs w:val="18"/>
          <w:lang w:val="en-GB"/>
        </w:rPr>
        <w:t xml:space="preserve"> in the Room of Change will also be part of the celebration. The work will refer to Wojciech </w:t>
      </w:r>
      <w:proofErr w:type="spellStart"/>
      <w:r w:rsidRPr="00967420">
        <w:rPr>
          <w:rFonts w:ascii="Arial" w:eastAsia="Cambria" w:hAnsi="Arial" w:cs="Arial"/>
          <w:iCs/>
          <w:color w:val="1C1C1C"/>
          <w:sz w:val="20"/>
          <w:szCs w:val="18"/>
          <w:lang w:val="en-GB"/>
        </w:rPr>
        <w:t>Fangor’s</w:t>
      </w:r>
      <w:proofErr w:type="spellEnd"/>
      <w:r w:rsidRPr="00967420">
        <w:rPr>
          <w:rFonts w:ascii="Arial" w:eastAsia="Cambria" w:hAnsi="Arial" w:cs="Arial"/>
          <w:iCs/>
          <w:color w:val="1C1C1C"/>
          <w:sz w:val="20"/>
          <w:szCs w:val="18"/>
          <w:lang w:val="en-GB"/>
        </w:rPr>
        <w:t xml:space="preserve"> painting titled </w:t>
      </w:r>
      <w:proofErr w:type="spellStart"/>
      <w:r w:rsidRPr="00967420">
        <w:rPr>
          <w:rFonts w:ascii="Arial" w:eastAsia="Cambria" w:hAnsi="Arial" w:cs="Arial"/>
          <w:iCs/>
          <w:color w:val="1C1C1C"/>
          <w:sz w:val="20"/>
          <w:szCs w:val="18"/>
          <w:lang w:val="en-GB"/>
        </w:rPr>
        <w:t>Kucie</w:t>
      </w:r>
      <w:proofErr w:type="spellEnd"/>
      <w:r w:rsidRPr="00967420">
        <w:rPr>
          <w:rFonts w:ascii="Arial" w:eastAsia="Cambria" w:hAnsi="Arial" w:cs="Arial"/>
          <w:iCs/>
          <w:color w:val="1C1C1C"/>
          <w:sz w:val="20"/>
          <w:szCs w:val="18"/>
          <w:lang w:val="en-GB"/>
        </w:rPr>
        <w:t xml:space="preserve"> kos [Forging scythes] from 1954 which can be seen in the Museum of Warsaw’s core exhibition.</w:t>
      </w:r>
    </w:p>
    <w:p w14:paraId="35B3647A" w14:textId="77777777" w:rsidR="00967420" w:rsidRPr="00967420" w:rsidRDefault="00967420" w:rsidP="0091236E">
      <w:pPr>
        <w:pStyle w:val="NormalnyWeb"/>
        <w:spacing w:before="120" w:after="120" w:line="360" w:lineRule="auto"/>
        <w:jc w:val="both"/>
        <w:rPr>
          <w:rFonts w:ascii="Arial" w:eastAsia="Cambria" w:hAnsi="Arial" w:cs="Arial"/>
          <w:b/>
          <w:iCs/>
          <w:color w:val="1C1C1C"/>
          <w:sz w:val="2"/>
          <w:szCs w:val="18"/>
          <w:lang w:val="en-GB"/>
        </w:rPr>
      </w:pPr>
    </w:p>
    <w:p w14:paraId="31BF06FA" w14:textId="435AB485" w:rsidR="004D3F2F" w:rsidRPr="00967420" w:rsidRDefault="00967420" w:rsidP="0091236E">
      <w:pPr>
        <w:pStyle w:val="NormalnyWeb"/>
        <w:spacing w:before="120" w:after="120" w:line="360" w:lineRule="auto"/>
        <w:jc w:val="both"/>
        <w:rPr>
          <w:rFonts w:ascii="Arial" w:eastAsia="Cambria" w:hAnsi="Arial" w:cs="Arial"/>
          <w:b/>
          <w:iCs/>
          <w:color w:val="1C1C1C"/>
          <w:sz w:val="20"/>
          <w:szCs w:val="18"/>
          <w:lang w:val="en-GB"/>
        </w:rPr>
      </w:pPr>
      <w:r w:rsidRPr="00967420">
        <w:rPr>
          <w:rFonts w:ascii="Arial" w:eastAsia="Cambria" w:hAnsi="Arial" w:cs="Arial"/>
          <w:b/>
          <w:iCs/>
          <w:color w:val="1C1C1C"/>
          <w:sz w:val="20"/>
          <w:szCs w:val="18"/>
          <w:lang w:val="en-GB"/>
        </w:rPr>
        <w:t>Accompanying program and accessibility</w:t>
      </w:r>
    </w:p>
    <w:p w14:paraId="087B6BDB" w14:textId="4265DE19" w:rsidR="00D054CF" w:rsidRPr="00967420" w:rsidRDefault="00967420" w:rsidP="00DC313F">
      <w:pPr>
        <w:pStyle w:val="NormalnyWeb"/>
        <w:spacing w:before="120" w:after="120" w:line="360" w:lineRule="auto"/>
        <w:jc w:val="both"/>
        <w:rPr>
          <w:rFonts w:ascii="Arial" w:eastAsia="Cambria" w:hAnsi="Arial" w:cs="Arial"/>
          <w:iCs/>
          <w:color w:val="1C1C1C"/>
          <w:sz w:val="20"/>
          <w:szCs w:val="18"/>
          <w:lang w:val="en-GB"/>
        </w:rPr>
      </w:pPr>
      <w:r w:rsidRPr="00967420">
        <w:rPr>
          <w:rFonts w:ascii="Arial" w:eastAsia="Cambria" w:hAnsi="Arial" w:cs="Arial"/>
          <w:iCs/>
          <w:color w:val="1C1C1C"/>
          <w:sz w:val="20"/>
          <w:szCs w:val="18"/>
          <w:lang w:val="en-GB"/>
        </w:rPr>
        <w:t>The exhibition will be accompanied by a rich program of events: guided tours, workshops, walks and bike tours.</w:t>
      </w:r>
    </w:p>
    <w:p w14:paraId="01E56B88" w14:textId="45CA284F" w:rsidR="00D054CF" w:rsidRDefault="00967420" w:rsidP="00DC313F">
      <w:pPr>
        <w:pStyle w:val="NormalnyWeb"/>
        <w:spacing w:before="120" w:after="120" w:line="360" w:lineRule="auto"/>
        <w:jc w:val="both"/>
        <w:rPr>
          <w:rFonts w:ascii="Arial" w:eastAsia="Cambria" w:hAnsi="Arial" w:cs="Arial"/>
          <w:iCs/>
          <w:color w:val="1C1C1C"/>
          <w:sz w:val="20"/>
          <w:szCs w:val="18"/>
        </w:rPr>
      </w:pPr>
      <w:r>
        <w:rPr>
          <w:rFonts w:ascii="Arial" w:eastAsia="Cambria" w:hAnsi="Arial" w:cs="Arial"/>
          <w:iCs/>
          <w:color w:val="1C1C1C"/>
          <w:sz w:val="20"/>
          <w:szCs w:val="18"/>
          <w:lang w:val="en-GB"/>
        </w:rPr>
        <w:t>G</w:t>
      </w:r>
      <w:r w:rsidRPr="00967420">
        <w:rPr>
          <w:rFonts w:ascii="Arial" w:eastAsia="Cambria" w:hAnsi="Arial" w:cs="Arial"/>
          <w:iCs/>
          <w:color w:val="1C1C1C"/>
          <w:sz w:val="20"/>
          <w:szCs w:val="18"/>
          <w:lang w:val="en-GB"/>
        </w:rPr>
        <w:t xml:space="preserve">uided tours will be held every Sunday at 4PM, including curator guided tours with Adam </w:t>
      </w:r>
      <w:proofErr w:type="spellStart"/>
      <w:r w:rsidRPr="00967420">
        <w:rPr>
          <w:rFonts w:ascii="Arial" w:eastAsia="Cambria" w:hAnsi="Arial" w:cs="Arial"/>
          <w:iCs/>
          <w:color w:val="1C1C1C"/>
          <w:sz w:val="20"/>
          <w:szCs w:val="18"/>
          <w:lang w:val="en-GB"/>
        </w:rPr>
        <w:t>Przywara</w:t>
      </w:r>
      <w:proofErr w:type="spellEnd"/>
      <w:r w:rsidRPr="00967420">
        <w:rPr>
          <w:rFonts w:ascii="Arial" w:eastAsia="Cambria" w:hAnsi="Arial" w:cs="Arial"/>
          <w:iCs/>
          <w:color w:val="1C1C1C"/>
          <w:sz w:val="20"/>
          <w:szCs w:val="18"/>
          <w:lang w:val="en-GB"/>
        </w:rPr>
        <w:t xml:space="preserve"> on 2 April (translated to Polish Sign Language) and on 6 August. We will also invite our visitors to guided tours with our guests: Jarosław Trybuś (16 April), CENTRALA Studio—Małgorzata Kuciewicz and Simone De Iacobis (23 April), Sylwia </w:t>
      </w:r>
      <w:proofErr w:type="spellStart"/>
      <w:r w:rsidRPr="00967420">
        <w:rPr>
          <w:rFonts w:ascii="Arial" w:eastAsia="Cambria" w:hAnsi="Arial" w:cs="Arial"/>
          <w:iCs/>
          <w:color w:val="1C1C1C"/>
          <w:sz w:val="20"/>
          <w:szCs w:val="18"/>
          <w:lang w:val="en-GB"/>
        </w:rPr>
        <w:t>Chutnik</w:t>
      </w:r>
      <w:proofErr w:type="spellEnd"/>
      <w:r w:rsidRPr="00967420">
        <w:rPr>
          <w:rFonts w:ascii="Arial" w:eastAsia="Cambria" w:hAnsi="Arial" w:cs="Arial"/>
          <w:iCs/>
          <w:color w:val="1C1C1C"/>
          <w:sz w:val="20"/>
          <w:szCs w:val="18"/>
          <w:lang w:val="en-GB"/>
        </w:rPr>
        <w:t xml:space="preserve"> (14 May), Petro Vladimirov (guided tour in Ukrainian, 21 </w:t>
      </w:r>
      <w:r w:rsidRPr="00967420">
        <w:rPr>
          <w:rFonts w:ascii="Arial" w:eastAsia="Cambria" w:hAnsi="Arial" w:cs="Arial"/>
          <w:iCs/>
          <w:color w:val="1C1C1C"/>
          <w:sz w:val="20"/>
          <w:szCs w:val="18"/>
          <w:lang w:val="en-GB"/>
        </w:rPr>
        <w:lastRenderedPageBreak/>
        <w:t xml:space="preserve">May), Grzegorz Mika (28 May), Agnieszka Szewczyk (4 June) and the BRDA Foundation—Zofia </w:t>
      </w:r>
      <w:proofErr w:type="spellStart"/>
      <w:r w:rsidRPr="00967420">
        <w:rPr>
          <w:rFonts w:ascii="Arial" w:eastAsia="Cambria" w:hAnsi="Arial" w:cs="Arial"/>
          <w:iCs/>
          <w:color w:val="1C1C1C"/>
          <w:sz w:val="20"/>
          <w:szCs w:val="18"/>
          <w:lang w:val="en-GB"/>
        </w:rPr>
        <w:t>Jaworowska</w:t>
      </w:r>
      <w:proofErr w:type="spellEnd"/>
      <w:r w:rsidRPr="00967420">
        <w:rPr>
          <w:rFonts w:ascii="Arial" w:eastAsia="Cambria" w:hAnsi="Arial" w:cs="Arial"/>
          <w:iCs/>
          <w:color w:val="1C1C1C"/>
          <w:sz w:val="20"/>
          <w:szCs w:val="18"/>
          <w:lang w:val="en-GB"/>
        </w:rPr>
        <w:t xml:space="preserve"> and Petro Vladimirov (18 June).</w:t>
      </w:r>
    </w:p>
    <w:p w14:paraId="595AF202" w14:textId="6C34B92E" w:rsidR="00C0333A" w:rsidRDefault="00967420" w:rsidP="00DC313F">
      <w:pPr>
        <w:pStyle w:val="NormalnyWeb"/>
        <w:spacing w:before="120" w:after="120" w:line="360" w:lineRule="auto"/>
        <w:jc w:val="both"/>
        <w:rPr>
          <w:rFonts w:ascii="Arial" w:eastAsia="Cambria" w:hAnsi="Arial" w:cs="Arial"/>
          <w:iCs/>
          <w:color w:val="1C1C1C"/>
          <w:sz w:val="20"/>
          <w:szCs w:val="18"/>
        </w:rPr>
      </w:pPr>
      <w:r w:rsidRPr="00967420">
        <w:rPr>
          <w:rFonts w:ascii="Arial" w:eastAsia="Cambria" w:hAnsi="Arial" w:cs="Arial"/>
          <w:iCs/>
          <w:color w:val="1C1C1C"/>
          <w:sz w:val="20"/>
          <w:szCs w:val="18"/>
          <w:lang w:val="en-GB"/>
        </w:rPr>
        <w:t xml:space="preserve">27 May will be a special date in our calendar, featuring lectures, debates and a walk in the footsteps of ruderal plant species with Urszula </w:t>
      </w:r>
      <w:proofErr w:type="spellStart"/>
      <w:r w:rsidRPr="00967420">
        <w:rPr>
          <w:rFonts w:ascii="Arial" w:eastAsia="Cambria" w:hAnsi="Arial" w:cs="Arial"/>
          <w:iCs/>
          <w:color w:val="1C1C1C"/>
          <w:sz w:val="20"/>
          <w:szCs w:val="18"/>
          <w:lang w:val="en-GB"/>
        </w:rPr>
        <w:t>Zajączkowska</w:t>
      </w:r>
      <w:proofErr w:type="spellEnd"/>
      <w:r w:rsidRPr="00967420">
        <w:rPr>
          <w:rFonts w:ascii="Arial" w:eastAsia="Cambria" w:hAnsi="Arial" w:cs="Arial"/>
          <w:iCs/>
          <w:color w:val="1C1C1C"/>
          <w:sz w:val="20"/>
          <w:szCs w:val="18"/>
          <w:lang w:val="en-GB"/>
        </w:rPr>
        <w:t xml:space="preserve">. The day will end with a screening at the </w:t>
      </w:r>
      <w:proofErr w:type="spellStart"/>
      <w:r w:rsidRPr="00967420">
        <w:rPr>
          <w:rFonts w:ascii="Arial" w:eastAsia="Cambria" w:hAnsi="Arial" w:cs="Arial"/>
          <w:iCs/>
          <w:color w:val="1C1C1C"/>
          <w:sz w:val="20"/>
          <w:szCs w:val="18"/>
          <w:lang w:val="en-GB"/>
        </w:rPr>
        <w:t>Syrena</w:t>
      </w:r>
      <w:proofErr w:type="spellEnd"/>
      <w:r w:rsidRPr="00967420">
        <w:rPr>
          <w:rFonts w:ascii="Arial" w:eastAsia="Cambria" w:hAnsi="Arial" w:cs="Arial"/>
          <w:iCs/>
          <w:color w:val="1C1C1C"/>
          <w:sz w:val="20"/>
          <w:szCs w:val="18"/>
          <w:lang w:val="en-GB"/>
        </w:rPr>
        <w:t xml:space="preserve"> Cinema inaugurating a Film Week curated by Tomasz </w:t>
      </w:r>
      <w:proofErr w:type="spellStart"/>
      <w:r w:rsidRPr="00967420">
        <w:rPr>
          <w:rFonts w:ascii="Arial" w:eastAsia="Cambria" w:hAnsi="Arial" w:cs="Arial"/>
          <w:iCs/>
          <w:color w:val="1C1C1C"/>
          <w:sz w:val="20"/>
          <w:szCs w:val="18"/>
          <w:lang w:val="en-GB"/>
        </w:rPr>
        <w:t>Kolankiewicz</w:t>
      </w:r>
      <w:proofErr w:type="spellEnd"/>
      <w:r w:rsidRPr="00967420">
        <w:rPr>
          <w:rFonts w:ascii="Arial" w:eastAsia="Cambria" w:hAnsi="Arial" w:cs="Arial"/>
          <w:iCs/>
          <w:color w:val="1C1C1C"/>
          <w:sz w:val="20"/>
          <w:szCs w:val="18"/>
          <w:lang w:val="en-GB"/>
        </w:rPr>
        <w:t>.</w:t>
      </w:r>
    </w:p>
    <w:p w14:paraId="1316C392" w14:textId="77777777" w:rsidR="00967420" w:rsidRDefault="00967420" w:rsidP="00DC313F">
      <w:pPr>
        <w:pStyle w:val="NormalnyWeb"/>
        <w:spacing w:before="120" w:after="120" w:line="360" w:lineRule="auto"/>
        <w:jc w:val="both"/>
        <w:rPr>
          <w:rFonts w:ascii="Arial" w:eastAsia="Cambria" w:hAnsi="Arial" w:cs="Arial"/>
          <w:iCs/>
          <w:color w:val="1C1C1C"/>
          <w:sz w:val="20"/>
          <w:szCs w:val="18"/>
          <w:lang w:val="en-GB"/>
        </w:rPr>
      </w:pPr>
      <w:r w:rsidRPr="00967420">
        <w:rPr>
          <w:rFonts w:ascii="Arial" w:eastAsia="Cambria" w:hAnsi="Arial" w:cs="Arial"/>
          <w:iCs/>
          <w:color w:val="1C1C1C"/>
          <w:sz w:val="20"/>
          <w:szCs w:val="18"/>
          <w:lang w:val="en-GB"/>
        </w:rPr>
        <w:t xml:space="preserve">In June, Adam </w:t>
      </w:r>
      <w:proofErr w:type="spellStart"/>
      <w:r w:rsidRPr="00967420">
        <w:rPr>
          <w:rFonts w:ascii="Arial" w:eastAsia="Cambria" w:hAnsi="Arial" w:cs="Arial"/>
          <w:iCs/>
          <w:color w:val="1C1C1C"/>
          <w:sz w:val="20"/>
          <w:szCs w:val="18"/>
          <w:lang w:val="en-GB"/>
        </w:rPr>
        <w:t>Przywara</w:t>
      </w:r>
      <w:proofErr w:type="spellEnd"/>
      <w:r w:rsidRPr="00967420">
        <w:rPr>
          <w:rFonts w:ascii="Arial" w:eastAsia="Cambria" w:hAnsi="Arial" w:cs="Arial"/>
          <w:iCs/>
          <w:color w:val="1C1C1C"/>
          <w:sz w:val="20"/>
          <w:szCs w:val="18"/>
          <w:lang w:val="en-GB"/>
        </w:rPr>
        <w:t xml:space="preserve"> will guide a bike tour in the footsteps of the architecture and cityscapes of the early reconstruction period. On our route, we will visit buildings constructed with concrete and rubble on Pole </w:t>
      </w:r>
      <w:proofErr w:type="spellStart"/>
      <w:r w:rsidRPr="00967420">
        <w:rPr>
          <w:rFonts w:ascii="Arial" w:eastAsia="Cambria" w:hAnsi="Arial" w:cs="Arial"/>
          <w:iCs/>
          <w:color w:val="1C1C1C"/>
          <w:sz w:val="20"/>
          <w:szCs w:val="18"/>
          <w:lang w:val="en-GB"/>
        </w:rPr>
        <w:t>Mokotowskie</w:t>
      </w:r>
      <w:proofErr w:type="spellEnd"/>
      <w:r w:rsidRPr="00967420">
        <w:rPr>
          <w:rFonts w:ascii="Arial" w:eastAsia="Cambria" w:hAnsi="Arial" w:cs="Arial"/>
          <w:iCs/>
          <w:color w:val="1C1C1C"/>
          <w:sz w:val="20"/>
          <w:szCs w:val="18"/>
          <w:lang w:val="en-GB"/>
        </w:rPr>
        <w:t xml:space="preserve">, the Ministry of Development and Technology at </w:t>
      </w:r>
      <w:proofErr w:type="spellStart"/>
      <w:r w:rsidRPr="00967420">
        <w:rPr>
          <w:rFonts w:ascii="Arial" w:eastAsia="Cambria" w:hAnsi="Arial" w:cs="Arial"/>
          <w:iCs/>
          <w:color w:val="1C1C1C"/>
          <w:sz w:val="20"/>
          <w:szCs w:val="18"/>
          <w:lang w:val="en-GB"/>
        </w:rPr>
        <w:t>Trzech</w:t>
      </w:r>
      <w:proofErr w:type="spellEnd"/>
      <w:r w:rsidRPr="00967420">
        <w:rPr>
          <w:rFonts w:ascii="Arial" w:eastAsia="Cambria" w:hAnsi="Arial" w:cs="Arial"/>
          <w:iCs/>
          <w:color w:val="1C1C1C"/>
          <w:sz w:val="20"/>
          <w:szCs w:val="18"/>
          <w:lang w:val="en-GB"/>
        </w:rPr>
        <w:t xml:space="preserve"> </w:t>
      </w:r>
      <w:proofErr w:type="spellStart"/>
      <w:r w:rsidRPr="00967420">
        <w:rPr>
          <w:rFonts w:ascii="Arial" w:eastAsia="Cambria" w:hAnsi="Arial" w:cs="Arial"/>
          <w:iCs/>
          <w:color w:val="1C1C1C"/>
          <w:sz w:val="20"/>
          <w:szCs w:val="18"/>
          <w:lang w:val="en-GB"/>
        </w:rPr>
        <w:t>Krzyży</w:t>
      </w:r>
      <w:proofErr w:type="spellEnd"/>
      <w:r w:rsidRPr="00967420">
        <w:rPr>
          <w:rFonts w:ascii="Arial" w:eastAsia="Cambria" w:hAnsi="Arial" w:cs="Arial"/>
          <w:iCs/>
          <w:color w:val="1C1C1C"/>
          <w:sz w:val="20"/>
          <w:szCs w:val="18"/>
          <w:lang w:val="en-GB"/>
        </w:rPr>
        <w:t xml:space="preserve"> Square, </w:t>
      </w:r>
      <w:proofErr w:type="spellStart"/>
      <w:r w:rsidRPr="00967420">
        <w:rPr>
          <w:rFonts w:ascii="Arial" w:eastAsia="Cambria" w:hAnsi="Arial" w:cs="Arial"/>
          <w:iCs/>
          <w:color w:val="1C1C1C"/>
          <w:sz w:val="20"/>
          <w:szCs w:val="18"/>
          <w:lang w:val="en-GB"/>
        </w:rPr>
        <w:t>Jazdów</w:t>
      </w:r>
      <w:proofErr w:type="spellEnd"/>
      <w:r w:rsidRPr="00967420">
        <w:rPr>
          <w:rFonts w:ascii="Arial" w:eastAsia="Cambria" w:hAnsi="Arial" w:cs="Arial"/>
          <w:iCs/>
          <w:color w:val="1C1C1C"/>
          <w:sz w:val="20"/>
          <w:szCs w:val="18"/>
          <w:lang w:val="en-GB"/>
        </w:rPr>
        <w:t xml:space="preserve"> and the Warsaw Rising Mound. </w:t>
      </w:r>
    </w:p>
    <w:p w14:paraId="3F09A30E" w14:textId="56D02F42" w:rsidR="00DC313F" w:rsidRDefault="00967420" w:rsidP="00DC313F">
      <w:pPr>
        <w:pStyle w:val="NormalnyWeb"/>
        <w:spacing w:before="120" w:after="120" w:line="360" w:lineRule="auto"/>
        <w:jc w:val="both"/>
        <w:rPr>
          <w:rFonts w:ascii="Arial" w:eastAsia="Cambria" w:hAnsi="Arial" w:cs="Arial"/>
          <w:iCs/>
          <w:color w:val="1C1C1C"/>
          <w:sz w:val="20"/>
          <w:szCs w:val="18"/>
        </w:rPr>
      </w:pPr>
      <w:r w:rsidRPr="00967420">
        <w:rPr>
          <w:rFonts w:ascii="Arial" w:eastAsia="Cambria" w:hAnsi="Arial" w:cs="Arial"/>
          <w:iCs/>
          <w:color w:val="1C1C1C"/>
          <w:sz w:val="20"/>
          <w:szCs w:val="18"/>
          <w:lang w:val="en-GB"/>
        </w:rPr>
        <w:t>For people with intellectual disabilities and on the autism spectrum, plain language content and an exhibition guide will be available. Tactile graphics of selected objects with audio descriptions as well as texts in enlarged print and in the Braille alphabet will be created. Inclusive educational activities will be carried out in cooperation with experts (‘</w:t>
      </w:r>
      <w:proofErr w:type="spellStart"/>
      <w:r w:rsidRPr="00967420">
        <w:rPr>
          <w:rFonts w:ascii="Arial" w:eastAsia="Cambria" w:hAnsi="Arial" w:cs="Arial"/>
          <w:iCs/>
          <w:color w:val="1C1C1C"/>
          <w:sz w:val="20"/>
          <w:szCs w:val="18"/>
          <w:lang w:val="en-GB"/>
        </w:rPr>
        <w:t>Wielozmysły</w:t>
      </w:r>
      <w:proofErr w:type="spellEnd"/>
      <w:r w:rsidRPr="00967420">
        <w:rPr>
          <w:rFonts w:ascii="Arial" w:eastAsia="Cambria" w:hAnsi="Arial" w:cs="Arial"/>
          <w:iCs/>
          <w:color w:val="1C1C1C"/>
          <w:sz w:val="20"/>
          <w:szCs w:val="18"/>
          <w:lang w:val="en-GB"/>
        </w:rPr>
        <w:t>’ Accessible Visual Culture Foundation, SYNAPSIS Foundation) and target groups (school in Laski and Inclusive School Complex No. 105 in Warsaw).</w:t>
      </w:r>
    </w:p>
    <w:p w14:paraId="6FC1323D" w14:textId="473FED3E" w:rsidR="00DC313F" w:rsidRDefault="00DC313F" w:rsidP="00DC313F">
      <w:pPr>
        <w:pStyle w:val="NormalnyWeb"/>
        <w:spacing w:before="120" w:after="120" w:line="360" w:lineRule="auto"/>
        <w:jc w:val="both"/>
        <w:rPr>
          <w:rFonts w:ascii="Arial" w:eastAsia="Cambria" w:hAnsi="Arial" w:cs="Arial"/>
          <w:iCs/>
          <w:color w:val="1C1C1C"/>
          <w:sz w:val="6"/>
          <w:szCs w:val="18"/>
        </w:rPr>
      </w:pPr>
    </w:p>
    <w:p w14:paraId="7A7D326B" w14:textId="77777777" w:rsidR="00624DC7" w:rsidRPr="0097588B" w:rsidRDefault="00624DC7" w:rsidP="00DC313F">
      <w:pPr>
        <w:pStyle w:val="NormalnyWeb"/>
        <w:spacing w:before="120" w:after="120" w:line="360" w:lineRule="auto"/>
        <w:jc w:val="both"/>
        <w:rPr>
          <w:rFonts w:ascii="Arial" w:eastAsia="Cambria" w:hAnsi="Arial" w:cs="Arial"/>
          <w:iCs/>
          <w:color w:val="1C1C1C"/>
          <w:sz w:val="6"/>
          <w:szCs w:val="18"/>
        </w:rPr>
      </w:pPr>
      <w:bookmarkStart w:id="2" w:name="_GoBack"/>
      <w:bookmarkEnd w:id="2"/>
    </w:p>
    <w:p w14:paraId="0624DB9C" w14:textId="77777777" w:rsidR="00853BA8" w:rsidRPr="0097588B" w:rsidRDefault="00853BA8" w:rsidP="00077935">
      <w:pPr>
        <w:pStyle w:val="NormalnyWeb"/>
        <w:spacing w:before="120" w:after="120" w:line="360" w:lineRule="auto"/>
        <w:jc w:val="both"/>
        <w:rPr>
          <w:rFonts w:ascii="Arial" w:eastAsia="Cambria" w:hAnsi="Arial" w:cs="Arial"/>
          <w:iCs/>
          <w:color w:val="1C1C1C"/>
          <w:sz w:val="6"/>
          <w:szCs w:val="18"/>
        </w:rPr>
      </w:pPr>
    </w:p>
    <w:p w14:paraId="4F09B009" w14:textId="4EF43FDD" w:rsidR="00853BA8" w:rsidRPr="00853BA8" w:rsidRDefault="00853BA8" w:rsidP="00853BA8">
      <w:pPr>
        <w:pStyle w:val="NormalnyWeb"/>
        <w:spacing w:before="120" w:after="120" w:line="360" w:lineRule="auto"/>
        <w:jc w:val="both"/>
        <w:rPr>
          <w:rFonts w:ascii="Arial" w:eastAsia="Cambria" w:hAnsi="Arial" w:cs="Arial"/>
          <w:b/>
          <w:iCs/>
          <w:color w:val="1C1C1C"/>
          <w:sz w:val="20"/>
          <w:szCs w:val="18"/>
        </w:rPr>
      </w:pPr>
      <w:r w:rsidRPr="00967420">
        <w:rPr>
          <w:rFonts w:ascii="Arial" w:eastAsia="Cambria" w:hAnsi="Arial" w:cs="Arial"/>
          <w:b/>
          <w:iCs/>
          <w:color w:val="1C1C1C"/>
          <w:sz w:val="20"/>
          <w:szCs w:val="18"/>
          <w:lang w:val="en-GB"/>
        </w:rPr>
        <w:t xml:space="preserve">Adam </w:t>
      </w:r>
      <w:proofErr w:type="spellStart"/>
      <w:r w:rsidRPr="00967420">
        <w:rPr>
          <w:rFonts w:ascii="Arial" w:eastAsia="Cambria" w:hAnsi="Arial" w:cs="Arial"/>
          <w:b/>
          <w:iCs/>
          <w:color w:val="1C1C1C"/>
          <w:sz w:val="20"/>
          <w:szCs w:val="18"/>
          <w:lang w:val="en-GB"/>
        </w:rPr>
        <w:t>Przywara</w:t>
      </w:r>
      <w:proofErr w:type="spellEnd"/>
      <w:r w:rsidRPr="00967420">
        <w:rPr>
          <w:rFonts w:ascii="Arial" w:eastAsia="Cambria" w:hAnsi="Arial" w:cs="Arial"/>
          <w:b/>
          <w:iCs/>
          <w:color w:val="1C1C1C"/>
          <w:sz w:val="20"/>
          <w:szCs w:val="18"/>
          <w:lang w:val="en-GB"/>
        </w:rPr>
        <w:t xml:space="preserve"> </w:t>
      </w:r>
      <w:r w:rsidRPr="00967420">
        <w:rPr>
          <w:rFonts w:ascii="Arial" w:eastAsia="Cambria" w:hAnsi="Arial" w:cs="Arial"/>
          <w:iCs/>
          <w:color w:val="1C1C1C"/>
          <w:sz w:val="20"/>
          <w:szCs w:val="18"/>
          <w:lang w:val="en-GB"/>
        </w:rPr>
        <w:t>–</w:t>
      </w:r>
      <w:r w:rsidRPr="00967420">
        <w:rPr>
          <w:rFonts w:ascii="Arial" w:eastAsia="Cambria" w:hAnsi="Arial" w:cs="Arial"/>
          <w:b/>
          <w:iCs/>
          <w:color w:val="1C1C1C"/>
          <w:sz w:val="20"/>
          <w:szCs w:val="18"/>
          <w:lang w:val="en-GB"/>
        </w:rPr>
        <w:t xml:space="preserve"> </w:t>
      </w:r>
      <w:r w:rsidR="00967420" w:rsidRPr="00967420">
        <w:rPr>
          <w:rFonts w:ascii="Arial" w:eastAsia="Cambria" w:hAnsi="Arial" w:cs="Arial"/>
          <w:iCs/>
          <w:color w:val="1C1C1C"/>
          <w:sz w:val="20"/>
          <w:szCs w:val="18"/>
          <w:lang w:val="en-GB"/>
        </w:rPr>
        <w:t xml:space="preserve">historian and scholar of architecture. In 2022, he obtained PhD from the University of Manchester for a dissertation devoted to the historical investigation of the materiality of ruins in the </w:t>
      </w:r>
      <w:proofErr w:type="spellStart"/>
      <w:r w:rsidR="00967420" w:rsidRPr="00967420">
        <w:rPr>
          <w:rFonts w:ascii="Arial" w:eastAsia="Cambria" w:hAnsi="Arial" w:cs="Arial"/>
          <w:iCs/>
          <w:color w:val="1C1C1C"/>
          <w:sz w:val="20"/>
          <w:szCs w:val="18"/>
          <w:lang w:val="en-GB"/>
        </w:rPr>
        <w:t>postwar</w:t>
      </w:r>
      <w:proofErr w:type="spellEnd"/>
      <w:r w:rsidR="00967420" w:rsidRPr="00967420">
        <w:rPr>
          <w:rFonts w:ascii="Arial" w:eastAsia="Cambria" w:hAnsi="Arial" w:cs="Arial"/>
          <w:iCs/>
          <w:color w:val="1C1C1C"/>
          <w:sz w:val="20"/>
          <w:szCs w:val="18"/>
          <w:lang w:val="en-GB"/>
        </w:rPr>
        <w:t xml:space="preserve"> reconstruction of Warsaw. Currently he is associated with the </w:t>
      </w:r>
      <w:proofErr w:type="spellStart"/>
      <w:r w:rsidR="00967420" w:rsidRPr="00967420">
        <w:rPr>
          <w:rFonts w:ascii="Arial" w:eastAsia="Cambria" w:hAnsi="Arial" w:cs="Arial"/>
          <w:iCs/>
          <w:color w:val="1C1C1C"/>
          <w:sz w:val="20"/>
          <w:szCs w:val="18"/>
          <w:lang w:val="en-GB"/>
        </w:rPr>
        <w:t>Université</w:t>
      </w:r>
      <w:proofErr w:type="spellEnd"/>
      <w:r w:rsidR="00967420" w:rsidRPr="00967420">
        <w:rPr>
          <w:rFonts w:ascii="Arial" w:eastAsia="Cambria" w:hAnsi="Arial" w:cs="Arial"/>
          <w:iCs/>
          <w:color w:val="1C1C1C"/>
          <w:sz w:val="20"/>
          <w:szCs w:val="18"/>
          <w:lang w:val="en-GB"/>
        </w:rPr>
        <w:t xml:space="preserve"> de Fribourg. Adam was a fellow at the Bauhaus Foundation in Dessau (2018) and at the </w:t>
      </w:r>
      <w:proofErr w:type="spellStart"/>
      <w:r w:rsidR="00967420" w:rsidRPr="00967420">
        <w:rPr>
          <w:rFonts w:ascii="Arial" w:eastAsia="Cambria" w:hAnsi="Arial" w:cs="Arial"/>
          <w:iCs/>
          <w:color w:val="1C1C1C"/>
          <w:sz w:val="20"/>
          <w:szCs w:val="18"/>
          <w:lang w:val="en-GB"/>
        </w:rPr>
        <w:t>Deutsches</w:t>
      </w:r>
      <w:proofErr w:type="spellEnd"/>
      <w:r w:rsidR="00967420" w:rsidRPr="00967420">
        <w:rPr>
          <w:rFonts w:ascii="Arial" w:eastAsia="Cambria" w:hAnsi="Arial" w:cs="Arial"/>
          <w:iCs/>
          <w:color w:val="1C1C1C"/>
          <w:sz w:val="20"/>
          <w:szCs w:val="18"/>
          <w:lang w:val="en-GB"/>
        </w:rPr>
        <w:t xml:space="preserve"> </w:t>
      </w:r>
      <w:proofErr w:type="spellStart"/>
      <w:r w:rsidR="00967420" w:rsidRPr="00967420">
        <w:rPr>
          <w:rFonts w:ascii="Arial" w:eastAsia="Cambria" w:hAnsi="Arial" w:cs="Arial"/>
          <w:iCs/>
          <w:color w:val="1C1C1C"/>
          <w:sz w:val="20"/>
          <w:szCs w:val="18"/>
          <w:lang w:val="en-GB"/>
        </w:rPr>
        <w:t>Historisches</w:t>
      </w:r>
      <w:proofErr w:type="spellEnd"/>
      <w:r w:rsidR="00967420" w:rsidRPr="00967420">
        <w:rPr>
          <w:rFonts w:ascii="Arial" w:eastAsia="Cambria" w:hAnsi="Arial" w:cs="Arial"/>
          <w:iCs/>
          <w:color w:val="1C1C1C"/>
          <w:sz w:val="20"/>
          <w:szCs w:val="18"/>
          <w:lang w:val="en-GB"/>
        </w:rPr>
        <w:t xml:space="preserve"> </w:t>
      </w:r>
      <w:proofErr w:type="spellStart"/>
      <w:r w:rsidR="00967420" w:rsidRPr="00967420">
        <w:rPr>
          <w:rFonts w:ascii="Arial" w:eastAsia="Cambria" w:hAnsi="Arial" w:cs="Arial"/>
          <w:iCs/>
          <w:color w:val="1C1C1C"/>
          <w:sz w:val="20"/>
          <w:szCs w:val="18"/>
          <w:lang w:val="en-GB"/>
        </w:rPr>
        <w:t>Institut</w:t>
      </w:r>
      <w:proofErr w:type="spellEnd"/>
      <w:r w:rsidR="00967420" w:rsidRPr="00967420">
        <w:rPr>
          <w:rFonts w:ascii="Arial" w:eastAsia="Cambria" w:hAnsi="Arial" w:cs="Arial"/>
          <w:iCs/>
          <w:color w:val="1C1C1C"/>
          <w:sz w:val="20"/>
          <w:szCs w:val="18"/>
          <w:lang w:val="en-GB"/>
        </w:rPr>
        <w:t xml:space="preserve"> </w:t>
      </w:r>
      <w:proofErr w:type="spellStart"/>
      <w:r w:rsidR="00967420" w:rsidRPr="00967420">
        <w:rPr>
          <w:rFonts w:ascii="Arial" w:eastAsia="Cambria" w:hAnsi="Arial" w:cs="Arial"/>
          <w:iCs/>
          <w:color w:val="1C1C1C"/>
          <w:sz w:val="20"/>
          <w:szCs w:val="18"/>
          <w:lang w:val="en-GB"/>
        </w:rPr>
        <w:t>Warschau</w:t>
      </w:r>
      <w:proofErr w:type="spellEnd"/>
      <w:r w:rsidR="00967420" w:rsidRPr="00967420">
        <w:rPr>
          <w:rFonts w:ascii="Arial" w:eastAsia="Cambria" w:hAnsi="Arial" w:cs="Arial"/>
          <w:iCs/>
          <w:color w:val="1C1C1C"/>
          <w:sz w:val="20"/>
          <w:szCs w:val="18"/>
          <w:lang w:val="en-GB"/>
        </w:rPr>
        <w:t xml:space="preserve"> (2020). He curated the exhibition titled See You After the Revolution! at the Arsenal Gallery in </w:t>
      </w:r>
      <w:proofErr w:type="spellStart"/>
      <w:r w:rsidR="00967420" w:rsidRPr="00967420">
        <w:rPr>
          <w:rFonts w:ascii="Arial" w:eastAsia="Cambria" w:hAnsi="Arial" w:cs="Arial"/>
          <w:iCs/>
          <w:color w:val="1C1C1C"/>
          <w:sz w:val="20"/>
          <w:szCs w:val="18"/>
          <w:lang w:val="en-GB"/>
        </w:rPr>
        <w:t>Białystok</w:t>
      </w:r>
      <w:proofErr w:type="spellEnd"/>
      <w:r w:rsidR="00967420" w:rsidRPr="00967420">
        <w:rPr>
          <w:rFonts w:ascii="Arial" w:eastAsia="Cambria" w:hAnsi="Arial" w:cs="Arial"/>
          <w:iCs/>
          <w:color w:val="1C1C1C"/>
          <w:sz w:val="20"/>
          <w:szCs w:val="18"/>
          <w:lang w:val="en-GB"/>
        </w:rPr>
        <w:t xml:space="preserve"> (2019). His research interests focus on the changes in the materiality of the 20th-century architecture, as well as the circular economy in both contemporary and historic construction.</w:t>
      </w:r>
    </w:p>
    <w:p w14:paraId="41B3243C" w14:textId="4FA32D96" w:rsidR="00C0333A" w:rsidRDefault="00C0333A" w:rsidP="00077935">
      <w:pPr>
        <w:pStyle w:val="NormalnyWeb"/>
        <w:spacing w:before="120" w:after="120" w:line="360" w:lineRule="auto"/>
        <w:jc w:val="both"/>
        <w:rPr>
          <w:rFonts w:ascii="Arial" w:eastAsia="Cambria" w:hAnsi="Arial" w:cs="Arial"/>
          <w:iCs/>
          <w:color w:val="1C1C1C"/>
          <w:sz w:val="12"/>
          <w:szCs w:val="18"/>
        </w:rPr>
      </w:pPr>
    </w:p>
    <w:p w14:paraId="4218AA09" w14:textId="77777777" w:rsidR="00624DC7" w:rsidRPr="00563F08" w:rsidRDefault="00624DC7" w:rsidP="00077935">
      <w:pPr>
        <w:pStyle w:val="NormalnyWeb"/>
        <w:spacing w:before="120" w:after="120" w:line="360" w:lineRule="auto"/>
        <w:jc w:val="both"/>
        <w:rPr>
          <w:rFonts w:ascii="Arial" w:eastAsia="Cambria" w:hAnsi="Arial" w:cs="Arial"/>
          <w:iCs/>
          <w:color w:val="1C1C1C"/>
          <w:sz w:val="12"/>
          <w:szCs w:val="18"/>
        </w:rPr>
      </w:pPr>
    </w:p>
    <w:p w14:paraId="606AFE37" w14:textId="75C54112" w:rsidR="00396AC3" w:rsidRDefault="00967420" w:rsidP="00077935">
      <w:pPr>
        <w:pStyle w:val="NormalnyWeb"/>
        <w:spacing w:before="120" w:after="120" w:line="360" w:lineRule="auto"/>
        <w:jc w:val="both"/>
        <w:rPr>
          <w:rFonts w:ascii="Arial" w:hAnsi="Arial" w:cs="Arial"/>
          <w:b/>
          <w:bCs/>
          <w:sz w:val="20"/>
          <w:szCs w:val="18"/>
        </w:rPr>
      </w:pPr>
      <w:r w:rsidRPr="00967420">
        <w:rPr>
          <w:rFonts w:ascii="Arial" w:hAnsi="Arial" w:cs="Arial"/>
          <w:b/>
          <w:bCs/>
          <w:sz w:val="20"/>
          <w:szCs w:val="18"/>
          <w:lang w:val="en-GB"/>
        </w:rPr>
        <w:t xml:space="preserve">The exhibition Warsaw 1945-1949: Rising from Rubble will be available for viewing from 30 March until 3 September 2023 at the Museum of Warsaw, 32 Old Town Market Square. The Museum is open on Tuesdays, Wednesdays and Fridays from 9AM till 5PM, on Thursdays from 9AM till 7PM, and on Saturdays and Sundays from 11AM till 6PM. </w:t>
      </w:r>
      <w:proofErr w:type="spellStart"/>
      <w:r w:rsidRPr="00967420">
        <w:rPr>
          <w:rFonts w:ascii="Arial" w:hAnsi="Arial" w:cs="Arial"/>
          <w:b/>
          <w:bCs/>
          <w:sz w:val="20"/>
          <w:szCs w:val="18"/>
        </w:rPr>
        <w:t>Tickets</w:t>
      </w:r>
      <w:proofErr w:type="spellEnd"/>
      <w:r w:rsidRPr="00967420">
        <w:rPr>
          <w:rFonts w:ascii="Arial" w:hAnsi="Arial" w:cs="Arial"/>
          <w:b/>
          <w:bCs/>
          <w:sz w:val="20"/>
          <w:szCs w:val="18"/>
        </w:rPr>
        <w:t xml:space="preserve">: 20PLN/15PLN. On </w:t>
      </w:r>
      <w:proofErr w:type="spellStart"/>
      <w:r w:rsidRPr="00967420">
        <w:rPr>
          <w:rFonts w:ascii="Arial" w:hAnsi="Arial" w:cs="Arial"/>
          <w:b/>
          <w:bCs/>
          <w:sz w:val="20"/>
          <w:szCs w:val="18"/>
        </w:rPr>
        <w:t>Thursdays</w:t>
      </w:r>
      <w:proofErr w:type="spellEnd"/>
      <w:r w:rsidRPr="00967420">
        <w:rPr>
          <w:rFonts w:ascii="Arial" w:hAnsi="Arial" w:cs="Arial"/>
          <w:b/>
          <w:bCs/>
          <w:sz w:val="20"/>
          <w:szCs w:val="18"/>
        </w:rPr>
        <w:t xml:space="preserve"> </w:t>
      </w:r>
      <w:proofErr w:type="spellStart"/>
      <w:r w:rsidRPr="00967420">
        <w:rPr>
          <w:rFonts w:ascii="Arial" w:hAnsi="Arial" w:cs="Arial"/>
          <w:b/>
          <w:bCs/>
          <w:sz w:val="20"/>
          <w:szCs w:val="18"/>
        </w:rPr>
        <w:t>admission</w:t>
      </w:r>
      <w:proofErr w:type="spellEnd"/>
      <w:r w:rsidRPr="00967420">
        <w:rPr>
          <w:rFonts w:ascii="Arial" w:hAnsi="Arial" w:cs="Arial"/>
          <w:b/>
          <w:bCs/>
          <w:sz w:val="20"/>
          <w:szCs w:val="18"/>
        </w:rPr>
        <w:t xml:space="preserve"> </w:t>
      </w:r>
      <w:proofErr w:type="spellStart"/>
      <w:r w:rsidRPr="00967420">
        <w:rPr>
          <w:rFonts w:ascii="Arial" w:hAnsi="Arial" w:cs="Arial"/>
          <w:b/>
          <w:bCs/>
          <w:sz w:val="20"/>
          <w:szCs w:val="18"/>
        </w:rPr>
        <w:t>is</w:t>
      </w:r>
      <w:proofErr w:type="spellEnd"/>
      <w:r w:rsidRPr="00967420">
        <w:rPr>
          <w:rFonts w:ascii="Arial" w:hAnsi="Arial" w:cs="Arial"/>
          <w:b/>
          <w:bCs/>
          <w:sz w:val="20"/>
          <w:szCs w:val="18"/>
        </w:rPr>
        <w:t xml:space="preserve"> </w:t>
      </w:r>
      <w:proofErr w:type="spellStart"/>
      <w:r w:rsidRPr="00967420">
        <w:rPr>
          <w:rFonts w:ascii="Arial" w:hAnsi="Arial" w:cs="Arial"/>
          <w:b/>
          <w:bCs/>
          <w:sz w:val="20"/>
          <w:szCs w:val="18"/>
        </w:rPr>
        <w:t>free</w:t>
      </w:r>
      <w:proofErr w:type="spellEnd"/>
      <w:r w:rsidRPr="00967420">
        <w:rPr>
          <w:rFonts w:ascii="Arial" w:hAnsi="Arial" w:cs="Arial"/>
          <w:b/>
          <w:bCs/>
          <w:sz w:val="20"/>
          <w:szCs w:val="18"/>
        </w:rPr>
        <w:t>.</w:t>
      </w:r>
    </w:p>
    <w:p w14:paraId="2B5E354B" w14:textId="77777777" w:rsidR="00967420" w:rsidRPr="0097588B" w:rsidRDefault="00967420" w:rsidP="00077935">
      <w:pPr>
        <w:pStyle w:val="NormalnyWeb"/>
        <w:spacing w:before="120" w:after="120" w:line="360" w:lineRule="auto"/>
        <w:jc w:val="both"/>
        <w:rPr>
          <w:rFonts w:ascii="Arial" w:hAnsi="Arial" w:cs="Arial"/>
          <w:b/>
          <w:bCs/>
          <w:sz w:val="12"/>
          <w:szCs w:val="18"/>
        </w:rPr>
      </w:pPr>
    </w:p>
    <w:p w14:paraId="0FD15331" w14:textId="256DF492" w:rsidR="00967420" w:rsidRDefault="00967420" w:rsidP="00F32A12">
      <w:pPr>
        <w:spacing w:before="120" w:after="120" w:line="360" w:lineRule="auto"/>
        <w:jc w:val="both"/>
        <w:rPr>
          <w:rFonts w:ascii="Arial" w:hAnsi="Arial" w:cs="Arial"/>
          <w:b/>
          <w:bCs/>
          <w:sz w:val="20"/>
          <w:szCs w:val="18"/>
          <w:lang w:val="en-GB"/>
        </w:rPr>
      </w:pPr>
      <w:r w:rsidRPr="00967420">
        <w:rPr>
          <w:rFonts w:ascii="Arial" w:hAnsi="Arial" w:cs="Arial"/>
          <w:b/>
          <w:bCs/>
          <w:sz w:val="20"/>
          <w:szCs w:val="18"/>
          <w:lang w:val="en-GB"/>
        </w:rPr>
        <w:t xml:space="preserve">For more information about the exhibition and the accompanying program, please </w:t>
      </w:r>
      <w:r>
        <w:rPr>
          <w:rFonts w:ascii="Arial" w:hAnsi="Arial" w:cs="Arial"/>
          <w:b/>
          <w:bCs/>
          <w:sz w:val="20"/>
          <w:szCs w:val="18"/>
          <w:lang w:val="en-GB"/>
        </w:rPr>
        <w:t>visit</w:t>
      </w:r>
      <w:r w:rsidRPr="00967420">
        <w:rPr>
          <w:rFonts w:ascii="Arial" w:hAnsi="Arial" w:cs="Arial"/>
          <w:b/>
          <w:bCs/>
          <w:sz w:val="20"/>
          <w:szCs w:val="18"/>
          <w:lang w:val="en-GB"/>
        </w:rPr>
        <w:t>:</w:t>
      </w:r>
      <w:r>
        <w:rPr>
          <w:rFonts w:ascii="Arial" w:hAnsi="Arial" w:cs="Arial"/>
          <w:b/>
          <w:bCs/>
          <w:sz w:val="20"/>
          <w:szCs w:val="18"/>
          <w:lang w:val="en-GB"/>
        </w:rPr>
        <w:t xml:space="preserve"> </w:t>
      </w:r>
      <w:hyperlink r:id="rId7" w:history="1">
        <w:r w:rsidRPr="00967420">
          <w:rPr>
            <w:rStyle w:val="Hipercze"/>
            <w:rFonts w:ascii="Arial" w:hAnsi="Arial" w:cs="Arial"/>
            <w:b/>
            <w:bCs/>
            <w:color w:val="002060"/>
            <w:sz w:val="20"/>
            <w:szCs w:val="18"/>
            <w:lang w:val="en-GB"/>
          </w:rPr>
          <w:t>www.muzeumwarszawy.pl/en/wystawa/warsaw-1945-1949-rising-from-rubble/</w:t>
        </w:r>
      </w:hyperlink>
    </w:p>
    <w:p w14:paraId="171195B6" w14:textId="136ED581" w:rsidR="00967420" w:rsidRDefault="00967420" w:rsidP="00F32A12">
      <w:pPr>
        <w:spacing w:before="120" w:after="120" w:line="360" w:lineRule="auto"/>
        <w:jc w:val="both"/>
        <w:rPr>
          <w:rFonts w:ascii="Arial" w:hAnsi="Arial" w:cs="Arial"/>
          <w:b/>
          <w:bCs/>
          <w:sz w:val="20"/>
          <w:szCs w:val="18"/>
          <w:lang w:val="en-GB"/>
        </w:rPr>
      </w:pPr>
    </w:p>
    <w:p w14:paraId="1E016D16" w14:textId="37C2B9D0" w:rsidR="00624DC7" w:rsidRDefault="00624DC7" w:rsidP="00F32A12">
      <w:pPr>
        <w:spacing w:before="120" w:after="120" w:line="360" w:lineRule="auto"/>
        <w:jc w:val="both"/>
        <w:rPr>
          <w:rFonts w:ascii="Arial" w:hAnsi="Arial" w:cs="Arial"/>
          <w:b/>
          <w:bCs/>
          <w:sz w:val="20"/>
          <w:szCs w:val="18"/>
          <w:lang w:val="en-GB"/>
        </w:rPr>
      </w:pPr>
    </w:p>
    <w:p w14:paraId="7AA7602C" w14:textId="77777777" w:rsidR="00624DC7" w:rsidRDefault="00624DC7" w:rsidP="00F32A12">
      <w:pPr>
        <w:spacing w:before="120" w:after="120" w:line="360" w:lineRule="auto"/>
        <w:jc w:val="both"/>
        <w:rPr>
          <w:rFonts w:ascii="Arial" w:hAnsi="Arial" w:cs="Arial"/>
          <w:b/>
          <w:bCs/>
          <w:sz w:val="20"/>
          <w:szCs w:val="18"/>
          <w:lang w:val="en-GB"/>
        </w:rPr>
      </w:pPr>
    </w:p>
    <w:p w14:paraId="4BA0DB17" w14:textId="0236B334" w:rsidR="00A6248D" w:rsidRDefault="00967420" w:rsidP="00A6248D">
      <w:pPr>
        <w:pStyle w:val="NormalnyWeb"/>
        <w:spacing w:before="120" w:after="120" w:line="260" w:lineRule="exact"/>
        <w:jc w:val="center"/>
        <w:rPr>
          <w:rFonts w:ascii="Arial" w:hAnsi="Arial" w:cs="Arial"/>
          <w:b/>
          <w:bCs/>
          <w:sz w:val="18"/>
          <w:szCs w:val="17"/>
        </w:rPr>
      </w:pPr>
      <w:r>
        <w:rPr>
          <w:rFonts w:ascii="Arial" w:hAnsi="Arial" w:cs="Arial"/>
          <w:b/>
          <w:bCs/>
          <w:sz w:val="18"/>
          <w:szCs w:val="17"/>
        </w:rPr>
        <w:lastRenderedPageBreak/>
        <w:t>COLOPHONE</w:t>
      </w:r>
    </w:p>
    <w:p w14:paraId="7501F185" w14:textId="77777777" w:rsidR="00A6248D" w:rsidRDefault="00A6248D" w:rsidP="00A6248D">
      <w:pPr>
        <w:pStyle w:val="NormalnyWeb"/>
        <w:spacing w:before="120" w:after="120" w:line="260" w:lineRule="exact"/>
        <w:rPr>
          <w:rStyle w:val="Brak"/>
          <w:rFonts w:ascii="Arial" w:hAnsi="Arial" w:cs="Arial"/>
          <w:b/>
          <w:bCs/>
          <w:sz w:val="18"/>
          <w:szCs w:val="17"/>
        </w:rPr>
      </w:pPr>
    </w:p>
    <w:p w14:paraId="669B784B" w14:textId="77777777" w:rsidR="00A6248D" w:rsidRPr="00A6248D" w:rsidRDefault="00A6248D" w:rsidP="00A6248D">
      <w:pPr>
        <w:pStyle w:val="NormalnyWeb"/>
        <w:spacing w:before="120" w:after="120" w:line="260" w:lineRule="exact"/>
        <w:rPr>
          <w:rStyle w:val="Brak"/>
          <w:rFonts w:ascii="Arial" w:hAnsi="Arial" w:cs="Arial"/>
          <w:b/>
          <w:bCs/>
          <w:sz w:val="16"/>
          <w:szCs w:val="17"/>
        </w:rPr>
        <w:sectPr w:rsidR="00A6248D" w:rsidRPr="00A6248D" w:rsidSect="00A6248D">
          <w:headerReference w:type="default" r:id="rId8"/>
          <w:footerReference w:type="default" r:id="rId9"/>
          <w:pgSz w:w="11906" w:h="16838"/>
          <w:pgMar w:top="1418" w:right="1418" w:bottom="1418" w:left="1418" w:header="709" w:footer="709" w:gutter="0"/>
          <w:cols w:space="708"/>
          <w:docGrid w:linePitch="360"/>
        </w:sectPr>
      </w:pPr>
    </w:p>
    <w:p w14:paraId="7562D48C" w14:textId="209E3D35" w:rsidR="00F16936" w:rsidRPr="001A0258" w:rsidRDefault="00967420" w:rsidP="001A0258">
      <w:pPr>
        <w:spacing w:before="120" w:after="120" w:line="260" w:lineRule="exact"/>
        <w:ind w:left="-284" w:right="559"/>
        <w:jc w:val="both"/>
        <w:rPr>
          <w:rStyle w:val="Brak"/>
          <w:rFonts w:ascii="Arial" w:hAnsi="Arial"/>
          <w:b/>
          <w:bCs/>
          <w:sz w:val="18"/>
          <w:szCs w:val="17"/>
        </w:rPr>
      </w:pPr>
      <w:proofErr w:type="spellStart"/>
      <w:r>
        <w:rPr>
          <w:rStyle w:val="Brak"/>
          <w:rFonts w:ascii="Arial" w:hAnsi="Arial"/>
          <w:b/>
          <w:bCs/>
          <w:sz w:val="18"/>
          <w:szCs w:val="17"/>
        </w:rPr>
        <w:t>curator</w:t>
      </w:r>
      <w:proofErr w:type="spellEnd"/>
      <w:r w:rsidR="00F16936" w:rsidRPr="001A0258">
        <w:rPr>
          <w:rStyle w:val="Brak"/>
          <w:rFonts w:ascii="Arial" w:hAnsi="Arial"/>
          <w:b/>
          <w:bCs/>
          <w:sz w:val="18"/>
          <w:szCs w:val="17"/>
        </w:rPr>
        <w:t xml:space="preserve"> </w:t>
      </w:r>
      <w:r w:rsidR="00DB6B91" w:rsidRPr="001A0258">
        <w:rPr>
          <w:rStyle w:val="Brak"/>
          <w:rFonts w:ascii="Arial" w:hAnsi="Arial"/>
          <w:bCs/>
          <w:sz w:val="18"/>
          <w:szCs w:val="17"/>
        </w:rPr>
        <w:t>Adam Przywara</w:t>
      </w:r>
    </w:p>
    <w:p w14:paraId="6B80F000" w14:textId="43204CEE" w:rsidR="00F16936" w:rsidRPr="001A0258" w:rsidRDefault="00967420" w:rsidP="001A0258">
      <w:pPr>
        <w:spacing w:before="120" w:after="120" w:line="260" w:lineRule="exact"/>
        <w:ind w:left="-284" w:right="559"/>
        <w:jc w:val="both"/>
        <w:rPr>
          <w:rStyle w:val="Brak"/>
          <w:rFonts w:ascii="Arial" w:hAnsi="Arial"/>
          <w:bCs/>
          <w:sz w:val="18"/>
          <w:szCs w:val="17"/>
        </w:rPr>
      </w:pPr>
      <w:proofErr w:type="spellStart"/>
      <w:r>
        <w:rPr>
          <w:rStyle w:val="Brak"/>
          <w:rFonts w:ascii="Arial" w:hAnsi="Arial"/>
          <w:b/>
          <w:bCs/>
          <w:sz w:val="18"/>
          <w:szCs w:val="17"/>
        </w:rPr>
        <w:t>cooperation</w:t>
      </w:r>
      <w:proofErr w:type="spellEnd"/>
      <w:r w:rsidR="00F16936" w:rsidRPr="001A0258">
        <w:rPr>
          <w:rStyle w:val="Brak"/>
          <w:rFonts w:ascii="Arial" w:hAnsi="Arial"/>
          <w:b/>
          <w:bCs/>
          <w:sz w:val="18"/>
          <w:szCs w:val="17"/>
        </w:rPr>
        <w:t xml:space="preserve"> </w:t>
      </w:r>
      <w:r w:rsidR="00274B9E" w:rsidRPr="001A0258">
        <w:rPr>
          <w:rStyle w:val="Brak"/>
          <w:rFonts w:ascii="Arial" w:hAnsi="Arial"/>
          <w:bCs/>
          <w:sz w:val="18"/>
          <w:szCs w:val="17"/>
        </w:rPr>
        <w:t>Katarzyna Jolanta Górska</w:t>
      </w:r>
    </w:p>
    <w:p w14:paraId="4C8414A1" w14:textId="10DF5887" w:rsidR="00274B9E" w:rsidRPr="001A0258" w:rsidRDefault="00967420" w:rsidP="001A0258">
      <w:pPr>
        <w:spacing w:before="120" w:after="120" w:line="260" w:lineRule="exact"/>
        <w:ind w:left="-284" w:right="559"/>
        <w:jc w:val="both"/>
        <w:rPr>
          <w:rStyle w:val="Brak"/>
          <w:rFonts w:ascii="Arial" w:hAnsi="Arial"/>
          <w:b/>
          <w:bCs/>
          <w:sz w:val="18"/>
          <w:szCs w:val="17"/>
        </w:rPr>
      </w:pPr>
      <w:proofErr w:type="spellStart"/>
      <w:r>
        <w:rPr>
          <w:rStyle w:val="Brak"/>
          <w:rFonts w:ascii="Arial" w:hAnsi="Arial"/>
          <w:b/>
          <w:bCs/>
          <w:sz w:val="18"/>
          <w:szCs w:val="17"/>
        </w:rPr>
        <w:t>exhibition</w:t>
      </w:r>
      <w:proofErr w:type="spellEnd"/>
      <w:r>
        <w:rPr>
          <w:rStyle w:val="Brak"/>
          <w:rFonts w:ascii="Arial" w:hAnsi="Arial"/>
          <w:b/>
          <w:bCs/>
          <w:sz w:val="18"/>
          <w:szCs w:val="17"/>
        </w:rPr>
        <w:t xml:space="preserve"> design</w:t>
      </w:r>
      <w:r w:rsidR="00274B9E" w:rsidRPr="001A0258">
        <w:rPr>
          <w:rStyle w:val="Brak"/>
          <w:rFonts w:ascii="Arial" w:hAnsi="Arial"/>
          <w:b/>
          <w:bCs/>
          <w:sz w:val="18"/>
          <w:szCs w:val="17"/>
        </w:rPr>
        <w:t xml:space="preserve"> </w:t>
      </w:r>
      <w:r w:rsidR="00274B9E" w:rsidRPr="001A0258">
        <w:rPr>
          <w:rStyle w:val="Brak"/>
          <w:rFonts w:ascii="Arial" w:hAnsi="Arial"/>
          <w:bCs/>
          <w:sz w:val="18"/>
          <w:szCs w:val="17"/>
        </w:rPr>
        <w:t xml:space="preserve">Studio </w:t>
      </w:r>
      <w:proofErr w:type="spellStart"/>
      <w:r w:rsidR="00274B9E" w:rsidRPr="001A0258">
        <w:rPr>
          <w:rStyle w:val="Brak"/>
          <w:rFonts w:ascii="Arial" w:hAnsi="Arial"/>
          <w:bCs/>
          <w:sz w:val="18"/>
          <w:szCs w:val="17"/>
        </w:rPr>
        <w:t>Okuljar</w:t>
      </w:r>
      <w:proofErr w:type="spellEnd"/>
      <w:r w:rsidR="00274B9E" w:rsidRPr="001A0258">
        <w:rPr>
          <w:rStyle w:val="Brak"/>
          <w:rFonts w:ascii="Arial" w:hAnsi="Arial"/>
          <w:bCs/>
          <w:sz w:val="18"/>
          <w:szCs w:val="17"/>
        </w:rPr>
        <w:t xml:space="preserve"> Architekt*</w:t>
      </w:r>
      <w:proofErr w:type="spellStart"/>
      <w:r w:rsidR="00274B9E" w:rsidRPr="001A0258">
        <w:rPr>
          <w:rStyle w:val="Brak"/>
          <w:rFonts w:ascii="Arial" w:hAnsi="Arial"/>
          <w:bCs/>
          <w:sz w:val="18"/>
          <w:szCs w:val="17"/>
        </w:rPr>
        <w:t>innen</w:t>
      </w:r>
      <w:proofErr w:type="spellEnd"/>
      <w:r w:rsidR="00274B9E" w:rsidRPr="001A0258">
        <w:rPr>
          <w:rStyle w:val="Brak"/>
          <w:rFonts w:ascii="Arial" w:hAnsi="Arial"/>
          <w:bCs/>
          <w:sz w:val="18"/>
          <w:szCs w:val="17"/>
        </w:rPr>
        <w:t xml:space="preserve"> SIA</w:t>
      </w:r>
    </w:p>
    <w:p w14:paraId="02183C3C" w14:textId="5438ABFC" w:rsidR="00F16936" w:rsidRPr="001A0258" w:rsidRDefault="00967420" w:rsidP="001A0258">
      <w:pPr>
        <w:spacing w:before="120" w:after="120" w:line="260" w:lineRule="exact"/>
        <w:ind w:left="-284" w:right="559"/>
        <w:jc w:val="both"/>
        <w:rPr>
          <w:rStyle w:val="Brak"/>
          <w:rFonts w:ascii="Arial" w:hAnsi="Arial"/>
          <w:b/>
          <w:bCs/>
          <w:sz w:val="18"/>
          <w:szCs w:val="17"/>
        </w:rPr>
      </w:pPr>
      <w:proofErr w:type="spellStart"/>
      <w:r>
        <w:rPr>
          <w:rStyle w:val="Brak"/>
          <w:rFonts w:ascii="Arial" w:hAnsi="Arial"/>
          <w:b/>
          <w:bCs/>
          <w:sz w:val="18"/>
          <w:szCs w:val="17"/>
        </w:rPr>
        <w:t>production</w:t>
      </w:r>
      <w:proofErr w:type="spellEnd"/>
      <w:r w:rsidR="00F16936" w:rsidRPr="001A0258">
        <w:rPr>
          <w:rStyle w:val="Brak"/>
          <w:rFonts w:ascii="Arial" w:hAnsi="Arial"/>
          <w:b/>
          <w:bCs/>
          <w:sz w:val="18"/>
          <w:szCs w:val="17"/>
        </w:rPr>
        <w:t xml:space="preserve"> </w:t>
      </w:r>
      <w:r w:rsidR="00DB6B91" w:rsidRPr="001A0258">
        <w:rPr>
          <w:rStyle w:val="Brak"/>
          <w:rFonts w:ascii="Arial" w:hAnsi="Arial"/>
          <w:bCs/>
          <w:sz w:val="18"/>
          <w:szCs w:val="17"/>
        </w:rPr>
        <w:t>Marta Galewska,</w:t>
      </w:r>
      <w:r w:rsidR="00DB6B91" w:rsidRPr="001A0258">
        <w:rPr>
          <w:rStyle w:val="Brak"/>
          <w:rFonts w:ascii="Arial" w:hAnsi="Arial"/>
          <w:b/>
          <w:bCs/>
          <w:sz w:val="18"/>
          <w:szCs w:val="17"/>
        </w:rPr>
        <w:t xml:space="preserve"> </w:t>
      </w:r>
      <w:r w:rsidR="00DB6B91" w:rsidRPr="001A0258">
        <w:rPr>
          <w:rStyle w:val="Brak"/>
          <w:rFonts w:ascii="Arial" w:hAnsi="Arial"/>
          <w:bCs/>
          <w:sz w:val="18"/>
          <w:szCs w:val="17"/>
        </w:rPr>
        <w:t>Katarzyna Jolanta Górska</w:t>
      </w:r>
    </w:p>
    <w:p w14:paraId="76CB71CE" w14:textId="65CE5DE4" w:rsidR="00F16936" w:rsidRPr="00967420" w:rsidRDefault="00967420" w:rsidP="001A0258">
      <w:pPr>
        <w:spacing w:before="120" w:after="120" w:line="260" w:lineRule="exact"/>
        <w:ind w:left="-284" w:right="559"/>
        <w:jc w:val="both"/>
        <w:rPr>
          <w:rStyle w:val="Brak"/>
          <w:rFonts w:ascii="Arial" w:hAnsi="Arial"/>
          <w:bCs/>
          <w:sz w:val="18"/>
          <w:szCs w:val="17"/>
          <w:lang w:val="en-GB"/>
        </w:rPr>
      </w:pPr>
      <w:r w:rsidRPr="00967420">
        <w:rPr>
          <w:rStyle w:val="Brak"/>
          <w:rFonts w:ascii="Arial" w:hAnsi="Arial"/>
          <w:b/>
          <w:bCs/>
          <w:sz w:val="18"/>
          <w:szCs w:val="17"/>
          <w:lang w:val="en-GB"/>
        </w:rPr>
        <w:t>exhibition</w:t>
      </w:r>
      <w:r w:rsidRPr="00967420">
        <w:rPr>
          <w:rStyle w:val="Brak"/>
          <w:rFonts w:ascii="Arial" w:hAnsi="Arial"/>
          <w:b/>
          <w:bCs/>
          <w:sz w:val="18"/>
          <w:szCs w:val="17"/>
          <w:lang w:val="en-GB"/>
        </w:rPr>
        <w:t xml:space="preserve"> </w:t>
      </w:r>
      <w:proofErr w:type="spellStart"/>
      <w:r w:rsidRPr="00967420">
        <w:rPr>
          <w:rStyle w:val="Brak"/>
          <w:rFonts w:ascii="Arial" w:hAnsi="Arial"/>
          <w:b/>
          <w:bCs/>
          <w:sz w:val="18"/>
          <w:szCs w:val="17"/>
          <w:lang w:val="en-GB"/>
        </w:rPr>
        <w:t>graphin</w:t>
      </w:r>
      <w:proofErr w:type="spellEnd"/>
      <w:r w:rsidRPr="00967420">
        <w:rPr>
          <w:rStyle w:val="Brak"/>
          <w:rFonts w:ascii="Arial" w:hAnsi="Arial"/>
          <w:b/>
          <w:bCs/>
          <w:sz w:val="18"/>
          <w:szCs w:val="17"/>
          <w:lang w:val="en-GB"/>
        </w:rPr>
        <w:t xml:space="preserve"> design </w:t>
      </w:r>
      <w:r w:rsidR="00274B9E" w:rsidRPr="00967420">
        <w:rPr>
          <w:rStyle w:val="Brak"/>
          <w:rFonts w:ascii="Arial" w:hAnsi="Arial"/>
          <w:bCs/>
          <w:sz w:val="18"/>
          <w:szCs w:val="17"/>
          <w:lang w:val="en-GB"/>
        </w:rPr>
        <w:t xml:space="preserve">Alina </w:t>
      </w:r>
      <w:proofErr w:type="spellStart"/>
      <w:r w:rsidR="00274B9E" w:rsidRPr="00967420">
        <w:rPr>
          <w:rStyle w:val="Brak"/>
          <w:rFonts w:ascii="Arial" w:hAnsi="Arial"/>
          <w:bCs/>
          <w:sz w:val="18"/>
          <w:szCs w:val="17"/>
          <w:lang w:val="en-GB"/>
        </w:rPr>
        <w:t>Rybacka-Gruszczyńska</w:t>
      </w:r>
      <w:proofErr w:type="spellEnd"/>
    </w:p>
    <w:p w14:paraId="75D9EBE3" w14:textId="36133DC5" w:rsidR="00274B9E" w:rsidRPr="00967420" w:rsidRDefault="00967420" w:rsidP="001A0258">
      <w:pPr>
        <w:spacing w:before="120" w:after="120" w:line="260" w:lineRule="exact"/>
        <w:ind w:left="-284" w:right="559"/>
        <w:jc w:val="both"/>
        <w:rPr>
          <w:rStyle w:val="Brak"/>
          <w:rFonts w:ascii="Arial" w:hAnsi="Arial"/>
          <w:bCs/>
          <w:sz w:val="18"/>
          <w:szCs w:val="17"/>
          <w:lang w:val="en-GB"/>
        </w:rPr>
      </w:pPr>
      <w:r w:rsidRPr="00967420">
        <w:rPr>
          <w:rStyle w:val="Brak"/>
          <w:rFonts w:ascii="Arial" w:hAnsi="Arial"/>
          <w:b/>
          <w:bCs/>
          <w:sz w:val="18"/>
          <w:szCs w:val="17"/>
          <w:lang w:val="en-GB"/>
        </w:rPr>
        <w:t xml:space="preserve">poster and promotional materials graphic design </w:t>
      </w:r>
      <w:r w:rsidR="00274B9E" w:rsidRPr="00967420">
        <w:rPr>
          <w:rStyle w:val="Brak"/>
          <w:rFonts w:ascii="Arial" w:hAnsi="Arial"/>
          <w:bCs/>
          <w:sz w:val="18"/>
          <w:szCs w:val="17"/>
          <w:lang w:val="en-GB"/>
        </w:rPr>
        <w:t>Anna Światłowska</w:t>
      </w:r>
    </w:p>
    <w:p w14:paraId="443B6491" w14:textId="6EE17969" w:rsidR="00274B9E" w:rsidRPr="00967420" w:rsidRDefault="00274B9E" w:rsidP="001A0258">
      <w:pPr>
        <w:spacing w:before="120" w:after="120" w:line="260" w:lineRule="exact"/>
        <w:ind w:left="-284" w:right="559"/>
        <w:jc w:val="both"/>
        <w:rPr>
          <w:rStyle w:val="Brak"/>
          <w:rFonts w:ascii="Arial" w:hAnsi="Arial"/>
          <w:bCs/>
          <w:sz w:val="18"/>
          <w:szCs w:val="17"/>
          <w:lang w:val="en-GB"/>
        </w:rPr>
      </w:pPr>
      <w:r w:rsidRPr="00967420">
        <w:rPr>
          <w:rStyle w:val="Brak"/>
          <w:rFonts w:ascii="Arial" w:hAnsi="Arial"/>
          <w:b/>
          <w:bCs/>
          <w:sz w:val="18"/>
          <w:szCs w:val="17"/>
          <w:lang w:val="en-GB"/>
        </w:rPr>
        <w:t>map</w:t>
      </w:r>
      <w:r w:rsidR="00967420" w:rsidRPr="00967420">
        <w:rPr>
          <w:rStyle w:val="Brak"/>
          <w:rFonts w:ascii="Arial" w:hAnsi="Arial"/>
          <w:b/>
          <w:bCs/>
          <w:sz w:val="18"/>
          <w:szCs w:val="17"/>
          <w:lang w:val="en-GB"/>
        </w:rPr>
        <w:t>s</w:t>
      </w:r>
      <w:r w:rsidRPr="00967420">
        <w:rPr>
          <w:rStyle w:val="Brak"/>
          <w:rFonts w:ascii="Arial" w:hAnsi="Arial"/>
          <w:b/>
          <w:bCs/>
          <w:sz w:val="18"/>
          <w:szCs w:val="17"/>
          <w:lang w:val="en-GB"/>
        </w:rPr>
        <w:t xml:space="preserve"> </w:t>
      </w:r>
      <w:r w:rsidRPr="00967420">
        <w:rPr>
          <w:rStyle w:val="Brak"/>
          <w:rFonts w:ascii="Arial" w:hAnsi="Arial"/>
          <w:bCs/>
          <w:sz w:val="18"/>
          <w:szCs w:val="17"/>
          <w:lang w:val="en-GB"/>
        </w:rPr>
        <w:t xml:space="preserve">Karolina </w:t>
      </w:r>
      <w:proofErr w:type="spellStart"/>
      <w:r w:rsidRPr="00967420">
        <w:rPr>
          <w:rStyle w:val="Brak"/>
          <w:rFonts w:ascii="Arial" w:hAnsi="Arial"/>
          <w:bCs/>
          <w:sz w:val="18"/>
          <w:szCs w:val="17"/>
          <w:lang w:val="en-GB"/>
        </w:rPr>
        <w:t>Pietrzyk</w:t>
      </w:r>
      <w:proofErr w:type="spellEnd"/>
    </w:p>
    <w:p w14:paraId="358DE751" w14:textId="3F29B634" w:rsidR="00274B9E" w:rsidRPr="00967420" w:rsidRDefault="00967420" w:rsidP="001A0258">
      <w:pPr>
        <w:spacing w:before="120" w:after="120" w:line="260" w:lineRule="exact"/>
        <w:ind w:left="-284" w:right="559"/>
        <w:jc w:val="both"/>
        <w:rPr>
          <w:rStyle w:val="Brak"/>
          <w:rFonts w:ascii="Arial" w:hAnsi="Arial"/>
          <w:b/>
          <w:bCs/>
          <w:sz w:val="18"/>
          <w:szCs w:val="17"/>
          <w:lang w:val="en-GB"/>
        </w:rPr>
      </w:pPr>
      <w:r w:rsidRPr="00967420">
        <w:rPr>
          <w:rStyle w:val="Brak"/>
          <w:rFonts w:ascii="Arial" w:hAnsi="Arial"/>
          <w:b/>
          <w:bCs/>
          <w:sz w:val="18"/>
          <w:szCs w:val="17"/>
          <w:lang w:val="en-GB"/>
        </w:rPr>
        <w:t>photographs</w:t>
      </w:r>
      <w:r w:rsidR="00274B9E" w:rsidRPr="00967420">
        <w:rPr>
          <w:rStyle w:val="Brak"/>
          <w:rFonts w:ascii="Arial" w:hAnsi="Arial"/>
          <w:b/>
          <w:bCs/>
          <w:sz w:val="18"/>
          <w:szCs w:val="17"/>
          <w:lang w:val="en-GB"/>
        </w:rPr>
        <w:t xml:space="preserve"> </w:t>
      </w:r>
      <w:r w:rsidR="00274B9E" w:rsidRPr="00967420">
        <w:rPr>
          <w:rStyle w:val="Brak"/>
          <w:rFonts w:ascii="Arial" w:hAnsi="Arial"/>
          <w:bCs/>
          <w:sz w:val="18"/>
          <w:szCs w:val="17"/>
          <w:lang w:val="en-GB"/>
        </w:rPr>
        <w:t xml:space="preserve">Diana </w:t>
      </w:r>
      <w:proofErr w:type="spellStart"/>
      <w:r w:rsidR="00274B9E" w:rsidRPr="00967420">
        <w:rPr>
          <w:rStyle w:val="Brak"/>
          <w:rFonts w:ascii="Arial" w:hAnsi="Arial"/>
          <w:bCs/>
          <w:sz w:val="18"/>
          <w:szCs w:val="17"/>
          <w:lang w:val="en-GB"/>
        </w:rPr>
        <w:t>Lelonek</w:t>
      </w:r>
      <w:proofErr w:type="spellEnd"/>
      <w:r w:rsidR="00274B9E" w:rsidRPr="00967420">
        <w:rPr>
          <w:rStyle w:val="Brak"/>
          <w:rFonts w:ascii="Arial" w:hAnsi="Arial"/>
          <w:bCs/>
          <w:sz w:val="18"/>
          <w:szCs w:val="17"/>
          <w:lang w:val="en-GB"/>
        </w:rPr>
        <w:t>, Antonina Gugała</w:t>
      </w:r>
    </w:p>
    <w:p w14:paraId="1FEFE3B2" w14:textId="6699CD2D" w:rsidR="00F16936" w:rsidRPr="00967420" w:rsidRDefault="00967420" w:rsidP="001A0258">
      <w:pPr>
        <w:spacing w:before="120" w:after="120" w:line="260" w:lineRule="exact"/>
        <w:ind w:left="-284" w:right="559"/>
        <w:jc w:val="both"/>
        <w:rPr>
          <w:rStyle w:val="Brak"/>
          <w:rFonts w:ascii="Arial" w:hAnsi="Arial"/>
          <w:b/>
          <w:bCs/>
          <w:sz w:val="18"/>
          <w:szCs w:val="17"/>
        </w:rPr>
      </w:pPr>
      <w:proofErr w:type="spellStart"/>
      <w:r w:rsidRPr="00967420">
        <w:rPr>
          <w:rStyle w:val="Brak"/>
          <w:rFonts w:ascii="Arial" w:hAnsi="Arial"/>
          <w:b/>
          <w:bCs/>
          <w:sz w:val="18"/>
          <w:szCs w:val="17"/>
        </w:rPr>
        <w:t>editing</w:t>
      </w:r>
      <w:proofErr w:type="spellEnd"/>
      <w:r w:rsidRPr="00967420">
        <w:rPr>
          <w:rStyle w:val="Brak"/>
          <w:rFonts w:ascii="Arial" w:hAnsi="Arial"/>
          <w:b/>
          <w:bCs/>
          <w:sz w:val="18"/>
          <w:szCs w:val="17"/>
        </w:rPr>
        <w:t xml:space="preserve"> and </w:t>
      </w:r>
      <w:proofErr w:type="spellStart"/>
      <w:r w:rsidRPr="00967420">
        <w:rPr>
          <w:rStyle w:val="Brak"/>
          <w:rFonts w:ascii="Arial" w:hAnsi="Arial"/>
          <w:b/>
          <w:bCs/>
          <w:sz w:val="18"/>
          <w:szCs w:val="17"/>
        </w:rPr>
        <w:t>proofreading</w:t>
      </w:r>
      <w:proofErr w:type="spellEnd"/>
      <w:r w:rsidR="00274B9E" w:rsidRPr="00967420">
        <w:rPr>
          <w:rStyle w:val="Brak"/>
          <w:rFonts w:ascii="Arial" w:hAnsi="Arial"/>
          <w:b/>
          <w:bCs/>
          <w:sz w:val="18"/>
          <w:szCs w:val="17"/>
        </w:rPr>
        <w:t xml:space="preserve"> </w:t>
      </w:r>
      <w:r w:rsidR="00274B9E" w:rsidRPr="00967420">
        <w:rPr>
          <w:rStyle w:val="Brak"/>
          <w:rFonts w:ascii="Arial" w:hAnsi="Arial"/>
          <w:bCs/>
          <w:sz w:val="18"/>
          <w:szCs w:val="17"/>
        </w:rPr>
        <w:t>Urszula Drabińska</w:t>
      </w:r>
    </w:p>
    <w:p w14:paraId="50FEF243" w14:textId="6721F9EF" w:rsidR="00F16936" w:rsidRPr="001A0258" w:rsidRDefault="00967420" w:rsidP="001A0258">
      <w:pPr>
        <w:spacing w:before="120" w:after="120" w:line="260" w:lineRule="exact"/>
        <w:ind w:left="-284" w:right="559"/>
        <w:jc w:val="both"/>
        <w:rPr>
          <w:rStyle w:val="Brak"/>
          <w:rFonts w:ascii="Arial" w:hAnsi="Arial"/>
          <w:bCs/>
          <w:sz w:val="18"/>
          <w:szCs w:val="17"/>
        </w:rPr>
      </w:pPr>
      <w:proofErr w:type="spellStart"/>
      <w:r>
        <w:rPr>
          <w:rStyle w:val="Brak"/>
          <w:rFonts w:ascii="Arial" w:hAnsi="Arial"/>
          <w:b/>
          <w:bCs/>
          <w:sz w:val="18"/>
          <w:szCs w:val="17"/>
        </w:rPr>
        <w:t>production</w:t>
      </w:r>
      <w:proofErr w:type="spellEnd"/>
      <w:r>
        <w:rPr>
          <w:rStyle w:val="Brak"/>
          <w:rFonts w:ascii="Arial" w:hAnsi="Arial"/>
          <w:b/>
          <w:bCs/>
          <w:sz w:val="18"/>
          <w:szCs w:val="17"/>
        </w:rPr>
        <w:t xml:space="preserve"> team</w:t>
      </w:r>
      <w:r w:rsidR="00F16936" w:rsidRPr="001A0258">
        <w:rPr>
          <w:rStyle w:val="Brak"/>
          <w:rFonts w:ascii="Arial" w:hAnsi="Arial"/>
          <w:b/>
          <w:bCs/>
          <w:sz w:val="18"/>
          <w:szCs w:val="17"/>
        </w:rPr>
        <w:t xml:space="preserve"> </w:t>
      </w:r>
      <w:r w:rsidR="00274B9E" w:rsidRPr="001A0258">
        <w:rPr>
          <w:rStyle w:val="Brak"/>
          <w:rFonts w:ascii="Arial" w:hAnsi="Arial"/>
          <w:bCs/>
          <w:sz w:val="18"/>
          <w:szCs w:val="17"/>
        </w:rPr>
        <w:t xml:space="preserve">Ksenia Góreczna, Paweł Grochowalski, Krzysztof </w:t>
      </w:r>
      <w:proofErr w:type="spellStart"/>
      <w:r w:rsidR="00274B9E" w:rsidRPr="001A0258">
        <w:rPr>
          <w:rStyle w:val="Brak"/>
          <w:rFonts w:ascii="Arial" w:hAnsi="Arial"/>
          <w:bCs/>
          <w:sz w:val="18"/>
          <w:szCs w:val="17"/>
        </w:rPr>
        <w:t>Hernik</w:t>
      </w:r>
      <w:proofErr w:type="spellEnd"/>
      <w:r w:rsidR="00274B9E" w:rsidRPr="001A0258">
        <w:rPr>
          <w:rStyle w:val="Brak"/>
          <w:rFonts w:ascii="Arial" w:hAnsi="Arial"/>
          <w:bCs/>
          <w:sz w:val="18"/>
          <w:szCs w:val="17"/>
        </w:rPr>
        <w:t xml:space="preserve">, Piotr Lipiński, Artur </w:t>
      </w:r>
      <w:proofErr w:type="spellStart"/>
      <w:r w:rsidR="00274B9E" w:rsidRPr="001A0258">
        <w:rPr>
          <w:rStyle w:val="Brak"/>
          <w:rFonts w:ascii="Arial" w:hAnsi="Arial"/>
          <w:bCs/>
          <w:sz w:val="18"/>
          <w:szCs w:val="17"/>
        </w:rPr>
        <w:t>Miniewicz</w:t>
      </w:r>
      <w:proofErr w:type="spellEnd"/>
      <w:r w:rsidR="00274B9E" w:rsidRPr="001A0258">
        <w:rPr>
          <w:rStyle w:val="Brak"/>
          <w:rFonts w:ascii="Arial" w:hAnsi="Arial"/>
          <w:bCs/>
          <w:sz w:val="18"/>
          <w:szCs w:val="17"/>
        </w:rPr>
        <w:t>, Katarzyna Radecka, Adam Rogowski, Leszek Sokołowski, Mariusz Stawski, Piotr Wójtowicz; Studio Robot</w:t>
      </w:r>
    </w:p>
    <w:p w14:paraId="5FA0E2EF" w14:textId="77777777" w:rsidR="00274B9E" w:rsidRPr="001A0258" w:rsidRDefault="00274B9E" w:rsidP="001A0258">
      <w:pPr>
        <w:spacing w:before="120" w:after="120" w:line="260" w:lineRule="exact"/>
        <w:ind w:left="-284" w:right="559"/>
        <w:jc w:val="both"/>
        <w:rPr>
          <w:rStyle w:val="Brak"/>
          <w:rFonts w:ascii="Arial" w:hAnsi="Arial"/>
          <w:b/>
          <w:bCs/>
          <w:sz w:val="18"/>
          <w:szCs w:val="17"/>
        </w:rPr>
      </w:pPr>
      <w:r w:rsidRPr="001A0258">
        <w:rPr>
          <w:rStyle w:val="Brak"/>
          <w:rFonts w:ascii="Arial" w:hAnsi="Arial"/>
          <w:b/>
          <w:bCs/>
          <w:sz w:val="18"/>
          <w:szCs w:val="17"/>
        </w:rPr>
        <w:t xml:space="preserve">multimedia </w:t>
      </w:r>
      <w:r w:rsidRPr="001A0258">
        <w:rPr>
          <w:rStyle w:val="Brak"/>
          <w:rFonts w:ascii="Arial" w:hAnsi="Arial"/>
          <w:bCs/>
          <w:sz w:val="18"/>
          <w:szCs w:val="17"/>
        </w:rPr>
        <w:t xml:space="preserve">Piotr </w:t>
      </w:r>
      <w:proofErr w:type="spellStart"/>
      <w:r w:rsidRPr="001A0258">
        <w:rPr>
          <w:rStyle w:val="Brak"/>
          <w:rFonts w:ascii="Arial" w:hAnsi="Arial"/>
          <w:bCs/>
          <w:sz w:val="18"/>
          <w:szCs w:val="17"/>
        </w:rPr>
        <w:t>Szatyłowicz</w:t>
      </w:r>
      <w:proofErr w:type="spellEnd"/>
    </w:p>
    <w:p w14:paraId="3A2EC88F" w14:textId="0ED03C49" w:rsidR="00F16936" w:rsidRPr="001A0258" w:rsidRDefault="00967420" w:rsidP="001A0258">
      <w:pPr>
        <w:spacing w:before="120" w:after="120" w:line="260" w:lineRule="exact"/>
        <w:ind w:left="-284" w:right="559"/>
        <w:jc w:val="both"/>
        <w:rPr>
          <w:rStyle w:val="Brak"/>
          <w:rFonts w:ascii="Arial" w:hAnsi="Arial"/>
          <w:b/>
          <w:bCs/>
          <w:sz w:val="18"/>
          <w:szCs w:val="17"/>
        </w:rPr>
      </w:pPr>
      <w:proofErr w:type="spellStart"/>
      <w:r>
        <w:rPr>
          <w:rStyle w:val="Brak"/>
          <w:rFonts w:ascii="Arial" w:hAnsi="Arial"/>
          <w:b/>
          <w:bCs/>
          <w:sz w:val="18"/>
          <w:szCs w:val="17"/>
        </w:rPr>
        <w:t>conservation</w:t>
      </w:r>
      <w:proofErr w:type="spellEnd"/>
      <w:r>
        <w:rPr>
          <w:rStyle w:val="Brak"/>
          <w:rFonts w:ascii="Arial" w:hAnsi="Arial"/>
          <w:b/>
          <w:bCs/>
          <w:sz w:val="18"/>
          <w:szCs w:val="17"/>
        </w:rPr>
        <w:t xml:space="preserve"> </w:t>
      </w:r>
      <w:proofErr w:type="spellStart"/>
      <w:r>
        <w:rPr>
          <w:rStyle w:val="Brak"/>
          <w:rFonts w:ascii="Arial" w:hAnsi="Arial"/>
          <w:b/>
          <w:bCs/>
          <w:sz w:val="18"/>
          <w:szCs w:val="17"/>
        </w:rPr>
        <w:t>officers</w:t>
      </w:r>
      <w:proofErr w:type="spellEnd"/>
      <w:r w:rsidR="00F16936" w:rsidRPr="001A0258">
        <w:rPr>
          <w:rStyle w:val="Brak"/>
          <w:rFonts w:ascii="Arial" w:hAnsi="Arial"/>
          <w:b/>
          <w:bCs/>
          <w:sz w:val="18"/>
          <w:szCs w:val="17"/>
        </w:rPr>
        <w:t xml:space="preserve"> </w:t>
      </w:r>
      <w:r w:rsidR="00F16936" w:rsidRPr="001A0258">
        <w:rPr>
          <w:rStyle w:val="Brak"/>
          <w:rFonts w:ascii="Arial" w:hAnsi="Arial"/>
          <w:bCs/>
          <w:sz w:val="18"/>
          <w:szCs w:val="17"/>
        </w:rPr>
        <w:t>Robert Kołodziejski, Piotr Popławski</w:t>
      </w:r>
    </w:p>
    <w:p w14:paraId="2FD0F8B5" w14:textId="5BE30A8E" w:rsidR="00F73E34" w:rsidRPr="001A0258" w:rsidRDefault="00967420" w:rsidP="001A0258">
      <w:pPr>
        <w:spacing w:before="120" w:after="120" w:line="260" w:lineRule="exact"/>
        <w:ind w:left="-284" w:right="559"/>
        <w:jc w:val="both"/>
        <w:rPr>
          <w:rStyle w:val="Brak"/>
          <w:rFonts w:ascii="Arial" w:hAnsi="Arial"/>
          <w:bCs/>
          <w:sz w:val="18"/>
          <w:szCs w:val="17"/>
        </w:rPr>
      </w:pPr>
      <w:proofErr w:type="spellStart"/>
      <w:r>
        <w:rPr>
          <w:rStyle w:val="Brak"/>
          <w:rFonts w:ascii="Arial" w:hAnsi="Arial"/>
          <w:b/>
          <w:bCs/>
          <w:sz w:val="18"/>
          <w:szCs w:val="17"/>
        </w:rPr>
        <w:t>digitalisation</w:t>
      </w:r>
      <w:proofErr w:type="spellEnd"/>
      <w:r w:rsidR="00F16936" w:rsidRPr="001A0258">
        <w:rPr>
          <w:rStyle w:val="Brak"/>
          <w:rFonts w:ascii="Arial" w:hAnsi="Arial"/>
          <w:b/>
          <w:bCs/>
          <w:sz w:val="18"/>
          <w:szCs w:val="17"/>
        </w:rPr>
        <w:t xml:space="preserve"> </w:t>
      </w:r>
      <w:r w:rsidR="00F16936" w:rsidRPr="001A0258">
        <w:rPr>
          <w:rStyle w:val="Brak"/>
          <w:rFonts w:ascii="Arial" w:hAnsi="Arial"/>
          <w:bCs/>
          <w:sz w:val="18"/>
          <w:szCs w:val="17"/>
        </w:rPr>
        <w:t>Mikołaj Kalina</w:t>
      </w:r>
    </w:p>
    <w:p w14:paraId="7EE1FAA9" w14:textId="19D2C950" w:rsidR="00274B9E" w:rsidRPr="001A0258" w:rsidRDefault="00967420" w:rsidP="001A0258">
      <w:pPr>
        <w:spacing w:before="120" w:after="120" w:line="260" w:lineRule="exact"/>
        <w:ind w:left="-284" w:right="559"/>
        <w:jc w:val="both"/>
        <w:rPr>
          <w:rStyle w:val="Brak"/>
          <w:rFonts w:ascii="Arial" w:hAnsi="Arial"/>
          <w:bCs/>
          <w:sz w:val="18"/>
          <w:szCs w:val="17"/>
        </w:rPr>
      </w:pPr>
      <w:proofErr w:type="spellStart"/>
      <w:r>
        <w:rPr>
          <w:rStyle w:val="Brak"/>
          <w:rFonts w:ascii="Arial" w:hAnsi="Arial"/>
          <w:b/>
          <w:bCs/>
          <w:sz w:val="18"/>
          <w:szCs w:val="17"/>
        </w:rPr>
        <w:t>external</w:t>
      </w:r>
      <w:proofErr w:type="spellEnd"/>
      <w:r>
        <w:rPr>
          <w:rStyle w:val="Brak"/>
          <w:rFonts w:ascii="Arial" w:hAnsi="Arial"/>
          <w:b/>
          <w:bCs/>
          <w:sz w:val="18"/>
          <w:szCs w:val="17"/>
        </w:rPr>
        <w:t xml:space="preserve"> </w:t>
      </w:r>
      <w:proofErr w:type="spellStart"/>
      <w:r>
        <w:rPr>
          <w:rStyle w:val="Brak"/>
          <w:rFonts w:ascii="Arial" w:hAnsi="Arial"/>
          <w:b/>
          <w:bCs/>
          <w:sz w:val="18"/>
          <w:szCs w:val="17"/>
        </w:rPr>
        <w:t>loans</w:t>
      </w:r>
      <w:proofErr w:type="spellEnd"/>
      <w:r w:rsidR="00274B9E" w:rsidRPr="001A0258">
        <w:rPr>
          <w:rStyle w:val="Brak"/>
          <w:rFonts w:ascii="Arial" w:hAnsi="Arial"/>
          <w:b/>
          <w:bCs/>
          <w:sz w:val="18"/>
          <w:szCs w:val="17"/>
        </w:rPr>
        <w:t xml:space="preserve"> </w:t>
      </w:r>
      <w:r w:rsidR="00274B9E" w:rsidRPr="001A0258">
        <w:rPr>
          <w:rStyle w:val="Brak"/>
          <w:rFonts w:ascii="Arial" w:hAnsi="Arial"/>
          <w:bCs/>
          <w:sz w:val="18"/>
          <w:szCs w:val="17"/>
        </w:rPr>
        <w:t>Janusz Kurczak</w:t>
      </w:r>
    </w:p>
    <w:p w14:paraId="3E5A2D77" w14:textId="6C854489" w:rsidR="00274B9E" w:rsidRPr="001A0258" w:rsidRDefault="00624DC7" w:rsidP="001A0258">
      <w:pPr>
        <w:spacing w:before="120" w:after="120" w:line="260" w:lineRule="exact"/>
        <w:ind w:left="-284" w:right="559"/>
        <w:jc w:val="both"/>
        <w:rPr>
          <w:rStyle w:val="Brak"/>
          <w:rFonts w:ascii="Arial" w:hAnsi="Arial"/>
          <w:b/>
          <w:bCs/>
          <w:sz w:val="18"/>
          <w:szCs w:val="17"/>
        </w:rPr>
      </w:pPr>
      <w:r>
        <w:rPr>
          <w:rFonts w:ascii="Arial" w:hAnsi="Arial" w:cs="Arial"/>
          <w:b/>
          <w:bCs/>
          <w:noProof/>
          <w:sz w:val="20"/>
          <w:szCs w:val="18"/>
        </w:rPr>
        <w:drawing>
          <wp:anchor distT="0" distB="0" distL="114300" distR="114300" simplePos="0" relativeHeight="251658240" behindDoc="1" locked="0" layoutInCell="1" allowOverlap="1" wp14:anchorId="13C5BC61" wp14:editId="089C6C6D">
            <wp:simplePos x="0" y="0"/>
            <wp:positionH relativeFrom="margin">
              <wp:posOffset>-758190</wp:posOffset>
            </wp:positionH>
            <wp:positionV relativeFrom="margin">
              <wp:posOffset>5938520</wp:posOffset>
            </wp:positionV>
            <wp:extent cx="7231380" cy="104775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gruzowstanie_logotypy.png"/>
                    <pic:cNvPicPr/>
                  </pic:nvPicPr>
                  <pic:blipFill>
                    <a:blip r:embed="rId10">
                      <a:extLst>
                        <a:ext uri="{28A0092B-C50C-407E-A947-70E740481C1C}">
                          <a14:useLocalDpi xmlns:a14="http://schemas.microsoft.com/office/drawing/2010/main" val="0"/>
                        </a:ext>
                      </a:extLst>
                    </a:blip>
                    <a:stretch>
                      <a:fillRect/>
                    </a:stretch>
                  </pic:blipFill>
                  <pic:spPr>
                    <a:xfrm>
                      <a:off x="0" y="0"/>
                      <a:ext cx="7231380" cy="1047750"/>
                    </a:xfrm>
                    <a:prstGeom prst="rect">
                      <a:avLst/>
                    </a:prstGeom>
                  </pic:spPr>
                </pic:pic>
              </a:graphicData>
            </a:graphic>
            <wp14:sizeRelH relativeFrom="margin">
              <wp14:pctWidth>0</wp14:pctWidth>
            </wp14:sizeRelH>
            <wp14:sizeRelV relativeFrom="margin">
              <wp14:pctHeight>0</wp14:pctHeight>
            </wp14:sizeRelV>
          </wp:anchor>
        </w:drawing>
      </w:r>
      <w:r w:rsidR="00967420">
        <w:rPr>
          <w:rFonts w:ascii="Arial" w:hAnsi="Arial" w:cs="Arial"/>
          <w:b/>
          <w:bCs/>
          <w:noProof/>
          <w:sz w:val="20"/>
          <w:szCs w:val="18"/>
        </w:rPr>
        <w:t>internal loans</w:t>
      </w:r>
      <w:r w:rsidR="00274B9E" w:rsidRPr="001A0258">
        <w:rPr>
          <w:rStyle w:val="Brak"/>
          <w:rFonts w:ascii="Arial" w:hAnsi="Arial"/>
          <w:b/>
          <w:bCs/>
          <w:sz w:val="18"/>
          <w:szCs w:val="17"/>
        </w:rPr>
        <w:t xml:space="preserve"> </w:t>
      </w:r>
      <w:r w:rsidR="00274B9E" w:rsidRPr="001A0258">
        <w:rPr>
          <w:rStyle w:val="Brak"/>
          <w:rFonts w:ascii="Arial" w:hAnsi="Arial"/>
          <w:bCs/>
          <w:sz w:val="18"/>
          <w:szCs w:val="17"/>
        </w:rPr>
        <w:t>Tomasz Lewandowski, Małgorzata Oliwińska, Zuzanna Sieroszewska-Rolewicz, Filip Żelewski</w:t>
      </w:r>
    </w:p>
    <w:p w14:paraId="248F02AD" w14:textId="561486D4" w:rsidR="00274B9E" w:rsidRPr="001A0258" w:rsidRDefault="00967420" w:rsidP="001A0258">
      <w:pPr>
        <w:spacing w:before="120" w:after="120" w:line="260" w:lineRule="exact"/>
        <w:ind w:left="-284" w:right="559"/>
        <w:jc w:val="both"/>
        <w:rPr>
          <w:rStyle w:val="Brak"/>
          <w:rFonts w:ascii="Arial" w:hAnsi="Arial"/>
          <w:bCs/>
          <w:sz w:val="18"/>
          <w:szCs w:val="17"/>
        </w:rPr>
      </w:pPr>
      <w:proofErr w:type="spellStart"/>
      <w:r>
        <w:rPr>
          <w:rStyle w:val="Brak"/>
          <w:rFonts w:ascii="Arial" w:hAnsi="Arial"/>
          <w:b/>
          <w:bCs/>
          <w:sz w:val="18"/>
          <w:szCs w:val="17"/>
        </w:rPr>
        <w:t>accessibility</w:t>
      </w:r>
      <w:proofErr w:type="spellEnd"/>
      <w:r w:rsidR="00274B9E" w:rsidRPr="001A0258">
        <w:rPr>
          <w:rStyle w:val="Brak"/>
          <w:rFonts w:ascii="Arial" w:hAnsi="Arial"/>
          <w:b/>
          <w:bCs/>
          <w:sz w:val="18"/>
          <w:szCs w:val="17"/>
        </w:rPr>
        <w:t xml:space="preserve"> </w:t>
      </w:r>
      <w:r w:rsidR="00274B9E" w:rsidRPr="001A0258">
        <w:rPr>
          <w:rStyle w:val="Brak"/>
          <w:rFonts w:ascii="Arial" w:hAnsi="Arial"/>
          <w:bCs/>
          <w:sz w:val="18"/>
          <w:szCs w:val="17"/>
        </w:rPr>
        <w:t>Katarzyna Szafrańska</w:t>
      </w:r>
    </w:p>
    <w:p w14:paraId="1D667586" w14:textId="4B19FA7A" w:rsidR="00274B9E" w:rsidRPr="001A0258" w:rsidRDefault="00274B9E" w:rsidP="001A0258">
      <w:pPr>
        <w:spacing w:before="120" w:after="120" w:line="260" w:lineRule="exact"/>
        <w:ind w:left="-284" w:right="559"/>
        <w:jc w:val="both"/>
        <w:rPr>
          <w:rStyle w:val="Brak"/>
          <w:rFonts w:ascii="Arial" w:hAnsi="Arial"/>
          <w:bCs/>
          <w:sz w:val="18"/>
          <w:szCs w:val="17"/>
        </w:rPr>
      </w:pPr>
      <w:r w:rsidRPr="001A0258">
        <w:rPr>
          <w:rStyle w:val="Brak"/>
          <w:rFonts w:ascii="Arial" w:hAnsi="Arial"/>
          <w:b/>
          <w:bCs/>
          <w:sz w:val="18"/>
          <w:szCs w:val="17"/>
        </w:rPr>
        <w:t xml:space="preserve">ETR </w:t>
      </w:r>
      <w:r w:rsidR="00967420">
        <w:rPr>
          <w:rStyle w:val="Brak"/>
          <w:rFonts w:ascii="Arial" w:hAnsi="Arial"/>
          <w:b/>
          <w:bCs/>
          <w:sz w:val="18"/>
          <w:szCs w:val="17"/>
        </w:rPr>
        <w:t xml:space="preserve">and </w:t>
      </w:r>
      <w:proofErr w:type="spellStart"/>
      <w:r w:rsidR="00967420">
        <w:rPr>
          <w:rStyle w:val="Brak"/>
          <w:rFonts w:ascii="Arial" w:hAnsi="Arial"/>
          <w:b/>
          <w:bCs/>
          <w:sz w:val="18"/>
          <w:szCs w:val="17"/>
        </w:rPr>
        <w:t>plain</w:t>
      </w:r>
      <w:proofErr w:type="spellEnd"/>
      <w:r w:rsidR="00967420">
        <w:rPr>
          <w:rStyle w:val="Brak"/>
          <w:rFonts w:ascii="Arial" w:hAnsi="Arial"/>
          <w:b/>
          <w:bCs/>
          <w:sz w:val="18"/>
          <w:szCs w:val="17"/>
        </w:rPr>
        <w:t xml:space="preserve"> </w:t>
      </w:r>
      <w:proofErr w:type="spellStart"/>
      <w:r w:rsidR="00967420">
        <w:rPr>
          <w:rStyle w:val="Brak"/>
          <w:rFonts w:ascii="Arial" w:hAnsi="Arial"/>
          <w:b/>
          <w:bCs/>
          <w:sz w:val="18"/>
          <w:szCs w:val="17"/>
        </w:rPr>
        <w:t>language</w:t>
      </w:r>
      <w:proofErr w:type="spellEnd"/>
      <w:r w:rsidRPr="001A0258">
        <w:rPr>
          <w:rStyle w:val="Brak"/>
          <w:rFonts w:ascii="Arial" w:hAnsi="Arial"/>
          <w:b/>
          <w:bCs/>
          <w:sz w:val="18"/>
          <w:szCs w:val="17"/>
        </w:rPr>
        <w:t xml:space="preserve"> </w:t>
      </w:r>
      <w:r w:rsidRPr="001A0258">
        <w:rPr>
          <w:rStyle w:val="Brak"/>
          <w:rFonts w:ascii="Arial" w:hAnsi="Arial"/>
          <w:bCs/>
          <w:sz w:val="18"/>
          <w:szCs w:val="17"/>
        </w:rPr>
        <w:t xml:space="preserve">Aleksandra </w:t>
      </w:r>
      <w:proofErr w:type="spellStart"/>
      <w:r w:rsidRPr="001A0258">
        <w:rPr>
          <w:rStyle w:val="Brak"/>
          <w:rFonts w:ascii="Arial" w:hAnsi="Arial"/>
          <w:bCs/>
          <w:sz w:val="18"/>
          <w:szCs w:val="17"/>
        </w:rPr>
        <w:t>Sztajerwald</w:t>
      </w:r>
      <w:proofErr w:type="spellEnd"/>
      <w:r w:rsidRPr="001A0258">
        <w:rPr>
          <w:rStyle w:val="Brak"/>
          <w:rFonts w:ascii="Arial" w:hAnsi="Arial"/>
          <w:bCs/>
          <w:sz w:val="18"/>
          <w:szCs w:val="17"/>
        </w:rPr>
        <w:t>, Beata Strzelczyk</w:t>
      </w:r>
    </w:p>
    <w:p w14:paraId="7EB764E0" w14:textId="255EAF68" w:rsidR="00274B9E" w:rsidRPr="001A0258" w:rsidRDefault="00967420" w:rsidP="001A0258">
      <w:pPr>
        <w:spacing w:before="120" w:after="120" w:line="260" w:lineRule="exact"/>
        <w:ind w:left="-284" w:right="559"/>
        <w:jc w:val="both"/>
        <w:rPr>
          <w:rStyle w:val="Brak"/>
          <w:rFonts w:ascii="Arial" w:hAnsi="Arial"/>
          <w:bCs/>
          <w:sz w:val="18"/>
          <w:szCs w:val="17"/>
        </w:rPr>
      </w:pPr>
      <w:proofErr w:type="spellStart"/>
      <w:r>
        <w:rPr>
          <w:rStyle w:val="Brak"/>
          <w:rFonts w:ascii="Arial" w:hAnsi="Arial"/>
          <w:b/>
          <w:bCs/>
          <w:sz w:val="18"/>
          <w:szCs w:val="17"/>
        </w:rPr>
        <w:t>a</w:t>
      </w:r>
      <w:r w:rsidRPr="00967420">
        <w:rPr>
          <w:rStyle w:val="Brak"/>
          <w:rFonts w:ascii="Arial" w:hAnsi="Arial"/>
          <w:b/>
          <w:bCs/>
          <w:sz w:val="18"/>
          <w:szCs w:val="17"/>
        </w:rPr>
        <w:t>ccompanying</w:t>
      </w:r>
      <w:proofErr w:type="spellEnd"/>
      <w:r w:rsidRPr="00967420">
        <w:rPr>
          <w:rStyle w:val="Brak"/>
          <w:rFonts w:ascii="Arial" w:hAnsi="Arial"/>
          <w:b/>
          <w:bCs/>
          <w:sz w:val="18"/>
          <w:szCs w:val="17"/>
        </w:rPr>
        <w:t xml:space="preserve"> program </w:t>
      </w:r>
      <w:r w:rsidR="00274B9E" w:rsidRPr="001A0258">
        <w:rPr>
          <w:rStyle w:val="Brak"/>
          <w:rFonts w:ascii="Arial" w:hAnsi="Arial"/>
          <w:bCs/>
          <w:sz w:val="18"/>
          <w:szCs w:val="17"/>
        </w:rPr>
        <w:t>Wanda Kaczor, Marcin Matuszewski, Karolina Iwańczyk</w:t>
      </w:r>
    </w:p>
    <w:p w14:paraId="5CA5E55A" w14:textId="2D0085E1" w:rsidR="001A0258" w:rsidRPr="001A0258" w:rsidRDefault="00967420" w:rsidP="00967420">
      <w:pPr>
        <w:spacing w:before="120" w:after="120" w:line="260" w:lineRule="exact"/>
        <w:ind w:left="-284" w:right="559"/>
        <w:jc w:val="both"/>
        <w:rPr>
          <w:rStyle w:val="Brak"/>
          <w:rFonts w:ascii="Arial" w:hAnsi="Arial"/>
          <w:b/>
          <w:bCs/>
          <w:sz w:val="18"/>
          <w:szCs w:val="17"/>
        </w:rPr>
      </w:pPr>
      <w:r>
        <w:rPr>
          <w:rStyle w:val="Brak"/>
          <w:rFonts w:ascii="Arial" w:hAnsi="Arial"/>
          <w:b/>
          <w:bCs/>
          <w:sz w:val="18"/>
          <w:szCs w:val="17"/>
        </w:rPr>
        <w:t>c</w:t>
      </w:r>
      <w:r w:rsidRPr="00967420">
        <w:rPr>
          <w:rStyle w:val="Brak"/>
          <w:rFonts w:ascii="Arial" w:hAnsi="Arial"/>
          <w:b/>
          <w:bCs/>
          <w:sz w:val="18"/>
          <w:szCs w:val="17"/>
        </w:rPr>
        <w:t xml:space="preserve">ommunications and marketing </w:t>
      </w:r>
      <w:r w:rsidR="001A0258" w:rsidRPr="001A0258">
        <w:rPr>
          <w:rStyle w:val="Brak"/>
          <w:rFonts w:ascii="Arial" w:hAnsi="Arial"/>
          <w:bCs/>
          <w:sz w:val="18"/>
          <w:szCs w:val="17"/>
        </w:rPr>
        <w:t xml:space="preserve">Joanna Andruszko, Melissa Czaplicka, Matylda Dobrowolska, Agata Fijałkowska, Daniel Karwowski, Aleksandra Koszalska, Anna Ładna, Aleksandra Migacz, Milena Paszkowska, Jowita Purzycka, Filip </w:t>
      </w:r>
      <w:proofErr w:type="spellStart"/>
      <w:r w:rsidR="001A0258" w:rsidRPr="001A0258">
        <w:rPr>
          <w:rStyle w:val="Brak"/>
          <w:rFonts w:ascii="Arial" w:hAnsi="Arial"/>
          <w:bCs/>
          <w:sz w:val="18"/>
          <w:szCs w:val="17"/>
        </w:rPr>
        <w:t>Wielechowski</w:t>
      </w:r>
      <w:proofErr w:type="spellEnd"/>
      <w:r w:rsidR="001A0258" w:rsidRPr="001A0258">
        <w:rPr>
          <w:rStyle w:val="Brak"/>
          <w:rFonts w:ascii="Arial" w:hAnsi="Arial"/>
          <w:bCs/>
          <w:sz w:val="18"/>
          <w:szCs w:val="17"/>
        </w:rPr>
        <w:t>-Olszak</w:t>
      </w:r>
    </w:p>
    <w:p w14:paraId="635C90D3" w14:textId="3B9BAF6B" w:rsidR="001A0258" w:rsidRPr="00967420" w:rsidRDefault="00967420" w:rsidP="001A0258">
      <w:pPr>
        <w:spacing w:before="120" w:after="120" w:line="260" w:lineRule="exact"/>
        <w:ind w:left="-284" w:right="559"/>
        <w:jc w:val="both"/>
        <w:rPr>
          <w:rStyle w:val="Brak"/>
          <w:rFonts w:ascii="Arial" w:hAnsi="Arial"/>
          <w:b/>
          <w:bCs/>
          <w:sz w:val="18"/>
          <w:szCs w:val="17"/>
          <w:lang w:val="en-GB"/>
        </w:rPr>
      </w:pPr>
      <w:r>
        <w:rPr>
          <w:rStyle w:val="Brak"/>
          <w:rFonts w:ascii="Arial" w:hAnsi="Arial"/>
          <w:b/>
          <w:bCs/>
          <w:sz w:val="18"/>
          <w:szCs w:val="17"/>
          <w:lang w:val="en-GB"/>
        </w:rPr>
        <w:t>c</w:t>
      </w:r>
      <w:r w:rsidRPr="00967420">
        <w:rPr>
          <w:rStyle w:val="Brak"/>
          <w:rFonts w:ascii="Arial" w:hAnsi="Arial"/>
          <w:b/>
          <w:bCs/>
          <w:sz w:val="18"/>
          <w:szCs w:val="17"/>
          <w:lang w:val="en-GB"/>
        </w:rPr>
        <w:t>ooperation with research in the Museum of Warsaw collection</w:t>
      </w:r>
    </w:p>
    <w:p w14:paraId="712CD467" w14:textId="77777777" w:rsidR="001A0258" w:rsidRPr="001A0258" w:rsidRDefault="001A0258" w:rsidP="001A0258">
      <w:pPr>
        <w:spacing w:before="120" w:after="120" w:line="260" w:lineRule="exact"/>
        <w:ind w:left="-284" w:right="559"/>
        <w:jc w:val="both"/>
        <w:rPr>
          <w:rStyle w:val="Brak"/>
          <w:rFonts w:ascii="Arial" w:hAnsi="Arial"/>
          <w:bCs/>
          <w:sz w:val="18"/>
          <w:szCs w:val="17"/>
        </w:rPr>
      </w:pPr>
      <w:r w:rsidRPr="001A0258">
        <w:rPr>
          <w:rStyle w:val="Brak"/>
          <w:rFonts w:ascii="Arial" w:hAnsi="Arial"/>
          <w:bCs/>
          <w:sz w:val="18"/>
          <w:szCs w:val="17"/>
        </w:rPr>
        <w:t>Karolina Ziębińska-Lewandowska, Jarosław Trybuś, Katarzyna Reszka</w:t>
      </w:r>
    </w:p>
    <w:p w14:paraId="5FDD66E1" w14:textId="53A6DBD9" w:rsidR="001A0258" w:rsidRPr="001A0258" w:rsidRDefault="00967420" w:rsidP="001A0258">
      <w:pPr>
        <w:spacing w:before="120" w:after="120" w:line="260" w:lineRule="exact"/>
        <w:ind w:left="-284" w:right="559"/>
        <w:jc w:val="both"/>
        <w:rPr>
          <w:rStyle w:val="Brak"/>
          <w:rFonts w:ascii="Arial" w:hAnsi="Arial"/>
          <w:bCs/>
          <w:sz w:val="18"/>
          <w:szCs w:val="17"/>
        </w:rPr>
      </w:pPr>
      <w:proofErr w:type="spellStart"/>
      <w:r>
        <w:rPr>
          <w:rStyle w:val="Brak"/>
          <w:rFonts w:ascii="Arial" w:hAnsi="Arial"/>
          <w:bCs/>
          <w:sz w:val="18"/>
          <w:szCs w:val="17"/>
        </w:rPr>
        <w:t>archeology</w:t>
      </w:r>
      <w:proofErr w:type="spellEnd"/>
      <w:r w:rsidR="001A0258" w:rsidRPr="001A0258">
        <w:rPr>
          <w:rStyle w:val="Brak"/>
          <w:rFonts w:ascii="Arial" w:hAnsi="Arial"/>
          <w:bCs/>
          <w:sz w:val="18"/>
          <w:szCs w:val="17"/>
        </w:rPr>
        <w:t>: Zbigniew Polak, Ewelina Więcek, Zuzanna Różańska-Tuta</w:t>
      </w:r>
    </w:p>
    <w:p w14:paraId="4BC0C27E" w14:textId="5287D3DF" w:rsidR="001A0258" w:rsidRPr="001A0258" w:rsidRDefault="00967420" w:rsidP="001A0258">
      <w:pPr>
        <w:spacing w:before="120" w:after="120" w:line="260" w:lineRule="exact"/>
        <w:ind w:left="-284" w:right="559"/>
        <w:jc w:val="both"/>
        <w:rPr>
          <w:rStyle w:val="Brak"/>
          <w:rFonts w:ascii="Arial" w:hAnsi="Arial"/>
          <w:bCs/>
          <w:sz w:val="18"/>
          <w:szCs w:val="17"/>
        </w:rPr>
      </w:pPr>
      <w:proofErr w:type="spellStart"/>
      <w:r>
        <w:rPr>
          <w:rStyle w:val="Brak"/>
          <w:rFonts w:ascii="Arial" w:hAnsi="Arial"/>
          <w:bCs/>
          <w:sz w:val="18"/>
          <w:szCs w:val="17"/>
        </w:rPr>
        <w:t>paintings</w:t>
      </w:r>
      <w:proofErr w:type="spellEnd"/>
      <w:r>
        <w:rPr>
          <w:rStyle w:val="Brak"/>
          <w:rFonts w:ascii="Arial" w:hAnsi="Arial"/>
          <w:bCs/>
          <w:sz w:val="18"/>
          <w:szCs w:val="17"/>
        </w:rPr>
        <w:t xml:space="preserve"> and </w:t>
      </w:r>
      <w:proofErr w:type="spellStart"/>
      <w:r>
        <w:rPr>
          <w:rStyle w:val="Brak"/>
          <w:rFonts w:ascii="Arial" w:hAnsi="Arial"/>
          <w:bCs/>
          <w:sz w:val="18"/>
          <w:szCs w:val="17"/>
        </w:rPr>
        <w:t>graphic</w:t>
      </w:r>
      <w:proofErr w:type="spellEnd"/>
      <w:r>
        <w:rPr>
          <w:rStyle w:val="Brak"/>
          <w:rFonts w:ascii="Arial" w:hAnsi="Arial"/>
          <w:bCs/>
          <w:sz w:val="18"/>
          <w:szCs w:val="17"/>
        </w:rPr>
        <w:t xml:space="preserve"> art</w:t>
      </w:r>
      <w:r w:rsidR="001A0258" w:rsidRPr="001A0258">
        <w:rPr>
          <w:rStyle w:val="Brak"/>
          <w:rFonts w:ascii="Arial" w:hAnsi="Arial"/>
          <w:bCs/>
          <w:sz w:val="18"/>
          <w:szCs w:val="17"/>
        </w:rPr>
        <w:t xml:space="preserve">: Jacek Bochiński, Zofia Rojek </w:t>
      </w:r>
    </w:p>
    <w:p w14:paraId="3CF2462C" w14:textId="3EC4CD63" w:rsidR="001A0258" w:rsidRPr="001A0258" w:rsidRDefault="00967420" w:rsidP="001A0258">
      <w:pPr>
        <w:spacing w:before="120" w:after="120" w:line="260" w:lineRule="exact"/>
        <w:ind w:left="-284" w:right="559"/>
        <w:jc w:val="both"/>
        <w:rPr>
          <w:rStyle w:val="Brak"/>
          <w:rFonts w:ascii="Arial" w:hAnsi="Arial"/>
          <w:bCs/>
          <w:sz w:val="18"/>
          <w:szCs w:val="17"/>
        </w:rPr>
      </w:pPr>
      <w:proofErr w:type="spellStart"/>
      <w:r>
        <w:rPr>
          <w:rStyle w:val="Brak"/>
          <w:rFonts w:ascii="Arial" w:hAnsi="Arial"/>
          <w:bCs/>
          <w:sz w:val="18"/>
          <w:szCs w:val="17"/>
        </w:rPr>
        <w:t>photography</w:t>
      </w:r>
      <w:proofErr w:type="spellEnd"/>
      <w:r w:rsidR="001A0258" w:rsidRPr="001A0258">
        <w:rPr>
          <w:rStyle w:val="Brak"/>
          <w:rFonts w:ascii="Arial" w:hAnsi="Arial"/>
          <w:bCs/>
          <w:sz w:val="18"/>
          <w:szCs w:val="17"/>
        </w:rPr>
        <w:t>: Piotr Głogowski, Anna Topolska</w:t>
      </w:r>
    </w:p>
    <w:p w14:paraId="357ADD20" w14:textId="35793A37" w:rsidR="001A0258" w:rsidRPr="001A0258" w:rsidRDefault="00967420" w:rsidP="001A0258">
      <w:pPr>
        <w:spacing w:before="120" w:after="120" w:line="260" w:lineRule="exact"/>
        <w:ind w:left="-284" w:right="559"/>
        <w:jc w:val="both"/>
        <w:rPr>
          <w:rStyle w:val="Brak"/>
          <w:rFonts w:ascii="Arial" w:hAnsi="Arial"/>
          <w:bCs/>
          <w:sz w:val="18"/>
          <w:szCs w:val="17"/>
        </w:rPr>
      </w:pPr>
      <w:r>
        <w:rPr>
          <w:rStyle w:val="Brak"/>
          <w:rFonts w:ascii="Arial" w:hAnsi="Arial"/>
          <w:bCs/>
          <w:sz w:val="18"/>
          <w:szCs w:val="17"/>
        </w:rPr>
        <w:t>architecture</w:t>
      </w:r>
      <w:r w:rsidR="001A0258" w:rsidRPr="001A0258">
        <w:rPr>
          <w:rStyle w:val="Brak"/>
          <w:rFonts w:ascii="Arial" w:hAnsi="Arial"/>
          <w:bCs/>
          <w:sz w:val="18"/>
          <w:szCs w:val="17"/>
        </w:rPr>
        <w:t>: Ewa Perlińska-Kobierzyńska</w:t>
      </w:r>
    </w:p>
    <w:p w14:paraId="4581F7FB" w14:textId="36828983" w:rsidR="001A0258" w:rsidRPr="001A0258" w:rsidRDefault="00967420" w:rsidP="001A0258">
      <w:pPr>
        <w:spacing w:before="120" w:after="120" w:line="260" w:lineRule="exact"/>
        <w:ind w:left="-284" w:right="559"/>
        <w:jc w:val="both"/>
        <w:rPr>
          <w:rStyle w:val="Brak"/>
          <w:rFonts w:ascii="Arial" w:hAnsi="Arial"/>
          <w:bCs/>
          <w:sz w:val="18"/>
          <w:szCs w:val="17"/>
        </w:rPr>
      </w:pPr>
      <w:proofErr w:type="spellStart"/>
      <w:r>
        <w:rPr>
          <w:rStyle w:val="Brak"/>
          <w:rFonts w:ascii="Arial" w:hAnsi="Arial"/>
          <w:bCs/>
          <w:sz w:val="18"/>
          <w:szCs w:val="17"/>
        </w:rPr>
        <w:t>archive</w:t>
      </w:r>
      <w:proofErr w:type="spellEnd"/>
      <w:r>
        <w:rPr>
          <w:rStyle w:val="Brak"/>
          <w:rFonts w:ascii="Arial" w:hAnsi="Arial"/>
          <w:bCs/>
          <w:sz w:val="18"/>
          <w:szCs w:val="17"/>
        </w:rPr>
        <w:t xml:space="preserve"> of </w:t>
      </w:r>
      <w:proofErr w:type="spellStart"/>
      <w:r>
        <w:rPr>
          <w:rStyle w:val="Brak"/>
          <w:rFonts w:ascii="Arial" w:hAnsi="Arial"/>
          <w:bCs/>
          <w:sz w:val="18"/>
          <w:szCs w:val="17"/>
        </w:rPr>
        <w:t>documents</w:t>
      </w:r>
      <w:proofErr w:type="spellEnd"/>
      <w:r w:rsidR="001A0258" w:rsidRPr="001A0258">
        <w:rPr>
          <w:rStyle w:val="Brak"/>
          <w:rFonts w:ascii="Arial" w:hAnsi="Arial"/>
          <w:bCs/>
          <w:sz w:val="18"/>
          <w:szCs w:val="17"/>
        </w:rPr>
        <w:t xml:space="preserve">: Rafał </w:t>
      </w:r>
      <w:proofErr w:type="spellStart"/>
      <w:r w:rsidR="001A0258" w:rsidRPr="001A0258">
        <w:rPr>
          <w:rStyle w:val="Brak"/>
          <w:rFonts w:ascii="Arial" w:hAnsi="Arial"/>
          <w:bCs/>
          <w:sz w:val="18"/>
          <w:szCs w:val="17"/>
        </w:rPr>
        <w:t>Radziwonka</w:t>
      </w:r>
      <w:proofErr w:type="spellEnd"/>
      <w:r w:rsidR="001A0258" w:rsidRPr="001A0258">
        <w:rPr>
          <w:rStyle w:val="Brak"/>
          <w:rFonts w:ascii="Arial" w:hAnsi="Arial"/>
          <w:bCs/>
          <w:sz w:val="18"/>
          <w:szCs w:val="17"/>
        </w:rPr>
        <w:t>, Aneta Matuszewska</w:t>
      </w:r>
    </w:p>
    <w:p w14:paraId="26132C7B" w14:textId="2D186F04" w:rsidR="001A0258" w:rsidRPr="001A0258" w:rsidRDefault="00967420" w:rsidP="001A0258">
      <w:pPr>
        <w:spacing w:before="120" w:after="120" w:line="260" w:lineRule="exact"/>
        <w:ind w:left="-284" w:right="559"/>
        <w:jc w:val="both"/>
        <w:rPr>
          <w:rStyle w:val="Brak"/>
          <w:rFonts w:ascii="Arial" w:hAnsi="Arial"/>
          <w:bCs/>
          <w:sz w:val="18"/>
          <w:szCs w:val="17"/>
        </w:rPr>
      </w:pPr>
      <w:proofErr w:type="spellStart"/>
      <w:r>
        <w:rPr>
          <w:rStyle w:val="Brak"/>
          <w:rFonts w:ascii="Arial" w:hAnsi="Arial"/>
          <w:bCs/>
          <w:sz w:val="18"/>
          <w:szCs w:val="17"/>
        </w:rPr>
        <w:t>historic</w:t>
      </w:r>
      <w:proofErr w:type="spellEnd"/>
      <w:r>
        <w:rPr>
          <w:rStyle w:val="Brak"/>
          <w:rFonts w:ascii="Arial" w:hAnsi="Arial"/>
          <w:bCs/>
          <w:sz w:val="18"/>
          <w:szCs w:val="17"/>
        </w:rPr>
        <w:t xml:space="preserve"> </w:t>
      </w:r>
      <w:proofErr w:type="spellStart"/>
      <w:r>
        <w:rPr>
          <w:rStyle w:val="Brak"/>
          <w:rFonts w:ascii="Arial" w:hAnsi="Arial"/>
          <w:bCs/>
          <w:sz w:val="18"/>
          <w:szCs w:val="17"/>
        </w:rPr>
        <w:t>keepsakes</w:t>
      </w:r>
      <w:proofErr w:type="spellEnd"/>
      <w:r w:rsidR="001A0258" w:rsidRPr="001A0258">
        <w:rPr>
          <w:rStyle w:val="Brak"/>
          <w:rFonts w:ascii="Arial" w:hAnsi="Arial"/>
          <w:bCs/>
          <w:sz w:val="18"/>
          <w:szCs w:val="17"/>
        </w:rPr>
        <w:t>: Monika Siwińska</w:t>
      </w:r>
    </w:p>
    <w:p w14:paraId="489E2B6C" w14:textId="5D333CFF" w:rsidR="00F16936" w:rsidRPr="00967420" w:rsidRDefault="00967420" w:rsidP="001A0258">
      <w:pPr>
        <w:spacing w:before="120" w:after="120" w:line="260" w:lineRule="exact"/>
        <w:ind w:left="-284" w:right="559"/>
        <w:jc w:val="both"/>
        <w:rPr>
          <w:rStyle w:val="Brak"/>
          <w:rFonts w:ascii="Arial" w:hAnsi="Arial"/>
          <w:bCs/>
          <w:sz w:val="18"/>
          <w:szCs w:val="17"/>
          <w:highlight w:val="lightGray"/>
          <w:lang w:val="en-GB"/>
        </w:rPr>
      </w:pPr>
      <w:r w:rsidRPr="00967420">
        <w:rPr>
          <w:rStyle w:val="Brak"/>
          <w:rFonts w:ascii="Arial" w:hAnsi="Arial"/>
          <w:b/>
          <w:bCs/>
          <w:sz w:val="18"/>
          <w:szCs w:val="17"/>
          <w:lang w:val="en-GB"/>
        </w:rPr>
        <w:t>private collections</w:t>
      </w:r>
      <w:r w:rsidR="001A0258" w:rsidRPr="00967420">
        <w:rPr>
          <w:rStyle w:val="Brak"/>
          <w:rFonts w:ascii="Arial" w:hAnsi="Arial"/>
          <w:b/>
          <w:bCs/>
          <w:sz w:val="18"/>
          <w:szCs w:val="17"/>
          <w:lang w:val="en-GB"/>
        </w:rPr>
        <w:t xml:space="preserve"> </w:t>
      </w:r>
      <w:r w:rsidR="001A0258" w:rsidRPr="00967420">
        <w:rPr>
          <w:rStyle w:val="Brak"/>
          <w:rFonts w:ascii="Arial" w:hAnsi="Arial"/>
          <w:bCs/>
          <w:sz w:val="18"/>
          <w:szCs w:val="17"/>
          <w:lang w:val="en-GB"/>
        </w:rPr>
        <w:t xml:space="preserve">Maria </w:t>
      </w:r>
      <w:proofErr w:type="spellStart"/>
      <w:r w:rsidR="001A0258" w:rsidRPr="00967420">
        <w:rPr>
          <w:rStyle w:val="Brak"/>
          <w:rFonts w:ascii="Arial" w:hAnsi="Arial"/>
          <w:bCs/>
          <w:sz w:val="18"/>
          <w:szCs w:val="17"/>
          <w:lang w:val="en-GB"/>
        </w:rPr>
        <w:t>Buko</w:t>
      </w:r>
      <w:proofErr w:type="spellEnd"/>
      <w:r w:rsidR="001A0258" w:rsidRPr="00967420">
        <w:rPr>
          <w:rStyle w:val="Brak"/>
          <w:rFonts w:ascii="Arial" w:hAnsi="Arial"/>
          <w:bCs/>
          <w:sz w:val="18"/>
          <w:szCs w:val="17"/>
          <w:lang w:val="en-GB"/>
        </w:rPr>
        <w:t xml:space="preserve"> i Adam </w:t>
      </w:r>
      <w:proofErr w:type="spellStart"/>
      <w:r w:rsidR="001A0258" w:rsidRPr="00967420">
        <w:rPr>
          <w:rStyle w:val="Brak"/>
          <w:rFonts w:ascii="Arial" w:hAnsi="Arial"/>
          <w:bCs/>
          <w:sz w:val="18"/>
          <w:szCs w:val="17"/>
          <w:lang w:val="en-GB"/>
        </w:rPr>
        <w:t>Przywara</w:t>
      </w:r>
      <w:proofErr w:type="spellEnd"/>
    </w:p>
    <w:p w14:paraId="76F4A5AC" w14:textId="77777777" w:rsidR="001A0258" w:rsidRPr="00967420" w:rsidRDefault="001A0258" w:rsidP="00077935">
      <w:pPr>
        <w:pStyle w:val="NormalnyWeb"/>
        <w:spacing w:before="120" w:after="120" w:line="360" w:lineRule="auto"/>
        <w:jc w:val="both"/>
        <w:rPr>
          <w:rFonts w:ascii="Arial" w:hAnsi="Arial" w:cs="Arial"/>
          <w:b/>
          <w:bCs/>
          <w:sz w:val="18"/>
          <w:szCs w:val="18"/>
          <w:lang w:val="en-GB"/>
        </w:rPr>
        <w:sectPr w:rsidR="001A0258" w:rsidRPr="00967420" w:rsidSect="001A0258">
          <w:type w:val="continuous"/>
          <w:pgSz w:w="11906" w:h="16838"/>
          <w:pgMar w:top="1417" w:right="991" w:bottom="1417" w:left="1417" w:header="708" w:footer="708" w:gutter="0"/>
          <w:cols w:num="2" w:space="708"/>
          <w:docGrid w:linePitch="360"/>
        </w:sectPr>
      </w:pPr>
    </w:p>
    <w:p w14:paraId="2284B6B7" w14:textId="62AFA251" w:rsidR="001A0258" w:rsidRDefault="001A0258" w:rsidP="00F32A12">
      <w:pPr>
        <w:pStyle w:val="NormalnyWeb"/>
        <w:spacing w:before="120" w:after="120" w:line="360" w:lineRule="auto"/>
        <w:jc w:val="both"/>
        <w:rPr>
          <w:rStyle w:val="Brak"/>
          <w:rFonts w:ascii="Arial" w:hAnsi="Arial" w:cs="Arial"/>
          <w:b/>
          <w:bCs/>
          <w:sz w:val="18"/>
          <w:szCs w:val="18"/>
          <w:lang w:val="en-GB"/>
        </w:rPr>
      </w:pPr>
    </w:p>
    <w:p w14:paraId="58624E70" w14:textId="77777777" w:rsidR="00F32A12" w:rsidRPr="00967420" w:rsidRDefault="00F32A12" w:rsidP="002A0A9B">
      <w:pPr>
        <w:spacing w:before="120" w:after="120" w:line="360" w:lineRule="auto"/>
        <w:jc w:val="both"/>
        <w:rPr>
          <w:rStyle w:val="Brak"/>
          <w:rFonts w:ascii="Arial" w:hAnsi="Arial" w:cs="Arial"/>
          <w:b/>
          <w:bCs/>
          <w:sz w:val="16"/>
          <w:szCs w:val="18"/>
          <w:lang w:val="en-GB"/>
        </w:rPr>
        <w:sectPr w:rsidR="00F32A12" w:rsidRPr="00967420" w:rsidSect="00F16936">
          <w:type w:val="continuous"/>
          <w:pgSz w:w="11906" w:h="16838"/>
          <w:pgMar w:top="1417" w:right="1417" w:bottom="1417" w:left="1417" w:header="708" w:footer="708" w:gutter="0"/>
          <w:cols w:space="708"/>
          <w:docGrid w:linePitch="360"/>
        </w:sectPr>
      </w:pPr>
    </w:p>
    <w:p w14:paraId="4E681539" w14:textId="68C7B9BB" w:rsidR="00F32A12" w:rsidRPr="002A0A9B" w:rsidRDefault="00967420" w:rsidP="00F32A12">
      <w:pPr>
        <w:pStyle w:val="NormalnyWeb"/>
        <w:spacing w:before="120" w:after="120" w:line="360" w:lineRule="auto"/>
        <w:jc w:val="both"/>
        <w:rPr>
          <w:rFonts w:ascii="Arial" w:hAnsi="Arial" w:cs="Arial"/>
          <w:b/>
          <w:bCs/>
          <w:sz w:val="18"/>
          <w:szCs w:val="18"/>
        </w:rPr>
      </w:pPr>
      <w:r>
        <w:rPr>
          <w:rFonts w:ascii="Arial" w:hAnsi="Arial" w:cs="Arial"/>
          <w:b/>
          <w:bCs/>
          <w:sz w:val="18"/>
          <w:szCs w:val="18"/>
        </w:rPr>
        <w:t xml:space="preserve">Press </w:t>
      </w:r>
      <w:proofErr w:type="spellStart"/>
      <w:r>
        <w:rPr>
          <w:rFonts w:ascii="Arial" w:hAnsi="Arial" w:cs="Arial"/>
          <w:b/>
          <w:bCs/>
          <w:sz w:val="18"/>
          <w:szCs w:val="18"/>
        </w:rPr>
        <w:t>contact</w:t>
      </w:r>
      <w:proofErr w:type="spellEnd"/>
      <w:r w:rsidR="00F32A12" w:rsidRPr="002A0A9B">
        <w:rPr>
          <w:rFonts w:ascii="Arial" w:hAnsi="Arial" w:cs="Arial"/>
          <w:b/>
          <w:bCs/>
          <w:sz w:val="18"/>
          <w:szCs w:val="18"/>
        </w:rPr>
        <w:t>:</w:t>
      </w:r>
    </w:p>
    <w:p w14:paraId="0A031330" w14:textId="77777777" w:rsidR="00F32A12" w:rsidRPr="00F32A12" w:rsidRDefault="00F32A12" w:rsidP="00F32A12">
      <w:pPr>
        <w:pStyle w:val="NormalnyWeb"/>
        <w:spacing w:before="120" w:after="120" w:line="360" w:lineRule="auto"/>
        <w:jc w:val="both"/>
        <w:rPr>
          <w:rFonts w:ascii="Arial" w:hAnsi="Arial" w:cs="Arial"/>
          <w:bCs/>
          <w:color w:val="3B3838" w:themeColor="background2" w:themeShade="40"/>
          <w:sz w:val="18"/>
          <w:szCs w:val="18"/>
        </w:rPr>
      </w:pPr>
      <w:r w:rsidRPr="00F32A12">
        <w:rPr>
          <w:rFonts w:ascii="Arial" w:hAnsi="Arial" w:cs="Arial"/>
          <w:bCs/>
          <w:color w:val="3B3838" w:themeColor="background2" w:themeShade="40"/>
          <w:sz w:val="18"/>
          <w:szCs w:val="18"/>
        </w:rPr>
        <w:t>Aleksandra Migacz</w:t>
      </w:r>
    </w:p>
    <w:p w14:paraId="3303C5FF" w14:textId="31F0CA6B" w:rsidR="00F32A12" w:rsidRPr="002A0A9B" w:rsidRDefault="00967420" w:rsidP="00F32A12">
      <w:pPr>
        <w:pStyle w:val="NormalnyWeb"/>
        <w:spacing w:before="120" w:after="120" w:line="360" w:lineRule="auto"/>
        <w:jc w:val="both"/>
        <w:rPr>
          <w:rFonts w:ascii="Arial" w:hAnsi="Arial" w:cs="Arial"/>
          <w:bCs/>
          <w:color w:val="767171" w:themeColor="background2" w:themeShade="80"/>
          <w:sz w:val="18"/>
          <w:szCs w:val="18"/>
        </w:rPr>
      </w:pPr>
      <w:proofErr w:type="spellStart"/>
      <w:r>
        <w:rPr>
          <w:rFonts w:ascii="Arial" w:hAnsi="Arial" w:cs="Arial"/>
          <w:bCs/>
          <w:color w:val="767171" w:themeColor="background2" w:themeShade="80"/>
          <w:sz w:val="18"/>
          <w:szCs w:val="18"/>
        </w:rPr>
        <w:t>Museum</w:t>
      </w:r>
      <w:proofErr w:type="spellEnd"/>
      <w:r>
        <w:rPr>
          <w:rFonts w:ascii="Arial" w:hAnsi="Arial" w:cs="Arial"/>
          <w:bCs/>
          <w:color w:val="767171" w:themeColor="background2" w:themeShade="80"/>
          <w:sz w:val="18"/>
          <w:szCs w:val="18"/>
        </w:rPr>
        <w:t xml:space="preserve"> of Warsaw</w:t>
      </w:r>
    </w:p>
    <w:p w14:paraId="32CF8BE6" w14:textId="43C12367" w:rsidR="00F32A12" w:rsidRPr="002A0A9B" w:rsidRDefault="00967420" w:rsidP="00F32A12">
      <w:pPr>
        <w:pStyle w:val="NormalnyWeb"/>
        <w:spacing w:before="120" w:after="120" w:line="360" w:lineRule="auto"/>
        <w:jc w:val="both"/>
        <w:rPr>
          <w:rFonts w:ascii="Arial" w:hAnsi="Arial" w:cs="Arial"/>
          <w:bCs/>
          <w:color w:val="767171" w:themeColor="background2" w:themeShade="80"/>
          <w:sz w:val="18"/>
          <w:szCs w:val="18"/>
        </w:rPr>
      </w:pPr>
      <w:r>
        <w:rPr>
          <w:rFonts w:ascii="Arial" w:hAnsi="Arial" w:cs="Arial"/>
          <w:bCs/>
          <w:color w:val="767171" w:themeColor="background2" w:themeShade="80"/>
          <w:sz w:val="18"/>
          <w:szCs w:val="18"/>
        </w:rPr>
        <w:t xml:space="preserve">+48 </w:t>
      </w:r>
      <w:r w:rsidR="00F32A12" w:rsidRPr="002A0A9B">
        <w:rPr>
          <w:rFonts w:ascii="Arial" w:hAnsi="Arial" w:cs="Arial"/>
          <w:bCs/>
          <w:color w:val="767171" w:themeColor="background2" w:themeShade="80"/>
          <w:sz w:val="18"/>
          <w:szCs w:val="18"/>
        </w:rPr>
        <w:t xml:space="preserve">22 277 43 45, </w:t>
      </w:r>
      <w:r>
        <w:rPr>
          <w:rFonts w:ascii="Arial" w:hAnsi="Arial" w:cs="Arial"/>
          <w:bCs/>
          <w:color w:val="767171" w:themeColor="background2" w:themeShade="80"/>
          <w:sz w:val="18"/>
          <w:szCs w:val="18"/>
        </w:rPr>
        <w:t xml:space="preserve">+48 </w:t>
      </w:r>
      <w:r w:rsidR="00F32A12" w:rsidRPr="002A0A9B">
        <w:rPr>
          <w:rFonts w:ascii="Arial" w:hAnsi="Arial" w:cs="Arial"/>
          <w:bCs/>
          <w:color w:val="767171" w:themeColor="background2" w:themeShade="80"/>
          <w:sz w:val="18"/>
          <w:szCs w:val="18"/>
        </w:rPr>
        <w:t>723 249 094</w:t>
      </w:r>
    </w:p>
    <w:p w14:paraId="5F36BC3D" w14:textId="77777777" w:rsidR="00F32A12" w:rsidRPr="005B7A32" w:rsidRDefault="00F32A12" w:rsidP="00F32A12">
      <w:pPr>
        <w:pStyle w:val="NormalnyWeb"/>
        <w:spacing w:before="120" w:after="120" w:line="360" w:lineRule="auto"/>
        <w:jc w:val="both"/>
        <w:rPr>
          <w:rFonts w:ascii="Arial" w:hAnsi="Arial" w:cs="Arial"/>
          <w:bCs/>
          <w:color w:val="767171" w:themeColor="background2" w:themeShade="80"/>
          <w:sz w:val="18"/>
          <w:szCs w:val="18"/>
        </w:rPr>
      </w:pPr>
      <w:r w:rsidRPr="002A0A9B">
        <w:rPr>
          <w:rFonts w:ascii="Arial" w:hAnsi="Arial" w:cs="Arial"/>
          <w:bCs/>
          <w:color w:val="767171" w:themeColor="background2" w:themeShade="80"/>
          <w:sz w:val="18"/>
          <w:szCs w:val="18"/>
        </w:rPr>
        <w:t>aleksandra.migacz@muzeumwarszawy.pl</w:t>
      </w:r>
    </w:p>
    <w:p w14:paraId="51E04727" w14:textId="6622927E" w:rsidR="00F32A12" w:rsidRPr="00967420" w:rsidRDefault="00967420" w:rsidP="00F32A12">
      <w:pPr>
        <w:spacing w:before="120" w:after="120" w:line="360" w:lineRule="auto"/>
        <w:jc w:val="both"/>
        <w:rPr>
          <w:rStyle w:val="Brak"/>
          <w:rFonts w:ascii="Arial" w:hAnsi="Arial" w:cs="Arial"/>
          <w:b/>
          <w:bCs/>
          <w:sz w:val="18"/>
          <w:szCs w:val="18"/>
          <w:lang w:val="en-GB"/>
        </w:rPr>
      </w:pPr>
      <w:r>
        <w:rPr>
          <w:rStyle w:val="Brak"/>
          <w:rFonts w:ascii="Arial" w:hAnsi="Arial" w:cs="Arial"/>
          <w:b/>
          <w:bCs/>
          <w:sz w:val="18"/>
          <w:szCs w:val="18"/>
          <w:lang w:val="en-GB"/>
        </w:rPr>
        <w:t>Press materials</w:t>
      </w:r>
      <w:r w:rsidR="00F32A12" w:rsidRPr="00967420">
        <w:rPr>
          <w:rStyle w:val="Brak"/>
          <w:rFonts w:ascii="Arial" w:hAnsi="Arial" w:cs="Arial"/>
          <w:b/>
          <w:bCs/>
          <w:sz w:val="18"/>
          <w:szCs w:val="18"/>
          <w:lang w:val="en-GB"/>
        </w:rPr>
        <w:t>:</w:t>
      </w:r>
    </w:p>
    <w:p w14:paraId="24167897" w14:textId="77777777" w:rsidR="00F32A12" w:rsidRPr="002A0A9B" w:rsidRDefault="00412F64" w:rsidP="00F32A12">
      <w:pPr>
        <w:spacing w:before="120" w:after="120" w:line="360" w:lineRule="auto"/>
        <w:jc w:val="both"/>
        <w:rPr>
          <w:rStyle w:val="Brak"/>
          <w:rFonts w:ascii="Arial" w:hAnsi="Arial" w:cs="Arial"/>
          <w:b/>
          <w:bCs/>
          <w:sz w:val="18"/>
          <w:szCs w:val="18"/>
        </w:rPr>
      </w:pPr>
      <w:hyperlink r:id="rId11" w:history="1">
        <w:r w:rsidR="00F32A12" w:rsidRPr="002A0A9B">
          <w:rPr>
            <w:rStyle w:val="Hipercze"/>
            <w:rFonts w:ascii="Arial" w:hAnsi="Arial" w:cs="Arial"/>
            <w:b/>
            <w:bCs/>
            <w:color w:val="002060"/>
            <w:sz w:val="18"/>
            <w:szCs w:val="18"/>
          </w:rPr>
          <w:t>www.muzeumwarszawy.pl/dla-mediow</w:t>
        </w:r>
      </w:hyperlink>
    </w:p>
    <w:bookmarkEnd w:id="0"/>
    <w:p w14:paraId="0D1CEF08" w14:textId="77777777" w:rsidR="00F32A12" w:rsidRPr="005B7A32" w:rsidRDefault="00F32A12" w:rsidP="00F32A12">
      <w:pPr>
        <w:pStyle w:val="NormalnyWeb"/>
        <w:spacing w:before="120" w:after="120" w:line="360" w:lineRule="auto"/>
        <w:jc w:val="both"/>
        <w:rPr>
          <w:rFonts w:ascii="Arial" w:hAnsi="Arial" w:cs="Arial"/>
          <w:bCs/>
          <w:color w:val="767171" w:themeColor="background2" w:themeShade="80"/>
          <w:sz w:val="18"/>
          <w:szCs w:val="18"/>
        </w:rPr>
      </w:pPr>
    </w:p>
    <w:p w14:paraId="2A0AC5E6" w14:textId="77777777" w:rsidR="003741FC" w:rsidRPr="005B7A32" w:rsidRDefault="00412F64" w:rsidP="0091236E">
      <w:pPr>
        <w:pStyle w:val="NormalnyWeb"/>
        <w:spacing w:before="120" w:after="120" w:line="360" w:lineRule="auto"/>
        <w:jc w:val="both"/>
        <w:rPr>
          <w:rFonts w:ascii="Arial" w:hAnsi="Arial" w:cs="Arial"/>
          <w:bCs/>
          <w:color w:val="767171" w:themeColor="background2" w:themeShade="80"/>
          <w:sz w:val="18"/>
          <w:szCs w:val="18"/>
        </w:rPr>
      </w:pPr>
    </w:p>
    <w:sectPr w:rsidR="003741FC" w:rsidRPr="005B7A32" w:rsidSect="00F32A12">
      <w:type w:val="continuous"/>
      <w:pgSz w:w="11906" w:h="16838"/>
      <w:pgMar w:top="1417" w:right="1417" w:bottom="1417" w:left="1417" w:header="708" w:footer="708"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B82CF" w16cex:dateUtc="2023-02-18T16: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9E878" w14:textId="77777777" w:rsidR="00412F64" w:rsidRDefault="00412F64" w:rsidP="005B7A32">
      <w:pPr>
        <w:spacing w:after="0" w:line="240" w:lineRule="auto"/>
      </w:pPr>
      <w:r>
        <w:separator/>
      </w:r>
    </w:p>
  </w:endnote>
  <w:endnote w:type="continuationSeparator" w:id="0">
    <w:p w14:paraId="5238989A" w14:textId="77777777" w:rsidR="00412F64" w:rsidRDefault="00412F64" w:rsidP="005B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C28B" w14:textId="77777777" w:rsidR="005B7A32" w:rsidRDefault="005B7A32" w:rsidP="005B7A32">
    <w:pPr>
      <w:pStyle w:val="Stopka"/>
      <w:tabs>
        <w:tab w:val="right" w:pos="9000"/>
      </w:tabs>
      <w:spacing w:line="360" w:lineRule="auto"/>
    </w:pPr>
    <w:r>
      <w:rPr>
        <w:noProof/>
        <w:lang w:eastAsia="pl-PL"/>
      </w:rPr>
      <w:drawing>
        <wp:inline distT="0" distB="0" distL="0" distR="0" wp14:anchorId="3A216790" wp14:editId="2E8EC84B">
          <wp:extent cx="516890" cy="45720"/>
          <wp:effectExtent l="0" t="0" r="0" b="0"/>
          <wp:docPr id="5"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2"/>
                  <pic:cNvPicPr>
                    <a:picLocks noChangeAspect="1" noChangeArrowheads="1"/>
                  </pic:cNvPicPr>
                </pic:nvPicPr>
                <pic:blipFill>
                  <a:blip r:embed="rId1"/>
                  <a:stretch>
                    <a:fillRect/>
                  </a:stretch>
                </pic:blipFill>
                <pic:spPr bwMode="auto">
                  <a:xfrm>
                    <a:off x="0" y="0"/>
                    <a:ext cx="516890" cy="45720"/>
                  </a:xfrm>
                  <a:prstGeom prst="rect">
                    <a:avLst/>
                  </a:prstGeom>
                </pic:spPr>
              </pic:pic>
            </a:graphicData>
          </a:graphic>
        </wp:inline>
      </w:drawing>
    </w:r>
  </w:p>
  <w:p w14:paraId="33161B60" w14:textId="77777777" w:rsidR="005B7A32" w:rsidRDefault="005B7A32" w:rsidP="005B7A32">
    <w:pPr>
      <w:pStyle w:val="Stopka"/>
      <w:tabs>
        <w:tab w:val="right" w:pos="9000"/>
      </w:tabs>
      <w:spacing w:line="276" w:lineRule="auto"/>
    </w:pPr>
    <w:r>
      <w:rPr>
        <w:rFonts w:ascii="Arial" w:hAnsi="Arial"/>
        <w:color w:val="A6A6A6"/>
        <w:sz w:val="16"/>
        <w:szCs w:val="16"/>
        <w:u w:color="A6A6A6"/>
      </w:rPr>
      <w:t>Muzeum Warszawy</w:t>
    </w:r>
  </w:p>
  <w:p w14:paraId="7224F349" w14:textId="77777777" w:rsidR="005B7A32" w:rsidRDefault="005B7A32" w:rsidP="005B7A32">
    <w:pPr>
      <w:pStyle w:val="Stopka"/>
      <w:tabs>
        <w:tab w:val="right" w:pos="9000"/>
      </w:tabs>
      <w:spacing w:line="276" w:lineRule="auto"/>
    </w:pPr>
    <w:r>
      <w:rPr>
        <w:rFonts w:ascii="Arial" w:hAnsi="Arial"/>
        <w:color w:val="A6A6A6"/>
        <w:sz w:val="16"/>
        <w:szCs w:val="16"/>
        <w:u w:color="A6A6A6"/>
      </w:rPr>
      <w:t>Rynek Starego Miasta 28-42, 00-272 Warszawa</w:t>
    </w:r>
  </w:p>
  <w:p w14:paraId="0E962751" w14:textId="0B370D0D" w:rsidR="005B7A32" w:rsidRPr="00FE3C8B" w:rsidRDefault="005B7A32" w:rsidP="005B7A32">
    <w:pPr>
      <w:pStyle w:val="Stopka"/>
      <w:tabs>
        <w:tab w:val="right" w:pos="9000"/>
      </w:tabs>
      <w:spacing w:line="276" w:lineRule="auto"/>
      <w:rPr>
        <w:rFonts w:ascii="Arial" w:eastAsia="Arial" w:hAnsi="Arial" w:cs="Arial"/>
        <w:color w:val="A6A6A6"/>
        <w:sz w:val="16"/>
        <w:szCs w:val="16"/>
        <w:u w:color="A6A6A6"/>
        <w:lang w:val="de-DE"/>
      </w:rPr>
    </w:pPr>
    <w:r w:rsidRPr="00FE3C8B">
      <w:rPr>
        <w:rFonts w:ascii="Arial" w:hAnsi="Arial"/>
        <w:color w:val="A6A6A6"/>
        <w:sz w:val="16"/>
        <w:szCs w:val="16"/>
        <w:u w:color="A6A6A6"/>
        <w:lang w:val="de-DE"/>
      </w:rPr>
      <w:t xml:space="preserve">tel. (+48) 22 </w:t>
    </w:r>
    <w:r w:rsidR="00BC1B2C" w:rsidRPr="00FE3C8B">
      <w:rPr>
        <w:rFonts w:ascii="Arial" w:hAnsi="Arial"/>
        <w:color w:val="A6A6A6"/>
        <w:sz w:val="16"/>
        <w:szCs w:val="16"/>
        <w:u w:color="A6A6A6"/>
        <w:lang w:val="de-DE"/>
      </w:rPr>
      <w:t>277</w:t>
    </w:r>
    <w:r w:rsidRPr="00FE3C8B">
      <w:rPr>
        <w:rFonts w:ascii="Arial" w:hAnsi="Arial"/>
        <w:color w:val="A6A6A6"/>
        <w:sz w:val="16"/>
        <w:szCs w:val="16"/>
        <w:u w:color="A6A6A6"/>
        <w:lang w:val="de-DE"/>
      </w:rPr>
      <w:t xml:space="preserve"> </w:t>
    </w:r>
    <w:r w:rsidR="00BC1B2C" w:rsidRPr="00FE3C8B">
      <w:rPr>
        <w:rFonts w:ascii="Arial" w:hAnsi="Arial"/>
        <w:color w:val="A6A6A6"/>
        <w:sz w:val="16"/>
        <w:szCs w:val="16"/>
        <w:u w:color="A6A6A6"/>
        <w:lang w:val="de-DE"/>
      </w:rPr>
      <w:t>43</w:t>
    </w:r>
    <w:r w:rsidRPr="00FE3C8B">
      <w:rPr>
        <w:rFonts w:ascii="Arial" w:hAnsi="Arial"/>
        <w:color w:val="A6A6A6"/>
        <w:sz w:val="16"/>
        <w:szCs w:val="16"/>
        <w:u w:color="A6A6A6"/>
        <w:lang w:val="de-DE"/>
      </w:rPr>
      <w:t xml:space="preserve"> </w:t>
    </w:r>
    <w:r w:rsidR="00BC1B2C" w:rsidRPr="00FE3C8B">
      <w:rPr>
        <w:rFonts w:ascii="Arial" w:hAnsi="Arial"/>
        <w:color w:val="A6A6A6"/>
        <w:sz w:val="16"/>
        <w:szCs w:val="16"/>
        <w:u w:color="A6A6A6"/>
        <w:lang w:val="de-DE"/>
      </w:rPr>
      <w:t>00</w:t>
    </w:r>
  </w:p>
  <w:p w14:paraId="316F0234" w14:textId="77777777" w:rsidR="005B7A32" w:rsidRPr="00FE3C8B" w:rsidRDefault="005B7A32" w:rsidP="005B7A32">
    <w:pPr>
      <w:pStyle w:val="Stopka"/>
      <w:tabs>
        <w:tab w:val="right" w:pos="9000"/>
      </w:tabs>
      <w:spacing w:line="276" w:lineRule="auto"/>
      <w:rPr>
        <w:rFonts w:ascii="Arial" w:eastAsia="Arial" w:hAnsi="Arial" w:cs="Arial"/>
        <w:color w:val="A6A6A6"/>
        <w:sz w:val="16"/>
        <w:szCs w:val="16"/>
        <w:u w:color="A6A6A6"/>
        <w:lang w:val="de-DE"/>
      </w:rPr>
    </w:pPr>
    <w:r w:rsidRPr="00FE3C8B">
      <w:rPr>
        <w:rFonts w:ascii="Arial" w:hAnsi="Arial"/>
        <w:color w:val="A6A6A6"/>
        <w:sz w:val="16"/>
        <w:szCs w:val="16"/>
        <w:u w:color="A6A6A6"/>
        <w:lang w:val="de-DE"/>
      </w:rPr>
      <w:t>www.muzeumwarszawy.pl / sekretariat@muzeumwarszawy.pl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54A43" w14:textId="77777777" w:rsidR="00412F64" w:rsidRDefault="00412F64" w:rsidP="005B7A32">
      <w:pPr>
        <w:spacing w:after="0" w:line="240" w:lineRule="auto"/>
      </w:pPr>
      <w:r>
        <w:separator/>
      </w:r>
    </w:p>
  </w:footnote>
  <w:footnote w:type="continuationSeparator" w:id="0">
    <w:p w14:paraId="4418E5AD" w14:textId="77777777" w:rsidR="00412F64" w:rsidRDefault="00412F64" w:rsidP="005B7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0F82" w14:textId="77777777" w:rsidR="005B7A32" w:rsidRDefault="005B7A32">
    <w:pPr>
      <w:pStyle w:val="Nagwek"/>
    </w:pPr>
    <w:r>
      <w:rPr>
        <w:noProof/>
        <w:lang w:eastAsia="pl-PL"/>
      </w:rPr>
      <w:drawing>
        <wp:anchor distT="152400" distB="152400" distL="152400" distR="152400" simplePos="0" relativeHeight="251659264" behindDoc="1" locked="0" layoutInCell="1" allowOverlap="1" wp14:anchorId="796AFDEB" wp14:editId="189C2AC4">
          <wp:simplePos x="0" y="0"/>
          <wp:positionH relativeFrom="page">
            <wp:posOffset>899795</wp:posOffset>
          </wp:positionH>
          <wp:positionV relativeFrom="page">
            <wp:posOffset>344170</wp:posOffset>
          </wp:positionV>
          <wp:extent cx="1143000" cy="397510"/>
          <wp:effectExtent l="0" t="0" r="0" b="0"/>
          <wp:wrapNone/>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noChangeArrowheads="1"/>
                  </pic:cNvPicPr>
                </pic:nvPicPr>
                <pic:blipFill>
                  <a:blip r:embed="rId1"/>
                  <a:stretch>
                    <a:fillRect/>
                  </a:stretch>
                </pic:blipFill>
                <pic:spPr bwMode="auto">
                  <a:xfrm>
                    <a:off x="0" y="0"/>
                    <a:ext cx="1143000" cy="3975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6E"/>
    <w:rsid w:val="00077935"/>
    <w:rsid w:val="00080EE8"/>
    <w:rsid w:val="000D0972"/>
    <w:rsid w:val="00110904"/>
    <w:rsid w:val="00112447"/>
    <w:rsid w:val="001337D4"/>
    <w:rsid w:val="0014033A"/>
    <w:rsid w:val="001405AC"/>
    <w:rsid w:val="00173F91"/>
    <w:rsid w:val="00174BA4"/>
    <w:rsid w:val="00183473"/>
    <w:rsid w:val="001A0258"/>
    <w:rsid w:val="001E01A6"/>
    <w:rsid w:val="00216FE3"/>
    <w:rsid w:val="002233F4"/>
    <w:rsid w:val="002249E9"/>
    <w:rsid w:val="00243EA3"/>
    <w:rsid w:val="002645CC"/>
    <w:rsid w:val="00271935"/>
    <w:rsid w:val="00274B9E"/>
    <w:rsid w:val="00284CC6"/>
    <w:rsid w:val="002904C8"/>
    <w:rsid w:val="00290B9A"/>
    <w:rsid w:val="002A0A9B"/>
    <w:rsid w:val="002B0E43"/>
    <w:rsid w:val="002C6606"/>
    <w:rsid w:val="002F118C"/>
    <w:rsid w:val="00300EBE"/>
    <w:rsid w:val="0030186F"/>
    <w:rsid w:val="003476A8"/>
    <w:rsid w:val="0035643E"/>
    <w:rsid w:val="00371FEA"/>
    <w:rsid w:val="003942B6"/>
    <w:rsid w:val="003962B1"/>
    <w:rsid w:val="00396AC3"/>
    <w:rsid w:val="003972CD"/>
    <w:rsid w:val="003D2714"/>
    <w:rsid w:val="003D5A34"/>
    <w:rsid w:val="003E6088"/>
    <w:rsid w:val="003F185C"/>
    <w:rsid w:val="00407F9F"/>
    <w:rsid w:val="00412F64"/>
    <w:rsid w:val="004278AA"/>
    <w:rsid w:val="0043494E"/>
    <w:rsid w:val="004632A7"/>
    <w:rsid w:val="00474D6C"/>
    <w:rsid w:val="00482463"/>
    <w:rsid w:val="00493BE9"/>
    <w:rsid w:val="004C4AE5"/>
    <w:rsid w:val="004C55D6"/>
    <w:rsid w:val="004D3F2F"/>
    <w:rsid w:val="005067D0"/>
    <w:rsid w:val="00514A21"/>
    <w:rsid w:val="00515313"/>
    <w:rsid w:val="00520332"/>
    <w:rsid w:val="00532E78"/>
    <w:rsid w:val="00553BD6"/>
    <w:rsid w:val="00563F08"/>
    <w:rsid w:val="00590FC9"/>
    <w:rsid w:val="00593C82"/>
    <w:rsid w:val="00596896"/>
    <w:rsid w:val="005A2898"/>
    <w:rsid w:val="005B3887"/>
    <w:rsid w:val="005B7A32"/>
    <w:rsid w:val="005C004F"/>
    <w:rsid w:val="005C3B2A"/>
    <w:rsid w:val="005D7BC7"/>
    <w:rsid w:val="005E6F84"/>
    <w:rsid w:val="005F2BC3"/>
    <w:rsid w:val="00624DC7"/>
    <w:rsid w:val="006403D0"/>
    <w:rsid w:val="0064644C"/>
    <w:rsid w:val="00684A9F"/>
    <w:rsid w:val="00697B0A"/>
    <w:rsid w:val="006D7B4D"/>
    <w:rsid w:val="00701D01"/>
    <w:rsid w:val="007034F1"/>
    <w:rsid w:val="007267B1"/>
    <w:rsid w:val="0073032A"/>
    <w:rsid w:val="00761FE2"/>
    <w:rsid w:val="007755DF"/>
    <w:rsid w:val="007C4FBA"/>
    <w:rsid w:val="007C509F"/>
    <w:rsid w:val="007D627F"/>
    <w:rsid w:val="007E07EF"/>
    <w:rsid w:val="007E1D14"/>
    <w:rsid w:val="007E4071"/>
    <w:rsid w:val="007E54C1"/>
    <w:rsid w:val="008472F8"/>
    <w:rsid w:val="00853BA8"/>
    <w:rsid w:val="00875DE1"/>
    <w:rsid w:val="00881F87"/>
    <w:rsid w:val="008921B3"/>
    <w:rsid w:val="008936EF"/>
    <w:rsid w:val="008A21AF"/>
    <w:rsid w:val="008B50D6"/>
    <w:rsid w:val="008C0B3D"/>
    <w:rsid w:val="008C7446"/>
    <w:rsid w:val="008D7829"/>
    <w:rsid w:val="008F18AC"/>
    <w:rsid w:val="00906B49"/>
    <w:rsid w:val="0091236E"/>
    <w:rsid w:val="009328FF"/>
    <w:rsid w:val="00953A56"/>
    <w:rsid w:val="00954229"/>
    <w:rsid w:val="00961478"/>
    <w:rsid w:val="009670E0"/>
    <w:rsid w:val="00967420"/>
    <w:rsid w:val="0097588B"/>
    <w:rsid w:val="009B2931"/>
    <w:rsid w:val="009B69F4"/>
    <w:rsid w:val="009E0226"/>
    <w:rsid w:val="009F2A8A"/>
    <w:rsid w:val="009F7E80"/>
    <w:rsid w:val="00A34EC1"/>
    <w:rsid w:val="00A41D8F"/>
    <w:rsid w:val="00A6248D"/>
    <w:rsid w:val="00A726EB"/>
    <w:rsid w:val="00A84C2C"/>
    <w:rsid w:val="00AC2A85"/>
    <w:rsid w:val="00AF2225"/>
    <w:rsid w:val="00B03865"/>
    <w:rsid w:val="00B04A78"/>
    <w:rsid w:val="00B15524"/>
    <w:rsid w:val="00B1585A"/>
    <w:rsid w:val="00B20318"/>
    <w:rsid w:val="00B3566F"/>
    <w:rsid w:val="00B403B8"/>
    <w:rsid w:val="00B93772"/>
    <w:rsid w:val="00B97AFC"/>
    <w:rsid w:val="00BA116B"/>
    <w:rsid w:val="00BA3752"/>
    <w:rsid w:val="00BA3B47"/>
    <w:rsid w:val="00BA4BF5"/>
    <w:rsid w:val="00BB782F"/>
    <w:rsid w:val="00BB7D4B"/>
    <w:rsid w:val="00BC1B2C"/>
    <w:rsid w:val="00BC1D50"/>
    <w:rsid w:val="00BE700C"/>
    <w:rsid w:val="00BF191F"/>
    <w:rsid w:val="00C0333A"/>
    <w:rsid w:val="00C05AB3"/>
    <w:rsid w:val="00C450FD"/>
    <w:rsid w:val="00C73BA7"/>
    <w:rsid w:val="00C85196"/>
    <w:rsid w:val="00CA36D1"/>
    <w:rsid w:val="00CB41D0"/>
    <w:rsid w:val="00CD1927"/>
    <w:rsid w:val="00CD5E31"/>
    <w:rsid w:val="00CF6579"/>
    <w:rsid w:val="00CF6977"/>
    <w:rsid w:val="00D054CF"/>
    <w:rsid w:val="00D149DF"/>
    <w:rsid w:val="00D21E8E"/>
    <w:rsid w:val="00D4310F"/>
    <w:rsid w:val="00D555F1"/>
    <w:rsid w:val="00DB5847"/>
    <w:rsid w:val="00DB6B91"/>
    <w:rsid w:val="00DC0DE6"/>
    <w:rsid w:val="00DC313F"/>
    <w:rsid w:val="00DC5EED"/>
    <w:rsid w:val="00DD3315"/>
    <w:rsid w:val="00DE4381"/>
    <w:rsid w:val="00E13485"/>
    <w:rsid w:val="00E613ED"/>
    <w:rsid w:val="00E94D7B"/>
    <w:rsid w:val="00EA71B7"/>
    <w:rsid w:val="00EC6108"/>
    <w:rsid w:val="00EE775D"/>
    <w:rsid w:val="00F16936"/>
    <w:rsid w:val="00F239D9"/>
    <w:rsid w:val="00F274FD"/>
    <w:rsid w:val="00F32A12"/>
    <w:rsid w:val="00F337D3"/>
    <w:rsid w:val="00F376FB"/>
    <w:rsid w:val="00F405C8"/>
    <w:rsid w:val="00F73E34"/>
    <w:rsid w:val="00FB694D"/>
    <w:rsid w:val="00FD75D0"/>
    <w:rsid w:val="00FE3C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C619"/>
  <w15:docId w15:val="{AA7D9722-6259-4BB9-B4EF-95A3542F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0E43"/>
  </w:style>
  <w:style w:type="paragraph" w:styleId="Nagwek3">
    <w:name w:val="heading 3"/>
    <w:basedOn w:val="Nagwek"/>
    <w:link w:val="Nagwek3Znak"/>
    <w:qFormat/>
    <w:rsid w:val="00C05AB3"/>
    <w:pPr>
      <w:outlineLvl w:val="2"/>
    </w:pPr>
    <w:rPr>
      <w:rFonts w:ascii="Cambria" w:eastAsia="Cambria" w:hAnsi="Cambria" w:cs="Cambria"/>
      <w:color w:val="000000"/>
      <w:sz w:val="24"/>
      <w:szCs w:val="24"/>
      <w:u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uiPriority w:val="99"/>
    <w:rsid w:val="0091236E"/>
    <w:pPr>
      <w:suppressAutoHyphens/>
      <w:autoSpaceDN w:val="0"/>
      <w:spacing w:before="100" w:after="100" w:line="240" w:lineRule="auto"/>
      <w:textAlignment w:val="baseline"/>
    </w:pPr>
    <w:rPr>
      <w:rFonts w:ascii="Times New Roman" w:eastAsia="Times New Roman" w:hAnsi="Times New Roman" w:cs="Times New Roman"/>
      <w:color w:val="000000"/>
      <w:kern w:val="3"/>
      <w:sz w:val="24"/>
      <w:szCs w:val="24"/>
      <w:lang w:eastAsia="pl-PL"/>
    </w:rPr>
  </w:style>
  <w:style w:type="character" w:styleId="Hipercze">
    <w:name w:val="Hyperlink"/>
    <w:basedOn w:val="Domylnaczcionkaakapitu"/>
    <w:unhideWhenUsed/>
    <w:rsid w:val="00110904"/>
    <w:rPr>
      <w:color w:val="0563C1" w:themeColor="hyperlink"/>
      <w:u w:val="single"/>
    </w:rPr>
  </w:style>
  <w:style w:type="character" w:customStyle="1" w:styleId="Nierozpoznanawzmianka1">
    <w:name w:val="Nierozpoznana wzmianka1"/>
    <w:basedOn w:val="Domylnaczcionkaakapitu"/>
    <w:uiPriority w:val="99"/>
    <w:semiHidden/>
    <w:unhideWhenUsed/>
    <w:rsid w:val="00110904"/>
    <w:rPr>
      <w:color w:val="605E5C"/>
      <w:shd w:val="clear" w:color="auto" w:fill="E1DFDD"/>
    </w:rPr>
  </w:style>
  <w:style w:type="character" w:customStyle="1" w:styleId="Nagwek3Znak">
    <w:name w:val="Nagłówek 3 Znak"/>
    <w:basedOn w:val="Domylnaczcionkaakapitu"/>
    <w:link w:val="Nagwek3"/>
    <w:rsid w:val="00C05AB3"/>
    <w:rPr>
      <w:rFonts w:ascii="Cambria" w:eastAsia="Cambria" w:hAnsi="Cambria" w:cs="Cambria"/>
      <w:color w:val="000000"/>
      <w:sz w:val="24"/>
      <w:szCs w:val="24"/>
      <w:u w:color="000000"/>
      <w:lang w:eastAsia="pl-PL"/>
    </w:rPr>
  </w:style>
  <w:style w:type="character" w:customStyle="1" w:styleId="Wyrnienie">
    <w:name w:val="Wyróżnienie"/>
    <w:qFormat/>
    <w:rsid w:val="00C05AB3"/>
    <w:rPr>
      <w:i/>
      <w:iCs/>
    </w:rPr>
  </w:style>
  <w:style w:type="paragraph" w:styleId="Nagwek">
    <w:name w:val="header"/>
    <w:basedOn w:val="Normalny"/>
    <w:link w:val="NagwekZnak"/>
    <w:uiPriority w:val="99"/>
    <w:unhideWhenUsed/>
    <w:rsid w:val="00C05A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AB3"/>
  </w:style>
  <w:style w:type="character" w:customStyle="1" w:styleId="Brak">
    <w:name w:val="Brak"/>
    <w:rsid w:val="007267B1"/>
  </w:style>
  <w:style w:type="paragraph" w:customStyle="1" w:styleId="Domylne">
    <w:name w:val="Domyślne"/>
    <w:rsid w:val="00A41D8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lang w:eastAsia="pl-PL"/>
    </w:rPr>
  </w:style>
  <w:style w:type="paragraph" w:styleId="Stopka">
    <w:name w:val="footer"/>
    <w:basedOn w:val="Normalny"/>
    <w:link w:val="StopkaZnak"/>
    <w:unhideWhenUsed/>
    <w:rsid w:val="005B7A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7A32"/>
  </w:style>
  <w:style w:type="paragraph" w:styleId="Tekstdymka">
    <w:name w:val="Balloon Text"/>
    <w:basedOn w:val="Normalny"/>
    <w:link w:val="TekstdymkaZnak"/>
    <w:uiPriority w:val="99"/>
    <w:semiHidden/>
    <w:unhideWhenUsed/>
    <w:rsid w:val="007E07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07EF"/>
    <w:rPr>
      <w:rFonts w:ascii="Segoe UI" w:hAnsi="Segoe UI" w:cs="Segoe UI"/>
      <w:sz w:val="18"/>
      <w:szCs w:val="18"/>
    </w:rPr>
  </w:style>
  <w:style w:type="paragraph" w:styleId="Poprawka">
    <w:name w:val="Revision"/>
    <w:hidden/>
    <w:uiPriority w:val="99"/>
    <w:semiHidden/>
    <w:rsid w:val="001337D4"/>
    <w:pPr>
      <w:spacing w:after="0" w:line="240" w:lineRule="auto"/>
    </w:pPr>
  </w:style>
  <w:style w:type="character" w:styleId="Odwoaniedokomentarza">
    <w:name w:val="annotation reference"/>
    <w:basedOn w:val="Domylnaczcionkaakapitu"/>
    <w:uiPriority w:val="99"/>
    <w:semiHidden/>
    <w:unhideWhenUsed/>
    <w:rsid w:val="0030186F"/>
    <w:rPr>
      <w:sz w:val="16"/>
      <w:szCs w:val="16"/>
    </w:rPr>
  </w:style>
  <w:style w:type="paragraph" w:styleId="Tekstkomentarza">
    <w:name w:val="annotation text"/>
    <w:basedOn w:val="Normalny"/>
    <w:link w:val="TekstkomentarzaZnak"/>
    <w:uiPriority w:val="99"/>
    <w:semiHidden/>
    <w:unhideWhenUsed/>
    <w:rsid w:val="003018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186F"/>
    <w:rPr>
      <w:sz w:val="20"/>
      <w:szCs w:val="20"/>
    </w:rPr>
  </w:style>
  <w:style w:type="paragraph" w:styleId="Tematkomentarza">
    <w:name w:val="annotation subject"/>
    <w:basedOn w:val="Tekstkomentarza"/>
    <w:next w:val="Tekstkomentarza"/>
    <w:link w:val="TematkomentarzaZnak"/>
    <w:uiPriority w:val="99"/>
    <w:semiHidden/>
    <w:unhideWhenUsed/>
    <w:rsid w:val="0030186F"/>
    <w:rPr>
      <w:b/>
      <w:bCs/>
    </w:rPr>
  </w:style>
  <w:style w:type="character" w:customStyle="1" w:styleId="TematkomentarzaZnak">
    <w:name w:val="Temat komentarza Znak"/>
    <w:basedOn w:val="TekstkomentarzaZnak"/>
    <w:link w:val="Tematkomentarza"/>
    <w:uiPriority w:val="99"/>
    <w:semiHidden/>
    <w:rsid w:val="0030186F"/>
    <w:rPr>
      <w:b/>
      <w:bCs/>
      <w:sz w:val="20"/>
      <w:szCs w:val="20"/>
    </w:rPr>
  </w:style>
  <w:style w:type="character" w:styleId="Nierozpoznanawzmianka">
    <w:name w:val="Unresolved Mention"/>
    <w:basedOn w:val="Domylnaczcionkaakapitu"/>
    <w:uiPriority w:val="99"/>
    <w:semiHidden/>
    <w:unhideWhenUsed/>
    <w:rsid w:val="00967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uzeumwarszawy.pl/en/wystawa/warsaw-1945-1949-rising-from-rubbl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muzeumwarszawy.pl/dla-mediow" TargetMode="Externa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1782</Words>
  <Characters>10694</Characters>
  <Application>Microsoft Office Word</Application>
  <DocSecurity>0</DocSecurity>
  <Lines>89</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Migacz</dc:creator>
  <cp:keywords/>
  <dc:description/>
  <cp:lastModifiedBy>Aleksandra Migacz</cp:lastModifiedBy>
  <cp:revision>17</cp:revision>
  <cp:lastPrinted>2023-03-02T13:57:00Z</cp:lastPrinted>
  <dcterms:created xsi:type="dcterms:W3CDTF">2023-02-24T10:44:00Z</dcterms:created>
  <dcterms:modified xsi:type="dcterms:W3CDTF">2023-03-23T14:26:00Z</dcterms:modified>
</cp:coreProperties>
</file>