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89" w:rsidRDefault="00A21D89" w:rsidP="00A21D89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6F50E7">
        <w:rPr>
          <w:rFonts w:ascii="Arial" w:hAnsi="Arial" w:cs="Arial"/>
          <w:b/>
          <w:sz w:val="32"/>
          <w:szCs w:val="32"/>
          <w:lang w:val="pl-PL"/>
        </w:rPr>
        <w:t>2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6F50E7">
        <w:rPr>
          <w:rFonts w:ascii="Arial" w:hAnsi="Arial" w:cs="Arial"/>
          <w:b/>
          <w:sz w:val="32"/>
          <w:szCs w:val="32"/>
          <w:lang w:val="pl-PL"/>
        </w:rPr>
        <w:t xml:space="preserve"> </w:t>
      </w:r>
      <w:bookmarkStart w:id="0" w:name="_GoBack"/>
      <w:r w:rsidRPr="006F50E7">
        <w:rPr>
          <w:rFonts w:ascii="Arial" w:hAnsi="Arial" w:cs="Arial"/>
          <w:b/>
          <w:sz w:val="32"/>
          <w:szCs w:val="32"/>
          <w:lang w:val="pl-PL"/>
        </w:rPr>
        <w:t xml:space="preserve">Art </w:t>
      </w:r>
      <w:proofErr w:type="spellStart"/>
      <w:r w:rsidRPr="006F50E7">
        <w:rPr>
          <w:rFonts w:ascii="Arial" w:hAnsi="Arial" w:cs="Arial"/>
          <w:b/>
          <w:sz w:val="32"/>
          <w:szCs w:val="32"/>
          <w:lang w:val="pl-PL"/>
        </w:rPr>
        <w:t>déco</w:t>
      </w:r>
      <w:bookmarkEnd w:id="0"/>
      <w:proofErr w:type="spellEnd"/>
    </w:p>
    <w:p w:rsidR="00A21D89" w:rsidRPr="006F50E7" w:rsidRDefault="00A21D89" w:rsidP="00A21D89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:rsidR="009B2856" w:rsidRPr="00A21D89" w:rsidRDefault="00A21D89" w:rsidP="00A21D8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Na początku wystawy pokazujemy styl art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czyli styl lat 20. i 30. okresu międzywojennego. Pokazujemy przedmioty użytkowe, które wykonano w takiej charakterystycznej stylistyce geometrycznej, ale też odwołującej się do awangardy międzywojennej. Styl art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czerpał z nowoczesnych prądów artystycznych, uwielbiał kolor, dynamikę, prędkość – i to widać w przedmiotach użytkowych. Możemy zobaczyć na wystawie przedmioty różnego charakteru, zarówno meble – proszę zwrócić uwagę na ceramikę, szkło – ale także tkaninę, obrazy, które też mogły powstawać w tej stylistyce. Możemy zobaczyć zarówno przedmioty wykonane z szlachetnych materiałów, na przykład biżuterię, ale także i przedmioty, które wykonane były z tworzyw imitujących te szlachetne materiały, jak modny wówczas bakelit czy galalit. Warto zwrócić uwagę tutaj na dwa przedmioty, które z jednej strony charakteryzują nam i styl art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ale też mówią trochę o tej rzeczywistości lat 20. i 30. Musimy pamiętać, że w tym czasie odradzało się państwo polskie. Państwo polskie bardzo prężnie stawiało na nową sztukę. Sztukę art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 a jednocześnie na sztukę narodową. Te dwa style łączyły się ze sobą i tworzyły obraz, wizerunek młodego państwa polskiego. Warto zwrócić uwagę na dwa diademy, które znajdują się w gablotce, projektu Grunwalda. Bardzo znany metaloplastyk wówczas stworzył je dla nie byle kogo, bo dla Jadwigi Beckowej, która była żoną ministra Becka. Beckowa założyła je na głowę jadąc na dwór angielski, w ten sposób promowała polską sztukę, polskich artystów. Warto też zwrócić uwagę na dzbanki, które znajdują się po przeciwnej stronie. To są dzbanki zaprojektowane przez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Wendorffa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dla bardzo znanej polskiej wytwórni ceramiki w Ćmielowie. Te dzbanki pokazują nam jak styl art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spływał pod strzechy, to znaczy trafiał do ludzi mniej zamożnych. Z jednej strony mamy bardzo ładną, zgeometryzowaną formę, ale z drugiej strony dzbanki te są bardzo różnie malowane. Od malatury takiej bardzo art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décowskiej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 stylu, aż po zwykłe kwiaty polne, które wydaje się, że nie pasują do formy tych naczyń. Ale w ten sposób styl art </w:t>
      </w:r>
      <w:proofErr w:type="spellStart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6F50E7">
        <w:rPr>
          <w:rFonts w:ascii="Arial" w:eastAsia="Calibri" w:hAnsi="Arial" w:cs="Arial"/>
          <w:sz w:val="24"/>
          <w:szCs w:val="24"/>
          <w:lang w:val="pl-PL"/>
          <w14:ligatures w14:val="none"/>
        </w:rPr>
        <w:t> był oswajany przez ludzi mniej zamożnych, którzy dopiero włączali go do wyposażenia swoich wnętrz</w:t>
      </w:r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sectPr w:rsidR="009B2856" w:rsidRPr="00A2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89"/>
    <w:rsid w:val="009B2856"/>
    <w:rsid w:val="00A2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6CD0"/>
  <w15:chartTrackingRefBased/>
  <w15:docId w15:val="{49DD17F8-766C-417A-A338-EF5DB3C9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89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1</cp:revision>
  <dcterms:created xsi:type="dcterms:W3CDTF">2024-05-08T09:45:00Z</dcterms:created>
  <dcterms:modified xsi:type="dcterms:W3CDTF">2024-05-08T09:47:00Z</dcterms:modified>
</cp:coreProperties>
</file>