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380D3" w14:textId="77777777" w:rsidR="00670A39" w:rsidRPr="00670A39" w:rsidRDefault="00670A39" w:rsidP="008B44B6">
      <w:pPr>
        <w:rPr>
          <w:b/>
          <w:bCs/>
          <w:sz w:val="32"/>
          <w:szCs w:val="32"/>
        </w:rPr>
      </w:pPr>
      <w:bookmarkStart w:id="0" w:name="_GoBack"/>
      <w:r w:rsidRPr="00670A39">
        <w:rPr>
          <w:b/>
          <w:bCs/>
          <w:sz w:val="32"/>
          <w:szCs w:val="32"/>
        </w:rPr>
        <w:t xml:space="preserve">WYWOŁYWANIE: Albumy Anety </w:t>
      </w:r>
      <w:proofErr w:type="spellStart"/>
      <w:r w:rsidRPr="00670A39">
        <w:rPr>
          <w:b/>
          <w:bCs/>
          <w:sz w:val="32"/>
          <w:szCs w:val="32"/>
        </w:rPr>
        <w:t>Grzeszykowskiej</w:t>
      </w:r>
      <w:proofErr w:type="spellEnd"/>
      <w:r w:rsidRPr="00670A39">
        <w:rPr>
          <w:b/>
          <w:bCs/>
          <w:sz w:val="32"/>
          <w:szCs w:val="32"/>
        </w:rPr>
        <w:t xml:space="preserve"> i Wojciecha </w:t>
      </w:r>
      <w:proofErr w:type="spellStart"/>
      <w:r w:rsidRPr="00670A39">
        <w:rPr>
          <w:b/>
          <w:bCs/>
          <w:sz w:val="32"/>
          <w:szCs w:val="32"/>
        </w:rPr>
        <w:t>Zamecznika</w:t>
      </w:r>
      <w:proofErr w:type="spellEnd"/>
    </w:p>
    <w:bookmarkEnd w:id="0"/>
    <w:p w14:paraId="3B109283" w14:textId="5AE35182" w:rsidR="00286E3B" w:rsidRPr="00670A39" w:rsidRDefault="00286E3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4F3E1E0F" w14:textId="6C56A60B" w:rsidR="00286E3B" w:rsidRDefault="00AC75B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„</w:t>
      </w:r>
      <w:r w:rsidR="00286E3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Album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”</w:t>
      </w:r>
      <w:r w:rsidR="00286E3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Anety </w:t>
      </w:r>
      <w:proofErr w:type="spellStart"/>
      <w:r w:rsidR="00286E3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Grzeszykowskiej</w:t>
      </w:r>
      <w:proofErr w:type="spellEnd"/>
      <w:r w:rsidR="00286E3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to praca z 2022 roku. To jedyny obiekt na wystawie, którego można w pełni doświadczyć w takim sensie, że można samodzielnie przekładać karty i robić to w wybranym przez siebie tempie, zawieszając wzrok na wybranych przez siebie fotografiach.</w:t>
      </w:r>
      <w:r w:rsidR="0000532A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r w:rsidR="00286E3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W tej pracy </w:t>
      </w:r>
      <w:proofErr w:type="spellStart"/>
      <w:r w:rsidR="00286E3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Grzeszykowska</w:t>
      </w:r>
      <w:proofErr w:type="spellEnd"/>
      <w:r w:rsidR="00286E3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wykorzystała konwencję albumu rodzinnego by opowiedzieć o obecności córki w swoim życiu, życiu rodziny, przyjaciół czy znajomych. Osiągnęła to w wyjątkowy sposób, precyzyjnie usuwając w programie graficznym jej postać z każdego zdjęcia. W tej pracy zobaczymy więc fotografie, na których czasem w bardziej, a czasem w mniej oczywisty sposób odczuć można czyjś brak. W 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„</w:t>
      </w:r>
      <w:r w:rsidR="00286E3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Albumie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”</w:t>
      </w:r>
      <w:r w:rsidR="00286E3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</w:t>
      </w:r>
      <w:proofErr w:type="spellStart"/>
      <w:r w:rsidR="00286E3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Grzeszykowska</w:t>
      </w:r>
      <w:proofErr w:type="spellEnd"/>
      <w:r w:rsidR="00286E3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bawi się też chronologią. Jest on ułożony wstecz </w:t>
      </w:r>
      <w:r w:rsidR="00E03A4E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–</w:t>
      </w:r>
      <w:r w:rsidR="00286E3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zaczyna się 10. urodzinami, a kończy widokami przestrzeni kojarzącymi się z obecnością noworodka. Świadome użycie przez </w:t>
      </w:r>
      <w:proofErr w:type="spellStart"/>
      <w:r w:rsidR="00286E3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Grzeszykowską</w:t>
      </w:r>
      <w:proofErr w:type="spellEnd"/>
      <w:r w:rsidR="00286E3B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formuły albumu, w tym wypadku albumu rodzinnego, domowego, umożliwiło jej nie tylko wywoływanie opowieści o jej relacji z córką, ale uczyniło też tę opowieść uniwersalną. </w:t>
      </w:r>
    </w:p>
    <w:p w14:paraId="1238FE1B" w14:textId="77777777" w:rsidR="008B44B6" w:rsidRPr="00670A39" w:rsidRDefault="008B44B6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181BFFE" w14:textId="676469BA" w:rsidR="008B44B6" w:rsidRPr="008B44B6" w:rsidRDefault="00286E3B" w:rsidP="008B44B6">
      <w:pPr>
        <w:spacing w:line="360" w:lineRule="auto"/>
        <w:rPr>
          <w:b/>
          <w:bCs/>
          <w:sz w:val="32"/>
          <w:szCs w:val="32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Świadomie z konwencji albumu rodzinnego skorzystał również Wojciech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Zamecznik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, wybitny fotograf i projektant graficzny</w:t>
      </w:r>
      <w:r w:rsidR="00E341DC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, w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albumie dedykowanym swojej matce, Felicji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Zamecznik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. Wojciech </w:t>
      </w:r>
      <w:proofErr w:type="spellStart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Zamecznik</w:t>
      </w:r>
      <w:proofErr w:type="spellEnd"/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zaprojektował album rodzinny bardzo świadomie, karta po karcie. Z rozmysłem używał nieoczywistych portretów, autoportretów, czy też w końcu widoków. Z nich najbardziej znaczący jest ostatni widok </w:t>
      </w:r>
      <w:r w:rsidR="00E03A4E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–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jabłonki kończącej cały album.</w:t>
      </w:r>
    </w:p>
    <w:sectPr w:rsidR="008B44B6" w:rsidRPr="008B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2DAF5" w14:textId="77777777" w:rsidR="004915F7" w:rsidRDefault="004915F7" w:rsidP="00670A39">
      <w:pPr>
        <w:spacing w:after="0" w:line="240" w:lineRule="auto"/>
      </w:pPr>
      <w:r>
        <w:separator/>
      </w:r>
    </w:p>
  </w:endnote>
  <w:endnote w:type="continuationSeparator" w:id="0">
    <w:p w14:paraId="4750E108" w14:textId="77777777" w:rsidR="004915F7" w:rsidRDefault="004915F7" w:rsidP="0067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D9532" w14:textId="77777777" w:rsidR="004915F7" w:rsidRDefault="004915F7" w:rsidP="00670A39">
      <w:pPr>
        <w:spacing w:after="0" w:line="240" w:lineRule="auto"/>
      </w:pPr>
      <w:r>
        <w:separator/>
      </w:r>
    </w:p>
  </w:footnote>
  <w:footnote w:type="continuationSeparator" w:id="0">
    <w:p w14:paraId="7BAE39E5" w14:textId="77777777" w:rsidR="004915F7" w:rsidRDefault="004915F7" w:rsidP="0067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46"/>
    <w:rsid w:val="0000532A"/>
    <w:rsid w:val="00007747"/>
    <w:rsid w:val="00035D18"/>
    <w:rsid w:val="000658A1"/>
    <w:rsid w:val="000F4344"/>
    <w:rsid w:val="00105473"/>
    <w:rsid w:val="00161EDF"/>
    <w:rsid w:val="001706E5"/>
    <w:rsid w:val="001E6816"/>
    <w:rsid w:val="00286E3B"/>
    <w:rsid w:val="002B7FDB"/>
    <w:rsid w:val="002C3946"/>
    <w:rsid w:val="00324A37"/>
    <w:rsid w:val="00385E4A"/>
    <w:rsid w:val="004915F7"/>
    <w:rsid w:val="004D5F93"/>
    <w:rsid w:val="00500534"/>
    <w:rsid w:val="00622133"/>
    <w:rsid w:val="00670A39"/>
    <w:rsid w:val="006E4A01"/>
    <w:rsid w:val="00722351"/>
    <w:rsid w:val="00777B0D"/>
    <w:rsid w:val="00815223"/>
    <w:rsid w:val="008343E2"/>
    <w:rsid w:val="008A34D5"/>
    <w:rsid w:val="008B44B6"/>
    <w:rsid w:val="00926300"/>
    <w:rsid w:val="009555EF"/>
    <w:rsid w:val="00AC75B3"/>
    <w:rsid w:val="00B02346"/>
    <w:rsid w:val="00B3377D"/>
    <w:rsid w:val="00BC46C1"/>
    <w:rsid w:val="00CD568A"/>
    <w:rsid w:val="00D05789"/>
    <w:rsid w:val="00D06EE2"/>
    <w:rsid w:val="00D76997"/>
    <w:rsid w:val="00E03A4E"/>
    <w:rsid w:val="00E1639B"/>
    <w:rsid w:val="00E341DC"/>
    <w:rsid w:val="00EB3774"/>
    <w:rsid w:val="00F178ED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0480"/>
  <w15:chartTrackingRefBased/>
  <w15:docId w15:val="{FCF83FE0-7665-4555-B749-BE61B05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39"/>
  </w:style>
  <w:style w:type="paragraph" w:styleId="Stopka">
    <w:name w:val="footer"/>
    <w:basedOn w:val="Normalny"/>
    <w:link w:val="Stopka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Dec</dc:creator>
  <cp:keywords/>
  <dc:description/>
  <cp:lastModifiedBy>Użytkownik Microsoft Office</cp:lastModifiedBy>
  <cp:revision>2</cp:revision>
  <dcterms:created xsi:type="dcterms:W3CDTF">2024-04-11T12:28:00Z</dcterms:created>
  <dcterms:modified xsi:type="dcterms:W3CDTF">2024-04-11T12:28:00Z</dcterms:modified>
</cp:coreProperties>
</file>