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6" w:rsidRDefault="00D333C6" w:rsidP="00EE2C13">
      <w:pPr>
        <w:rPr>
          <w:rFonts w:eastAsia="Times New Roman"/>
          <w:b/>
          <w:sz w:val="16"/>
          <w:szCs w:val="16"/>
          <w:lang w:val="pl-PL"/>
        </w:rPr>
      </w:pPr>
    </w:p>
    <w:p w:rsidR="00D333C6" w:rsidRPr="002C018B" w:rsidRDefault="00D333C6" w:rsidP="00EA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bCs/>
          <w:lang w:val="pl-PL"/>
        </w:rPr>
        <w:t>1)</w:t>
      </w:r>
      <w:r w:rsidRPr="0033529A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C018B">
        <w:rPr>
          <w:rFonts w:ascii="Times New Roman" w:hAnsi="Times New Roman"/>
          <w:b/>
          <w:sz w:val="28"/>
          <w:szCs w:val="28"/>
          <w:lang w:val="pl-PL"/>
        </w:rPr>
        <w:t xml:space="preserve">Zapytanie ofertowe w sprawie zamówienia o szacowanej wartości poniżej </w:t>
      </w:r>
    </w:p>
    <w:p w:rsidR="00D333C6" w:rsidRPr="002C018B" w:rsidRDefault="00D333C6" w:rsidP="00EA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sz w:val="28"/>
          <w:szCs w:val="28"/>
          <w:lang w:val="pl-PL"/>
        </w:rPr>
        <w:t>30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2C018B">
        <w:rPr>
          <w:rFonts w:ascii="Times New Roman" w:hAnsi="Times New Roman"/>
          <w:b/>
          <w:sz w:val="28"/>
          <w:szCs w:val="28"/>
          <w:lang w:val="pl-PL"/>
        </w:rPr>
        <w:t>000 euro</w:t>
      </w:r>
    </w:p>
    <w:p w:rsidR="00D333C6" w:rsidRPr="002C018B" w:rsidRDefault="00D333C6" w:rsidP="00EA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Nr 31 / 2017</w:t>
      </w:r>
    </w:p>
    <w:p w:rsidR="00D333C6" w:rsidRPr="002C018B" w:rsidRDefault="00D333C6" w:rsidP="00EA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hAnsi="Times New Roman"/>
          <w:b/>
          <w:bCs/>
          <w:lang w:val="pl-PL"/>
        </w:rPr>
        <w:t>1)Nazwa i adres zamawiającego:</w:t>
      </w:r>
      <w:r w:rsidRPr="002C018B">
        <w:rPr>
          <w:rFonts w:ascii="Times New Roman" w:hAnsi="Times New Roman"/>
          <w:lang w:val="pl-PL"/>
        </w:rPr>
        <w:t xml:space="preserve"> Muzeum Warszawy  Rynek Starego Miasta 28-42, 00-272 Warszawa.</w:t>
      </w:r>
    </w:p>
    <w:p w:rsidR="00D333C6" w:rsidRPr="002C018B" w:rsidRDefault="00D333C6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3"/>
        <w:gridCol w:w="5095"/>
      </w:tblGrid>
      <w:tr w:rsidR="00D333C6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D333C6" w:rsidRPr="002C018B" w:rsidRDefault="00D333C6" w:rsidP="002C018B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</w:t>
            </w:r>
            <w:r w:rsidRPr="002C018B">
              <w:rPr>
                <w:rFonts w:ascii="Times New Roman" w:hAnsi="Times New Roman"/>
                <w:b/>
                <w:lang w:val="pl-PL"/>
              </w:rPr>
              <w:t>)Opis przedmiotu zamówienia:</w:t>
            </w:r>
          </w:p>
        </w:tc>
        <w:tc>
          <w:tcPr>
            <w:tcW w:w="5095" w:type="dxa"/>
          </w:tcPr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Przedmiotem umowy będzie: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 xml:space="preserve">I. </w:t>
            </w:r>
            <w:r>
              <w:rPr>
                <w:b/>
                <w:bCs/>
                <w:sz w:val="24"/>
                <w:szCs w:val="24"/>
              </w:rPr>
              <w:t xml:space="preserve">Roczne </w:t>
            </w:r>
            <w:r>
              <w:rPr>
                <w:b/>
                <w:sz w:val="24"/>
                <w:szCs w:val="24"/>
              </w:rPr>
              <w:t>ś</w:t>
            </w:r>
            <w:r w:rsidRPr="00203DE4">
              <w:rPr>
                <w:b/>
                <w:sz w:val="24"/>
                <w:szCs w:val="24"/>
              </w:rPr>
              <w:t>wiadczenie usług konserwacji instalacji, stała 24 godzinna gotowość usuwania usterek, c.o. i wod-kan, ogrzewania podłogowego, kotła grzewczego gazowego, węzłów cieplnych, hydroforni, kotła grzewczego olejowego w Muzeum Warszawy i Oddziałach: MWP, Muzeum – Miejsce Pamięci Palmiry, Muzeum Woli, CIZ, Muzeum Farmacji, Muzeum Ordynariatu Polowego, Pracownia Konserwacji Mebli.</w:t>
            </w:r>
            <w:r w:rsidRPr="00D841AA">
              <w:rPr>
                <w:rFonts w:ascii="Cambria" w:hAnsi="Cambria"/>
              </w:rPr>
              <w:t xml:space="preserve"> </w:t>
            </w:r>
            <w:r w:rsidRPr="00335313">
              <w:rPr>
                <w:b/>
                <w:bCs/>
                <w:sz w:val="24"/>
                <w:szCs w:val="24"/>
              </w:rPr>
              <w:t>II. Część otwarta umowy - płatność za faktycznie wykonane usługi np. awarie, modernizacje do maksymalnej kwoty umowy.</w:t>
            </w:r>
          </w:p>
          <w:p w:rsidR="00D333C6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E65A99" w:rsidRDefault="00D333C6" w:rsidP="00335313">
            <w:pPr>
              <w:pStyle w:val="PlainText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I. Prace</w:t>
            </w:r>
            <w:r w:rsidRPr="00E65A99">
              <w:rPr>
                <w:b/>
                <w:bCs/>
                <w:sz w:val="24"/>
                <w:szCs w:val="24"/>
                <w:u w:val="single"/>
              </w:rPr>
              <w:t xml:space="preserve"> w ramach stałych codziennych obowiązków: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1. Muzeum Warszawy</w:t>
            </w:r>
            <w:r w:rsidRPr="00335313">
              <w:rPr>
                <w:sz w:val="24"/>
                <w:szCs w:val="24"/>
              </w:rPr>
              <w:t xml:space="preserve">, ul. Rynek Starego Miasta 28 - usługi wodno-kanalizacyjne oraz opieka nad hydrofornią </w:t>
            </w:r>
            <w:r>
              <w:rPr>
                <w:sz w:val="24"/>
                <w:szCs w:val="24"/>
              </w:rPr>
              <w:t xml:space="preserve">Zestaw Hydroforowy </w:t>
            </w:r>
            <w:r w:rsidRPr="00C41ECC">
              <w:rPr>
                <w:b/>
                <w:sz w:val="24"/>
                <w:szCs w:val="24"/>
              </w:rPr>
              <w:t>HydroMulti-E firmy Grundfos</w:t>
            </w:r>
            <w:r>
              <w:rPr>
                <w:sz w:val="24"/>
                <w:szCs w:val="24"/>
              </w:rPr>
              <w:t>.</w:t>
            </w:r>
            <w:r w:rsidRPr="00335313">
              <w:rPr>
                <w:sz w:val="24"/>
                <w:szCs w:val="24"/>
              </w:rPr>
              <w:t xml:space="preserve">(pompy obiegu, </w:t>
            </w:r>
            <w:r>
              <w:rPr>
                <w:sz w:val="24"/>
                <w:szCs w:val="24"/>
              </w:rPr>
              <w:t xml:space="preserve">wymiana zaworów napełniających i spustowych w kompaktach, </w:t>
            </w:r>
            <w:r w:rsidRPr="00335313">
              <w:rPr>
                <w:sz w:val="24"/>
                <w:szCs w:val="24"/>
              </w:rPr>
              <w:t>szczelność instalacji, ewentualna wymiana uszczelek</w:t>
            </w:r>
            <w:r>
              <w:rPr>
                <w:sz w:val="24"/>
                <w:szCs w:val="24"/>
              </w:rPr>
              <w:t xml:space="preserve">, zaworów, elektrozaworów) konserwacja </w:t>
            </w:r>
            <w:r w:rsidRPr="00C41ECC">
              <w:rPr>
                <w:b/>
                <w:sz w:val="24"/>
                <w:szCs w:val="24"/>
              </w:rPr>
              <w:t>węzła cieplnego</w:t>
            </w:r>
            <w:r>
              <w:rPr>
                <w:sz w:val="24"/>
                <w:szCs w:val="24"/>
              </w:rPr>
              <w:t xml:space="preserve"> (wymiana filtrów), Kompleksowa konserwacja nad instalacją ciepła technologicznego, centralnego ogrzewania i ciepłej wody, przepychanie kanalizacji, czyszczenie syfonów, odpowietrzanie grzejników, wymiana armatury, wymiana wężyków przy kompaktach i bateriach oraz zaworów odcinających, wymiana odpowietrzników automatycznych na pionach C.O, konserwacja Zasów burzowych.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2. Muzeum Farmacji</w:t>
            </w:r>
            <w:r w:rsidRPr="00335313">
              <w:rPr>
                <w:sz w:val="24"/>
                <w:szCs w:val="24"/>
              </w:rPr>
              <w:t>, ul. Piwna 31/33 - usługi wodno-kanalizacyjne</w:t>
            </w:r>
            <w:r>
              <w:rPr>
                <w:sz w:val="24"/>
                <w:szCs w:val="24"/>
              </w:rPr>
              <w:t>, przepychanie kanalizacji, czyszczenie syfonów, odpowietrzanie grzejników, wymiana armatury,</w:t>
            </w:r>
            <w:r w:rsidRPr="00335313">
              <w:rPr>
                <w:sz w:val="24"/>
                <w:szCs w:val="24"/>
              </w:rPr>
              <w:t xml:space="preserve"> szczelność instalacji, ewentualna wymiana uszczelek</w:t>
            </w:r>
            <w:r>
              <w:rPr>
                <w:sz w:val="24"/>
                <w:szCs w:val="24"/>
              </w:rPr>
              <w:t>, zaworów, elektrozaworów), wymiana zaworów napełniających i spustowych w kompaktach, wymiana wężyków przy kompaktach i bateriach oraz zaworów odcinających, Czyszczenie syfonów i przepchanie podejść odpływowych, wymiana zaworów grzejnikowych.</w:t>
            </w:r>
          </w:p>
          <w:p w:rsidR="00D333C6" w:rsidRPr="00335313" w:rsidRDefault="00D333C6" w:rsidP="0080729B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3. Muzeum Woli</w:t>
            </w:r>
            <w:r w:rsidRPr="00335313">
              <w:rPr>
                <w:sz w:val="24"/>
                <w:szCs w:val="24"/>
              </w:rPr>
              <w:t>, ul. Srebrna 12</w:t>
            </w:r>
            <w:r>
              <w:rPr>
                <w:sz w:val="24"/>
                <w:szCs w:val="24"/>
              </w:rPr>
              <w:t xml:space="preserve"> - - usługi wodno-kanalizacyjne, przepychanie kanalizacji, czyszczenie syfonów, odpowietrzanie grzejników, wymiana armatury, </w:t>
            </w:r>
          </w:p>
          <w:p w:rsidR="00D333C6" w:rsidRPr="00335313" w:rsidRDefault="00D333C6" w:rsidP="005F3EDB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sz w:val="24"/>
                <w:szCs w:val="24"/>
              </w:rPr>
              <w:t>oraz opieka nad szczelność instalacji, ewentualna wymiana uszczelek</w:t>
            </w:r>
            <w:r>
              <w:rPr>
                <w:sz w:val="24"/>
                <w:szCs w:val="24"/>
              </w:rPr>
              <w:t xml:space="preserve">, zaworów, elektrozaworów) konserwacja </w:t>
            </w:r>
            <w:r w:rsidRPr="00C41ECC">
              <w:rPr>
                <w:b/>
                <w:sz w:val="24"/>
                <w:szCs w:val="24"/>
              </w:rPr>
              <w:t>węzła cieplnego</w:t>
            </w:r>
            <w:r>
              <w:rPr>
                <w:sz w:val="24"/>
                <w:szCs w:val="24"/>
              </w:rPr>
              <w:t xml:space="preserve"> (wymiana filtrów), Kompleksowa konserwacja nad instalacją ciepła technologicznego, centralnego ogrzewania i ciepłej wody, wymiana zaworów napełniających i spustowych w kompaktach, wymiana wężyków przy kompaktach i bateriach oraz zaworów odcinających, Czyszczenie syfonów i przepchanie podejść odpływowych, wymiana zaworów grzejnikowych, wymiana odpowietrzników automatycznych na pionach C.O., </w:t>
            </w:r>
            <w:r w:rsidRPr="00C41ECC">
              <w:rPr>
                <w:b/>
                <w:sz w:val="24"/>
                <w:szCs w:val="24"/>
              </w:rPr>
              <w:t>konserwacja hydrantów</w:t>
            </w:r>
            <w:r>
              <w:rPr>
                <w:sz w:val="24"/>
                <w:szCs w:val="24"/>
              </w:rPr>
              <w:t>.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4. Muzeum Ordynariatu Polowego</w:t>
            </w:r>
            <w:r w:rsidRPr="00335313">
              <w:rPr>
                <w:sz w:val="24"/>
                <w:szCs w:val="24"/>
              </w:rPr>
              <w:t>, ul. Długa 13/15 - usługi wodno-kanalizacyjne</w:t>
            </w:r>
            <w:r>
              <w:rPr>
                <w:sz w:val="24"/>
                <w:szCs w:val="24"/>
              </w:rPr>
              <w:t xml:space="preserve"> przepychanie kanalizacji, czyszczenie syfonów, odpowietrzanie grzejników, wymiana armatury,</w:t>
            </w:r>
            <w:r w:rsidRPr="00335313">
              <w:rPr>
                <w:sz w:val="24"/>
                <w:szCs w:val="24"/>
              </w:rPr>
              <w:t xml:space="preserve"> szczelność instalacji, ewentualna wymiana uszczelek</w:t>
            </w:r>
            <w:r>
              <w:rPr>
                <w:sz w:val="24"/>
                <w:szCs w:val="24"/>
              </w:rPr>
              <w:t>, zaworów, elektrozaworów), wymiana wężyków przy kompaktach i bateriach oraz zaworów odcinających, Czyszczenie syfonów i przepchanie podejść odpływowych, wymiana zaworów grzejnikowych, wymiana odpowietrzników automatycznych na pionach C.O.</w:t>
            </w:r>
          </w:p>
          <w:p w:rsidR="00D333C6" w:rsidRPr="00335313" w:rsidRDefault="00D333C6" w:rsidP="00324F71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5. Centrum Interpretacji Zabytku</w:t>
            </w:r>
            <w:r w:rsidRPr="00335313">
              <w:rPr>
                <w:sz w:val="24"/>
                <w:szCs w:val="24"/>
              </w:rPr>
              <w:t xml:space="preserve"> - usługi wodno-kanalizacyjne</w:t>
            </w:r>
            <w:r>
              <w:rPr>
                <w:sz w:val="24"/>
                <w:szCs w:val="24"/>
              </w:rPr>
              <w:t>, przepychanie kanalizacji, czyszczenie syfonów, odpowietrzanie grzejników, wymiana armatury,</w:t>
            </w:r>
            <w:r w:rsidRPr="00335313">
              <w:rPr>
                <w:sz w:val="24"/>
                <w:szCs w:val="24"/>
              </w:rPr>
              <w:t xml:space="preserve"> szczelność instalacji, ewentualna wymiana uszczelek</w:t>
            </w:r>
            <w:r>
              <w:rPr>
                <w:sz w:val="24"/>
                <w:szCs w:val="24"/>
              </w:rPr>
              <w:t>, zaworów, elektrozaworów), wymiana zaworów napełniających i spustowych w kompaktach, wymiana wężyków przy kompaktach i bateriach oraz zaworów odcinających, Czyszczenie syfonów i przepchanie podejść odpływowych, wymiana zaworów grzejnikowych, wymiana odpowietrzników automatycznych na pionach C.O.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6. Miejsce Pamięci Palmiry, Palmiry</w:t>
            </w:r>
            <w:r w:rsidRPr="00335313">
              <w:rPr>
                <w:sz w:val="24"/>
                <w:szCs w:val="24"/>
              </w:rPr>
              <w:t>, gmina Czosnów - usł</w:t>
            </w:r>
            <w:r>
              <w:rPr>
                <w:sz w:val="24"/>
                <w:szCs w:val="24"/>
              </w:rPr>
              <w:t>u</w:t>
            </w:r>
            <w:r w:rsidRPr="00335313">
              <w:rPr>
                <w:sz w:val="24"/>
                <w:szCs w:val="24"/>
              </w:rPr>
              <w:t xml:space="preserve">gi wodno-kanalizacyjne oraz konserwacja i serwis nad </w:t>
            </w:r>
            <w:r w:rsidRPr="00C41ECC">
              <w:rPr>
                <w:b/>
                <w:sz w:val="24"/>
                <w:szCs w:val="24"/>
              </w:rPr>
              <w:t>olejowym kotłem grzewczym</w:t>
            </w:r>
            <w:r>
              <w:rPr>
                <w:b/>
                <w:sz w:val="24"/>
                <w:szCs w:val="24"/>
              </w:rPr>
              <w:t xml:space="preserve"> firmy DE DIETRICH GT335</w:t>
            </w:r>
            <w:r>
              <w:rPr>
                <w:sz w:val="24"/>
                <w:szCs w:val="24"/>
              </w:rPr>
              <w:t xml:space="preserve"> </w:t>
            </w:r>
            <w:r w:rsidRPr="00C41ECC">
              <w:rPr>
                <w:b/>
                <w:sz w:val="24"/>
                <w:szCs w:val="24"/>
              </w:rPr>
              <w:t>wraz ze zbiornikami 4x 1500L</w:t>
            </w:r>
            <w:r>
              <w:rPr>
                <w:sz w:val="24"/>
                <w:szCs w:val="24"/>
              </w:rPr>
              <w:t xml:space="preserve"> udokumentowane protokółami wraz z odpowiednimi uprawnieniami osób wykonujących usługę, </w:t>
            </w:r>
            <w:r w:rsidRPr="00335313">
              <w:rPr>
                <w:sz w:val="24"/>
                <w:szCs w:val="24"/>
              </w:rPr>
              <w:t>- usługi wodno-kanalizacyjne</w:t>
            </w:r>
            <w:r>
              <w:rPr>
                <w:sz w:val="24"/>
                <w:szCs w:val="24"/>
              </w:rPr>
              <w:t>, przepychanie kanalizacji, czyszczenie syfonów, odpowietrzanie grzejników, wymiana armatury,</w:t>
            </w:r>
            <w:r w:rsidRPr="00335313">
              <w:rPr>
                <w:sz w:val="24"/>
                <w:szCs w:val="24"/>
              </w:rPr>
              <w:t xml:space="preserve"> szczelność instalacji, ewentualna wymiana uszczelek</w:t>
            </w:r>
            <w:r>
              <w:rPr>
                <w:sz w:val="24"/>
                <w:szCs w:val="24"/>
              </w:rPr>
              <w:t xml:space="preserve">, zaworów, elektrozaworów), wymiana zaworów napełniających i spustowych w kompaktach, wymiana wężyków przy kompaktach i bateriach oraz zaworów odcinających, Czyszczenie syfonów i przepchanie podejść odpływowych, wymiana zaworów grzejnikowych, wymiana odpowietrzników automatycznych na pionach C.O., </w:t>
            </w:r>
            <w:r w:rsidRPr="00C41ECC">
              <w:rPr>
                <w:b/>
                <w:sz w:val="24"/>
                <w:szCs w:val="24"/>
              </w:rPr>
              <w:t>konserwacja hydrantów zewnętrznych</w:t>
            </w:r>
            <w:r>
              <w:rPr>
                <w:sz w:val="24"/>
                <w:szCs w:val="24"/>
              </w:rPr>
              <w:t>.</w:t>
            </w:r>
          </w:p>
          <w:p w:rsidR="00D333C6" w:rsidRPr="00335313" w:rsidRDefault="00D333C6" w:rsidP="0080729B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7. Pracownia Konserwacji Mebli Zabytkowych</w:t>
            </w:r>
            <w:r w:rsidRPr="00335313">
              <w:rPr>
                <w:sz w:val="24"/>
                <w:szCs w:val="24"/>
              </w:rPr>
              <w:t xml:space="preserve">, ul. Dzielna 6 - </w:t>
            </w:r>
            <w:r>
              <w:rPr>
                <w:sz w:val="24"/>
                <w:szCs w:val="24"/>
              </w:rPr>
              <w:t xml:space="preserve">- usługi wodno-kanalizacyjne, przepychanie kanalizacji, czyszczenie syfonów, odpowietrzanie grzejników, wymiana armatury, 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sz w:val="24"/>
                <w:szCs w:val="24"/>
              </w:rPr>
              <w:t>oraz opieka nad szczelność instalacji, ewentualna wymiana uszczelek</w:t>
            </w:r>
            <w:r>
              <w:rPr>
                <w:sz w:val="24"/>
                <w:szCs w:val="24"/>
              </w:rPr>
              <w:t>, zaworów, elektrozaworów) konserwacja węzła cieplnego (wymiana filtrów), Kompleksowa konserwacja nad instalacją ciepła technologicznego, centralnego ogrzewania i ciepłej wody, wymiana odpowietrzników automatycznych na pionach C.O.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Pr="00335313">
              <w:rPr>
                <w:b/>
                <w:bCs/>
                <w:sz w:val="24"/>
                <w:szCs w:val="24"/>
              </w:rPr>
              <w:t xml:space="preserve"> Muzeum Warszawskiej</w:t>
            </w:r>
            <w:r>
              <w:rPr>
                <w:b/>
                <w:bCs/>
                <w:sz w:val="24"/>
                <w:szCs w:val="24"/>
              </w:rPr>
              <w:t xml:space="preserve">, ul. Targowa 50-52: 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Usługi wodno-kanalizacyjne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Usługi konserwacji centralnego ogrzewania</w:t>
            </w:r>
            <w:r w:rsidRPr="00335313">
              <w:rPr>
                <w:sz w:val="24"/>
                <w:szCs w:val="24"/>
              </w:rPr>
              <w:t xml:space="preserve"> również konserwacja ogrzewania podłogowego likwidacja ewentualnych nieszcz</w:t>
            </w:r>
            <w:r>
              <w:rPr>
                <w:sz w:val="24"/>
                <w:szCs w:val="24"/>
              </w:rPr>
              <w:t>elności, wymiana uszczelek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Konserwacja i serwis gazowego kotła grzewczego</w:t>
            </w:r>
            <w:r>
              <w:rPr>
                <w:sz w:val="24"/>
                <w:szCs w:val="24"/>
              </w:rPr>
              <w:t xml:space="preserve"> centralnego ogrzewania, udokumentowane protokółami wraz z odpowiednimi uprawnieniami osób wykonujących usługę.</w:t>
            </w:r>
          </w:p>
          <w:p w:rsidR="00D333C6" w:rsidRDefault="00D333C6" w:rsidP="00335313">
            <w:pPr>
              <w:pStyle w:val="PlainText"/>
              <w:rPr>
                <w:sz w:val="24"/>
                <w:szCs w:val="24"/>
              </w:rPr>
            </w:pPr>
            <w:r w:rsidRPr="00335313">
              <w:rPr>
                <w:b/>
                <w:bCs/>
                <w:sz w:val="24"/>
                <w:szCs w:val="24"/>
              </w:rPr>
              <w:t>Opieka nad hydrofornią</w:t>
            </w:r>
            <w:r w:rsidRPr="00335313">
              <w:rPr>
                <w:sz w:val="24"/>
                <w:szCs w:val="24"/>
              </w:rPr>
              <w:t xml:space="preserve"> </w:t>
            </w:r>
            <w:r w:rsidRPr="00C41ECC">
              <w:rPr>
                <w:b/>
                <w:sz w:val="24"/>
                <w:szCs w:val="24"/>
              </w:rPr>
              <w:t>Zestaw Hydro2000-MECRE10-3 PFV</w:t>
            </w:r>
            <w:r w:rsidRPr="00335313">
              <w:rPr>
                <w:sz w:val="24"/>
                <w:szCs w:val="24"/>
              </w:rPr>
              <w:t>(pompy obiegu, szczelność instalacji, ewentualna wymiana uszczelek, zaworów, el</w:t>
            </w:r>
            <w:r>
              <w:rPr>
                <w:sz w:val="24"/>
                <w:szCs w:val="24"/>
              </w:rPr>
              <w:t>ektrozaworów</w:t>
            </w:r>
            <w:r w:rsidRPr="00335313">
              <w:rPr>
                <w:sz w:val="24"/>
                <w:szCs w:val="24"/>
              </w:rPr>
              <w:t>)</w:t>
            </w:r>
          </w:p>
          <w:p w:rsidR="00D333C6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Default="00D333C6" w:rsidP="00335313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prace w Muzeum Warszawy i Oddziałach w ramach serwisu:</w:t>
            </w:r>
          </w:p>
          <w:p w:rsidR="00D333C6" w:rsidRDefault="00D333C6" w:rsidP="00AA52BF">
            <w:pPr>
              <w:pStyle w:val="Plai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A0D6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Czyszczenie rewizji deszczowych we wszystkich obiektach Muzeum Warszawy minimum dwa razy do roku.</w:t>
            </w:r>
          </w:p>
          <w:p w:rsidR="00D333C6" w:rsidRDefault="00D333C6" w:rsidP="00AA52BF">
            <w:pPr>
              <w:pStyle w:val="PlainText"/>
              <w:rPr>
                <w:b/>
                <w:sz w:val="24"/>
                <w:szCs w:val="24"/>
              </w:rPr>
            </w:pPr>
          </w:p>
          <w:p w:rsidR="00D333C6" w:rsidRDefault="00D333C6" w:rsidP="00AA52BF">
            <w:pPr>
              <w:pStyle w:val="Plai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Konserwacja pomp zanurzeniowych i do brudnej wody w Obiektach. Po za: Muzeum Farmacji, Centrum Interpretacji Zabytku, Oddział Archeologii i Konserwacji Mebli, ul. Dzielna. </w:t>
            </w:r>
          </w:p>
          <w:p w:rsidR="00D333C6" w:rsidRDefault="00D333C6" w:rsidP="00AA52BF">
            <w:pPr>
              <w:pStyle w:val="PlainText"/>
              <w:rPr>
                <w:b/>
                <w:sz w:val="24"/>
                <w:szCs w:val="24"/>
              </w:rPr>
            </w:pPr>
          </w:p>
          <w:p w:rsidR="00D333C6" w:rsidRDefault="00D333C6" w:rsidP="00AA52BF">
            <w:pPr>
              <w:pStyle w:val="Plai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Obsługa/konserwacja systemu nawadniania zieleni w Centrum Interpretacji Zabytku i Muzeum – Miejsce Pamięci Palmiry.</w:t>
            </w:r>
          </w:p>
          <w:p w:rsidR="00D333C6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AD4993" w:rsidRDefault="00D333C6" w:rsidP="00335313">
            <w:pPr>
              <w:pStyle w:val="Plain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D4993">
              <w:rPr>
                <w:b/>
                <w:sz w:val="24"/>
                <w:szCs w:val="24"/>
              </w:rPr>
              <w:t>. Odpowietrzanie, nawadnianie instalacji C.O. na Obiektach Muzeum Warszawy.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E65A99" w:rsidRDefault="00D333C6" w:rsidP="00335313">
            <w:pPr>
              <w:pStyle w:val="PlainText"/>
              <w:rPr>
                <w:sz w:val="24"/>
                <w:szCs w:val="24"/>
                <w:u w:val="single"/>
              </w:rPr>
            </w:pPr>
            <w:r w:rsidRPr="00E65A99">
              <w:rPr>
                <w:b/>
                <w:bCs/>
                <w:sz w:val="24"/>
                <w:szCs w:val="24"/>
                <w:u w:val="single"/>
              </w:rPr>
              <w:t>II. Część otwarta umowy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wyceniana wg 11tu przykładowych czynności na potrzeby wyceny uśrednionej (tabela w załączeniu w formularzu ofertowym)</w:t>
            </w:r>
          </w:p>
          <w:p w:rsidR="00D333C6" w:rsidRPr="00335313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622C84" w:rsidRDefault="00D333C6" w:rsidP="00335313">
            <w:pPr>
              <w:pStyle w:val="PlainText"/>
              <w:rPr>
                <w:b/>
                <w:sz w:val="24"/>
                <w:szCs w:val="24"/>
              </w:rPr>
            </w:pPr>
            <w:r w:rsidRPr="00622C84">
              <w:rPr>
                <w:b/>
                <w:sz w:val="24"/>
                <w:szCs w:val="24"/>
              </w:rPr>
              <w:t>Do rozliczenia prac będziemy stosować kwoty netto z narzutami ustalone w wyniku zamówienia i zawartych w przyjętej ofercie:</w:t>
            </w:r>
          </w:p>
          <w:p w:rsidR="00D333C6" w:rsidRDefault="00D333C6" w:rsidP="00335313">
            <w:pPr>
              <w:pStyle w:val="PlainText"/>
              <w:rPr>
                <w:sz w:val="24"/>
                <w:szCs w:val="24"/>
              </w:rPr>
            </w:pPr>
          </w:p>
          <w:p w:rsidR="00D333C6" w:rsidRPr="002A6F44" w:rsidRDefault="00D333C6" w:rsidP="002C018B">
            <w:pPr>
              <w:rPr>
                <w:rFonts w:ascii="Courier New" w:hAnsi="Courier New" w:cs="Courier New"/>
              </w:rPr>
            </w:pPr>
          </w:p>
          <w:p w:rsidR="00D333C6" w:rsidRPr="002A6F44" w:rsidRDefault="00D333C6" w:rsidP="002C018B">
            <w:pPr>
              <w:rPr>
                <w:rFonts w:ascii="Courier New" w:hAnsi="Courier New" w:cs="Courier New"/>
                <w:b/>
                <w:u w:val="single"/>
              </w:rPr>
            </w:pPr>
            <w:r w:rsidRPr="002A6F44">
              <w:rPr>
                <w:rFonts w:ascii="Courier New" w:hAnsi="Courier New" w:cs="Courier New"/>
                <w:b/>
                <w:u w:val="single"/>
              </w:rPr>
              <w:t>Kwoty typowych usług hydraulicznych:</w:t>
            </w:r>
          </w:p>
          <w:p w:rsidR="00D333C6" w:rsidRPr="002A6F44" w:rsidRDefault="00D333C6" w:rsidP="002C018B">
            <w:pPr>
              <w:rPr>
                <w:rFonts w:ascii="Courier New" w:hAnsi="Courier New" w:cs="Courier New"/>
                <w:b/>
              </w:rPr>
            </w:pPr>
          </w:p>
          <w:p w:rsidR="00D333C6" w:rsidRPr="002A6F44" w:rsidRDefault="00D333C6" w:rsidP="002C018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Pr="002A6F44">
              <w:rPr>
                <w:rFonts w:ascii="Courier New" w:hAnsi="Courier New" w:cs="Courier New"/>
                <w:b/>
              </w:rPr>
              <w:t xml:space="preserve">. </w:t>
            </w:r>
            <w:r w:rsidRPr="00F267E2">
              <w:rPr>
                <w:rFonts w:ascii="Courier New" w:hAnsi="Courier New" w:cs="Courier New"/>
                <w:b/>
              </w:rPr>
              <w:t>Drobne prace hydrauliczne np. wymiana uszczelek w baterii</w:t>
            </w:r>
          </w:p>
          <w:p w:rsidR="00D333C6" w:rsidRPr="002A6F44" w:rsidRDefault="00D333C6" w:rsidP="002C018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  <w:r w:rsidRPr="002A6F44">
              <w:rPr>
                <w:rFonts w:ascii="Courier New" w:hAnsi="Courier New" w:cs="Courier New"/>
                <w:b/>
              </w:rPr>
              <w:t xml:space="preserve">.  </w:t>
            </w:r>
            <w:r w:rsidRPr="00F267E2">
              <w:rPr>
                <w:rFonts w:ascii="Courier New" w:hAnsi="Courier New" w:cs="Courier New"/>
                <w:b/>
              </w:rPr>
              <w:t>Montaż podejścia stelaża</w:t>
            </w:r>
          </w:p>
          <w:p w:rsidR="00D333C6" w:rsidRPr="002A6F44" w:rsidRDefault="00D333C6" w:rsidP="002C018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A6F44">
              <w:rPr>
                <w:rFonts w:ascii="Courier New" w:hAnsi="Courier New" w:cs="Courier New"/>
                <w:b/>
              </w:rPr>
              <w:t xml:space="preserve">. </w:t>
            </w:r>
            <w:r>
              <w:rPr>
                <w:rFonts w:ascii="Courier New" w:hAnsi="Courier New" w:cs="Courier New"/>
                <w:b/>
              </w:rPr>
              <w:t>Montaż umywalki na wspornikach</w:t>
            </w:r>
            <w:r w:rsidRPr="00F267E2">
              <w:rPr>
                <w:rFonts w:ascii="Courier New" w:hAnsi="Courier New" w:cs="Courier New"/>
                <w:b/>
              </w:rPr>
              <w:t xml:space="preserve"> zlewozmywak, umywalka, wanna)</w:t>
            </w:r>
          </w:p>
          <w:p w:rsidR="00D333C6" w:rsidRDefault="00D333C6" w:rsidP="002C018B">
            <w:pPr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4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. </w:t>
            </w:r>
            <w:r>
              <w:rPr>
                <w:rFonts w:ascii="Courier New" w:hAnsi="Courier New" w:cs="Courier New"/>
                <w:b/>
                <w:lang w:val="pl-PL"/>
              </w:rPr>
              <w:t xml:space="preserve">Montaż baterii </w:t>
            </w:r>
          </w:p>
          <w:p w:rsidR="00D333C6" w:rsidRDefault="00D333C6" w:rsidP="002C018B">
            <w:pPr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5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. </w:t>
            </w:r>
            <w:r w:rsidRPr="00F267E2">
              <w:rPr>
                <w:rFonts w:ascii="Courier New" w:hAnsi="Courier New" w:cs="Courier New"/>
                <w:b/>
                <w:lang w:val="pl-PL"/>
              </w:rPr>
              <w:t>Wykonanie podejść wodno-kanalizacyjnych z tworzyw</w:t>
            </w:r>
            <w:r w:rsidRPr="00F267E2">
              <w:rPr>
                <w:rFonts w:ascii="Courier New" w:hAnsi="Courier New" w:cs="Courier New"/>
                <w:b/>
              </w:rPr>
              <w:t xml:space="preserve"> sztucznych</w:t>
            </w:r>
            <w:r>
              <w:rPr>
                <w:rFonts w:ascii="Courier New" w:hAnsi="Courier New" w:cs="Courier New"/>
                <w:b/>
                <w:lang w:val="pl-PL"/>
              </w:rPr>
              <w:t xml:space="preserve"> </w:t>
            </w:r>
          </w:p>
          <w:p w:rsidR="00D333C6" w:rsidRDefault="00D333C6" w:rsidP="002C018B">
            <w:pPr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6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. </w:t>
            </w:r>
            <w:r>
              <w:rPr>
                <w:rFonts w:ascii="Courier New" w:hAnsi="Courier New" w:cs="Courier New"/>
                <w:b/>
                <w:lang w:val="pl-PL"/>
              </w:rPr>
              <w:t xml:space="preserve">Montaż szafki rozdzielacza podłogowego </w:t>
            </w:r>
          </w:p>
          <w:p w:rsidR="00D333C6" w:rsidRPr="002A6F44" w:rsidRDefault="00D333C6" w:rsidP="002C018B">
            <w:pPr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7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. </w:t>
            </w:r>
            <w:r>
              <w:rPr>
                <w:rFonts w:ascii="Courier New" w:hAnsi="Courier New" w:cs="Courier New"/>
                <w:b/>
                <w:lang w:val="pl-PL"/>
              </w:rPr>
              <w:t>Montaż toalety podtynkowej na stelażu</w:t>
            </w:r>
          </w:p>
          <w:p w:rsidR="00D333C6" w:rsidRPr="002A6F44" w:rsidRDefault="00D333C6" w:rsidP="00BD452E">
            <w:pPr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8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. </w:t>
            </w:r>
            <w:r>
              <w:rPr>
                <w:rFonts w:ascii="Courier New" w:hAnsi="Courier New" w:cs="Courier New"/>
                <w:b/>
                <w:lang w:val="pl-PL"/>
              </w:rPr>
              <w:t>Wykonanie podejścia pod grzejniki z tworzywa sztucznego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 skład serwisowanej instlacji</w:t>
            </w:r>
          </w:p>
          <w:p w:rsidR="00D333C6" w:rsidRDefault="00D333C6" w:rsidP="002C018B">
            <w:pPr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9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. </w:t>
            </w:r>
            <w:r w:rsidRPr="00F267E2">
              <w:rPr>
                <w:rFonts w:ascii="Courier New" w:hAnsi="Courier New" w:cs="Courier New"/>
                <w:b/>
                <w:lang w:val="pl-PL"/>
              </w:rPr>
              <w:t>Koszt uczestnictwa w odbiorach nowo zainstalowanej instlacji wod-kan w siedzibie głównej Muzeum Warszawy, rynek  Starego Miasta</w:t>
            </w:r>
            <w:r>
              <w:rPr>
                <w:rFonts w:ascii="Courier New" w:hAnsi="Courier New" w:cs="Courier New"/>
                <w:b/>
                <w:lang w:val="pl-PL"/>
              </w:rPr>
              <w:t xml:space="preserve"> </w:t>
            </w:r>
          </w:p>
          <w:p w:rsidR="00D333C6" w:rsidRDefault="00D333C6" w:rsidP="009E28B1">
            <w:pPr>
              <w:rPr>
                <w:rFonts w:ascii="Courier New" w:hAnsi="Courier New" w:cs="Courier New"/>
                <w:b/>
                <w:lang w:val="pl-PL"/>
              </w:rPr>
            </w:pPr>
            <w:r>
              <w:rPr>
                <w:rFonts w:ascii="Courier New" w:hAnsi="Courier New" w:cs="Courier New"/>
                <w:b/>
                <w:lang w:val="pl-PL"/>
              </w:rPr>
              <w:t>10</w:t>
            </w:r>
            <w:r w:rsidRPr="002A6F44">
              <w:rPr>
                <w:rFonts w:ascii="Courier New" w:hAnsi="Courier New" w:cs="Courier New"/>
                <w:b/>
                <w:lang w:val="pl-PL"/>
              </w:rPr>
              <w:t xml:space="preserve">. </w:t>
            </w:r>
            <w:r>
              <w:rPr>
                <w:rFonts w:ascii="Courier New" w:hAnsi="Courier New" w:cs="Courier New"/>
                <w:b/>
                <w:lang w:val="pl-PL"/>
              </w:rPr>
              <w:t xml:space="preserve">Podjęcie działań </w:t>
            </w:r>
            <w:r w:rsidRPr="00F267E2">
              <w:rPr>
                <w:rFonts w:ascii="Courier New" w:hAnsi="Courier New" w:cs="Courier New"/>
                <w:b/>
                <w:lang w:val="pl-PL"/>
              </w:rPr>
              <w:t>w trybie awarii:</w:t>
            </w:r>
          </w:p>
          <w:p w:rsidR="00D333C6" w:rsidRPr="00F267E2" w:rsidRDefault="00D333C6" w:rsidP="009E28B1">
            <w:pPr>
              <w:rPr>
                <w:rFonts w:ascii="Courier New" w:hAnsi="Courier New" w:cs="Courier New"/>
                <w:b/>
                <w:lang w:val="pl-PL"/>
              </w:rPr>
            </w:pPr>
          </w:p>
          <w:p w:rsidR="00D333C6" w:rsidRPr="00F267E2" w:rsidRDefault="00D333C6" w:rsidP="009E28B1">
            <w:pPr>
              <w:rPr>
                <w:rFonts w:ascii="Courier New" w:hAnsi="Courier New" w:cs="Courier New"/>
                <w:b/>
                <w:color w:val="000000"/>
              </w:rPr>
            </w:pPr>
            <w:r w:rsidRPr="00F267E2">
              <w:rPr>
                <w:rFonts w:ascii="Courier New" w:hAnsi="Courier New" w:cs="Courier New"/>
                <w:b/>
                <w:lang w:val="pl-PL"/>
              </w:rPr>
              <w:t xml:space="preserve">a) </w:t>
            </w:r>
            <w:r w:rsidRPr="00F267E2">
              <w:rPr>
                <w:rFonts w:ascii="Courier New" w:hAnsi="Courier New" w:cs="Courier New"/>
                <w:b/>
                <w:color w:val="000000"/>
              </w:rPr>
              <w:t>Podjęcie działań w trybie na terenie Warszawy</w:t>
            </w:r>
          </w:p>
          <w:p w:rsidR="00D333C6" w:rsidRPr="00F267E2" w:rsidRDefault="00D333C6" w:rsidP="009E28B1">
            <w:pPr>
              <w:rPr>
                <w:rFonts w:ascii="Courier New" w:hAnsi="Courier New" w:cs="Courier New"/>
                <w:b/>
                <w:color w:val="000000"/>
              </w:rPr>
            </w:pPr>
            <w:r w:rsidRPr="00F267E2">
              <w:rPr>
                <w:rFonts w:ascii="Courier New" w:hAnsi="Courier New" w:cs="Courier New"/>
                <w:b/>
                <w:color w:val="000000"/>
              </w:rPr>
              <w:t>b) Podjęcie działań w trybie awarii</w:t>
            </w:r>
          </w:p>
          <w:p w:rsidR="00D333C6" w:rsidRPr="00F267E2" w:rsidRDefault="00D333C6" w:rsidP="009E28B1">
            <w:pPr>
              <w:rPr>
                <w:rFonts w:ascii="Courier New" w:hAnsi="Courier New" w:cs="Courier New"/>
                <w:b/>
                <w:color w:val="000000"/>
              </w:rPr>
            </w:pPr>
            <w:r w:rsidRPr="00F267E2">
              <w:rPr>
                <w:rFonts w:ascii="Courier New" w:hAnsi="Courier New" w:cs="Courier New"/>
                <w:b/>
                <w:color w:val="000000"/>
              </w:rPr>
              <w:t>Muzeum Warszawy – Muzeum – Miejsce Pamięci Palmiry</w:t>
            </w:r>
          </w:p>
          <w:p w:rsidR="00D333C6" w:rsidRPr="002A6F44" w:rsidRDefault="00D333C6" w:rsidP="002C018B">
            <w:pPr>
              <w:rPr>
                <w:rFonts w:ascii="Courier New" w:hAnsi="Courier New" w:cs="Courier New"/>
                <w:b/>
              </w:rPr>
            </w:pPr>
          </w:p>
          <w:p w:rsidR="00D333C6" w:rsidRDefault="00D333C6" w:rsidP="002C018B">
            <w:pPr>
              <w:rPr>
                <w:rFonts w:ascii="Courier New" w:hAnsi="Courier New" w:cs="Courier New"/>
                <w:b/>
                <w:lang w:val="pl-PL"/>
              </w:rPr>
            </w:pPr>
            <w:r w:rsidRPr="002A6F44">
              <w:rPr>
                <w:rFonts w:ascii="Courier New" w:hAnsi="Courier New" w:cs="Courier New"/>
                <w:b/>
                <w:lang w:val="pl-PL"/>
              </w:rPr>
              <w:t>Jeden pracownik dyżurujący od godz: 8:00 do 16:00 na potrzeby Muzeum Warszawy i Oddziałów oraz zagwarantowana mobilność pracownika w dojazdach do Muzeum Warszawy i jego Oddziałów.</w:t>
            </w:r>
          </w:p>
          <w:p w:rsidR="00D333C6" w:rsidRDefault="00D333C6" w:rsidP="002C018B">
            <w:pPr>
              <w:rPr>
                <w:rFonts w:ascii="Courier New" w:hAnsi="Courier New" w:cs="Courier New"/>
                <w:b/>
                <w:lang w:val="pl-PL"/>
              </w:rPr>
            </w:pPr>
          </w:p>
          <w:p w:rsidR="00D333C6" w:rsidRDefault="00D333C6" w:rsidP="00185A49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Dodatkowo:</w:t>
            </w:r>
          </w:p>
          <w:p w:rsidR="00D333C6" w:rsidRDefault="00D333C6" w:rsidP="00185A49">
            <w:pPr>
              <w:rPr>
                <w:rFonts w:ascii="Arial" w:hAnsi="Arial" w:cs="Arial"/>
                <w:b/>
                <w:lang w:val="pl-PL"/>
              </w:rPr>
            </w:pPr>
          </w:p>
          <w:p w:rsidR="00D333C6" w:rsidRPr="00185A49" w:rsidRDefault="00D333C6" w:rsidP="00185A49">
            <w:pPr>
              <w:rPr>
                <w:rFonts w:ascii="Courier New" w:hAnsi="Courier New" w:cs="Courier New"/>
                <w:b/>
                <w:lang w:val="pl-PL"/>
              </w:rPr>
            </w:pPr>
            <w:r w:rsidRPr="00185A49">
              <w:rPr>
                <w:rFonts w:ascii="Courier New" w:hAnsi="Courier New" w:cs="Courier New"/>
                <w:b/>
                <w:lang w:val="pl-PL"/>
              </w:rPr>
              <w:t>Udokumentowane doświadczenie pracy na zabytkach min 3 lata.</w:t>
            </w:r>
          </w:p>
          <w:p w:rsidR="00D333C6" w:rsidRPr="00185A49" w:rsidRDefault="00D333C6" w:rsidP="00185A49">
            <w:pPr>
              <w:rPr>
                <w:rFonts w:ascii="Courier New" w:hAnsi="Courier New" w:cs="Courier New"/>
                <w:b/>
                <w:lang w:val="pl-PL"/>
              </w:rPr>
            </w:pPr>
            <w:r w:rsidRPr="00185A49">
              <w:rPr>
                <w:rFonts w:ascii="Courier New" w:hAnsi="Courier New" w:cs="Courier New"/>
                <w:b/>
                <w:lang w:val="pl-PL"/>
              </w:rPr>
              <w:t>Referencje minimum 3 obiekty w ciągu roku 2016.</w:t>
            </w:r>
          </w:p>
          <w:p w:rsidR="00D333C6" w:rsidRPr="00185A49" w:rsidRDefault="00D333C6" w:rsidP="00185A49">
            <w:pPr>
              <w:rPr>
                <w:rFonts w:ascii="Courier New" w:hAnsi="Courier New" w:cs="Courier New"/>
                <w:b/>
                <w:lang w:val="pl-PL"/>
              </w:rPr>
            </w:pPr>
            <w:r w:rsidRPr="00185A49">
              <w:rPr>
                <w:rFonts w:ascii="Courier New" w:hAnsi="Courier New" w:cs="Courier New"/>
                <w:b/>
                <w:lang w:val="pl-PL"/>
              </w:rPr>
              <w:t>Czas reakcji na awarię.</w:t>
            </w:r>
          </w:p>
          <w:p w:rsidR="00D333C6" w:rsidRPr="00185A49" w:rsidRDefault="00D333C6" w:rsidP="00185A49">
            <w:pPr>
              <w:tabs>
                <w:tab w:val="left" w:pos="540"/>
              </w:tabs>
              <w:rPr>
                <w:rFonts w:ascii="Courier New" w:hAnsi="Courier New" w:cs="Courier New"/>
                <w:b/>
                <w:lang w:val="pl-PL"/>
              </w:rPr>
            </w:pPr>
            <w:r w:rsidRPr="00185A49">
              <w:rPr>
                <w:rFonts w:ascii="Courier New" w:hAnsi="Courier New" w:cs="Courier New"/>
                <w:b/>
                <w:lang w:val="pl-PL"/>
              </w:rPr>
              <w:t>Ubezpieczenie OC firmy na min 50.000.00zł</w:t>
            </w:r>
          </w:p>
          <w:p w:rsidR="00D333C6" w:rsidRPr="00FF2C60" w:rsidRDefault="00D333C6" w:rsidP="002C018B">
            <w:pPr>
              <w:rPr>
                <w:b/>
                <w:lang w:val="pl-PL"/>
              </w:rPr>
            </w:pPr>
          </w:p>
        </w:tc>
      </w:tr>
      <w:tr w:rsidR="00D333C6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D333C6" w:rsidRPr="002C018B" w:rsidRDefault="00D333C6" w:rsidP="002C018B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</w:t>
            </w:r>
            <w:r w:rsidRPr="002C018B">
              <w:rPr>
                <w:rFonts w:ascii="Times New Roman" w:hAnsi="Times New Roman"/>
                <w:b/>
                <w:lang w:val="pl-PL"/>
              </w:rPr>
              <w:t>)Pożądany termin wykonania:</w:t>
            </w:r>
          </w:p>
        </w:tc>
        <w:tc>
          <w:tcPr>
            <w:tcW w:w="5095" w:type="dxa"/>
          </w:tcPr>
          <w:p w:rsidR="00D333C6" w:rsidRDefault="00D333C6" w:rsidP="002C018B">
            <w:pPr>
              <w:rPr>
                <w:rFonts w:ascii="Arial" w:hAnsi="Arial" w:cs="Arial"/>
                <w:lang w:val="pl-PL"/>
              </w:rPr>
            </w:pPr>
            <w:r w:rsidRPr="007A1C5A">
              <w:rPr>
                <w:rFonts w:ascii="Arial" w:hAnsi="Arial" w:cs="Arial"/>
                <w:lang w:val="pl-PL"/>
              </w:rPr>
              <w:t>Umowa od dnia:</w:t>
            </w:r>
            <w:r>
              <w:rPr>
                <w:rFonts w:ascii="Arial" w:hAnsi="Arial" w:cs="Arial"/>
                <w:lang w:val="pl-PL"/>
              </w:rPr>
              <w:t xml:space="preserve"> luty.2017r. do dnia: styczeń 2018</w:t>
            </w:r>
            <w:r w:rsidRPr="007A1C5A">
              <w:rPr>
                <w:rFonts w:ascii="Arial" w:hAnsi="Arial" w:cs="Arial"/>
                <w:lang w:val="pl-PL"/>
              </w:rPr>
              <w:t>r.</w:t>
            </w:r>
          </w:p>
          <w:p w:rsidR="00D333C6" w:rsidRPr="007A1C5A" w:rsidRDefault="00D333C6" w:rsidP="002C018B">
            <w:pPr>
              <w:rPr>
                <w:rFonts w:ascii="Arial" w:hAnsi="Arial" w:cs="Arial"/>
                <w:lang w:val="pl-PL"/>
              </w:rPr>
            </w:pPr>
          </w:p>
        </w:tc>
      </w:tr>
      <w:tr w:rsidR="00D333C6" w:rsidRPr="002C018B" w:rsidTr="00911370">
        <w:tc>
          <w:tcPr>
            <w:tcW w:w="4193" w:type="dxa"/>
            <w:shd w:val="clear" w:color="auto" w:fill="CCFFFF"/>
          </w:tcPr>
          <w:p w:rsidR="00D333C6" w:rsidRPr="002C018B" w:rsidRDefault="00D333C6" w:rsidP="002C018B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4</w:t>
            </w:r>
            <w:r w:rsidRPr="002C018B">
              <w:rPr>
                <w:rFonts w:ascii="Times New Roman" w:hAnsi="Times New Roman"/>
                <w:b/>
                <w:lang w:val="pl-PL"/>
              </w:rPr>
              <w:t>)Miejsce i forma składania ofert:</w:t>
            </w:r>
          </w:p>
        </w:tc>
        <w:tc>
          <w:tcPr>
            <w:tcW w:w="5095" w:type="dxa"/>
          </w:tcPr>
          <w:p w:rsidR="00D333C6" w:rsidRPr="007A1C5A" w:rsidRDefault="00D333C6" w:rsidP="002C01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Osobiście Muzeum Warszawy, ul. Jezuicka 1/3 pokój nr 403 lub e-mail: rafal.konski@muzeumwarszawy.pl</w:t>
            </w:r>
          </w:p>
        </w:tc>
      </w:tr>
      <w:tr w:rsidR="00D333C6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D333C6" w:rsidRPr="002C018B" w:rsidRDefault="00D333C6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7)Termin składania ofert:</w:t>
            </w:r>
          </w:p>
        </w:tc>
        <w:tc>
          <w:tcPr>
            <w:tcW w:w="5095" w:type="dxa"/>
          </w:tcPr>
          <w:p w:rsidR="00D333C6" w:rsidRDefault="00D333C6" w:rsidP="002C018B">
            <w:pPr>
              <w:rPr>
                <w:rFonts w:ascii="Arial" w:hAnsi="Arial" w:cs="Arial"/>
                <w:lang w:val="pl-PL"/>
              </w:rPr>
            </w:pPr>
          </w:p>
          <w:p w:rsidR="00D333C6" w:rsidRPr="007A1C5A" w:rsidRDefault="00D333C6" w:rsidP="00185A49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 dnia: 09.02.2017r. do godziny: 15:00.</w:t>
            </w:r>
          </w:p>
          <w:p w:rsidR="00D333C6" w:rsidRPr="002C018B" w:rsidRDefault="00D333C6" w:rsidP="002C018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D333C6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D333C6" w:rsidRPr="002C018B" w:rsidRDefault="00D333C6" w:rsidP="002C018B">
            <w:pPr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lang w:val="pl-PL"/>
              </w:rPr>
              <w:t>8)Osoba do kontaktu ze strony zamawiającego:</w:t>
            </w:r>
          </w:p>
        </w:tc>
        <w:tc>
          <w:tcPr>
            <w:tcW w:w="5095" w:type="dxa"/>
          </w:tcPr>
          <w:p w:rsidR="00D333C6" w:rsidRPr="007A1C5A" w:rsidRDefault="00D333C6" w:rsidP="002C018B">
            <w:pPr>
              <w:rPr>
                <w:rFonts w:ascii="Arial" w:hAnsi="Arial" w:cs="Arial"/>
                <w:lang w:val="pl-PL"/>
              </w:rPr>
            </w:pPr>
            <w:smartTag w:uri="urn:schemas-microsoft-com:office:smarttags" w:element="PersonName">
              <w:smartTagPr>
                <w:attr w:name="ProductID" w:val="Rafał Koński"/>
              </w:smartTagPr>
              <w:r w:rsidRPr="007A1C5A">
                <w:rPr>
                  <w:rFonts w:ascii="Arial" w:hAnsi="Arial" w:cs="Arial"/>
                  <w:lang w:val="pl-PL"/>
                </w:rPr>
                <w:t>Rafał Koński</w:t>
              </w:r>
            </w:smartTag>
            <w:r w:rsidRPr="007A1C5A">
              <w:rPr>
                <w:rFonts w:ascii="Arial" w:hAnsi="Arial" w:cs="Arial"/>
                <w:lang w:val="pl-PL"/>
              </w:rPr>
              <w:t xml:space="preserve"> 600 665</w:t>
            </w:r>
            <w:r>
              <w:rPr>
                <w:rFonts w:ascii="Arial" w:hAnsi="Arial" w:cs="Arial"/>
                <w:lang w:val="pl-PL"/>
              </w:rPr>
              <w:t> </w:t>
            </w:r>
            <w:r w:rsidRPr="007A1C5A">
              <w:rPr>
                <w:rFonts w:ascii="Arial" w:hAnsi="Arial" w:cs="Arial"/>
                <w:lang w:val="pl-PL"/>
              </w:rPr>
              <w:t>918</w:t>
            </w:r>
            <w:r>
              <w:rPr>
                <w:rFonts w:ascii="Arial" w:hAnsi="Arial" w:cs="Arial"/>
                <w:lang w:val="pl-PL"/>
              </w:rPr>
              <w:t xml:space="preserve"> lub 0225966731</w:t>
            </w:r>
          </w:p>
          <w:p w:rsidR="00D333C6" w:rsidRPr="002C018B" w:rsidRDefault="00D333C6" w:rsidP="002C018B">
            <w:pPr>
              <w:rPr>
                <w:rFonts w:ascii="Times New Roman" w:hAnsi="Times New Roman"/>
                <w:lang w:val="pl-PL"/>
              </w:rPr>
            </w:pPr>
            <w:r w:rsidRPr="007A1C5A">
              <w:rPr>
                <w:rFonts w:ascii="Arial" w:hAnsi="Arial" w:cs="Arial"/>
                <w:lang w:val="pl-PL"/>
              </w:rPr>
              <w:t>Andrzej Karolak: 502244581</w:t>
            </w:r>
          </w:p>
        </w:tc>
      </w:tr>
      <w:tr w:rsidR="00D333C6" w:rsidRPr="002C018B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:rsidR="00D333C6" w:rsidRPr="002C018B" w:rsidRDefault="00D333C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D333C6" w:rsidRPr="002C018B" w:rsidRDefault="00D333C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Muzeum Warszawy zastrzega sobie prawo kontaktu jedynie z wybranymi podmiotami. </w:t>
            </w:r>
          </w:p>
          <w:p w:rsidR="00D333C6" w:rsidRPr="002C018B" w:rsidRDefault="00D333C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D333C6" w:rsidRPr="002C018B" w:rsidRDefault="00D333C6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hAnsi="Times New Roman"/>
                <w:b/>
                <w:i/>
                <w:lang w:val="pl-PL"/>
              </w:rPr>
              <w:t>Muzeum nie ponosi kosztów sporządzenia oferty.</w:t>
            </w:r>
          </w:p>
        </w:tc>
      </w:tr>
    </w:tbl>
    <w:p w:rsidR="00D333C6" w:rsidRDefault="00D333C6" w:rsidP="0055666B">
      <w:pPr>
        <w:keepNext/>
        <w:suppressLineNumbers/>
        <w:spacing w:before="240" w:after="60"/>
        <w:jc w:val="center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55666B">
      <w:pPr>
        <w:keepNext/>
        <w:suppressLineNumbers/>
        <w:spacing w:before="240" w:after="60"/>
        <w:jc w:val="center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55666B">
      <w:pPr>
        <w:keepNext/>
        <w:suppressLineNumbers/>
        <w:spacing w:before="240" w:after="60"/>
        <w:jc w:val="center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55666B">
      <w:pPr>
        <w:keepNext/>
        <w:suppressLineNumbers/>
        <w:spacing w:before="240" w:after="60"/>
        <w:jc w:val="center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55666B">
      <w:pPr>
        <w:keepNext/>
        <w:suppressLineNumbers/>
        <w:spacing w:before="240" w:after="60"/>
        <w:jc w:val="center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55666B">
      <w:pPr>
        <w:keepNext/>
        <w:suppressLineNumbers/>
        <w:spacing w:before="240" w:after="60"/>
        <w:jc w:val="center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55666B">
      <w:pPr>
        <w:keepNext/>
        <w:suppressLineNumbers/>
        <w:spacing w:before="240" w:after="60"/>
        <w:jc w:val="center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EA62F1">
      <w:pPr>
        <w:keepNext/>
        <w:suppressLineNumbers/>
        <w:spacing w:before="240" w:after="60"/>
        <w:outlineLvl w:val="0"/>
        <w:rPr>
          <w:rFonts w:ascii="Times New Roman" w:hAnsi="Times New Roman"/>
          <w:u w:val="single"/>
          <w:lang w:val="pl-PL"/>
        </w:rPr>
      </w:pPr>
    </w:p>
    <w:p w:rsidR="00D333C6" w:rsidRDefault="00D333C6" w:rsidP="00EA62F1">
      <w:pPr>
        <w:keepNext/>
        <w:suppressLineNumbers/>
        <w:spacing w:before="240" w:after="60"/>
        <w:outlineLvl w:val="0"/>
        <w:rPr>
          <w:rFonts w:ascii="Times New Roman" w:hAnsi="Times New Roman"/>
          <w:u w:val="single"/>
          <w:lang w:val="pl-PL"/>
        </w:rPr>
      </w:pPr>
    </w:p>
    <w:p w:rsidR="00D333C6" w:rsidRPr="00185A49" w:rsidRDefault="00D333C6" w:rsidP="00185A49">
      <w:pPr>
        <w:keepNext/>
        <w:suppressLineNumbers/>
        <w:spacing w:before="240" w:after="60"/>
        <w:outlineLvl w:val="0"/>
        <w:rPr>
          <w:rFonts w:ascii="Times New Roman" w:hAnsi="Times New Roman"/>
          <w:b/>
          <w:u w:val="single"/>
          <w:lang w:val="pl-PL"/>
        </w:rPr>
      </w:pPr>
      <w:r w:rsidRPr="00185A49">
        <w:rPr>
          <w:rFonts w:ascii="Times New Roman" w:hAnsi="Times New Roman"/>
          <w:b/>
          <w:u w:val="single"/>
          <w:lang w:val="pl-PL"/>
        </w:rPr>
        <w:t>FORMULARZ OFERTOWY W ZAŁĄCZENIU</w:t>
      </w:r>
    </w:p>
    <w:p w:rsidR="00D333C6" w:rsidRDefault="00D333C6" w:rsidP="00EE2C13">
      <w:pPr>
        <w:rPr>
          <w:rFonts w:eastAsia="Times New Roman"/>
          <w:b/>
          <w:sz w:val="16"/>
          <w:szCs w:val="16"/>
          <w:lang w:val="pl-PL"/>
        </w:rPr>
      </w:pPr>
    </w:p>
    <w:p w:rsidR="00D333C6" w:rsidRPr="002C018B" w:rsidRDefault="00D333C6" w:rsidP="00FA0C09">
      <w:pPr>
        <w:rPr>
          <w:rFonts w:ascii="Times New Roman" w:hAnsi="Times New Roman"/>
          <w:b/>
          <w:sz w:val="22"/>
          <w:szCs w:val="22"/>
          <w:lang w:val="pl-PL"/>
        </w:rPr>
      </w:pPr>
    </w:p>
    <w:sectPr w:rsidR="00D333C6" w:rsidRPr="002C018B" w:rsidSect="004B03F1">
      <w:headerReference w:type="default" r:id="rId7"/>
      <w:footerReference w:type="default" r:id="rId8"/>
      <w:pgSz w:w="11900" w:h="16840"/>
      <w:pgMar w:top="567" w:right="1361" w:bottom="1079" w:left="136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C6" w:rsidRDefault="00D333C6" w:rsidP="00532404">
      <w:r>
        <w:separator/>
      </w:r>
    </w:p>
  </w:endnote>
  <w:endnote w:type="continuationSeparator" w:id="0">
    <w:p w:rsidR="00D333C6" w:rsidRDefault="00D333C6" w:rsidP="0053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C6" w:rsidRDefault="00D333C6" w:rsidP="002C018B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C6" w:rsidRDefault="00D333C6" w:rsidP="00532404">
      <w:r>
        <w:separator/>
      </w:r>
    </w:p>
  </w:footnote>
  <w:footnote w:type="continuationSeparator" w:id="0">
    <w:p w:rsidR="00D333C6" w:rsidRDefault="00D333C6" w:rsidP="0053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C6" w:rsidRDefault="00D333C6">
    <w:pPr>
      <w:pStyle w:val="Header"/>
    </w:pPr>
  </w:p>
  <w:p w:rsidR="00D333C6" w:rsidRDefault="00D33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7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rFonts w:cs="Times New Roman"/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  <w:num w:numId="17">
    <w:abstractNumId w:val="22"/>
  </w:num>
  <w:num w:numId="18">
    <w:abstractNumId w:val="5"/>
  </w:num>
  <w:num w:numId="19">
    <w:abstractNumId w:val="25"/>
  </w:num>
  <w:num w:numId="20">
    <w:abstractNumId w:val="7"/>
  </w:num>
  <w:num w:numId="21">
    <w:abstractNumId w:val="28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12"/>
  </w:num>
  <w:num w:numId="27">
    <w:abstractNumId w:val="19"/>
  </w:num>
  <w:num w:numId="28">
    <w:abstractNumId w:val="1"/>
  </w:num>
  <w:num w:numId="29">
    <w:abstractNumId w:val="27"/>
  </w:num>
  <w:num w:numId="30">
    <w:abstractNumId w:val="11"/>
  </w:num>
  <w:num w:numId="31">
    <w:abstractNumId w:val="3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04"/>
    <w:rsid w:val="000035BD"/>
    <w:rsid w:val="00004C69"/>
    <w:rsid w:val="00010289"/>
    <w:rsid w:val="000126AD"/>
    <w:rsid w:val="0001589D"/>
    <w:rsid w:val="00017097"/>
    <w:rsid w:val="00017475"/>
    <w:rsid w:val="00027F20"/>
    <w:rsid w:val="00045689"/>
    <w:rsid w:val="00045FAF"/>
    <w:rsid w:val="000515B8"/>
    <w:rsid w:val="000546A2"/>
    <w:rsid w:val="00054C07"/>
    <w:rsid w:val="0006066F"/>
    <w:rsid w:val="0006072E"/>
    <w:rsid w:val="00066E09"/>
    <w:rsid w:val="000674D9"/>
    <w:rsid w:val="00073118"/>
    <w:rsid w:val="000A1054"/>
    <w:rsid w:val="000A1091"/>
    <w:rsid w:val="000A78A3"/>
    <w:rsid w:val="000B187E"/>
    <w:rsid w:val="000D069C"/>
    <w:rsid w:val="000D0816"/>
    <w:rsid w:val="000D0F03"/>
    <w:rsid w:val="000D735C"/>
    <w:rsid w:val="000D77C1"/>
    <w:rsid w:val="000E6986"/>
    <w:rsid w:val="000F03C5"/>
    <w:rsid w:val="00101022"/>
    <w:rsid w:val="00101559"/>
    <w:rsid w:val="00104AD6"/>
    <w:rsid w:val="00105A29"/>
    <w:rsid w:val="00106343"/>
    <w:rsid w:val="001209F0"/>
    <w:rsid w:val="001234E2"/>
    <w:rsid w:val="0012587A"/>
    <w:rsid w:val="001341DB"/>
    <w:rsid w:val="00136824"/>
    <w:rsid w:val="001471FB"/>
    <w:rsid w:val="00151952"/>
    <w:rsid w:val="00160FB4"/>
    <w:rsid w:val="0016208A"/>
    <w:rsid w:val="001659A4"/>
    <w:rsid w:val="0017236B"/>
    <w:rsid w:val="00185A49"/>
    <w:rsid w:val="00186C72"/>
    <w:rsid w:val="00196AF6"/>
    <w:rsid w:val="00197064"/>
    <w:rsid w:val="001A50C9"/>
    <w:rsid w:val="001A5CD2"/>
    <w:rsid w:val="001A7DED"/>
    <w:rsid w:val="001B210C"/>
    <w:rsid w:val="001B2486"/>
    <w:rsid w:val="001C53A7"/>
    <w:rsid w:val="001C54E1"/>
    <w:rsid w:val="001D100F"/>
    <w:rsid w:val="001D229A"/>
    <w:rsid w:val="001E6743"/>
    <w:rsid w:val="001E7376"/>
    <w:rsid w:val="001F153F"/>
    <w:rsid w:val="001F24F3"/>
    <w:rsid w:val="0020328C"/>
    <w:rsid w:val="00203DE4"/>
    <w:rsid w:val="00205FD0"/>
    <w:rsid w:val="00211758"/>
    <w:rsid w:val="002178C3"/>
    <w:rsid w:val="00221494"/>
    <w:rsid w:val="0022679A"/>
    <w:rsid w:val="00226FD9"/>
    <w:rsid w:val="002312A6"/>
    <w:rsid w:val="00251F2F"/>
    <w:rsid w:val="00253131"/>
    <w:rsid w:val="0025399E"/>
    <w:rsid w:val="0026486F"/>
    <w:rsid w:val="002722FA"/>
    <w:rsid w:val="00273FEF"/>
    <w:rsid w:val="0028584B"/>
    <w:rsid w:val="00287973"/>
    <w:rsid w:val="00291B53"/>
    <w:rsid w:val="002A6F44"/>
    <w:rsid w:val="002B53DF"/>
    <w:rsid w:val="002B6DA6"/>
    <w:rsid w:val="002C018B"/>
    <w:rsid w:val="002C37F3"/>
    <w:rsid w:val="002C49E8"/>
    <w:rsid w:val="002D01E3"/>
    <w:rsid w:val="002D3343"/>
    <w:rsid w:val="002E1265"/>
    <w:rsid w:val="002E76FF"/>
    <w:rsid w:val="002F460B"/>
    <w:rsid w:val="002F7E8A"/>
    <w:rsid w:val="003061AF"/>
    <w:rsid w:val="00312E38"/>
    <w:rsid w:val="00314672"/>
    <w:rsid w:val="00322AC2"/>
    <w:rsid w:val="00324F71"/>
    <w:rsid w:val="003334FB"/>
    <w:rsid w:val="00334E79"/>
    <w:rsid w:val="0033529A"/>
    <w:rsid w:val="00335313"/>
    <w:rsid w:val="00337B4F"/>
    <w:rsid w:val="00352701"/>
    <w:rsid w:val="003600C7"/>
    <w:rsid w:val="00361D9E"/>
    <w:rsid w:val="00364905"/>
    <w:rsid w:val="0036614B"/>
    <w:rsid w:val="003673F5"/>
    <w:rsid w:val="00367DC3"/>
    <w:rsid w:val="00380204"/>
    <w:rsid w:val="00390954"/>
    <w:rsid w:val="003927EF"/>
    <w:rsid w:val="003930E0"/>
    <w:rsid w:val="0039774D"/>
    <w:rsid w:val="003A4583"/>
    <w:rsid w:val="003B463B"/>
    <w:rsid w:val="003B51CA"/>
    <w:rsid w:val="003C2A4D"/>
    <w:rsid w:val="003C733A"/>
    <w:rsid w:val="003D4D9C"/>
    <w:rsid w:val="003E1FF8"/>
    <w:rsid w:val="00403D64"/>
    <w:rsid w:val="00410742"/>
    <w:rsid w:val="00410CBC"/>
    <w:rsid w:val="00410F7A"/>
    <w:rsid w:val="00413674"/>
    <w:rsid w:val="00417FA4"/>
    <w:rsid w:val="00420C24"/>
    <w:rsid w:val="0042303F"/>
    <w:rsid w:val="0043203B"/>
    <w:rsid w:val="00435C5D"/>
    <w:rsid w:val="0043613F"/>
    <w:rsid w:val="00443840"/>
    <w:rsid w:val="0045535B"/>
    <w:rsid w:val="00455FEC"/>
    <w:rsid w:val="00471914"/>
    <w:rsid w:val="00475B8B"/>
    <w:rsid w:val="00482B2A"/>
    <w:rsid w:val="004837A9"/>
    <w:rsid w:val="0048493B"/>
    <w:rsid w:val="0049190A"/>
    <w:rsid w:val="004A0916"/>
    <w:rsid w:val="004A1D8D"/>
    <w:rsid w:val="004A54C9"/>
    <w:rsid w:val="004B03F1"/>
    <w:rsid w:val="004B24BA"/>
    <w:rsid w:val="004B670C"/>
    <w:rsid w:val="004D2049"/>
    <w:rsid w:val="004D27EC"/>
    <w:rsid w:val="004D6930"/>
    <w:rsid w:val="004D6F77"/>
    <w:rsid w:val="004F4A37"/>
    <w:rsid w:val="004F518A"/>
    <w:rsid w:val="004F5A7D"/>
    <w:rsid w:val="004F7009"/>
    <w:rsid w:val="004F7BF3"/>
    <w:rsid w:val="00512F5A"/>
    <w:rsid w:val="00513661"/>
    <w:rsid w:val="005140FD"/>
    <w:rsid w:val="00522A98"/>
    <w:rsid w:val="00523CBC"/>
    <w:rsid w:val="00527E1A"/>
    <w:rsid w:val="00532404"/>
    <w:rsid w:val="00533C57"/>
    <w:rsid w:val="00534C25"/>
    <w:rsid w:val="00545E00"/>
    <w:rsid w:val="00556102"/>
    <w:rsid w:val="0055666B"/>
    <w:rsid w:val="00573ECD"/>
    <w:rsid w:val="005761C8"/>
    <w:rsid w:val="00593B35"/>
    <w:rsid w:val="0059666D"/>
    <w:rsid w:val="00597120"/>
    <w:rsid w:val="005A0D6D"/>
    <w:rsid w:val="005A56F1"/>
    <w:rsid w:val="005A570F"/>
    <w:rsid w:val="005A59CF"/>
    <w:rsid w:val="005B2A20"/>
    <w:rsid w:val="005B2BB2"/>
    <w:rsid w:val="005C1348"/>
    <w:rsid w:val="005C22BE"/>
    <w:rsid w:val="005E1A21"/>
    <w:rsid w:val="005F1CCE"/>
    <w:rsid w:val="005F3EDB"/>
    <w:rsid w:val="005F5CBA"/>
    <w:rsid w:val="005F64C7"/>
    <w:rsid w:val="00602D6E"/>
    <w:rsid w:val="006071FB"/>
    <w:rsid w:val="006156AD"/>
    <w:rsid w:val="00622C84"/>
    <w:rsid w:val="00633860"/>
    <w:rsid w:val="00635EB0"/>
    <w:rsid w:val="00636A29"/>
    <w:rsid w:val="0064593F"/>
    <w:rsid w:val="00650B5F"/>
    <w:rsid w:val="006511E2"/>
    <w:rsid w:val="0065244E"/>
    <w:rsid w:val="006550E0"/>
    <w:rsid w:val="006616F0"/>
    <w:rsid w:val="006646D1"/>
    <w:rsid w:val="006672C8"/>
    <w:rsid w:val="00671BDC"/>
    <w:rsid w:val="00671DDB"/>
    <w:rsid w:val="0067572F"/>
    <w:rsid w:val="00681936"/>
    <w:rsid w:val="00681D9B"/>
    <w:rsid w:val="00696C8D"/>
    <w:rsid w:val="006A2F9F"/>
    <w:rsid w:val="006A547B"/>
    <w:rsid w:val="006A7D64"/>
    <w:rsid w:val="006B2457"/>
    <w:rsid w:val="006B3FDB"/>
    <w:rsid w:val="006D4087"/>
    <w:rsid w:val="006D5EBA"/>
    <w:rsid w:val="006D614B"/>
    <w:rsid w:val="006D7AE8"/>
    <w:rsid w:val="00701D48"/>
    <w:rsid w:val="0070281E"/>
    <w:rsid w:val="00703236"/>
    <w:rsid w:val="0071517D"/>
    <w:rsid w:val="00722AD0"/>
    <w:rsid w:val="00731259"/>
    <w:rsid w:val="00746CF1"/>
    <w:rsid w:val="00750E1A"/>
    <w:rsid w:val="00753432"/>
    <w:rsid w:val="00753A30"/>
    <w:rsid w:val="0075457F"/>
    <w:rsid w:val="00763788"/>
    <w:rsid w:val="00763EA3"/>
    <w:rsid w:val="007761B0"/>
    <w:rsid w:val="0079277C"/>
    <w:rsid w:val="007A02C2"/>
    <w:rsid w:val="007A1C5A"/>
    <w:rsid w:val="007A3385"/>
    <w:rsid w:val="007A6D93"/>
    <w:rsid w:val="007B3381"/>
    <w:rsid w:val="007C1DBB"/>
    <w:rsid w:val="007D1784"/>
    <w:rsid w:val="007D17EF"/>
    <w:rsid w:val="007D3C8B"/>
    <w:rsid w:val="007E3990"/>
    <w:rsid w:val="007E53E4"/>
    <w:rsid w:val="007F7113"/>
    <w:rsid w:val="00800FB7"/>
    <w:rsid w:val="0080151D"/>
    <w:rsid w:val="008021AB"/>
    <w:rsid w:val="008034FE"/>
    <w:rsid w:val="0080729B"/>
    <w:rsid w:val="00807708"/>
    <w:rsid w:val="00811FAF"/>
    <w:rsid w:val="008132AD"/>
    <w:rsid w:val="00837BC4"/>
    <w:rsid w:val="00846AA8"/>
    <w:rsid w:val="00850D1F"/>
    <w:rsid w:val="00857F89"/>
    <w:rsid w:val="00864BA1"/>
    <w:rsid w:val="008718BB"/>
    <w:rsid w:val="00872915"/>
    <w:rsid w:val="008732FA"/>
    <w:rsid w:val="00874191"/>
    <w:rsid w:val="00883DFA"/>
    <w:rsid w:val="0088786B"/>
    <w:rsid w:val="0089177D"/>
    <w:rsid w:val="008919FB"/>
    <w:rsid w:val="00893339"/>
    <w:rsid w:val="00893628"/>
    <w:rsid w:val="008A283D"/>
    <w:rsid w:val="008B3E36"/>
    <w:rsid w:val="008C23E8"/>
    <w:rsid w:val="008C6DBD"/>
    <w:rsid w:val="008D115D"/>
    <w:rsid w:val="008D5830"/>
    <w:rsid w:val="008E23D0"/>
    <w:rsid w:val="008E52AF"/>
    <w:rsid w:val="008E637F"/>
    <w:rsid w:val="008E6BCC"/>
    <w:rsid w:val="008F1E0F"/>
    <w:rsid w:val="008F2A23"/>
    <w:rsid w:val="00902995"/>
    <w:rsid w:val="00903863"/>
    <w:rsid w:val="0090715D"/>
    <w:rsid w:val="00911370"/>
    <w:rsid w:val="00916310"/>
    <w:rsid w:val="00934655"/>
    <w:rsid w:val="00936116"/>
    <w:rsid w:val="00936662"/>
    <w:rsid w:val="00941044"/>
    <w:rsid w:val="00950828"/>
    <w:rsid w:val="00950AEE"/>
    <w:rsid w:val="009520F6"/>
    <w:rsid w:val="00952336"/>
    <w:rsid w:val="00953DFE"/>
    <w:rsid w:val="00954810"/>
    <w:rsid w:val="00962BE9"/>
    <w:rsid w:val="00965930"/>
    <w:rsid w:val="00970516"/>
    <w:rsid w:val="00974F56"/>
    <w:rsid w:val="00982BB2"/>
    <w:rsid w:val="0098485F"/>
    <w:rsid w:val="00993594"/>
    <w:rsid w:val="009A20BD"/>
    <w:rsid w:val="009A74A9"/>
    <w:rsid w:val="009B79E6"/>
    <w:rsid w:val="009C6914"/>
    <w:rsid w:val="009D52B4"/>
    <w:rsid w:val="009D7AE9"/>
    <w:rsid w:val="009E28B1"/>
    <w:rsid w:val="009E38C9"/>
    <w:rsid w:val="009E5324"/>
    <w:rsid w:val="009E6F88"/>
    <w:rsid w:val="009F215A"/>
    <w:rsid w:val="009F75B3"/>
    <w:rsid w:val="00A00F62"/>
    <w:rsid w:val="00A01336"/>
    <w:rsid w:val="00A1009B"/>
    <w:rsid w:val="00A16526"/>
    <w:rsid w:val="00A23F21"/>
    <w:rsid w:val="00A2432D"/>
    <w:rsid w:val="00A308D4"/>
    <w:rsid w:val="00A34531"/>
    <w:rsid w:val="00A34747"/>
    <w:rsid w:val="00A35B9E"/>
    <w:rsid w:val="00A600BD"/>
    <w:rsid w:val="00A77C6D"/>
    <w:rsid w:val="00A87CC8"/>
    <w:rsid w:val="00A9537B"/>
    <w:rsid w:val="00AA23A5"/>
    <w:rsid w:val="00AA4398"/>
    <w:rsid w:val="00AA44A2"/>
    <w:rsid w:val="00AA52BF"/>
    <w:rsid w:val="00AB04B0"/>
    <w:rsid w:val="00AB0597"/>
    <w:rsid w:val="00AB65C2"/>
    <w:rsid w:val="00AB69A9"/>
    <w:rsid w:val="00AB6FF5"/>
    <w:rsid w:val="00AC19C3"/>
    <w:rsid w:val="00AC1F04"/>
    <w:rsid w:val="00AC6C5B"/>
    <w:rsid w:val="00AD261A"/>
    <w:rsid w:val="00AD485B"/>
    <w:rsid w:val="00AD4993"/>
    <w:rsid w:val="00AD5B46"/>
    <w:rsid w:val="00AE1140"/>
    <w:rsid w:val="00AE42A8"/>
    <w:rsid w:val="00B06582"/>
    <w:rsid w:val="00B06C61"/>
    <w:rsid w:val="00B20831"/>
    <w:rsid w:val="00B25A32"/>
    <w:rsid w:val="00B25B55"/>
    <w:rsid w:val="00B325D9"/>
    <w:rsid w:val="00B37C32"/>
    <w:rsid w:val="00B4044A"/>
    <w:rsid w:val="00B40DE2"/>
    <w:rsid w:val="00B40E56"/>
    <w:rsid w:val="00B447E4"/>
    <w:rsid w:val="00B6324D"/>
    <w:rsid w:val="00B6541E"/>
    <w:rsid w:val="00B716B7"/>
    <w:rsid w:val="00B7364C"/>
    <w:rsid w:val="00B7783A"/>
    <w:rsid w:val="00B905A8"/>
    <w:rsid w:val="00B944CB"/>
    <w:rsid w:val="00B9632C"/>
    <w:rsid w:val="00BA2E15"/>
    <w:rsid w:val="00BB5811"/>
    <w:rsid w:val="00BC4845"/>
    <w:rsid w:val="00BD0735"/>
    <w:rsid w:val="00BD1D5B"/>
    <w:rsid w:val="00BD452E"/>
    <w:rsid w:val="00BD7AD7"/>
    <w:rsid w:val="00BE5036"/>
    <w:rsid w:val="00BF192C"/>
    <w:rsid w:val="00BF1F05"/>
    <w:rsid w:val="00BF43E6"/>
    <w:rsid w:val="00BF57E7"/>
    <w:rsid w:val="00BF7F05"/>
    <w:rsid w:val="00C016AB"/>
    <w:rsid w:val="00C02213"/>
    <w:rsid w:val="00C038EF"/>
    <w:rsid w:val="00C1063F"/>
    <w:rsid w:val="00C24728"/>
    <w:rsid w:val="00C4176C"/>
    <w:rsid w:val="00C41B67"/>
    <w:rsid w:val="00C41ECC"/>
    <w:rsid w:val="00C50BA5"/>
    <w:rsid w:val="00C5534F"/>
    <w:rsid w:val="00C57295"/>
    <w:rsid w:val="00C57FD3"/>
    <w:rsid w:val="00C61B8B"/>
    <w:rsid w:val="00C64857"/>
    <w:rsid w:val="00C649C8"/>
    <w:rsid w:val="00C74676"/>
    <w:rsid w:val="00C823A9"/>
    <w:rsid w:val="00C92AE7"/>
    <w:rsid w:val="00CA1AC4"/>
    <w:rsid w:val="00CA3113"/>
    <w:rsid w:val="00CA45C4"/>
    <w:rsid w:val="00CA508D"/>
    <w:rsid w:val="00CB0500"/>
    <w:rsid w:val="00CB52F5"/>
    <w:rsid w:val="00CC7DCB"/>
    <w:rsid w:val="00CD4589"/>
    <w:rsid w:val="00CE172B"/>
    <w:rsid w:val="00CE7678"/>
    <w:rsid w:val="00CE7EE1"/>
    <w:rsid w:val="00CF0E44"/>
    <w:rsid w:val="00CF3D29"/>
    <w:rsid w:val="00CF4455"/>
    <w:rsid w:val="00CF7712"/>
    <w:rsid w:val="00D00F56"/>
    <w:rsid w:val="00D0436D"/>
    <w:rsid w:val="00D07E40"/>
    <w:rsid w:val="00D07E47"/>
    <w:rsid w:val="00D155B2"/>
    <w:rsid w:val="00D17289"/>
    <w:rsid w:val="00D207F7"/>
    <w:rsid w:val="00D30354"/>
    <w:rsid w:val="00D333C6"/>
    <w:rsid w:val="00D42F07"/>
    <w:rsid w:val="00D50220"/>
    <w:rsid w:val="00D51E92"/>
    <w:rsid w:val="00D54A45"/>
    <w:rsid w:val="00D54AF5"/>
    <w:rsid w:val="00D67F49"/>
    <w:rsid w:val="00D841AA"/>
    <w:rsid w:val="00D85B30"/>
    <w:rsid w:val="00D86F59"/>
    <w:rsid w:val="00D906F8"/>
    <w:rsid w:val="00D91730"/>
    <w:rsid w:val="00D91FAC"/>
    <w:rsid w:val="00D92DC8"/>
    <w:rsid w:val="00DB5B29"/>
    <w:rsid w:val="00DB7968"/>
    <w:rsid w:val="00DC21EC"/>
    <w:rsid w:val="00DC2CD7"/>
    <w:rsid w:val="00DC31A6"/>
    <w:rsid w:val="00DC38EB"/>
    <w:rsid w:val="00DC48C4"/>
    <w:rsid w:val="00DC4B89"/>
    <w:rsid w:val="00DF00F8"/>
    <w:rsid w:val="00DF3610"/>
    <w:rsid w:val="00DF6101"/>
    <w:rsid w:val="00DF76FA"/>
    <w:rsid w:val="00E047DC"/>
    <w:rsid w:val="00E055DF"/>
    <w:rsid w:val="00E07D1B"/>
    <w:rsid w:val="00E122C1"/>
    <w:rsid w:val="00E12EE9"/>
    <w:rsid w:val="00E16A73"/>
    <w:rsid w:val="00E174C4"/>
    <w:rsid w:val="00E21CDE"/>
    <w:rsid w:val="00E245FD"/>
    <w:rsid w:val="00E24796"/>
    <w:rsid w:val="00E24E30"/>
    <w:rsid w:val="00E262E0"/>
    <w:rsid w:val="00E303B9"/>
    <w:rsid w:val="00E32287"/>
    <w:rsid w:val="00E350FE"/>
    <w:rsid w:val="00E43403"/>
    <w:rsid w:val="00E50781"/>
    <w:rsid w:val="00E606D9"/>
    <w:rsid w:val="00E65A99"/>
    <w:rsid w:val="00E80733"/>
    <w:rsid w:val="00E815F8"/>
    <w:rsid w:val="00EA08A4"/>
    <w:rsid w:val="00EA1AED"/>
    <w:rsid w:val="00EA62F1"/>
    <w:rsid w:val="00EB4632"/>
    <w:rsid w:val="00EB57C5"/>
    <w:rsid w:val="00EC03F8"/>
    <w:rsid w:val="00EC0F2A"/>
    <w:rsid w:val="00EC1944"/>
    <w:rsid w:val="00EC2920"/>
    <w:rsid w:val="00EC3936"/>
    <w:rsid w:val="00EC3BB7"/>
    <w:rsid w:val="00EC5641"/>
    <w:rsid w:val="00ED08F9"/>
    <w:rsid w:val="00ED0D62"/>
    <w:rsid w:val="00ED4B85"/>
    <w:rsid w:val="00EE2BD0"/>
    <w:rsid w:val="00EE2C13"/>
    <w:rsid w:val="00EF6F6E"/>
    <w:rsid w:val="00EF73CB"/>
    <w:rsid w:val="00F103EA"/>
    <w:rsid w:val="00F15C41"/>
    <w:rsid w:val="00F26349"/>
    <w:rsid w:val="00F267E2"/>
    <w:rsid w:val="00F26EC9"/>
    <w:rsid w:val="00F33357"/>
    <w:rsid w:val="00F35BB1"/>
    <w:rsid w:val="00F41F57"/>
    <w:rsid w:val="00F42058"/>
    <w:rsid w:val="00F457E0"/>
    <w:rsid w:val="00F47038"/>
    <w:rsid w:val="00F50DB4"/>
    <w:rsid w:val="00F510CA"/>
    <w:rsid w:val="00F51A6C"/>
    <w:rsid w:val="00F523A0"/>
    <w:rsid w:val="00F52E9D"/>
    <w:rsid w:val="00F53560"/>
    <w:rsid w:val="00F56ECB"/>
    <w:rsid w:val="00F60695"/>
    <w:rsid w:val="00F60741"/>
    <w:rsid w:val="00F618C8"/>
    <w:rsid w:val="00F62327"/>
    <w:rsid w:val="00F62B0B"/>
    <w:rsid w:val="00F659A7"/>
    <w:rsid w:val="00F67DAF"/>
    <w:rsid w:val="00F70743"/>
    <w:rsid w:val="00F77972"/>
    <w:rsid w:val="00F824E7"/>
    <w:rsid w:val="00F84E44"/>
    <w:rsid w:val="00F86484"/>
    <w:rsid w:val="00F8673F"/>
    <w:rsid w:val="00F92990"/>
    <w:rsid w:val="00F944D9"/>
    <w:rsid w:val="00F955AB"/>
    <w:rsid w:val="00F95A4C"/>
    <w:rsid w:val="00FA0C09"/>
    <w:rsid w:val="00FA3FC1"/>
    <w:rsid w:val="00FA505F"/>
    <w:rsid w:val="00FA78B7"/>
    <w:rsid w:val="00FB3D22"/>
    <w:rsid w:val="00FD2913"/>
    <w:rsid w:val="00FE6AD1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8B"/>
    <w:rPr>
      <w:sz w:val="24"/>
      <w:szCs w:val="24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4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4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D01E3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Style27">
    <w:name w:val="Font Style27"/>
    <w:uiPriority w:val="99"/>
    <w:rsid w:val="002D01E3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511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11E2"/>
    <w:rPr>
      <w:rFonts w:cs="Times New Roman"/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rsid w:val="006511E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97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459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93F"/>
    <w:rPr>
      <w:rFonts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93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61B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1B8B"/>
    <w:rPr>
      <w:rFonts w:cs="Times New Roman"/>
      <w:sz w:val="20"/>
      <w:szCs w:val="20"/>
      <w:lang w:val="cs-CZ"/>
    </w:rPr>
  </w:style>
  <w:style w:type="character" w:styleId="EndnoteReference">
    <w:name w:val="endnote reference"/>
    <w:basedOn w:val="DefaultParagraphFont"/>
    <w:uiPriority w:val="99"/>
    <w:semiHidden/>
    <w:rsid w:val="00C61B8B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yperlink">
    <w:name w:val="Hyperlink"/>
    <w:basedOn w:val="DefaultParagraphFont"/>
    <w:uiPriority w:val="99"/>
    <w:rsid w:val="00F470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35313"/>
    <w:rPr>
      <w:rFonts w:ascii="Courier New" w:hAnsi="Courier New" w:cs="Courier New"/>
      <w:sz w:val="20"/>
      <w:szCs w:val="20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493B"/>
    <w:rPr>
      <w:rFonts w:ascii="Courier New" w:hAnsi="Courier New" w:cs="Courier New"/>
      <w:sz w:val="20"/>
      <w:szCs w:val="20"/>
      <w:lang w:val="cs-CZ"/>
    </w:rPr>
  </w:style>
  <w:style w:type="table" w:styleId="TableGrid">
    <w:name w:val="Table Grid"/>
    <w:basedOn w:val="TableNormal"/>
    <w:uiPriority w:val="99"/>
    <w:locked/>
    <w:rsid w:val="00CF0E4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6</Pages>
  <Words>1184</Words>
  <Characters>7107</Characters>
  <Application>Microsoft Office Outlook</Application>
  <DocSecurity>0</DocSecurity>
  <Lines>0</Lines>
  <Paragraphs>0</Paragraphs>
  <ScaleCrop>false</ScaleCrop>
  <Company>MHW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subject/>
  <dc:creator>MHW</dc:creator>
  <cp:keywords/>
  <dc:description/>
  <cp:lastModifiedBy>Rafal.Konski</cp:lastModifiedBy>
  <cp:revision>37</cp:revision>
  <cp:lastPrinted>2017-01-24T08:58:00Z</cp:lastPrinted>
  <dcterms:created xsi:type="dcterms:W3CDTF">2016-01-11T09:03:00Z</dcterms:created>
  <dcterms:modified xsi:type="dcterms:W3CDTF">2017-02-02T13:04:00Z</dcterms:modified>
</cp:coreProperties>
</file>