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2B1A6" w14:textId="13A7527D" w:rsidR="00C153A4" w:rsidRPr="00590148" w:rsidRDefault="00D553CC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bookmarkStart w:id="0" w:name="_GoBack"/>
      <w:bookmarkEnd w:id="0"/>
      <w:r w:rsidRPr="00590148">
        <w:rPr>
          <w:rFonts w:ascii="Calibri" w:hAnsi="Calibri" w:cs="Arial"/>
          <w:b/>
          <w:color w:val="404040" w:themeColor="text1" w:themeTint="BF"/>
        </w:rPr>
        <w:t>Załącznik</w:t>
      </w:r>
      <w:r w:rsidR="001F46F8" w:rsidRPr="00590148">
        <w:rPr>
          <w:rFonts w:ascii="Calibri" w:hAnsi="Calibri" w:cs="Arial"/>
          <w:b/>
          <w:color w:val="404040" w:themeColor="text1" w:themeTint="BF"/>
        </w:rPr>
        <w:t xml:space="preserve"> numer 1 do Specyfikacji Istotnych Warunków Zamówienia</w:t>
      </w:r>
    </w:p>
    <w:p w14:paraId="5CEA6476" w14:textId="77777777" w:rsidR="00B87CFB" w:rsidRPr="00590148" w:rsidRDefault="00B87CFB" w:rsidP="001F5777">
      <w:pPr>
        <w:spacing w:line="240" w:lineRule="auto"/>
        <w:jc w:val="center"/>
        <w:rPr>
          <w:rFonts w:ascii="Calibri" w:eastAsiaTheme="majorEastAsia" w:hAnsi="Calibri" w:cstheme="majorBidi"/>
          <w:b/>
          <w:bCs/>
          <w:color w:val="404040" w:themeColor="text1" w:themeTint="BF"/>
        </w:rPr>
      </w:pPr>
    </w:p>
    <w:p w14:paraId="6FBEC756" w14:textId="7DCA8201" w:rsidR="00474B9D" w:rsidRPr="00590148" w:rsidRDefault="00474B9D" w:rsidP="001F5777">
      <w:pPr>
        <w:spacing w:line="240" w:lineRule="auto"/>
        <w:jc w:val="center"/>
        <w:rPr>
          <w:rFonts w:ascii="Calibri" w:eastAsiaTheme="majorEastAsia" w:hAnsi="Calibri" w:cstheme="majorBidi"/>
          <w:b/>
          <w:bCs/>
          <w:color w:val="404040" w:themeColor="text1" w:themeTint="BF"/>
        </w:rPr>
      </w:pPr>
      <w:r w:rsidRPr="00590148">
        <w:rPr>
          <w:rFonts w:ascii="Calibri" w:hAnsi="Calibri" w:cs="Helvetica"/>
          <w:b/>
          <w:color w:val="404040" w:themeColor="text1" w:themeTint="BF"/>
          <w:shd w:val="clear" w:color="auto" w:fill="FFFFFF"/>
        </w:rPr>
        <w:t>OPIS PRZEDMIOTU ZAMÓWIENIA</w:t>
      </w:r>
    </w:p>
    <w:p w14:paraId="7C9D166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b/>
          <w:color w:val="404040" w:themeColor="text1" w:themeTint="BF"/>
          <w:shd w:val="clear" w:color="auto" w:fill="FFFFFF"/>
        </w:rPr>
      </w:pPr>
    </w:p>
    <w:p w14:paraId="04F22EA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b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b/>
          <w:color w:val="404040" w:themeColor="text1" w:themeTint="BF"/>
          <w:shd w:val="clear" w:color="auto" w:fill="FFFFFF"/>
        </w:rPr>
        <w:t>Część pierwsza zamówienia</w:t>
      </w:r>
    </w:p>
    <w:p w14:paraId="59F53CD9" w14:textId="144E298A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Dostarczenie </w:t>
      </w:r>
      <w:r w:rsidR="00F51359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samochodu wraz z finansowaniem </w:t>
      </w: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i serwisowaniem przez okres 3 lat.</w:t>
      </w:r>
    </w:p>
    <w:p w14:paraId="6C773E4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Ubezpieczenie GAP.</w:t>
      </w:r>
    </w:p>
    <w:p w14:paraId="359D240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</w:p>
    <w:p w14:paraId="687AF7B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Samochód fabrycznie nowy. Rok produkcji nie wcześniej niż 2017.</w:t>
      </w:r>
    </w:p>
    <w:p w14:paraId="507E91B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Moc silnika min 150 KM</w:t>
      </w:r>
    </w:p>
    <w:p w14:paraId="22A89F4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Skrzynia biegów manualna 6 stopniowa</w:t>
      </w:r>
    </w:p>
    <w:p w14:paraId="39F2339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DMC 3500 kg</w:t>
      </w:r>
    </w:p>
    <w:p w14:paraId="1BB108E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Długość całkowita pojazdu max 6,2 m</w:t>
      </w:r>
    </w:p>
    <w:p w14:paraId="71B088B2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Wysokość całkowita pojazdu max 2,6 m</w:t>
      </w:r>
    </w:p>
    <w:p w14:paraId="1C7906A2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Fotel kierowcy z regulacją amortyzacji i z podłokietnikiem </w:t>
      </w:r>
    </w:p>
    <w:p w14:paraId="6A0032F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2 – miejscowe miejsce pasażera w 1 rzędzie </w:t>
      </w:r>
    </w:p>
    <w:p w14:paraId="24B01DD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4 – miejscowa kanapa w 2 rzędzie</w:t>
      </w:r>
    </w:p>
    <w:p w14:paraId="1374F74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Boczne prawe drzwi przesuwne z szybą</w:t>
      </w:r>
    </w:p>
    <w:p w14:paraId="0940220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Przeszklona część pasażerska</w:t>
      </w:r>
    </w:p>
    <w:p w14:paraId="7C667DA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Tapicerka sufitowa w części pasażerskiej </w:t>
      </w:r>
    </w:p>
    <w:p w14:paraId="02F0177D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Drzwi tyle pełne dwuskrzydłowe otwierane pod kątem min 180 stopni</w:t>
      </w:r>
    </w:p>
    <w:p w14:paraId="4FC1CE62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Boczne lusterka regulowane elektrycznie i podgrzewane </w:t>
      </w:r>
    </w:p>
    <w:p w14:paraId="5917536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Szyby przednie boczne otwierane elektrycznie</w:t>
      </w:r>
    </w:p>
    <w:p w14:paraId="6EE68F8B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Trwała przegroda za 2 rzędem siedzeń</w:t>
      </w:r>
    </w:p>
    <w:p w14:paraId="1E1DC980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Długość przestrzeni bagażowej po zabudowie min 2500 mm </w:t>
      </w:r>
    </w:p>
    <w:p w14:paraId="77C7ECAB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Wysokość przestrzeni bagażowej min 1800 mm</w:t>
      </w:r>
    </w:p>
    <w:p w14:paraId="4BCF4CA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Wnęka pod fotelami 2 rzędu na dłuższe elementy</w:t>
      </w:r>
    </w:p>
    <w:p w14:paraId="6ABCE900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Klimatyzacja </w:t>
      </w:r>
    </w:p>
    <w:p w14:paraId="6C439DA2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Radio </w:t>
      </w:r>
    </w:p>
    <w:p w14:paraId="79033A9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Komputer pokładowy</w:t>
      </w:r>
    </w:p>
    <w:p w14:paraId="0BECDFD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Tempomat</w:t>
      </w:r>
    </w:p>
    <w:p w14:paraId="19535116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Komplet kół zimowych z felgami w rozmiarze 16 cali</w:t>
      </w:r>
    </w:p>
    <w:p w14:paraId="2C5A6BA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Komplet kół letnich z felgami w rozmiarze 16 cali</w:t>
      </w:r>
    </w:p>
    <w:p w14:paraId="23E06AB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Pełne kołpaki kół 16 cali</w:t>
      </w:r>
    </w:p>
    <w:p w14:paraId="7369C24B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Pełnowymiarowe koło zapasowe </w:t>
      </w:r>
    </w:p>
    <w:p w14:paraId="3B4FA7B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Czujniki Parkowania tył</w:t>
      </w:r>
    </w:p>
    <w:p w14:paraId="79E1E3A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Napęd na przednie koła</w:t>
      </w:r>
    </w:p>
    <w:p w14:paraId="69E87FF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Wysokość progu załadunkowego max 620 mm</w:t>
      </w:r>
    </w:p>
    <w:p w14:paraId="17834829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Kierownica multimedialna – sterowanie radiem </w:t>
      </w:r>
    </w:p>
    <w:p w14:paraId="2273FD4D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Centralny zamek </w:t>
      </w:r>
    </w:p>
    <w:p w14:paraId="56C9337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lastRenderedPageBreak/>
        <w:t>Halogenowe światła przeciwmgielne</w:t>
      </w:r>
    </w:p>
    <w:p w14:paraId="7FC904F1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Regulacja wysokości kolumny kierowniczej </w:t>
      </w:r>
    </w:p>
    <w:p w14:paraId="5DCF9D2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Poduszka powietrzna kierowcy</w:t>
      </w:r>
    </w:p>
    <w:p w14:paraId="00CC573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Kolor nadwozia biały</w:t>
      </w:r>
    </w:p>
    <w:p w14:paraId="3A3A39A9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 xml:space="preserve">Zabudowa przestrzeni ładunkowej </w:t>
      </w:r>
    </w:p>
    <w:p w14:paraId="66C2E51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>Uchwyty w podłodze 6 szt. zamontowane w taki sposób by nie wystawały ponad obrys podłogi</w:t>
      </w:r>
    </w:p>
    <w:p w14:paraId="5DDB300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>Zabudowa nadkoli w prostokącie wykonane ze sklejki.</w:t>
      </w:r>
    </w:p>
    <w:p w14:paraId="3CCDFE0B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>Zabudowa burt wykonana ze sklejki.</w:t>
      </w:r>
    </w:p>
    <w:p w14:paraId="4597B7C0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>Podłoga Wykonana ze sklejki wodoodpornej i antypoślizgowej</w:t>
      </w:r>
    </w:p>
    <w:p w14:paraId="68710CB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 xml:space="preserve">Szyny do przyczepiania towarów do obu burt na 3 wysokościach </w:t>
      </w:r>
    </w:p>
    <w:p w14:paraId="54021C7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</w:rPr>
      </w:pPr>
      <w:r w:rsidRPr="00590148">
        <w:rPr>
          <w:rFonts w:ascii="Calibri" w:hAnsi="Calibri" w:cs="Helvetica"/>
          <w:color w:val="404040" w:themeColor="text1" w:themeTint="BF"/>
        </w:rPr>
        <w:t>Oświetlenie przestrzeni ładunkowej</w:t>
      </w:r>
    </w:p>
    <w:p w14:paraId="700A62A8" w14:textId="77777777" w:rsidR="00474B9D" w:rsidRPr="00590148" w:rsidRDefault="00474B9D" w:rsidP="001F5777">
      <w:pPr>
        <w:spacing w:line="240" w:lineRule="auto"/>
        <w:rPr>
          <w:rFonts w:ascii="Calibri" w:hAnsi="Calibri"/>
          <w:color w:val="404040" w:themeColor="text1" w:themeTint="BF"/>
        </w:rPr>
      </w:pPr>
    </w:p>
    <w:p w14:paraId="5977C309" w14:textId="77777777" w:rsidR="00474B9D" w:rsidRPr="00590148" w:rsidRDefault="00474B9D" w:rsidP="001F5777">
      <w:pPr>
        <w:spacing w:line="240" w:lineRule="auto"/>
        <w:rPr>
          <w:rFonts w:ascii="Calibri" w:hAnsi="Calibri"/>
          <w:color w:val="404040" w:themeColor="text1" w:themeTint="BF"/>
        </w:rPr>
      </w:pPr>
    </w:p>
    <w:p w14:paraId="628221C9" w14:textId="77777777" w:rsidR="00474B9D" w:rsidRPr="00590148" w:rsidRDefault="00474B9D" w:rsidP="001F5777">
      <w:pPr>
        <w:spacing w:line="240" w:lineRule="auto"/>
        <w:rPr>
          <w:rFonts w:ascii="Calibri" w:hAnsi="Calibri"/>
          <w:b/>
          <w:color w:val="404040" w:themeColor="text1" w:themeTint="BF"/>
        </w:rPr>
      </w:pPr>
      <w:r w:rsidRPr="00590148">
        <w:rPr>
          <w:rFonts w:ascii="Calibri" w:hAnsi="Calibri"/>
          <w:b/>
          <w:color w:val="404040" w:themeColor="text1" w:themeTint="BF"/>
        </w:rPr>
        <w:t>Część druga zamówienia:</w:t>
      </w:r>
    </w:p>
    <w:p w14:paraId="3556FCFA" w14:textId="133B02F1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Dostarczenie </w:t>
      </w:r>
      <w:r w:rsidR="00F51359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samochodu wraz z finansowaniem </w:t>
      </w: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i serwisowaniem przez okres 3 lat.</w:t>
      </w:r>
    </w:p>
    <w:p w14:paraId="7E99AC28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Ubezpieczenie GAP.</w:t>
      </w:r>
    </w:p>
    <w:p w14:paraId="686E775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</w:p>
    <w:p w14:paraId="70E5F5F0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Samochód fabrycznie nowy. Rok produkcji nie wcześniej niż 2017.</w:t>
      </w:r>
    </w:p>
    <w:p w14:paraId="4118D92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DMC do 3500 kg</w:t>
      </w:r>
    </w:p>
    <w:p w14:paraId="714F3C1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Wysokość całkowita pojazdu max 2100 mm</w:t>
      </w:r>
    </w:p>
    <w:p w14:paraId="07C0AAB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Moc silnika min 140 KM</w:t>
      </w:r>
    </w:p>
    <w:p w14:paraId="056264E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Skrzynia biegów manualna 6 stopniowa</w:t>
      </w:r>
    </w:p>
    <w:p w14:paraId="2AC6E39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Fotel kierowcy z regulacją wysokość wraz z podłokietnikiem</w:t>
      </w:r>
    </w:p>
    <w:p w14:paraId="2B16E01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2 – miejscowe miejsce pasażera w 1 rzędzie</w:t>
      </w:r>
    </w:p>
    <w:p w14:paraId="27A0AFD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3 – miejscowa kanapa w 2 rzędzie</w:t>
      </w:r>
    </w:p>
    <w:p w14:paraId="5A85EBB8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3 – miejscowa kanapa w 3 rzędzie</w:t>
      </w:r>
    </w:p>
    <w:p w14:paraId="5EB0E94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Boczne prawe drzwi przesuwne </w:t>
      </w:r>
    </w:p>
    <w:p w14:paraId="43F2372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Przeszklona część pasażerska </w:t>
      </w:r>
    </w:p>
    <w:p w14:paraId="3E3B0F1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Drzwi tyle dwuskrzydłowe przeszklone otwierane pod kątem 180 stopni</w:t>
      </w:r>
    </w:p>
    <w:p w14:paraId="7ABEAE1C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Boczne lusterka regulowane elektrycznie i podgrzewane</w:t>
      </w:r>
    </w:p>
    <w:p w14:paraId="002A505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Szyby przednie boczne otwierane elektrycznie</w:t>
      </w:r>
    </w:p>
    <w:p w14:paraId="7258463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Półka zakrywająca przestrzeń bagażową</w:t>
      </w:r>
    </w:p>
    <w:p w14:paraId="3F8A5917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Długość przestrzeni bagażowej przy użytkowaniu 3 rzędów siedzeń min 1130 mm </w:t>
      </w:r>
    </w:p>
    <w:p w14:paraId="3988968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Klimatyzacja w 1 i 2 rzędzie foteli</w:t>
      </w:r>
    </w:p>
    <w:p w14:paraId="48049F3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Radio </w:t>
      </w:r>
    </w:p>
    <w:p w14:paraId="745C4AA8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Kierownica obszyta skórą i multimedialna – sterowanie radiem </w:t>
      </w:r>
    </w:p>
    <w:p w14:paraId="13A8F4C9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Kolumna kierownicza regulowana w dwóch płaszczyznach</w:t>
      </w:r>
    </w:p>
    <w:p w14:paraId="53C39045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Komputer pokładowy</w:t>
      </w:r>
    </w:p>
    <w:p w14:paraId="10828B53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Tempomat</w:t>
      </w:r>
    </w:p>
    <w:p w14:paraId="7B27A3F9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Komplet kół zimowych z felgami stalowymi w rozmiarze 16 cali</w:t>
      </w:r>
    </w:p>
    <w:p w14:paraId="3ACA89D5" w14:textId="176458F5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Komplet kół letnich z felgami </w:t>
      </w:r>
      <w:r w:rsidR="005A00A6">
        <w:rPr>
          <w:rFonts w:ascii="Calibri" w:hAnsi="Calibri" w:cs="Helvetica"/>
          <w:color w:val="404040" w:themeColor="text1" w:themeTint="BF"/>
          <w:shd w:val="clear" w:color="auto" w:fill="FFFFFF"/>
        </w:rPr>
        <w:t>stalowymi</w:t>
      </w: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 w rozmiarze 1</w:t>
      </w:r>
      <w:r w:rsidR="005A00A6">
        <w:rPr>
          <w:rFonts w:ascii="Calibri" w:hAnsi="Calibri" w:cs="Helvetica"/>
          <w:color w:val="404040" w:themeColor="text1" w:themeTint="BF"/>
          <w:shd w:val="clear" w:color="auto" w:fill="FFFFFF"/>
        </w:rPr>
        <w:t>6</w:t>
      </w: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 cali</w:t>
      </w:r>
    </w:p>
    <w:p w14:paraId="07168C52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Pełne kołpaki kół 16 cali</w:t>
      </w:r>
    </w:p>
    <w:p w14:paraId="0711D466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lastRenderedPageBreak/>
        <w:t xml:space="preserve">Pełnowymiarowe koło zapasowe </w:t>
      </w:r>
    </w:p>
    <w:p w14:paraId="520DFFC8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Czujniki Parkowania tył</w:t>
      </w:r>
    </w:p>
    <w:p w14:paraId="7E1A745E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Wycieraczki tylnych szyb</w:t>
      </w:r>
    </w:p>
    <w:p w14:paraId="57EF3CB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Ogrzewanie tylnej szyby</w:t>
      </w:r>
    </w:p>
    <w:p w14:paraId="0FFA5C4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 xml:space="preserve">Centralny zamek </w:t>
      </w:r>
    </w:p>
    <w:p w14:paraId="12B3EBEA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  <w:r w:rsidRPr="00590148">
        <w:rPr>
          <w:rFonts w:ascii="Calibri" w:hAnsi="Calibri" w:cs="Helvetica"/>
          <w:color w:val="404040" w:themeColor="text1" w:themeTint="BF"/>
          <w:shd w:val="clear" w:color="auto" w:fill="FFFFFF"/>
        </w:rPr>
        <w:t>Kolor nadwozia metalizowany srebrny</w:t>
      </w:r>
    </w:p>
    <w:p w14:paraId="1B6E1FBD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</w:p>
    <w:p w14:paraId="6AC4642F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</w:p>
    <w:p w14:paraId="0B4446B4" w14:textId="77777777" w:rsidR="00474B9D" w:rsidRPr="00590148" w:rsidRDefault="00474B9D" w:rsidP="001F5777">
      <w:pPr>
        <w:spacing w:line="240" w:lineRule="auto"/>
        <w:rPr>
          <w:rFonts w:ascii="Calibri" w:hAnsi="Calibri" w:cs="Helvetica"/>
          <w:color w:val="404040" w:themeColor="text1" w:themeTint="BF"/>
          <w:shd w:val="clear" w:color="auto" w:fill="FFFFFF"/>
        </w:rPr>
      </w:pPr>
    </w:p>
    <w:p w14:paraId="555922F5" w14:textId="77777777" w:rsidR="00474B9D" w:rsidRPr="00590148" w:rsidRDefault="00474B9D" w:rsidP="001F5777">
      <w:pPr>
        <w:spacing w:line="240" w:lineRule="auto"/>
        <w:rPr>
          <w:rFonts w:ascii="Calibri" w:hAnsi="Calibri"/>
          <w:color w:val="404040" w:themeColor="text1" w:themeTint="BF"/>
        </w:rPr>
      </w:pPr>
    </w:p>
    <w:p w14:paraId="579EFA5A" w14:textId="4A21CC14" w:rsidR="00474B9D" w:rsidRPr="00590148" w:rsidRDefault="00474B9D" w:rsidP="001F5777">
      <w:pPr>
        <w:spacing w:line="240" w:lineRule="auto"/>
        <w:jc w:val="left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br w:type="page"/>
      </w:r>
    </w:p>
    <w:p w14:paraId="0D9EF050" w14:textId="77777777" w:rsidR="00474B9D" w:rsidRPr="00590148" w:rsidRDefault="00474B9D" w:rsidP="001F5777">
      <w:pPr>
        <w:spacing w:line="240" w:lineRule="auto"/>
        <w:rPr>
          <w:rFonts w:ascii="Calibri" w:hAnsi="Calibri"/>
          <w:color w:val="404040" w:themeColor="text1" w:themeTint="BF"/>
        </w:rPr>
      </w:pPr>
    </w:p>
    <w:p w14:paraId="6EB55D53" w14:textId="2D6799F4" w:rsidR="00474B9D" w:rsidRPr="00590148" w:rsidRDefault="00474B9D" w:rsidP="001F5777">
      <w:pPr>
        <w:spacing w:line="240" w:lineRule="auto"/>
        <w:jc w:val="left"/>
        <w:rPr>
          <w:rFonts w:ascii="Calibri" w:eastAsiaTheme="majorEastAsia" w:hAnsi="Calibri" w:cstheme="majorBidi"/>
          <w:b/>
          <w:bCs/>
          <w:color w:val="404040" w:themeColor="text1" w:themeTint="BF"/>
        </w:rPr>
      </w:pPr>
    </w:p>
    <w:p w14:paraId="7A89F73C" w14:textId="77777777" w:rsidR="00C153A4" w:rsidRPr="00590148" w:rsidRDefault="00C153A4" w:rsidP="001F5777">
      <w:pPr>
        <w:spacing w:line="240" w:lineRule="auto"/>
        <w:jc w:val="left"/>
        <w:rPr>
          <w:rFonts w:ascii="Calibri" w:eastAsiaTheme="majorEastAsia" w:hAnsi="Calibri" w:cstheme="majorBidi"/>
          <w:b/>
          <w:bCs/>
          <w:color w:val="404040" w:themeColor="text1" w:themeTint="BF"/>
        </w:rPr>
      </w:pPr>
    </w:p>
    <w:p w14:paraId="3ECA3A41" w14:textId="77777777" w:rsidR="00C153A4" w:rsidRPr="00590148" w:rsidRDefault="001F46F8" w:rsidP="001F5777">
      <w:pPr>
        <w:pStyle w:val="Nagwek1"/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Załącznik 3 do SIWZ      Wzór oświadczenia dotyczącego spełniania warunków udziału w postępowaniu</w:t>
      </w:r>
    </w:p>
    <w:p w14:paraId="6F29A840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2C289AE2" w14:textId="77777777" w:rsidR="00C153A4" w:rsidRPr="00590148" w:rsidRDefault="001F46F8" w:rsidP="001F5777">
      <w:pPr>
        <w:spacing w:line="240" w:lineRule="auto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Część A. (należy wypełnić obligatoryjnie)</w:t>
      </w:r>
    </w:p>
    <w:p w14:paraId="2CCA9EDA" w14:textId="77777777" w:rsidR="00C153A4" w:rsidRPr="00590148" w:rsidRDefault="00C153A4" w:rsidP="001F5777">
      <w:pPr>
        <w:spacing w:line="240" w:lineRule="auto"/>
        <w:rPr>
          <w:rFonts w:ascii="Calibri" w:hAnsi="Calibri" w:cs="Arial"/>
          <w:b/>
          <w:color w:val="404040" w:themeColor="text1" w:themeTint="BF"/>
        </w:rPr>
      </w:pPr>
    </w:p>
    <w:p w14:paraId="743CE75C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Oświadczenie wykonawcy dotyczące spełniania warunków udziału w postępowaniu</w:t>
      </w:r>
    </w:p>
    <w:p w14:paraId="5F84B047" w14:textId="77777777" w:rsidR="00C153A4" w:rsidRPr="00590148" w:rsidRDefault="00C153A4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</w:rPr>
      </w:pPr>
    </w:p>
    <w:p w14:paraId="006B7760" w14:textId="3CFE5E26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Składając ofertę w prowadzonym przez Muzeum Warszawy postępowaniu na</w:t>
      </w:r>
      <w:r w:rsidR="00474B9D" w:rsidRPr="00590148">
        <w:rPr>
          <w:rFonts w:ascii="Calibri" w:hAnsi="Calibri" w:cs="Arial"/>
          <w:color w:val="404040" w:themeColor="text1" w:themeTint="BF"/>
        </w:rPr>
        <w:t xml:space="preserve"> leasing dwóch fabrycznie nowych samochodów na okres 3 lat w dwóch częściach</w:t>
      </w:r>
      <w:r w:rsidRPr="00590148">
        <w:rPr>
          <w:rFonts w:ascii="Calibri" w:hAnsi="Calibri" w:cs="Arial"/>
          <w:color w:val="404040" w:themeColor="text1" w:themeTint="BF"/>
        </w:rPr>
        <w:t xml:space="preserve"> oświadczam, że Wykonawca spełnia określone przez zamawiającego warunki udziału w postępowaniu dotyczące:</w:t>
      </w:r>
    </w:p>
    <w:p w14:paraId="35CF60B6" w14:textId="77777777" w:rsidR="00C153A4" w:rsidRPr="00590148" w:rsidRDefault="001F46F8" w:rsidP="001F5777">
      <w:pPr>
        <w:pStyle w:val="Akapitzlist1"/>
        <w:numPr>
          <w:ilvl w:val="0"/>
          <w:numId w:val="80"/>
        </w:num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kompetencji i uprawnień do prowadzenia działalności zawodowej;</w:t>
      </w:r>
    </w:p>
    <w:p w14:paraId="6FBE00DB" w14:textId="77777777" w:rsidR="00C153A4" w:rsidRPr="00590148" w:rsidRDefault="001F46F8" w:rsidP="001F5777">
      <w:pPr>
        <w:pStyle w:val="Akapitzlist1"/>
        <w:numPr>
          <w:ilvl w:val="0"/>
          <w:numId w:val="80"/>
        </w:num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sytuacji ekonomicznej i finansowej;</w:t>
      </w:r>
    </w:p>
    <w:p w14:paraId="6733B596" w14:textId="77777777" w:rsidR="00C153A4" w:rsidRPr="00590148" w:rsidRDefault="001F46F8" w:rsidP="001F5777">
      <w:pPr>
        <w:pStyle w:val="Akapitzlist1"/>
        <w:numPr>
          <w:ilvl w:val="0"/>
          <w:numId w:val="80"/>
        </w:num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zdolności technicznej i zawodowej.</w:t>
      </w:r>
    </w:p>
    <w:p w14:paraId="45CA2837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73FA4A0E" w14:textId="514B7899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(określone w rozdziale 5 ustęp 1 Specyfikacji Istotnych Warunków Zamówienia).</w:t>
      </w:r>
    </w:p>
    <w:p w14:paraId="63F8016E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</w:t>
      </w:r>
    </w:p>
    <w:p w14:paraId="3C5BCD07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(data i podpis przedstawiciela Wykonawcy)</w:t>
      </w:r>
      <w:r w:rsidRPr="00590148">
        <w:rPr>
          <w:rFonts w:ascii="Calibri" w:hAnsi="Calibri" w:cs="Arial"/>
          <w:color w:val="404040" w:themeColor="text1" w:themeTint="BF"/>
        </w:rPr>
        <w:tab/>
      </w:r>
      <w:r w:rsidRPr="00590148">
        <w:rPr>
          <w:rFonts w:ascii="Calibri" w:hAnsi="Calibri" w:cs="Arial"/>
          <w:color w:val="404040" w:themeColor="text1" w:themeTint="BF"/>
        </w:rPr>
        <w:tab/>
      </w:r>
    </w:p>
    <w:p w14:paraId="28D546E2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190D0E91" w14:textId="77777777" w:rsidR="00C153A4" w:rsidRPr="00590148" w:rsidRDefault="001F46F8" w:rsidP="001F5777">
      <w:pPr>
        <w:spacing w:line="240" w:lineRule="auto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Część B. (należy wypełnić tylko wtedy, gdy Wykonawca w celu wykazania spełniania warunków udziału w postępowaniu polega na zasobach innych podmiotów)</w:t>
      </w:r>
    </w:p>
    <w:p w14:paraId="24F48893" w14:textId="77777777" w:rsidR="00C153A4" w:rsidRPr="00590148" w:rsidRDefault="00C153A4" w:rsidP="001F5777">
      <w:pPr>
        <w:spacing w:line="240" w:lineRule="auto"/>
        <w:rPr>
          <w:rFonts w:ascii="Calibri" w:hAnsi="Calibri" w:cs="Arial"/>
          <w:i/>
          <w:color w:val="404040" w:themeColor="text1" w:themeTint="BF"/>
        </w:rPr>
      </w:pPr>
    </w:p>
    <w:p w14:paraId="54283635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Oświadczenie w związku z poleganiem na zasobach innych podmiotów</w:t>
      </w:r>
    </w:p>
    <w:p w14:paraId="25B4820C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Oświadczam, że w celu wykazania spełniania warunków udziału w postępowaniu o udzielenie zamówienia publicznego Wykonawca polega na następujących zasobach innych podmiotów:</w:t>
      </w:r>
    </w:p>
    <w:p w14:paraId="18EDC454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(należy wskazać dane podmiotu oraz zakres zasobów danego podmiotu)</w:t>
      </w:r>
    </w:p>
    <w:p w14:paraId="7491864E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0DDA5C98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75E6C7F0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319128EA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</w:t>
      </w:r>
    </w:p>
    <w:p w14:paraId="28DB740C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(data i  podpis przedstawiciela Wykonawcy)</w:t>
      </w:r>
      <w:r w:rsidRPr="00590148">
        <w:rPr>
          <w:rFonts w:ascii="Calibri" w:hAnsi="Calibri" w:cs="Arial"/>
          <w:color w:val="404040" w:themeColor="text1" w:themeTint="BF"/>
        </w:rPr>
        <w:tab/>
      </w:r>
      <w:r w:rsidRPr="00590148">
        <w:rPr>
          <w:rFonts w:ascii="Calibri" w:hAnsi="Calibri" w:cs="Arial"/>
          <w:color w:val="404040" w:themeColor="text1" w:themeTint="BF"/>
        </w:rPr>
        <w:tab/>
      </w:r>
    </w:p>
    <w:p w14:paraId="05FFBE70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br w:type="page"/>
      </w:r>
    </w:p>
    <w:p w14:paraId="3F398C81" w14:textId="77777777" w:rsidR="00C153A4" w:rsidRPr="00590148" w:rsidRDefault="001F46F8" w:rsidP="001F5777">
      <w:pPr>
        <w:pStyle w:val="Nagwek1"/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lastRenderedPageBreak/>
        <w:t>Załącznik 4 do SIWZ      Wzór oświadczenia o braku podstaw do wykluczenia z postępowania</w:t>
      </w:r>
    </w:p>
    <w:p w14:paraId="1DD00516" w14:textId="77777777" w:rsidR="00C153A4" w:rsidRPr="00590148" w:rsidRDefault="00C153A4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</w:p>
    <w:p w14:paraId="505FD6C3" w14:textId="77777777" w:rsidR="00C153A4" w:rsidRPr="00590148" w:rsidRDefault="00C153A4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  <w:u w:val="single"/>
        </w:rPr>
      </w:pPr>
    </w:p>
    <w:p w14:paraId="07BED268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  <w:u w:val="single"/>
        </w:rPr>
      </w:pPr>
      <w:r w:rsidRPr="00590148">
        <w:rPr>
          <w:rFonts w:ascii="Calibri" w:hAnsi="Calibri" w:cs="Arial"/>
          <w:b/>
          <w:color w:val="404040" w:themeColor="text1" w:themeTint="BF"/>
          <w:u w:val="single"/>
        </w:rPr>
        <w:t xml:space="preserve">Oświadczenie wykonawcy </w:t>
      </w:r>
    </w:p>
    <w:p w14:paraId="3E9A91E9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 xml:space="preserve">składane na podstawie art. 25a ust. 1 ustawy z dnia 29 stycznia 2004 r. </w:t>
      </w:r>
    </w:p>
    <w:p w14:paraId="4ADC5EFA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 xml:space="preserve"> Prawo zamówień publicznych (dalej jako: ustawa </w:t>
      </w:r>
      <w:proofErr w:type="spellStart"/>
      <w:r w:rsidRPr="00590148">
        <w:rPr>
          <w:rFonts w:ascii="Calibri" w:hAnsi="Calibri" w:cs="Arial"/>
          <w:b/>
          <w:color w:val="404040" w:themeColor="text1" w:themeTint="BF"/>
        </w:rPr>
        <w:t>Pzp</w:t>
      </w:r>
      <w:proofErr w:type="spellEnd"/>
      <w:r w:rsidRPr="00590148">
        <w:rPr>
          <w:rFonts w:ascii="Calibri" w:hAnsi="Calibri" w:cs="Arial"/>
          <w:b/>
          <w:color w:val="404040" w:themeColor="text1" w:themeTint="BF"/>
        </w:rPr>
        <w:t xml:space="preserve">), </w:t>
      </w:r>
    </w:p>
    <w:p w14:paraId="033473AB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Arial"/>
          <w:b/>
          <w:color w:val="404040" w:themeColor="text1" w:themeTint="BF"/>
          <w:u w:val="single"/>
        </w:rPr>
      </w:pPr>
      <w:r w:rsidRPr="00590148">
        <w:rPr>
          <w:rFonts w:ascii="Calibri" w:hAnsi="Calibri" w:cs="Arial"/>
          <w:b/>
          <w:color w:val="404040" w:themeColor="text1" w:themeTint="BF"/>
          <w:u w:val="single"/>
        </w:rPr>
        <w:t>O BRAKU PODSTAW DO WYKLUCZENIA Z POSTĘPOWANIA</w:t>
      </w:r>
    </w:p>
    <w:p w14:paraId="0E46083E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2FB6F0F1" w14:textId="77777777" w:rsidR="00C153A4" w:rsidRPr="00590148" w:rsidRDefault="001F46F8" w:rsidP="001F5777">
      <w:pPr>
        <w:spacing w:line="240" w:lineRule="auto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184623CC" w14:textId="77777777" w:rsidR="00C153A4" w:rsidRPr="00590148" w:rsidRDefault="00C153A4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</w:p>
    <w:p w14:paraId="55D7FF35" w14:textId="424706D6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 xml:space="preserve">Składając ofertę w postępowaniu o udzielnie udzielenie zamówienia publicznego w trybie przetargu nieograniczonego na </w:t>
      </w:r>
      <w:sdt>
        <w:sdtPr>
          <w:rPr>
            <w:rFonts w:ascii="Calibri" w:hAnsi="Calibri"/>
            <w:color w:val="404040" w:themeColor="text1" w:themeTint="BF"/>
          </w:rPr>
          <w:alias w:val="Subject"/>
          <w:id w:val="-1967196480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91CB2" w:rsidRPr="00590148">
            <w:rPr>
              <w:rFonts w:ascii="Calibri" w:hAnsi="Calibri"/>
              <w:color w:val="404040" w:themeColor="text1" w:themeTint="BF"/>
            </w:rPr>
            <w:t>„leasing fabrycznie nowych samochodów na okres 3 lat w dwóch częściach”.</w:t>
          </w:r>
        </w:sdtContent>
      </w:sdt>
      <w:r w:rsidRPr="00590148">
        <w:rPr>
          <w:rFonts w:ascii="Calibri" w:hAnsi="Calibri" w:cs="Arial"/>
          <w:color w:val="404040" w:themeColor="text1" w:themeTint="BF"/>
        </w:rPr>
        <w:t xml:space="preserve"> oświadczam, że wobec Wykonawcy nie zachodzą przesłanki wykluczenia z udziału w postępowaniu na podstawie art. 24 ust. 1 pkt 12-23 oraz art. 24 ust. Ust. 5 pkt. 1) ustawy z dnia 29 stycznia 2004 roku - Prawo zamówień publicznych.</w:t>
      </w:r>
    </w:p>
    <w:p w14:paraId="5A6673A3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276F16D3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………………………………………………………………………………………………</w:t>
      </w:r>
    </w:p>
    <w:p w14:paraId="6BCB51A0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(data oraz podpis przedstawiciela Wykonawcy)</w:t>
      </w:r>
      <w:r w:rsidRPr="00590148">
        <w:rPr>
          <w:rFonts w:ascii="Calibri" w:hAnsi="Calibri" w:cs="Arial"/>
          <w:color w:val="404040" w:themeColor="text1" w:themeTint="BF"/>
        </w:rPr>
        <w:tab/>
      </w:r>
    </w:p>
    <w:p w14:paraId="1DBE19C0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20EE981E" w14:textId="77777777" w:rsidR="00C153A4" w:rsidRPr="00590148" w:rsidRDefault="001F46F8" w:rsidP="001F5777">
      <w:pPr>
        <w:spacing w:line="240" w:lineRule="auto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590148">
        <w:rPr>
          <w:rFonts w:ascii="Calibri" w:hAnsi="Calibri" w:cs="Arial"/>
          <w:b/>
          <w:color w:val="404040" w:themeColor="text1" w:themeTint="BF"/>
        </w:rPr>
        <w:br/>
        <w:t>do wykazania rzetelności Wykonawcy)</w:t>
      </w:r>
    </w:p>
    <w:p w14:paraId="7C4E87AB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6BB7A3FA" w14:textId="1B0EDD59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 xml:space="preserve">Składając ofertę w postępowaniu o udzielenie zamówienia publicznego w trybie przetargu nieograniczonego na </w:t>
      </w:r>
      <w:sdt>
        <w:sdtPr>
          <w:rPr>
            <w:rFonts w:ascii="Calibri" w:hAnsi="Calibri"/>
            <w:color w:val="404040" w:themeColor="text1" w:themeTint="BF"/>
          </w:rPr>
          <w:alias w:val="Subject"/>
          <w:id w:val="-1748263054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91CB2" w:rsidRPr="00590148">
            <w:rPr>
              <w:rFonts w:ascii="Calibri" w:hAnsi="Calibri"/>
              <w:color w:val="404040" w:themeColor="text1" w:themeTint="BF"/>
            </w:rPr>
            <w:t>„leasing fabrycznie nowych samochodów na okres 3 lat w dwóch częściach”.</w:t>
          </w:r>
        </w:sdtContent>
      </w:sdt>
      <w:r w:rsidRPr="00590148">
        <w:rPr>
          <w:rFonts w:ascii="Calibri" w:hAnsi="Calibri" w:cs="Arial"/>
          <w:color w:val="404040" w:themeColor="text1" w:themeTint="BF"/>
        </w:rPr>
        <w:t xml:space="preserve">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14:paraId="7F1AAD92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3D81AEB4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</w:t>
      </w:r>
    </w:p>
    <w:p w14:paraId="33180230" w14:textId="77777777" w:rsidR="00C153A4" w:rsidRPr="00590148" w:rsidRDefault="001F46F8" w:rsidP="001F5777">
      <w:pPr>
        <w:spacing w:line="240" w:lineRule="auto"/>
        <w:rPr>
          <w:rFonts w:ascii="Calibri" w:hAnsi="Calibri" w:cs="Arial"/>
          <w:i/>
          <w:color w:val="404040" w:themeColor="text1" w:themeTint="BF"/>
        </w:rPr>
      </w:pPr>
      <w:r w:rsidRPr="00590148">
        <w:rPr>
          <w:rFonts w:ascii="Calibri" w:hAnsi="Calibri" w:cs="Arial"/>
          <w:i/>
          <w:color w:val="404040" w:themeColor="text1" w:themeTint="BF"/>
        </w:rPr>
        <w:t>(wpisać mającą zastosowanie podstawę wykluczenia spośród wymienionych w art. 24 ust. 1 pkt 13, 14, 16, 17, 18, 19 lub 20 ustawy z dnia 29-01-2004 r. - Prawo zamówień publicznych).</w:t>
      </w:r>
    </w:p>
    <w:p w14:paraId="3B18BA43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3EAE797A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770EB1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4EB4507D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……………………………………………………………………………………………</w:t>
      </w:r>
    </w:p>
    <w:p w14:paraId="7680A58C" w14:textId="77777777" w:rsidR="00C153A4" w:rsidRPr="00590148" w:rsidRDefault="001F46F8" w:rsidP="001F5777">
      <w:pPr>
        <w:spacing w:line="240" w:lineRule="auto"/>
        <w:jc w:val="righ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>(data i podpis przedstawiciela Wykonawcy)</w:t>
      </w:r>
      <w:r w:rsidRPr="00590148">
        <w:rPr>
          <w:rFonts w:ascii="Calibri" w:hAnsi="Calibri" w:cs="Arial"/>
          <w:color w:val="404040" w:themeColor="text1" w:themeTint="BF"/>
        </w:rPr>
        <w:tab/>
      </w:r>
    </w:p>
    <w:p w14:paraId="405BD968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1EB033D7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68C17666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60E82934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45819D49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187BDADB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6287B529" w14:textId="77777777" w:rsidR="00C153A4" w:rsidRPr="00590148" w:rsidRDefault="001F46F8" w:rsidP="001F5777">
      <w:pPr>
        <w:shd w:val="clear" w:color="auto" w:fill="BFBFBF" w:themeFill="background1" w:themeFillShade="BF"/>
        <w:spacing w:line="240" w:lineRule="auto"/>
        <w:rPr>
          <w:rFonts w:ascii="Calibri" w:hAnsi="Calibri" w:cs="Arial"/>
          <w:b/>
          <w:color w:val="404040" w:themeColor="text1" w:themeTint="BF"/>
        </w:rPr>
      </w:pPr>
      <w:r w:rsidRPr="00590148">
        <w:rPr>
          <w:rFonts w:ascii="Calibri" w:hAnsi="Calibri" w:cs="Arial"/>
          <w:b/>
          <w:color w:val="404040" w:themeColor="text1" w:themeTint="BF"/>
        </w:rPr>
        <w:t>OŚWIADCZENIE DOTYCZĄCE PODANYCH INFORMACJI:</w:t>
      </w:r>
    </w:p>
    <w:p w14:paraId="0B3DC92E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 xml:space="preserve">Oświadczam, że wszystkie informacje podane w powyższych oświadczeniach są aktualne </w:t>
      </w:r>
      <w:r w:rsidRPr="00590148">
        <w:rPr>
          <w:rFonts w:ascii="Calibri" w:hAnsi="Calibri" w:cs="Arial"/>
          <w:color w:val="404040" w:themeColor="text1" w:themeTint="BF"/>
        </w:rPr>
        <w:br/>
        <w:t>i zgodne z prawdą oraz zostały przedstawione z pełną świadomością konsekwencji wprowadzenia zamawiającego w błąd przy przedstawianiu informacji.</w:t>
      </w:r>
    </w:p>
    <w:p w14:paraId="5C5B90AC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3FCA01B5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43B053D2" w14:textId="77777777" w:rsidR="00C153A4" w:rsidRPr="00590148" w:rsidRDefault="001F46F8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 w:cs="Arial"/>
          <w:color w:val="404040" w:themeColor="text1" w:themeTint="BF"/>
        </w:rPr>
        <w:t xml:space="preserve">…………….……. </w:t>
      </w:r>
      <w:r w:rsidRPr="00590148">
        <w:rPr>
          <w:rFonts w:ascii="Calibri" w:hAnsi="Calibri" w:cs="Arial"/>
          <w:i/>
          <w:color w:val="404040" w:themeColor="text1" w:themeTint="BF"/>
        </w:rPr>
        <w:t xml:space="preserve">(Miejscowość), </w:t>
      </w:r>
      <w:r w:rsidRPr="00590148">
        <w:rPr>
          <w:rFonts w:ascii="Calibri" w:hAnsi="Calibri" w:cs="Arial"/>
          <w:color w:val="404040" w:themeColor="text1" w:themeTint="BF"/>
        </w:rPr>
        <w:t xml:space="preserve">dnia …………………. R. </w:t>
      </w:r>
    </w:p>
    <w:p w14:paraId="5E8C7BAD" w14:textId="77777777" w:rsidR="00C153A4" w:rsidRPr="00590148" w:rsidRDefault="001F46F8" w:rsidP="001F5777">
      <w:pPr>
        <w:spacing w:line="240" w:lineRule="auto"/>
        <w:jc w:val="left"/>
        <w:rPr>
          <w:rFonts w:ascii="Calibri" w:hAnsi="Calibri" w:cs="Arial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br w:type="page"/>
      </w:r>
    </w:p>
    <w:p w14:paraId="4E717443" w14:textId="77777777" w:rsidR="00C153A4" w:rsidRPr="00590148" w:rsidRDefault="00C153A4" w:rsidP="001F5777">
      <w:pPr>
        <w:spacing w:line="240" w:lineRule="auto"/>
        <w:rPr>
          <w:rFonts w:ascii="Calibri" w:hAnsi="Calibri" w:cs="Arial"/>
          <w:color w:val="404040" w:themeColor="text1" w:themeTint="BF"/>
        </w:rPr>
      </w:pPr>
    </w:p>
    <w:p w14:paraId="71861510" w14:textId="5C89A28D" w:rsidR="00C153A4" w:rsidRPr="00590148" w:rsidRDefault="001F46F8" w:rsidP="001F5777">
      <w:pPr>
        <w:spacing w:line="240" w:lineRule="auto"/>
        <w:jc w:val="right"/>
        <w:rPr>
          <w:rFonts w:ascii="Calibri" w:hAnsi="Calibri" w:cs="Times New Roman"/>
          <w:b/>
          <w:color w:val="404040" w:themeColor="text1" w:themeTint="BF"/>
        </w:rPr>
      </w:pPr>
      <w:r w:rsidRPr="00590148">
        <w:rPr>
          <w:rFonts w:ascii="Calibri" w:hAnsi="Calibri" w:cs="Times New Roman"/>
          <w:b/>
          <w:color w:val="404040" w:themeColor="text1" w:themeTint="BF"/>
        </w:rPr>
        <w:t>Załącznik n</w:t>
      </w:r>
      <w:r w:rsidR="001F5777" w:rsidRPr="00590148">
        <w:rPr>
          <w:rFonts w:ascii="Calibri" w:hAnsi="Calibri" w:cs="Times New Roman"/>
          <w:b/>
          <w:color w:val="404040" w:themeColor="text1" w:themeTint="BF"/>
        </w:rPr>
        <w:t>ume</w:t>
      </w:r>
      <w:r w:rsidRPr="00590148">
        <w:rPr>
          <w:rFonts w:ascii="Calibri" w:hAnsi="Calibri" w:cs="Times New Roman"/>
          <w:b/>
          <w:color w:val="404040" w:themeColor="text1" w:themeTint="BF"/>
        </w:rPr>
        <w:t xml:space="preserve">r 5 do SIWZ </w:t>
      </w:r>
    </w:p>
    <w:p w14:paraId="3FE30824" w14:textId="77777777" w:rsidR="00C153A4" w:rsidRPr="00590148" w:rsidRDefault="00C153A4" w:rsidP="001F5777">
      <w:pPr>
        <w:spacing w:line="240" w:lineRule="auto"/>
        <w:jc w:val="right"/>
        <w:rPr>
          <w:rFonts w:ascii="Calibri" w:hAnsi="Calibri" w:cs="Times New Roman"/>
          <w:b/>
          <w:color w:val="404040" w:themeColor="text1" w:themeTint="BF"/>
        </w:rPr>
      </w:pPr>
    </w:p>
    <w:p w14:paraId="03BC1457" w14:textId="77777777" w:rsidR="00C153A4" w:rsidRPr="00590148" w:rsidRDefault="001F46F8" w:rsidP="001F5777">
      <w:pPr>
        <w:spacing w:line="240" w:lineRule="auto"/>
        <w:jc w:val="center"/>
        <w:rPr>
          <w:rFonts w:ascii="Calibri" w:hAnsi="Calibri" w:cs="Times New Roman"/>
          <w:b/>
          <w:color w:val="404040" w:themeColor="text1" w:themeTint="BF"/>
        </w:rPr>
      </w:pPr>
      <w:r w:rsidRPr="00590148">
        <w:rPr>
          <w:rFonts w:ascii="Calibri" w:hAnsi="Calibri" w:cs="Times New Roman"/>
          <w:b/>
          <w:color w:val="404040" w:themeColor="text1" w:themeTint="BF"/>
        </w:rPr>
        <w:t>ISTOTNE POSTANOWIENIA UMOWY</w:t>
      </w:r>
    </w:p>
    <w:p w14:paraId="4D04E3E7" w14:textId="77777777" w:rsidR="00C153A4" w:rsidRPr="00590148" w:rsidRDefault="00C153A4" w:rsidP="001F5777">
      <w:pPr>
        <w:spacing w:line="240" w:lineRule="auto"/>
        <w:jc w:val="center"/>
        <w:rPr>
          <w:rFonts w:ascii="Calibri" w:hAnsi="Calibri" w:cs="Times New Roman"/>
          <w:b/>
          <w:color w:val="404040" w:themeColor="text1" w:themeTint="BF"/>
        </w:rPr>
      </w:pPr>
    </w:p>
    <w:p w14:paraId="57DFDC25" w14:textId="33382599" w:rsidR="00C153A4" w:rsidRPr="00590148" w:rsidRDefault="000C1F6F" w:rsidP="001F5777">
      <w:p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Zamawiający informuje, iż dopuszcza zawarcie umowy według wzoru przedstawionego przez Wykonawcę, który zawierał będzie następujące postanowienia:</w:t>
      </w:r>
    </w:p>
    <w:p w14:paraId="751EA1F5" w14:textId="77777777" w:rsidR="000C1F6F" w:rsidRPr="00590148" w:rsidRDefault="000C1F6F" w:rsidP="001F5777">
      <w:pPr>
        <w:spacing w:line="240" w:lineRule="auto"/>
        <w:rPr>
          <w:rFonts w:ascii="Calibri" w:hAnsi="Calibri"/>
          <w:color w:val="404040" w:themeColor="text1" w:themeTint="BF"/>
        </w:rPr>
      </w:pPr>
    </w:p>
    <w:p w14:paraId="0C072026" w14:textId="7531EDE9" w:rsidR="000C1F6F" w:rsidRPr="00590148" w:rsidRDefault="00AE4C4E" w:rsidP="001F5777">
      <w:pPr>
        <w:pStyle w:val="Akapitzlist"/>
        <w:numPr>
          <w:ilvl w:val="3"/>
          <w:numId w:val="80"/>
        </w:numPr>
        <w:spacing w:line="240" w:lineRule="auto"/>
        <w:ind w:left="357" w:hanging="357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Wykonawca zobowiązuje się w ramach działalności swojego przedsiębiorstwa, nabyć samochód ___ osobowy marki ____________, rok produkcji ____________, silnik _____________ (zwany dalej „Samochodem”), i oddać Samochód Zamawiającemu do używania i pobierania pożytków przez okres 36 miesięcy liczonych od dnia wydania Samochodu.</w:t>
      </w:r>
    </w:p>
    <w:p w14:paraId="38963311" w14:textId="1878C34F" w:rsidR="00AE4C4E" w:rsidRPr="00590148" w:rsidRDefault="00AE4C4E" w:rsidP="001F5777">
      <w:pPr>
        <w:pStyle w:val="Akapitzlist"/>
        <w:numPr>
          <w:ilvl w:val="3"/>
          <w:numId w:val="80"/>
        </w:numPr>
        <w:spacing w:line="240" w:lineRule="auto"/>
        <w:ind w:left="357" w:hanging="357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Zamawiający zobowiązuje się zapłacić Wykonawcy w 36 ratach wynagrodzenie pieniężne na które składają się następujące elementy /wysokość zostanie określona na podstawie oferty Wykonawcy/:</w:t>
      </w:r>
    </w:p>
    <w:p w14:paraId="130A572D" w14:textId="23827B72" w:rsidR="00AE4C4E" w:rsidRPr="00590148" w:rsidRDefault="00AE4C4E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wpłata początkowa w wysokości ___________ złotych netto (słownie złotych netto: _____________), co stanowi złotych brutto ______(słownie złotych brutto: _____________);</w:t>
      </w:r>
    </w:p>
    <w:p w14:paraId="630720CE" w14:textId="2D5C036B" w:rsidR="00AE4C4E" w:rsidRPr="00590148" w:rsidRDefault="00AE4C4E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36 rat w wysokości ____________ (słownie złotych netto: _____________) co stanowi złotych brutto ______(słownie złotych brutto: _____________)każda, co stanowi łącznie ___________ złotych netto (słownie złotych netto: _____________), co stanowi złotych brutto ______(słownie złotych brutto: _____________);</w:t>
      </w:r>
    </w:p>
    <w:p w14:paraId="7E373AC7" w14:textId="795B4AA0" w:rsidR="00144EA3" w:rsidRPr="00590148" w:rsidRDefault="00AE4C4E" w:rsidP="001F5777">
      <w:pPr>
        <w:pStyle w:val="Akapitzlist"/>
        <w:numPr>
          <w:ilvl w:val="6"/>
          <w:numId w:val="23"/>
        </w:numPr>
        <w:spacing w:line="240" w:lineRule="auto"/>
        <w:ind w:left="714" w:hanging="357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kwota wykupu __________ złotych netto (słownie złotych netto: _____________) co stanowi złotych brutto ______(słownie złotych brutto: _____________) -  z tym zastrzeżeniem, iż Zamawiający zobowiązany będzie do jej uiszczenia w sytuacji, gdy podejmie decyzje o wy</w:t>
      </w:r>
      <w:r w:rsidR="00144EA3" w:rsidRPr="00590148">
        <w:rPr>
          <w:rFonts w:ascii="Calibri" w:hAnsi="Calibri"/>
          <w:color w:val="404040" w:themeColor="text1" w:themeTint="BF"/>
        </w:rPr>
        <w:t>kupie Samochodu;</w:t>
      </w:r>
    </w:p>
    <w:p w14:paraId="3E4ACF71" w14:textId="76CF7D1F" w:rsidR="00144EA3" w:rsidRPr="00590148" w:rsidRDefault="00144EA3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Zamawiający zobowiązany jest uiścić każdą z części wynagrodzenia w terminie 21 dni od dnia doręczenia do jego siedziby prawidłowo wystawionej faktury.</w:t>
      </w:r>
    </w:p>
    <w:p w14:paraId="042224ED" w14:textId="412CF001" w:rsidR="000C1F6F" w:rsidRPr="00590148" w:rsidRDefault="00144EA3" w:rsidP="001F5777">
      <w:pPr>
        <w:pStyle w:val="Akapitzlist"/>
        <w:numPr>
          <w:ilvl w:val="0"/>
          <w:numId w:val="23"/>
        </w:numPr>
        <w:spacing w:line="240" w:lineRule="auto"/>
        <w:ind w:left="357" w:hanging="357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Strony zgodnie oświadczają, iż wynagrodzenie określone w ust. 2 wyczerpuje wszelkie roszczenia Wykonawcy i może ulec zmianie wyłącznie w przypadkach:</w:t>
      </w:r>
    </w:p>
    <w:p w14:paraId="57F0850C" w14:textId="798216BE" w:rsidR="00144EA3" w:rsidRPr="00590148" w:rsidRDefault="00144EA3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zmiany stawki podatku od towarów i usług;</w:t>
      </w:r>
    </w:p>
    <w:p w14:paraId="7F13DD99" w14:textId="7CFAE663" w:rsidR="00144EA3" w:rsidRPr="00590148" w:rsidRDefault="00144EA3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wysokości minimalnego wynagrodzenia za pracę albo minimalnej stawki godzinowej, ustalonych na podstawie przepisów ustawy z 10 października 2002 roku o minimalnym wynagrodzeniu za prace;</w:t>
      </w:r>
    </w:p>
    <w:p w14:paraId="406570AE" w14:textId="2C708325" w:rsidR="00144EA3" w:rsidRPr="00590148" w:rsidRDefault="00144EA3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zasad podlegania ubezpieczeniom społecznym lub ubezpieczeniu zdrowotnemu lub wysokości składki na ubezpieczenia społeczne lub zdrowotne;</w:t>
      </w:r>
    </w:p>
    <w:p w14:paraId="7363F409" w14:textId="18E1F461" w:rsidR="00144EA3" w:rsidRPr="00590148" w:rsidRDefault="00144EA3" w:rsidP="001F5777">
      <w:pPr>
        <w:pStyle w:val="Akapitzlist"/>
        <w:spacing w:line="240" w:lineRule="auto"/>
        <w:ind w:left="425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 xml:space="preserve">jeżeli zmiany, te będą miały wpływ na koszty wykonywania Umowy przez Wykonawcę. </w:t>
      </w:r>
    </w:p>
    <w:p w14:paraId="3E1A7AB3" w14:textId="5EB759A0" w:rsidR="00144EA3" w:rsidRPr="00590148" w:rsidRDefault="00144EA3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Wykonawca zobowiązany jest wydać Zamawiającemu Samochód nie później niż do 15 grudnia 2017 roku.</w:t>
      </w:r>
    </w:p>
    <w:p w14:paraId="592AEC48" w14:textId="128E0663" w:rsidR="00144EA3" w:rsidRPr="00590148" w:rsidRDefault="00144EA3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 ramach przedmiotu Umowy, Wykonawca zobowiązany jest:</w:t>
      </w:r>
    </w:p>
    <w:p w14:paraId="3AF6364D" w14:textId="06AE9D59" w:rsidR="00144EA3" w:rsidRPr="00590148" w:rsidRDefault="00144EA3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wydać Samochód wraz z niezbędnymi dokumentami wymaganymi prawem;</w:t>
      </w:r>
    </w:p>
    <w:p w14:paraId="21C466F6" w14:textId="66FFB56D" w:rsidR="00144EA3" w:rsidRPr="00590148" w:rsidRDefault="004163E9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wydać Zamawiającemu kartę gwarancyjną Samochodu;</w:t>
      </w:r>
    </w:p>
    <w:p w14:paraId="09E07F7B" w14:textId="77777777" w:rsidR="004163E9" w:rsidRPr="00590148" w:rsidRDefault="004163E9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ponosić koszty ubezpieczenia GAP przez okres trwania umowy to jest 36 miesięcy;</w:t>
      </w:r>
    </w:p>
    <w:p w14:paraId="7FA5D3F1" w14:textId="542A4AEE" w:rsidR="004163E9" w:rsidRPr="00590148" w:rsidRDefault="004163E9" w:rsidP="001F5777">
      <w:pPr>
        <w:pStyle w:val="Akapitzlist"/>
        <w:numPr>
          <w:ilvl w:val="6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świadczyć usługi serwisowe w zakresie wymaganym przez producenta;</w:t>
      </w:r>
    </w:p>
    <w:p w14:paraId="75895DE8" w14:textId="75E20C22" w:rsidR="004163E9" w:rsidRPr="00590148" w:rsidRDefault="004163E9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Strony zgodnie postanawiają, iż Wykonawca zobowiązany jest do udzielenia Zamawiającemu gwarancji na Samochód na okres 36 miesięcy od dnia wydania Samochodu.</w:t>
      </w:r>
    </w:p>
    <w:p w14:paraId="7BF86903" w14:textId="47885C2E" w:rsidR="004163E9" w:rsidRPr="00590148" w:rsidRDefault="004163E9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>Strony zgodnie postanawiają, iż W</w:t>
      </w:r>
      <w:r w:rsidR="001F5777" w:rsidRPr="00590148">
        <w:rPr>
          <w:rFonts w:ascii="Calibri" w:hAnsi="Calibri"/>
          <w:color w:val="404040" w:themeColor="text1" w:themeTint="BF"/>
        </w:rPr>
        <w:t xml:space="preserve">ykonawca odpowiada wobec Zamawiającego za wady Samochodu przez okres 36 miesięcy od dnia jego wydania. </w:t>
      </w:r>
    </w:p>
    <w:p w14:paraId="55453AF6" w14:textId="46CA5E1F" w:rsidR="001F5777" w:rsidRPr="00590148" w:rsidRDefault="001F5777" w:rsidP="001F5777">
      <w:pPr>
        <w:pStyle w:val="Akapitzlist"/>
        <w:numPr>
          <w:ilvl w:val="0"/>
          <w:numId w:val="23"/>
        </w:numPr>
        <w:spacing w:line="240" w:lineRule="auto"/>
        <w:rPr>
          <w:rFonts w:ascii="Calibri" w:hAnsi="Calibri"/>
          <w:color w:val="404040" w:themeColor="text1" w:themeTint="BF"/>
        </w:rPr>
      </w:pPr>
      <w:r w:rsidRPr="00590148">
        <w:rPr>
          <w:rFonts w:ascii="Calibri" w:hAnsi="Calibri"/>
          <w:color w:val="404040" w:themeColor="text1" w:themeTint="BF"/>
        </w:rPr>
        <w:t xml:space="preserve">Strony zgodnie postanawiają, że po upływie 36 miesięcy Zamawiającemu przysługuje prawo do żądania przeniesienia własności Samochodu w terminie miesiąca. Warunkiem przeniesienia własności Samochodu jest uiszczenie kwoty wykupu przez Zamawiającego. </w:t>
      </w:r>
    </w:p>
    <w:sectPr w:rsidR="001F5777" w:rsidRPr="0059014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66" w:right="1021" w:bottom="766" w:left="1043" w:header="709" w:footer="709" w:gutter="0"/>
      <w:cols w:space="708"/>
      <w:formProt w:val="0"/>
      <w:titlePg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E94A4" w14:textId="77777777" w:rsidR="00D44F2E" w:rsidRDefault="00D44F2E">
      <w:pPr>
        <w:spacing w:before="0" w:after="0" w:line="240" w:lineRule="auto"/>
      </w:pPr>
      <w:r>
        <w:separator/>
      </w:r>
    </w:p>
  </w:endnote>
  <w:endnote w:type="continuationSeparator" w:id="0">
    <w:p w14:paraId="74DC8142" w14:textId="77777777" w:rsidR="00D44F2E" w:rsidRDefault="00D44F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Times New Roman"/>
    <w:charset w:val="00"/>
    <w:family w:val="swiss"/>
    <w:pitch w:val="default"/>
    <w:sig w:usb0="00000003" w:usb1="00000000" w:usb2="00000000" w:usb3="00000000" w:csb0="2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9008431"/>
    </w:sdtPr>
    <w:sdtEndPr/>
    <w:sdtContent>
      <w:p w14:paraId="3077D815" w14:textId="77777777" w:rsidR="000C4DC8" w:rsidRDefault="000C4DC8">
        <w:pPr>
          <w:pStyle w:val="Cytat1"/>
          <w:jc w:val="right"/>
        </w:pPr>
        <w:r>
          <w:rPr>
            <w:b/>
            <w:color w:val="85857A"/>
          </w:rPr>
          <w:fldChar w:fldCharType="begin"/>
        </w:r>
        <w:r>
          <w:instrText>PAGE</w:instrText>
        </w:r>
        <w:r>
          <w:fldChar w:fldCharType="separate"/>
        </w:r>
        <w:r w:rsidR="00E54DBD">
          <w:rPr>
            <w:noProof/>
          </w:rPr>
          <w:t>7</w:t>
        </w:r>
        <w:r>
          <w:fldChar w:fldCharType="end"/>
        </w:r>
      </w:p>
    </w:sdtContent>
  </w:sdt>
  <w:p w14:paraId="00A9741A" w14:textId="16F62EEF" w:rsidR="000C4DC8" w:rsidRDefault="000C4DC8"/>
  <w:p w14:paraId="7FD7AE15" w14:textId="77777777" w:rsidR="000C4DC8" w:rsidRDefault="000C4DC8">
    <w:r>
      <w:rPr>
        <w:noProof/>
        <w:lang w:eastAsia="pl-PL"/>
      </w:rPr>
      <w:drawing>
        <wp:anchor distT="0" distB="0" distL="114300" distR="116205" simplePos="0" relativeHeight="251660800" behindDoc="1" locked="0" layoutInCell="1" allowOverlap="1" wp14:anchorId="5F093D9F" wp14:editId="008DD734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BAB3D" w14:textId="77777777" w:rsidR="000C4DC8" w:rsidRDefault="000C4DC8"/>
  <w:p w14:paraId="72B52B88" w14:textId="3BEE417A" w:rsidR="000C4DC8" w:rsidRDefault="000C4DC8"/>
  <w:p w14:paraId="2B5401A9" w14:textId="77777777" w:rsidR="000C4DC8" w:rsidRDefault="000C4DC8">
    <w:pPr>
      <w:pStyle w:val="Stopka"/>
    </w:pPr>
    <w:r>
      <w:rPr>
        <w:noProof/>
        <w:lang w:eastAsia="pl-PL"/>
      </w:rPr>
      <w:drawing>
        <wp:anchor distT="0" distB="0" distL="114300" distR="116205" simplePos="0" relativeHeight="251666944" behindDoc="1" locked="0" layoutInCell="1" allowOverlap="1" wp14:anchorId="0449D46C" wp14:editId="1F66DDCC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braz 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6205" simplePos="0" relativeHeight="251667968" behindDoc="1" locked="0" layoutInCell="1" allowOverlap="1" wp14:anchorId="4857952E" wp14:editId="6302D6C8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6205" simplePos="0" relativeHeight="251668992" behindDoc="1" locked="0" layoutInCell="1" allowOverlap="1" wp14:anchorId="7EF6A506" wp14:editId="5725C65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Obraz 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0995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BB471" w14:textId="77777777" w:rsidR="00D44F2E" w:rsidRDefault="00D44F2E">
      <w:pPr>
        <w:spacing w:before="0" w:after="0" w:line="240" w:lineRule="auto"/>
      </w:pPr>
      <w:r>
        <w:separator/>
      </w:r>
    </w:p>
  </w:footnote>
  <w:footnote w:type="continuationSeparator" w:id="0">
    <w:p w14:paraId="5FD092F0" w14:textId="77777777" w:rsidR="00D44F2E" w:rsidRDefault="00D44F2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ECC67" w14:textId="384C2E4B" w:rsidR="00B87CFB" w:rsidRDefault="00B87CFB">
    <w:pPr>
      <w:pStyle w:val="Nagwek"/>
    </w:pPr>
    <w:r>
      <w:rPr>
        <w:rFonts w:ascii="Arial" w:hAnsi="Arial" w:cs="Arial"/>
        <w:b/>
        <w:bCs/>
        <w:noProof/>
        <w:color w:val="404040"/>
        <w:lang w:eastAsia="pl-PL"/>
      </w:rPr>
      <w:drawing>
        <wp:anchor distT="0" distB="0" distL="114300" distR="114300" simplePos="0" relativeHeight="251671040" behindDoc="1" locked="0" layoutInCell="1" allowOverlap="1" wp14:anchorId="5D98C0A5" wp14:editId="30F08F44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1143000" cy="4000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0435C" w14:textId="643B491D" w:rsidR="000C4DC8" w:rsidRDefault="00B87CFB" w:rsidP="00B87CFB">
    <w:pPr>
      <w:tabs>
        <w:tab w:val="left" w:pos="0"/>
        <w:tab w:val="left" w:pos="1830"/>
        <w:tab w:val="center" w:pos="4921"/>
      </w:tabs>
      <w:suppressAutoHyphens/>
      <w:spacing w:line="360" w:lineRule="auto"/>
      <w:jc w:val="left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rFonts w:ascii="Arial" w:hAnsi="Arial" w:cs="Arial"/>
        <w:b/>
        <w:bCs/>
        <w:noProof/>
        <w:color w:val="404040"/>
        <w:lang w:eastAsia="pl-PL"/>
      </w:rPr>
      <w:drawing>
        <wp:anchor distT="0" distB="0" distL="114300" distR="114300" simplePos="0" relativeHeight="251661824" behindDoc="1" locked="0" layoutInCell="1" allowOverlap="1" wp14:anchorId="5C85A295" wp14:editId="3A2214BE">
          <wp:simplePos x="0" y="0"/>
          <wp:positionH relativeFrom="column">
            <wp:posOffset>193040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404040"/>
        <w:lang w:eastAsia="ar-SA"/>
      </w:rPr>
      <w:tab/>
    </w:r>
    <w:r>
      <w:rPr>
        <w:rFonts w:ascii="Arial" w:hAnsi="Arial" w:cs="Arial"/>
        <w:b/>
        <w:bCs/>
        <w:color w:val="404040"/>
        <w:lang w:eastAsia="ar-SA"/>
      </w:rPr>
      <w:tab/>
    </w:r>
  </w:p>
  <w:p w14:paraId="1C34F026" w14:textId="0B19FD5D" w:rsidR="000C4DC8" w:rsidRDefault="000C4DC8">
    <w:pPr>
      <w:tabs>
        <w:tab w:val="left" w:pos="0"/>
      </w:tabs>
      <w:suppressAutoHyphens/>
      <w:spacing w:line="360" w:lineRule="auto"/>
      <w:outlineLvl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3A9A"/>
    <w:multiLevelType w:val="multilevel"/>
    <w:tmpl w:val="01FF3A9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1E58BF"/>
    <w:multiLevelType w:val="hybridMultilevel"/>
    <w:tmpl w:val="CAC215FC"/>
    <w:lvl w:ilvl="0" w:tplc="58BEDE9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2390065"/>
    <w:multiLevelType w:val="multilevel"/>
    <w:tmpl w:val="0239006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)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AA568D"/>
    <w:multiLevelType w:val="multilevel"/>
    <w:tmpl w:val="02AA568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184D3F"/>
    <w:multiLevelType w:val="hybridMultilevel"/>
    <w:tmpl w:val="6A245694"/>
    <w:lvl w:ilvl="0" w:tplc="FBC8DD6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F5073"/>
    <w:multiLevelType w:val="multilevel"/>
    <w:tmpl w:val="9C7A8A6E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6AA4779"/>
    <w:multiLevelType w:val="multilevel"/>
    <w:tmpl w:val="06AA4779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B282749"/>
    <w:multiLevelType w:val="multilevel"/>
    <w:tmpl w:val="92FEAF7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alibri" w:hAnsi="Calibri"/>
        <w:b w:val="0"/>
        <w:sz w:val="22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6A2260"/>
    <w:multiLevelType w:val="multilevel"/>
    <w:tmpl w:val="0B6A226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BD064B2"/>
    <w:multiLevelType w:val="multilevel"/>
    <w:tmpl w:val="0BD064B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C10057C"/>
    <w:multiLevelType w:val="multilevel"/>
    <w:tmpl w:val="0C1005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15A47"/>
    <w:multiLevelType w:val="multilevel"/>
    <w:tmpl w:val="0C415A4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alibri" w:hAnsi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B090F"/>
    <w:multiLevelType w:val="multilevel"/>
    <w:tmpl w:val="0D0B090F"/>
    <w:lvl w:ilvl="0">
      <w:start w:val="1"/>
      <w:numFmt w:val="lowerLetter"/>
      <w:lvlText w:val="%1."/>
      <w:lvlJc w:val="left"/>
      <w:pPr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EA62ED9"/>
    <w:multiLevelType w:val="multilevel"/>
    <w:tmpl w:val="E4C6248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FB42461"/>
    <w:multiLevelType w:val="multilevel"/>
    <w:tmpl w:val="0FB4246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FD21447"/>
    <w:multiLevelType w:val="multilevel"/>
    <w:tmpl w:val="0FD2144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FDB7134"/>
    <w:multiLevelType w:val="multilevel"/>
    <w:tmpl w:val="0FDB71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453BF7"/>
    <w:multiLevelType w:val="multilevel"/>
    <w:tmpl w:val="11453BF7"/>
    <w:lvl w:ilvl="0">
      <w:start w:val="1"/>
      <w:numFmt w:val="decimal"/>
      <w:lvlText w:val="%1."/>
      <w:lvlJc w:val="left"/>
      <w:pPr>
        <w:ind w:left="2160" w:hanging="18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734DBF"/>
    <w:multiLevelType w:val="multilevel"/>
    <w:tmpl w:val="13734DBF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3DE5B66"/>
    <w:multiLevelType w:val="multilevel"/>
    <w:tmpl w:val="13DE5B66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769458C"/>
    <w:multiLevelType w:val="multilevel"/>
    <w:tmpl w:val="176945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2F4904"/>
    <w:multiLevelType w:val="multilevel"/>
    <w:tmpl w:val="192F490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955194E"/>
    <w:multiLevelType w:val="multilevel"/>
    <w:tmpl w:val="1955194E"/>
    <w:lvl w:ilvl="0">
      <w:start w:val="1"/>
      <w:numFmt w:val="decimal"/>
      <w:lvlText w:val="%1."/>
      <w:lvlJc w:val="left"/>
      <w:pPr>
        <w:tabs>
          <w:tab w:val="left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23" w15:restartNumberingAfterBreak="0">
    <w:nsid w:val="19C72627"/>
    <w:multiLevelType w:val="multilevel"/>
    <w:tmpl w:val="19C7262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9F753C4"/>
    <w:multiLevelType w:val="multilevel"/>
    <w:tmpl w:val="19F753C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BF53349"/>
    <w:multiLevelType w:val="multilevel"/>
    <w:tmpl w:val="8A369F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CEA04DC"/>
    <w:multiLevelType w:val="multilevel"/>
    <w:tmpl w:val="1CEA04DC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204D6DDF"/>
    <w:multiLevelType w:val="multilevel"/>
    <w:tmpl w:val="204D6DD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21DF274E"/>
    <w:multiLevelType w:val="multilevel"/>
    <w:tmpl w:val="21DF274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2EE330F"/>
    <w:multiLevelType w:val="multilevel"/>
    <w:tmpl w:val="22EE330F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241B5E15"/>
    <w:multiLevelType w:val="multilevel"/>
    <w:tmpl w:val="241B5E15"/>
    <w:lvl w:ilvl="0">
      <w:start w:val="2"/>
      <w:numFmt w:val="lowerLetter"/>
      <w:lvlText w:val="%1."/>
      <w:lvlJc w:val="left"/>
      <w:pPr>
        <w:ind w:left="1284" w:hanging="360"/>
      </w:p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180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1" w15:restartNumberingAfterBreak="0">
    <w:nsid w:val="243F4E7B"/>
    <w:multiLevelType w:val="multilevel"/>
    <w:tmpl w:val="2F6CBA52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26C21EF1"/>
    <w:multiLevelType w:val="multilevel"/>
    <w:tmpl w:val="26C21EF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26E67CF0"/>
    <w:multiLevelType w:val="multilevel"/>
    <w:tmpl w:val="26E67CF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 w15:restartNumberingAfterBreak="0">
    <w:nsid w:val="2901572C"/>
    <w:multiLevelType w:val="multilevel"/>
    <w:tmpl w:val="2901572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2962412D"/>
    <w:multiLevelType w:val="multilevel"/>
    <w:tmpl w:val="2962412D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29BB17D8"/>
    <w:multiLevelType w:val="multilevel"/>
    <w:tmpl w:val="29BB17D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ADC6B05"/>
    <w:multiLevelType w:val="multilevel"/>
    <w:tmpl w:val="2ADC6B05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2B5E7D49"/>
    <w:multiLevelType w:val="multilevel"/>
    <w:tmpl w:val="2B5E7D49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2D4E5796"/>
    <w:multiLevelType w:val="multilevel"/>
    <w:tmpl w:val="2D4E5796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2E3A2E1A"/>
    <w:multiLevelType w:val="multilevel"/>
    <w:tmpl w:val="2E3A2E1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32EC4CC4"/>
    <w:multiLevelType w:val="multilevel"/>
    <w:tmpl w:val="7210716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3847C81"/>
    <w:multiLevelType w:val="multilevel"/>
    <w:tmpl w:val="33847C8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33B72E23"/>
    <w:multiLevelType w:val="multilevel"/>
    <w:tmpl w:val="33B72E2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18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7487E73"/>
    <w:multiLevelType w:val="multilevel"/>
    <w:tmpl w:val="37487E73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38BE1761"/>
    <w:multiLevelType w:val="multilevel"/>
    <w:tmpl w:val="38BE176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38F41C7D"/>
    <w:multiLevelType w:val="multilevel"/>
    <w:tmpl w:val="38F41C7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7" w15:restartNumberingAfterBreak="0">
    <w:nsid w:val="3B1F659D"/>
    <w:multiLevelType w:val="multilevel"/>
    <w:tmpl w:val="3B1F659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3B68448C"/>
    <w:multiLevelType w:val="multilevel"/>
    <w:tmpl w:val="3B68448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20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3C9727FA"/>
    <w:multiLevelType w:val="multilevel"/>
    <w:tmpl w:val="3C9727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3CEE417C"/>
    <w:multiLevelType w:val="multilevel"/>
    <w:tmpl w:val="3CEE417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20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3D040455"/>
    <w:multiLevelType w:val="multilevel"/>
    <w:tmpl w:val="DB503B2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3DF35EAB"/>
    <w:multiLevelType w:val="multilevel"/>
    <w:tmpl w:val="3DF35E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40BB74A3"/>
    <w:multiLevelType w:val="multilevel"/>
    <w:tmpl w:val="40BB74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8F4B89"/>
    <w:multiLevelType w:val="multilevel"/>
    <w:tmpl w:val="418F4B89"/>
    <w:lvl w:ilvl="0">
      <w:start w:val="1"/>
      <w:numFmt w:val="decimal"/>
      <w:lvlText w:val="%1)"/>
      <w:lvlJc w:val="left"/>
      <w:pPr>
        <w:tabs>
          <w:tab w:val="left" w:pos="782"/>
        </w:tabs>
        <w:ind w:left="782" w:hanging="42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1797"/>
        </w:tabs>
        <w:ind w:left="1797" w:hanging="360"/>
      </w:pPr>
    </w:lvl>
    <w:lvl w:ilvl="2">
      <w:start w:val="1"/>
      <w:numFmt w:val="decimal"/>
      <w:lvlText w:val="%3."/>
      <w:lvlJc w:val="left"/>
      <w:pPr>
        <w:tabs>
          <w:tab w:val="left" w:pos="2697"/>
        </w:tabs>
        <w:ind w:left="2697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3237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957" w:hanging="360"/>
      </w:pPr>
      <w:rPr>
        <w:color w:val="00000A"/>
        <w:u w:val="none"/>
      </w:rPr>
    </w:lvl>
    <w:lvl w:ilvl="5">
      <w:start w:val="1"/>
      <w:numFmt w:val="lowerLetter"/>
      <w:lvlText w:val="%6)"/>
      <w:lvlJc w:val="left"/>
      <w:pPr>
        <w:tabs>
          <w:tab w:val="left" w:pos="4677"/>
        </w:tabs>
        <w:ind w:left="4677" w:hanging="180"/>
      </w:pPr>
    </w:lvl>
    <w:lvl w:ilvl="6">
      <w:start w:val="1"/>
      <w:numFmt w:val="decimal"/>
      <w:lvlText w:val="%7)"/>
      <w:lvlJc w:val="left"/>
      <w:pPr>
        <w:ind w:left="5397" w:hanging="360"/>
      </w:pPr>
      <w:rPr>
        <w:sz w:val="22"/>
      </w:r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left" w:pos="6837"/>
        </w:tabs>
        <w:ind w:left="6837" w:hanging="180"/>
      </w:pPr>
    </w:lvl>
  </w:abstractNum>
  <w:abstractNum w:abstractNumId="55" w15:restartNumberingAfterBreak="0">
    <w:nsid w:val="419D67BC"/>
    <w:multiLevelType w:val="multilevel"/>
    <w:tmpl w:val="6A860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6" w15:restartNumberingAfterBreak="0">
    <w:nsid w:val="41EE1227"/>
    <w:multiLevelType w:val="multilevel"/>
    <w:tmpl w:val="48A65A6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7" w15:restartNumberingAfterBreak="0">
    <w:nsid w:val="445D692E"/>
    <w:multiLevelType w:val="multilevel"/>
    <w:tmpl w:val="445D692E"/>
    <w:lvl w:ilvl="0">
      <w:start w:val="1"/>
      <w:numFmt w:val="decimal"/>
      <w:lvlText w:val="%1."/>
      <w:lvlJc w:val="left"/>
      <w:pPr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8" w15:restartNumberingAfterBreak="0">
    <w:nsid w:val="47321102"/>
    <w:multiLevelType w:val="multilevel"/>
    <w:tmpl w:val="4732110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48373702"/>
    <w:multiLevelType w:val="multilevel"/>
    <w:tmpl w:val="48373702"/>
    <w:lvl w:ilvl="0">
      <w:start w:val="1"/>
      <w:numFmt w:val="decimal"/>
      <w:lvlText w:val="%1."/>
      <w:lvlJc w:val="left"/>
      <w:pPr>
        <w:tabs>
          <w:tab w:val="left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60" w15:restartNumberingAfterBreak="0">
    <w:nsid w:val="4E320744"/>
    <w:multiLevelType w:val="multilevel"/>
    <w:tmpl w:val="4E32074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4E4C6C4A"/>
    <w:multiLevelType w:val="multilevel"/>
    <w:tmpl w:val="4E4C6C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50F17C00"/>
    <w:multiLevelType w:val="multilevel"/>
    <w:tmpl w:val="50F17C0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51AE425F"/>
    <w:multiLevelType w:val="multilevel"/>
    <w:tmpl w:val="51AE425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51E751BE"/>
    <w:multiLevelType w:val="multilevel"/>
    <w:tmpl w:val="51E751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48018D"/>
    <w:multiLevelType w:val="multilevel"/>
    <w:tmpl w:val="5548018D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55961A89"/>
    <w:multiLevelType w:val="multilevel"/>
    <w:tmpl w:val="55961A89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55AD12CF"/>
    <w:multiLevelType w:val="multilevel"/>
    <w:tmpl w:val="55AD12C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561415F0"/>
    <w:multiLevelType w:val="multilevel"/>
    <w:tmpl w:val="A4DC05C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9" w15:restartNumberingAfterBreak="0">
    <w:nsid w:val="56844007"/>
    <w:multiLevelType w:val="multilevel"/>
    <w:tmpl w:val="4E9E739C"/>
    <w:lvl w:ilvl="0">
      <w:start w:val="1"/>
      <w:numFmt w:val="decimal"/>
      <w:lvlText w:val="%1."/>
      <w:lvlJc w:val="left"/>
      <w:pPr>
        <w:ind w:left="425" w:hanging="425"/>
      </w:pPr>
      <w:rPr>
        <w:b w:val="0"/>
        <w:color w:val="404040" w:themeColor="text1" w:themeTint="BF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0" w15:restartNumberingAfterBreak="0">
    <w:nsid w:val="57A9398E"/>
    <w:multiLevelType w:val="multilevel"/>
    <w:tmpl w:val="57A9398E"/>
    <w:lvl w:ilvl="0">
      <w:start w:val="1"/>
      <w:numFmt w:val="decimal"/>
      <w:lvlText w:val="%1. 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582D7A22"/>
    <w:multiLevelType w:val="multilevel"/>
    <w:tmpl w:val="582D7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26449B"/>
    <w:multiLevelType w:val="multilevel"/>
    <w:tmpl w:val="5926449B"/>
    <w:lvl w:ilvl="0">
      <w:start w:val="1"/>
      <w:numFmt w:val="decimal"/>
      <w:lvlText w:val="%1."/>
      <w:lvlJc w:val="left"/>
      <w:pPr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3" w15:restartNumberingAfterBreak="0">
    <w:nsid w:val="59504888"/>
    <w:multiLevelType w:val="multilevel"/>
    <w:tmpl w:val="59504888"/>
    <w:lvl w:ilvl="0">
      <w:start w:val="1"/>
      <w:numFmt w:val="decimal"/>
      <w:lvlText w:val="%1. 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595048E0"/>
    <w:multiLevelType w:val="multilevel"/>
    <w:tmpl w:val="595048E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59BD7C49"/>
    <w:multiLevelType w:val="multilevel"/>
    <w:tmpl w:val="59BD7C4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DC49EF"/>
    <w:multiLevelType w:val="multilevel"/>
    <w:tmpl w:val="5FDC49E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7" w15:restartNumberingAfterBreak="0">
    <w:nsid w:val="5FE46C75"/>
    <w:multiLevelType w:val="multilevel"/>
    <w:tmpl w:val="5FE46C75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63C84CB5"/>
    <w:multiLevelType w:val="multilevel"/>
    <w:tmpl w:val="63C84CB5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9" w15:restartNumberingAfterBreak="0">
    <w:nsid w:val="67346FFF"/>
    <w:multiLevelType w:val="multilevel"/>
    <w:tmpl w:val="67346FF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0" w15:restartNumberingAfterBreak="0">
    <w:nsid w:val="67935245"/>
    <w:multiLevelType w:val="multilevel"/>
    <w:tmpl w:val="6793524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1" w15:restartNumberingAfterBreak="0">
    <w:nsid w:val="6818389B"/>
    <w:multiLevelType w:val="multilevel"/>
    <w:tmpl w:val="6818389B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69CC765A"/>
    <w:multiLevelType w:val="multilevel"/>
    <w:tmpl w:val="69CC7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A7F4922"/>
    <w:multiLevelType w:val="multilevel"/>
    <w:tmpl w:val="6A7F492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6AD241A1"/>
    <w:multiLevelType w:val="multilevel"/>
    <w:tmpl w:val="6AD241A1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252983"/>
    <w:multiLevelType w:val="multilevel"/>
    <w:tmpl w:val="6B252983"/>
    <w:lvl w:ilvl="0">
      <w:start w:val="1"/>
      <w:numFmt w:val="decimal"/>
      <w:lvlText w:val="%1."/>
      <w:lvlJc w:val="left"/>
      <w:pPr>
        <w:tabs>
          <w:tab w:val="left" w:pos="2487"/>
        </w:tabs>
        <w:ind w:left="2487" w:hanging="360"/>
      </w:pPr>
    </w:lvl>
    <w:lvl w:ilvl="1">
      <w:start w:val="1"/>
      <w:numFmt w:val="decimal"/>
      <w:lvlText w:val="%2."/>
      <w:lvlJc w:val="left"/>
      <w:pPr>
        <w:tabs>
          <w:tab w:val="left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left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left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left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left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left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left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left" w:pos="5136"/>
        </w:tabs>
        <w:ind w:left="5136" w:hanging="360"/>
      </w:pPr>
    </w:lvl>
  </w:abstractNum>
  <w:abstractNum w:abstractNumId="86" w15:restartNumberingAfterBreak="0">
    <w:nsid w:val="6B672CDB"/>
    <w:multiLevelType w:val="multilevel"/>
    <w:tmpl w:val="6B672CDB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7" w15:restartNumberingAfterBreak="0">
    <w:nsid w:val="6CBB14E1"/>
    <w:multiLevelType w:val="multilevel"/>
    <w:tmpl w:val="6CBB14E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D7032DA"/>
    <w:multiLevelType w:val="multilevel"/>
    <w:tmpl w:val="9D80C7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9" w15:restartNumberingAfterBreak="0">
    <w:nsid w:val="70315A8B"/>
    <w:multiLevelType w:val="hybridMultilevel"/>
    <w:tmpl w:val="B762AB96"/>
    <w:lvl w:ilvl="0" w:tplc="4954AD08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0" w15:restartNumberingAfterBreak="0">
    <w:nsid w:val="706F2709"/>
    <w:multiLevelType w:val="multilevel"/>
    <w:tmpl w:val="706F2709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708B6727"/>
    <w:multiLevelType w:val="multilevel"/>
    <w:tmpl w:val="708B6727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2" w15:restartNumberingAfterBreak="0">
    <w:nsid w:val="726312F2"/>
    <w:multiLevelType w:val="hybridMultilevel"/>
    <w:tmpl w:val="14B005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3A374FE"/>
    <w:multiLevelType w:val="multilevel"/>
    <w:tmpl w:val="E378393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3EE41DA"/>
    <w:multiLevelType w:val="multilevel"/>
    <w:tmpl w:val="73EE41DA"/>
    <w:lvl w:ilvl="0">
      <w:start w:val="1"/>
      <w:numFmt w:val="decimal"/>
      <w:lvlText w:val="%1)"/>
      <w:lvlJc w:val="left"/>
      <w:pPr>
        <w:ind w:left="106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5" w15:restartNumberingAfterBreak="0">
    <w:nsid w:val="74B059A7"/>
    <w:multiLevelType w:val="multilevel"/>
    <w:tmpl w:val="74B059A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74F52FE7"/>
    <w:multiLevelType w:val="multilevel"/>
    <w:tmpl w:val="74F52F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876F84"/>
    <w:multiLevelType w:val="multilevel"/>
    <w:tmpl w:val="76876F84"/>
    <w:lvl w:ilvl="0">
      <w:start w:val="2"/>
      <w:numFmt w:val="decimal"/>
      <w:lvlText w:val="%1."/>
      <w:lvlJc w:val="left"/>
      <w:pPr>
        <w:tabs>
          <w:tab w:val="left" w:pos="785"/>
        </w:tabs>
        <w:ind w:left="785" w:hanging="425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90A78"/>
    <w:multiLevelType w:val="multilevel"/>
    <w:tmpl w:val="C3FC3F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  <w:rPr>
        <w:b w:val="0"/>
        <w:color w:val="0D0D0D"/>
      </w:r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)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9" w15:restartNumberingAfterBreak="0">
    <w:nsid w:val="784530FB"/>
    <w:multiLevelType w:val="multilevel"/>
    <w:tmpl w:val="784530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left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left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A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color w:val="00000A"/>
        <w:u w:val="none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0" w15:restartNumberingAfterBreak="0">
    <w:nsid w:val="79B30ECA"/>
    <w:multiLevelType w:val="multilevel"/>
    <w:tmpl w:val="79B30EC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7A3639B7"/>
    <w:multiLevelType w:val="multilevel"/>
    <w:tmpl w:val="7A3639B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2" w15:restartNumberingAfterBreak="0">
    <w:nsid w:val="7BDC04B3"/>
    <w:multiLevelType w:val="multilevel"/>
    <w:tmpl w:val="7BDC04B3"/>
    <w:lvl w:ilvl="0">
      <w:start w:val="1"/>
      <w:numFmt w:val="lowerLetter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3" w15:restartNumberingAfterBreak="0">
    <w:nsid w:val="7BF239F1"/>
    <w:multiLevelType w:val="multilevel"/>
    <w:tmpl w:val="7BF239F1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7CB86F2F"/>
    <w:multiLevelType w:val="multilevel"/>
    <w:tmpl w:val="7CB86F2F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7D42266A"/>
    <w:multiLevelType w:val="multilevel"/>
    <w:tmpl w:val="7D42266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7DD9393F"/>
    <w:multiLevelType w:val="multilevel"/>
    <w:tmpl w:val="7DD9393F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FAF436B"/>
    <w:multiLevelType w:val="multilevel"/>
    <w:tmpl w:val="7FAF436B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64"/>
  </w:num>
  <w:num w:numId="3">
    <w:abstractNumId w:val="11"/>
  </w:num>
  <w:num w:numId="4">
    <w:abstractNumId w:val="84"/>
  </w:num>
  <w:num w:numId="5">
    <w:abstractNumId w:val="2"/>
  </w:num>
  <w:num w:numId="6">
    <w:abstractNumId w:val="86"/>
  </w:num>
  <w:num w:numId="7">
    <w:abstractNumId w:val="46"/>
  </w:num>
  <w:num w:numId="8">
    <w:abstractNumId w:val="54"/>
  </w:num>
  <w:num w:numId="9">
    <w:abstractNumId w:val="69"/>
  </w:num>
  <w:num w:numId="10">
    <w:abstractNumId w:val="58"/>
  </w:num>
  <w:num w:numId="11">
    <w:abstractNumId w:val="43"/>
  </w:num>
  <w:num w:numId="12">
    <w:abstractNumId w:val="30"/>
  </w:num>
  <w:num w:numId="13">
    <w:abstractNumId w:val="57"/>
  </w:num>
  <w:num w:numId="14">
    <w:abstractNumId w:val="18"/>
  </w:num>
  <w:num w:numId="15">
    <w:abstractNumId w:val="99"/>
  </w:num>
  <w:num w:numId="16">
    <w:abstractNumId w:val="17"/>
  </w:num>
  <w:num w:numId="17">
    <w:abstractNumId w:val="97"/>
  </w:num>
  <w:num w:numId="18">
    <w:abstractNumId w:val="33"/>
  </w:num>
  <w:num w:numId="19">
    <w:abstractNumId w:val="6"/>
  </w:num>
  <w:num w:numId="20">
    <w:abstractNumId w:val="70"/>
  </w:num>
  <w:num w:numId="21">
    <w:abstractNumId w:val="20"/>
  </w:num>
  <w:num w:numId="22">
    <w:abstractNumId w:val="48"/>
  </w:num>
  <w:num w:numId="23">
    <w:abstractNumId w:val="72"/>
  </w:num>
  <w:num w:numId="24">
    <w:abstractNumId w:val="87"/>
  </w:num>
  <w:num w:numId="25">
    <w:abstractNumId w:val="49"/>
  </w:num>
  <w:num w:numId="26">
    <w:abstractNumId w:val="8"/>
  </w:num>
  <w:num w:numId="27">
    <w:abstractNumId w:val="96"/>
  </w:num>
  <w:num w:numId="28">
    <w:abstractNumId w:val="104"/>
  </w:num>
  <w:num w:numId="29">
    <w:abstractNumId w:val="53"/>
  </w:num>
  <w:num w:numId="30">
    <w:abstractNumId w:val="42"/>
  </w:num>
  <w:num w:numId="31">
    <w:abstractNumId w:val="52"/>
  </w:num>
  <w:num w:numId="32">
    <w:abstractNumId w:val="79"/>
  </w:num>
  <w:num w:numId="33">
    <w:abstractNumId w:val="24"/>
  </w:num>
  <w:num w:numId="34">
    <w:abstractNumId w:val="80"/>
  </w:num>
  <w:num w:numId="35">
    <w:abstractNumId w:val="100"/>
  </w:num>
  <w:num w:numId="36">
    <w:abstractNumId w:val="47"/>
  </w:num>
  <w:num w:numId="37">
    <w:abstractNumId w:val="78"/>
  </w:num>
  <w:num w:numId="38">
    <w:abstractNumId w:val="9"/>
  </w:num>
  <w:num w:numId="39">
    <w:abstractNumId w:val="61"/>
  </w:num>
  <w:num w:numId="40">
    <w:abstractNumId w:val="65"/>
  </w:num>
  <w:num w:numId="41">
    <w:abstractNumId w:val="34"/>
  </w:num>
  <w:num w:numId="42">
    <w:abstractNumId w:val="101"/>
  </w:num>
  <w:num w:numId="43">
    <w:abstractNumId w:val="0"/>
  </w:num>
  <w:num w:numId="44">
    <w:abstractNumId w:val="66"/>
  </w:num>
  <w:num w:numId="45">
    <w:abstractNumId w:val="83"/>
  </w:num>
  <w:num w:numId="46">
    <w:abstractNumId w:val="103"/>
  </w:num>
  <w:num w:numId="47">
    <w:abstractNumId w:val="32"/>
  </w:num>
  <w:num w:numId="48">
    <w:abstractNumId w:val="45"/>
  </w:num>
  <w:num w:numId="49">
    <w:abstractNumId w:val="38"/>
  </w:num>
  <w:num w:numId="50">
    <w:abstractNumId w:val="36"/>
  </w:num>
  <w:num w:numId="51">
    <w:abstractNumId w:val="107"/>
  </w:num>
  <w:num w:numId="52">
    <w:abstractNumId w:val="12"/>
  </w:num>
  <w:num w:numId="53">
    <w:abstractNumId w:val="106"/>
  </w:num>
  <w:num w:numId="54">
    <w:abstractNumId w:val="35"/>
  </w:num>
  <w:num w:numId="55">
    <w:abstractNumId w:val="77"/>
  </w:num>
  <w:num w:numId="56">
    <w:abstractNumId w:val="63"/>
  </w:num>
  <w:num w:numId="57">
    <w:abstractNumId w:val="62"/>
  </w:num>
  <w:num w:numId="58">
    <w:abstractNumId w:val="15"/>
  </w:num>
  <w:num w:numId="59">
    <w:abstractNumId w:val="76"/>
  </w:num>
  <w:num w:numId="60">
    <w:abstractNumId w:val="44"/>
  </w:num>
  <w:num w:numId="61">
    <w:abstractNumId w:val="67"/>
  </w:num>
  <w:num w:numId="62">
    <w:abstractNumId w:val="3"/>
  </w:num>
  <w:num w:numId="63">
    <w:abstractNumId w:val="105"/>
  </w:num>
  <w:num w:numId="64">
    <w:abstractNumId w:val="37"/>
  </w:num>
  <w:num w:numId="65">
    <w:abstractNumId w:val="40"/>
  </w:num>
  <w:num w:numId="66">
    <w:abstractNumId w:val="27"/>
  </w:num>
  <w:num w:numId="67">
    <w:abstractNumId w:val="95"/>
  </w:num>
  <w:num w:numId="68">
    <w:abstractNumId w:val="28"/>
  </w:num>
  <w:num w:numId="69">
    <w:abstractNumId w:val="102"/>
  </w:num>
  <w:num w:numId="70">
    <w:abstractNumId w:val="39"/>
  </w:num>
  <w:num w:numId="71">
    <w:abstractNumId w:val="26"/>
  </w:num>
  <w:num w:numId="72">
    <w:abstractNumId w:val="81"/>
  </w:num>
  <w:num w:numId="73">
    <w:abstractNumId w:val="19"/>
  </w:num>
  <w:num w:numId="74">
    <w:abstractNumId w:val="91"/>
  </w:num>
  <w:num w:numId="75">
    <w:abstractNumId w:val="29"/>
  </w:num>
  <w:num w:numId="76">
    <w:abstractNumId w:val="93"/>
  </w:num>
  <w:num w:numId="77">
    <w:abstractNumId w:val="60"/>
  </w:num>
  <w:num w:numId="78">
    <w:abstractNumId w:val="21"/>
  </w:num>
  <w:num w:numId="79">
    <w:abstractNumId w:val="10"/>
  </w:num>
  <w:num w:numId="80">
    <w:abstractNumId w:val="94"/>
  </w:num>
  <w:num w:numId="81">
    <w:abstractNumId w:val="88"/>
  </w:num>
  <w:num w:numId="82">
    <w:abstractNumId w:val="59"/>
  </w:num>
  <w:num w:numId="83">
    <w:abstractNumId w:val="22"/>
  </w:num>
  <w:num w:numId="84">
    <w:abstractNumId w:val="85"/>
  </w:num>
  <w:num w:numId="85">
    <w:abstractNumId w:val="75"/>
  </w:num>
  <w:num w:numId="86">
    <w:abstractNumId w:val="82"/>
  </w:num>
  <w:num w:numId="87">
    <w:abstractNumId w:val="71"/>
  </w:num>
  <w:num w:numId="88">
    <w:abstractNumId w:val="90"/>
  </w:num>
  <w:num w:numId="89">
    <w:abstractNumId w:val="73"/>
  </w:num>
  <w:num w:numId="90">
    <w:abstractNumId w:val="74"/>
  </w:num>
  <w:num w:numId="91">
    <w:abstractNumId w:val="14"/>
  </w:num>
  <w:num w:numId="92">
    <w:abstractNumId w:val="50"/>
  </w:num>
  <w:num w:numId="93">
    <w:abstractNumId w:val="16"/>
  </w:num>
  <w:num w:numId="94">
    <w:abstractNumId w:val="7"/>
  </w:num>
  <w:num w:numId="95">
    <w:abstractNumId w:val="98"/>
  </w:num>
  <w:num w:numId="96">
    <w:abstractNumId w:val="68"/>
  </w:num>
  <w:num w:numId="97">
    <w:abstractNumId w:val="56"/>
  </w:num>
  <w:num w:numId="98">
    <w:abstractNumId w:val="55"/>
  </w:num>
  <w:num w:numId="99">
    <w:abstractNumId w:val="41"/>
  </w:num>
  <w:num w:numId="100">
    <w:abstractNumId w:val="92"/>
  </w:num>
  <w:num w:numId="101">
    <w:abstractNumId w:val="4"/>
  </w:num>
  <w:num w:numId="102">
    <w:abstractNumId w:val="51"/>
  </w:num>
  <w:num w:numId="103">
    <w:abstractNumId w:val="5"/>
  </w:num>
  <w:num w:numId="104">
    <w:abstractNumId w:val="25"/>
  </w:num>
  <w:num w:numId="105">
    <w:abstractNumId w:val="31"/>
  </w:num>
  <w:num w:numId="106">
    <w:abstractNumId w:val="13"/>
  </w:num>
  <w:num w:numId="107">
    <w:abstractNumId w:val="89"/>
  </w:num>
  <w:num w:numId="108">
    <w:abstractNumId w:val="1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51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30"/>
    <w:rsid w:val="00046AAB"/>
    <w:rsid w:val="00063E7E"/>
    <w:rsid w:val="000B51E0"/>
    <w:rsid w:val="000C1F6F"/>
    <w:rsid w:val="000C4DC8"/>
    <w:rsid w:val="000C6C02"/>
    <w:rsid w:val="000D1D90"/>
    <w:rsid w:val="000E2116"/>
    <w:rsid w:val="0010019D"/>
    <w:rsid w:val="0013052C"/>
    <w:rsid w:val="00144EA3"/>
    <w:rsid w:val="001961FF"/>
    <w:rsid w:val="001A6412"/>
    <w:rsid w:val="001B7503"/>
    <w:rsid w:val="001C6230"/>
    <w:rsid w:val="001F46F8"/>
    <w:rsid w:val="001F5777"/>
    <w:rsid w:val="0024742E"/>
    <w:rsid w:val="002A7FAE"/>
    <w:rsid w:val="002D1008"/>
    <w:rsid w:val="00352D1E"/>
    <w:rsid w:val="0037312B"/>
    <w:rsid w:val="003A055B"/>
    <w:rsid w:val="003C14C9"/>
    <w:rsid w:val="004163E9"/>
    <w:rsid w:val="0042194D"/>
    <w:rsid w:val="00422513"/>
    <w:rsid w:val="00454654"/>
    <w:rsid w:val="00464792"/>
    <w:rsid w:val="00474B9D"/>
    <w:rsid w:val="004960F7"/>
    <w:rsid w:val="004D07AB"/>
    <w:rsid w:val="00511515"/>
    <w:rsid w:val="00590148"/>
    <w:rsid w:val="00591CB2"/>
    <w:rsid w:val="005A00A6"/>
    <w:rsid w:val="006238E8"/>
    <w:rsid w:val="007003B8"/>
    <w:rsid w:val="00736D49"/>
    <w:rsid w:val="00744D41"/>
    <w:rsid w:val="0076235B"/>
    <w:rsid w:val="007B32E1"/>
    <w:rsid w:val="007D502E"/>
    <w:rsid w:val="007E1281"/>
    <w:rsid w:val="007F5101"/>
    <w:rsid w:val="00826636"/>
    <w:rsid w:val="008350D8"/>
    <w:rsid w:val="008355FE"/>
    <w:rsid w:val="008C7014"/>
    <w:rsid w:val="00922767"/>
    <w:rsid w:val="009B5896"/>
    <w:rsid w:val="009C5D7D"/>
    <w:rsid w:val="00A0729B"/>
    <w:rsid w:val="00A527D4"/>
    <w:rsid w:val="00A84ADD"/>
    <w:rsid w:val="00AE4C4E"/>
    <w:rsid w:val="00AE5450"/>
    <w:rsid w:val="00B75399"/>
    <w:rsid w:val="00B87CFB"/>
    <w:rsid w:val="00BA4191"/>
    <w:rsid w:val="00BE189B"/>
    <w:rsid w:val="00BF6315"/>
    <w:rsid w:val="00C153A4"/>
    <w:rsid w:val="00C35748"/>
    <w:rsid w:val="00C61ACC"/>
    <w:rsid w:val="00CC7809"/>
    <w:rsid w:val="00CD19E5"/>
    <w:rsid w:val="00D44F2E"/>
    <w:rsid w:val="00D553CC"/>
    <w:rsid w:val="00D62FBA"/>
    <w:rsid w:val="00D67D0D"/>
    <w:rsid w:val="00D67DB8"/>
    <w:rsid w:val="00D82D23"/>
    <w:rsid w:val="00DE3063"/>
    <w:rsid w:val="00DF3303"/>
    <w:rsid w:val="00E10E16"/>
    <w:rsid w:val="00E530A2"/>
    <w:rsid w:val="00E54DBD"/>
    <w:rsid w:val="00E9579B"/>
    <w:rsid w:val="00EE0299"/>
    <w:rsid w:val="00EF7F30"/>
    <w:rsid w:val="00F51359"/>
    <w:rsid w:val="00F61B21"/>
    <w:rsid w:val="00FA2C8E"/>
    <w:rsid w:val="00FC0823"/>
    <w:rsid w:val="02373D44"/>
    <w:rsid w:val="131B36C7"/>
    <w:rsid w:val="20197CA6"/>
    <w:rsid w:val="219C3440"/>
    <w:rsid w:val="244143B5"/>
    <w:rsid w:val="25E005DE"/>
    <w:rsid w:val="316C154F"/>
    <w:rsid w:val="37CA4DC2"/>
    <w:rsid w:val="41583C27"/>
    <w:rsid w:val="5A0D3181"/>
    <w:rsid w:val="6D10710F"/>
    <w:rsid w:val="74705A27"/>
    <w:rsid w:val="7AD0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06EF4"/>
  <w15:docId w15:val="{279294A7-053C-4A82-8CAC-CE3B9F41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qFormat="1"/>
    <w:lsdException w:name="heading 5" w:qFormat="1"/>
    <w:lsdException w:name="heading 6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/>
    <w:lsdException w:name="Emphasis" w:uiPriority="20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before="60" w:after="40"/>
      <w:jc w:val="both"/>
    </w:pPr>
    <w:rPr>
      <w:sz w:val="22"/>
      <w:szCs w:val="22"/>
      <w:lang w:eastAsia="en-US"/>
    </w:rPr>
  </w:style>
  <w:style w:type="paragraph" w:styleId="Nagwek1">
    <w:name w:val="heading 1"/>
    <w:basedOn w:val="Nagwek2"/>
    <w:next w:val="Normalny"/>
    <w:link w:val="Nagwek1Znak"/>
    <w:uiPriority w:val="99"/>
    <w:qFormat/>
    <w:pPr>
      <w:keepLines w:val="0"/>
      <w:tabs>
        <w:tab w:val="left" w:pos="0"/>
      </w:tabs>
      <w:suppressAutoHyphens/>
      <w:spacing w:before="60" w:after="40"/>
      <w:ind w:left="432" w:hanging="432"/>
      <w:jc w:val="right"/>
      <w:outlineLvl w:val="0"/>
    </w:pPr>
    <w:rPr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keepNext/>
      <w:pBdr>
        <w:top w:val="single" w:sz="4" w:space="1" w:color="000001"/>
      </w:pBdr>
      <w:tabs>
        <w:tab w:val="left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tabs>
        <w:tab w:val="left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tabs>
        <w:tab w:val="left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qFormat/>
    <w:pPr>
      <w:spacing w:before="0" w:after="12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pPr>
      <w:spacing w:before="0" w:after="0"/>
    </w:pPr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before="0" w:after="0"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pPr>
      <w:spacing w:before="0" w:after="0"/>
      <w:jc w:val="left"/>
    </w:pPr>
    <w:rPr>
      <w:sz w:val="20"/>
      <w:szCs w:val="20"/>
    </w:rPr>
  </w:style>
  <w:style w:type="paragraph" w:styleId="Nagwek">
    <w:name w:val="header"/>
    <w:basedOn w:val="Normalny"/>
    <w:next w:val="Tekstpodstawowy"/>
    <w:link w:val="NagwekZnak"/>
    <w:unhideWhenUsed/>
    <w:qFormat/>
    <w:pPr>
      <w:tabs>
        <w:tab w:val="center" w:pos="4536"/>
        <w:tab w:val="right" w:pos="9072"/>
      </w:tabs>
      <w:spacing w:before="0" w:after="0"/>
    </w:p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Lista">
    <w:name w:val="List"/>
    <w:basedOn w:val="Tekstpodstawowy"/>
    <w:qFormat/>
    <w:rPr>
      <w:rFonts w:cs="Lucida Sans"/>
    </w:rPr>
  </w:style>
  <w:style w:type="paragraph" w:styleId="NormalnyWeb">
    <w:name w:val="Normal (Web)"/>
    <w:basedOn w:val="Normalny"/>
    <w:uiPriority w:val="99"/>
    <w:unhideWhenUsed/>
    <w:qFormat/>
    <w:pPr>
      <w:spacing w:beforeAutospacing="1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qFormat/>
    <w:pPr>
      <w:spacing w:before="0" w:after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dtytu">
    <w:name w:val="Subtitle"/>
    <w:basedOn w:val="Nagwek1"/>
    <w:link w:val="PodtytuZnak"/>
    <w:uiPriority w:val="11"/>
    <w:qFormat/>
    <w:pPr>
      <w:ind w:left="1843" w:right="1701" w:firstLine="0"/>
    </w:pPr>
    <w:rPr>
      <w:iCs/>
      <w:sz w:val="24"/>
      <w:szCs w:val="24"/>
    </w:rPr>
  </w:style>
  <w:style w:type="paragraph" w:styleId="Tytu">
    <w:name w:val="Title"/>
    <w:basedOn w:val="Podtytu"/>
    <w:link w:val="TytuZnak"/>
    <w:uiPriority w:val="10"/>
    <w:qFormat/>
    <w:pPr>
      <w:spacing w:before="240" w:after="120"/>
      <w:ind w:right="0"/>
      <w:contextualSpacing/>
    </w:pPr>
    <w:rPr>
      <w:sz w:val="36"/>
      <w:szCs w:val="52"/>
    </w:rPr>
  </w:style>
  <w:style w:type="paragraph" w:styleId="Spistreci1">
    <w:name w:val="toc 1"/>
    <w:basedOn w:val="Normalny"/>
    <w:next w:val="Normalny"/>
    <w:uiPriority w:val="39"/>
    <w:unhideWhenUsed/>
    <w:qFormat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qFormat/>
    <w:rPr>
      <w:sz w:val="16"/>
      <w:szCs w:val="16"/>
    </w:rPr>
  </w:style>
  <w:style w:type="character" w:styleId="Odwoanieprzypisukocowego">
    <w:name w:val="endnote reference"/>
    <w:basedOn w:val="Domylnaczcionkaakapitu"/>
    <w:uiPriority w:val="99"/>
    <w:unhideWhenUsed/>
    <w:qFormat/>
    <w:rPr>
      <w:vertAlign w:val="superscript"/>
    </w:rPr>
  </w:style>
  <w:style w:type="character" w:styleId="UyteHipercze">
    <w:name w:val="FollowedHyperlink"/>
    <w:basedOn w:val="Domylnaczcionkaakapitu"/>
    <w:uiPriority w:val="99"/>
    <w:unhideWhenUsed/>
    <w:qFormat/>
    <w:rPr>
      <w:color w:val="800080"/>
      <w:u w:val="single"/>
    </w:rPr>
  </w:style>
  <w:style w:type="character" w:styleId="Odwoanieprzypisudolnego">
    <w:name w:val="footnote reference"/>
    <w:basedOn w:val="Domylnaczcionkaakapitu"/>
    <w:uiPriority w:val="99"/>
    <w:unhideWhenUsed/>
    <w:qFormat/>
    <w:rPr>
      <w:vertAlign w:val="superscript"/>
    </w:rPr>
  </w:style>
  <w:style w:type="character" w:styleId="Hipercze">
    <w:name w:val="Hyperlink"/>
    <w:basedOn w:val="Domylnaczcionkaakapitu"/>
    <w:uiPriority w:val="99"/>
    <w:unhideWhenUsed/>
    <w:qFormat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9"/>
    <w:qFormat/>
    <w:rPr>
      <w:rFonts w:eastAsiaTheme="majorEastAsia" w:cstheme="majorBidi"/>
      <w:b/>
      <w:bCs/>
      <w:color w:val="0D0D0D" w:themeColor="text1" w:themeTint="F2"/>
    </w:rPr>
  </w:style>
  <w:style w:type="character" w:customStyle="1" w:styleId="Nagwek2Znak">
    <w:name w:val="Nagłówek 2 Znak"/>
    <w:basedOn w:val="Domylnaczcionkaakapitu"/>
    <w:link w:val="Nagwek2"/>
    <w:qFormat/>
    <w:rPr>
      <w:rFonts w:ascii="Calibri" w:eastAsiaTheme="majorEastAsia" w:hAnsi="Calibri" w:cstheme="majorBidi"/>
      <w:b/>
      <w:color w:val="85857A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="Calibri" w:eastAsiaTheme="majorEastAsia" w:hAnsi="Calibri" w:cstheme="majorBidi"/>
      <w:b/>
      <w:bCs/>
    </w:rPr>
  </w:style>
  <w:style w:type="character" w:customStyle="1" w:styleId="NormalNChar">
    <w:name w:val="Normal N Char"/>
    <w:basedOn w:val="Domylnaczcionkaakapitu"/>
    <w:link w:val="NormalN"/>
    <w:qFormat/>
    <w:rPr>
      <w:rFonts w:ascii="Calibri" w:hAnsi="Calibri"/>
    </w:rPr>
  </w:style>
  <w:style w:type="paragraph" w:customStyle="1" w:styleId="NormalN">
    <w:name w:val="Normal N"/>
    <w:basedOn w:val="Normalny"/>
    <w:link w:val="NormalNChar"/>
    <w:qFormat/>
  </w:style>
  <w:style w:type="character" w:customStyle="1" w:styleId="czeinternetowe">
    <w:name w:val="Łącze internetowe"/>
    <w:basedOn w:val="Domylnaczcionkaakapitu"/>
    <w:uiPriority w:val="99"/>
    <w:unhideWhenUsed/>
    <w:qFormat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qFormat/>
    <w:rPr>
      <w:rFonts w:ascii="Calibri" w:hAnsi="Calibri"/>
    </w:rPr>
  </w:style>
  <w:style w:type="paragraph" w:customStyle="1" w:styleId="NormalNN">
    <w:name w:val="Normal NN"/>
    <w:basedOn w:val="NormalN"/>
    <w:link w:val="NormalNNChar"/>
    <w:qFormat/>
  </w:style>
  <w:style w:type="character" w:customStyle="1" w:styleId="Tekstzastpczy1">
    <w:name w:val="Tekst zastępczy1"/>
    <w:basedOn w:val="Domylnaczcionkaakapitu"/>
    <w:uiPriority w:val="99"/>
    <w:semiHidden/>
    <w:qFormat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10"/>
    <w:qFormat/>
    <w:rPr>
      <w:rFonts w:ascii="Calibri" w:eastAsiaTheme="majorEastAsia" w:hAnsi="Calibri" w:cstheme="majorBidi"/>
      <w:b/>
      <w:bCs/>
      <w:iCs/>
      <w:color w:val="85857A"/>
      <w:sz w:val="36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qFormat/>
    <w:rPr>
      <w:rFonts w:ascii="Calibri" w:eastAsiaTheme="majorEastAsia" w:hAnsi="Calibri" w:cstheme="majorBidi"/>
      <w:b/>
      <w:bCs/>
      <w:iCs/>
      <w:color w:val="85857A"/>
      <w:sz w:val="24"/>
      <w:szCs w:val="24"/>
    </w:rPr>
  </w:style>
  <w:style w:type="character" w:customStyle="1" w:styleId="Wyrnieniedelikatne1">
    <w:name w:val="Wyróżnienie delikatne1"/>
    <w:basedOn w:val="Domylnaczcionkaakapitu"/>
    <w:uiPriority w:val="19"/>
    <w:qFormat/>
    <w:rPr>
      <w:i/>
      <w:iCs/>
      <w:color w:val="7F7F7F" w:themeColor="text1" w:themeTint="80"/>
    </w:rPr>
  </w:style>
  <w:style w:type="character" w:customStyle="1" w:styleId="NagwekZnak">
    <w:name w:val="Nagłówek Znak"/>
    <w:basedOn w:val="Domylnaczcionkaakapitu"/>
    <w:link w:val="Nagwek"/>
    <w:qFormat/>
    <w:rPr>
      <w:rFonts w:ascii="Calibri" w:hAnsi="Calibri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Calibri" w:hAnsi="Calibri"/>
    </w:rPr>
  </w:style>
  <w:style w:type="character" w:customStyle="1" w:styleId="CytatZnak">
    <w:name w:val="Cytat Znak"/>
    <w:basedOn w:val="Domylnaczcionkaakapitu"/>
    <w:link w:val="Cytat1"/>
    <w:uiPriority w:val="29"/>
    <w:qFormat/>
    <w:rPr>
      <w:rFonts w:ascii="Calibri" w:hAnsi="Calibri"/>
      <w:i/>
      <w:iCs/>
      <w:color w:val="000000" w:themeColor="text1"/>
    </w:rPr>
  </w:style>
  <w:style w:type="paragraph" w:customStyle="1" w:styleId="Cytat1">
    <w:name w:val="Cytat1"/>
    <w:basedOn w:val="Normalny"/>
    <w:link w:val="CytatZnak"/>
    <w:uiPriority w:val="29"/>
    <w:qFormat/>
    <w:pPr>
      <w:ind w:left="426"/>
    </w:pPr>
    <w:rPr>
      <w:i/>
      <w:iCs/>
      <w:color w:val="000000" w:themeColor="text1"/>
    </w:rPr>
  </w:style>
  <w:style w:type="character" w:customStyle="1" w:styleId="NormalTABChar">
    <w:name w:val="Normal TAB Char"/>
    <w:basedOn w:val="Domylnaczcionkaakapitu"/>
    <w:link w:val="NormalTAB"/>
    <w:qFormat/>
    <w:rPr>
      <w:rFonts w:ascii="Calibri" w:hAnsi="Calibri"/>
      <w:sz w:val="20"/>
    </w:rPr>
  </w:style>
  <w:style w:type="paragraph" w:customStyle="1" w:styleId="NormalTAB">
    <w:name w:val="Normal TAB"/>
    <w:basedOn w:val="Normalny"/>
    <w:link w:val="NormalTABChar"/>
    <w:qFormat/>
    <w:pPr>
      <w:keepLines/>
      <w:spacing w:before="40"/>
      <w:jc w:val="left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ascii="Calibri" w:hAnsi="Calibri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Calibri" w:hAnsi="Calibri"/>
      <w:b/>
      <w:bCs/>
      <w:sz w:val="20"/>
      <w:szCs w:val="20"/>
    </w:rPr>
  </w:style>
  <w:style w:type="character" w:customStyle="1" w:styleId="NormalBChar">
    <w:name w:val="Normal B Char"/>
    <w:basedOn w:val="NormalNNChar"/>
    <w:link w:val="NormalB"/>
    <w:qFormat/>
    <w:rPr>
      <w:rFonts w:ascii="Calibri" w:hAnsi="Calibri"/>
    </w:rPr>
  </w:style>
  <w:style w:type="paragraph" w:customStyle="1" w:styleId="NormalB">
    <w:name w:val="Normal B"/>
    <w:basedOn w:val="NormalNN"/>
    <w:link w:val="NormalBChar"/>
    <w:qFormat/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qFormat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qFormat/>
  </w:style>
  <w:style w:type="character" w:customStyle="1" w:styleId="TekstpodstawowyZnak">
    <w:name w:val="Tekst podstawowy Znak"/>
    <w:basedOn w:val="Domylnaczcionkaakapitu"/>
    <w:link w:val="Tekstpodstawowy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qFormat/>
    <w:rPr>
      <w:rFonts w:ascii="Arial Unicode MS" w:eastAsia="Arial Unicode MS" w:hAnsi="Arial Unicode MS" w:cs="Arial Unicode MS"/>
      <w:sz w:val="22"/>
      <w:szCs w:val="22"/>
    </w:rPr>
  </w:style>
  <w:style w:type="character" w:customStyle="1" w:styleId="AkapitzlistZnak">
    <w:name w:val="Akapit z listą Znak"/>
    <w:link w:val="Akapitzlist1"/>
    <w:uiPriority w:val="34"/>
    <w:qFormat/>
    <w:rPr>
      <w:rFonts w:ascii="Calibri" w:hAnsi="Calibri"/>
    </w:rPr>
  </w:style>
  <w:style w:type="paragraph" w:customStyle="1" w:styleId="Akapitzlist1">
    <w:name w:val="Akapit z listą1"/>
    <w:basedOn w:val="Normalny"/>
    <w:link w:val="AkapitzlistZnak"/>
    <w:uiPriority w:val="34"/>
    <w:qFormat/>
    <w:pPr>
      <w:ind w:left="720"/>
      <w:contextualSpacing/>
    </w:pPr>
  </w:style>
  <w:style w:type="character" w:customStyle="1" w:styleId="highlight">
    <w:name w:val="highlight"/>
    <w:basedOn w:val="Domylnaczcionkaakapitu"/>
    <w:qFormat/>
  </w:style>
  <w:style w:type="character" w:customStyle="1" w:styleId="h11">
    <w:name w:val="h11"/>
    <w:basedOn w:val="Domylnaczcionkaakapitu"/>
    <w:qFormat/>
    <w:rPr>
      <w:rFonts w:ascii="Verdana" w:hAnsi="Verdana"/>
      <w:b/>
      <w:bCs/>
      <w:sz w:val="23"/>
      <w:szCs w:val="23"/>
    </w:rPr>
  </w:style>
  <w:style w:type="character" w:customStyle="1" w:styleId="cpvcode3">
    <w:name w:val="cpvcode3"/>
    <w:qFormat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qFormat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qFormat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qFormat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redniecieniowanie2akcent3Znak">
    <w:name w:val="Średnie cieniowanie 2 — akcent 3 Znak"/>
    <w:uiPriority w:val="99"/>
    <w:qFormat/>
    <w:locked/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color w:val="0D0D0D"/>
    </w:rPr>
  </w:style>
  <w:style w:type="character" w:customStyle="1" w:styleId="ListLabel3">
    <w:name w:val="ListLabel 3"/>
    <w:qFormat/>
    <w:rPr>
      <w:color w:val="00000A"/>
      <w:u w:val="none"/>
    </w:rPr>
  </w:style>
  <w:style w:type="character" w:customStyle="1" w:styleId="ListLabel4">
    <w:name w:val="ListLabel 4"/>
    <w:qFormat/>
    <w:rPr>
      <w:color w:val="00000A"/>
      <w:u w:val="none"/>
    </w:rPr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  <w:rPr>
      <w:color w:val="0D0D0D"/>
    </w:rPr>
  </w:style>
  <w:style w:type="character" w:customStyle="1" w:styleId="ListLabel8">
    <w:name w:val="ListLabel 8"/>
    <w:qFormat/>
    <w:rPr>
      <w:color w:val="00000A"/>
      <w:u w:val="none"/>
    </w:rPr>
  </w:style>
  <w:style w:type="character" w:customStyle="1" w:styleId="ListLabel9">
    <w:name w:val="ListLabel 9"/>
    <w:qFormat/>
    <w:rPr>
      <w:color w:val="00000A"/>
      <w:u w:val="none"/>
    </w:rPr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  <w:rPr>
      <w:color w:val="0D0D0D"/>
    </w:rPr>
  </w:style>
  <w:style w:type="character" w:customStyle="1" w:styleId="ListLabel13">
    <w:name w:val="ListLabel 13"/>
    <w:qFormat/>
    <w:rPr>
      <w:color w:val="00000A"/>
      <w:u w:val="none"/>
    </w:rPr>
  </w:style>
  <w:style w:type="character" w:customStyle="1" w:styleId="ListLabel14">
    <w:name w:val="ListLabel 14"/>
    <w:qFormat/>
    <w:rPr>
      <w:color w:val="00000A"/>
      <w:u w:val="none"/>
    </w:rPr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  <w:rPr>
      <w:color w:val="00000A"/>
    </w:rPr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color w:val="00000A"/>
      <w:u w:val="none"/>
    </w:rPr>
  </w:style>
  <w:style w:type="character" w:customStyle="1" w:styleId="ListLabel26">
    <w:name w:val="ListLabel 26"/>
    <w:qFormat/>
    <w:rPr>
      <w:color w:val="00000A"/>
      <w:u w:val="none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</w:style>
  <w:style w:type="character" w:customStyle="1" w:styleId="ListLabel30">
    <w:name w:val="ListLabel 30"/>
    <w:qFormat/>
  </w:style>
  <w:style w:type="character" w:customStyle="1" w:styleId="ListLabel31">
    <w:name w:val="ListLabel 31"/>
    <w:qFormat/>
  </w:style>
  <w:style w:type="character" w:customStyle="1" w:styleId="ListLabel32">
    <w:name w:val="ListLabel 32"/>
    <w:qFormat/>
  </w:style>
  <w:style w:type="character" w:customStyle="1" w:styleId="ListLabel33">
    <w:name w:val="ListLabel 33"/>
    <w:qFormat/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  <w:rPr>
      <w:color w:val="0D0D0D"/>
    </w:rPr>
  </w:style>
  <w:style w:type="character" w:customStyle="1" w:styleId="ListLabel36">
    <w:name w:val="ListLabel 36"/>
    <w:qFormat/>
    <w:rPr>
      <w:color w:val="00000A"/>
      <w:u w:val="none"/>
    </w:rPr>
  </w:style>
  <w:style w:type="character" w:customStyle="1" w:styleId="ListLabel37">
    <w:name w:val="ListLabel 37"/>
    <w:qFormat/>
    <w:rPr>
      <w:color w:val="00000A"/>
      <w:u w:val="none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sz w:val="22"/>
      <w:szCs w:val="22"/>
    </w:rPr>
  </w:style>
  <w:style w:type="character" w:customStyle="1" w:styleId="ListLabel40">
    <w:name w:val="ListLabel 40"/>
    <w:qFormat/>
    <w:rPr>
      <w:sz w:val="22"/>
      <w:szCs w:val="22"/>
    </w:rPr>
  </w:style>
  <w:style w:type="character" w:customStyle="1" w:styleId="ListLabel41">
    <w:name w:val="ListLabel 41"/>
    <w:qFormat/>
  </w:style>
  <w:style w:type="character" w:customStyle="1" w:styleId="ListLabel42">
    <w:name w:val="ListLabel 42"/>
    <w:qFormat/>
    <w:rPr>
      <w:color w:val="00000A"/>
      <w:u w:val="none"/>
    </w:rPr>
  </w:style>
  <w:style w:type="character" w:customStyle="1" w:styleId="ListLabel43">
    <w:name w:val="ListLabel 43"/>
    <w:qFormat/>
    <w:rPr>
      <w:color w:val="00000A"/>
      <w:u w:val="none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sz w:val="22"/>
      <w:szCs w:val="22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  <w:sz w:val="24"/>
      <w:szCs w:val="24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b/>
    </w:rPr>
  </w:style>
  <w:style w:type="character" w:customStyle="1" w:styleId="ListLabel62">
    <w:name w:val="ListLabel 62"/>
    <w:qFormat/>
    <w:rPr>
      <w:lang w:val="pl-PL"/>
    </w:rPr>
  </w:style>
  <w:style w:type="character" w:customStyle="1" w:styleId="ListLabel63">
    <w:name w:val="ListLabel 63"/>
    <w:qFormat/>
  </w:style>
  <w:style w:type="character" w:customStyle="1" w:styleId="ListLabel64">
    <w:name w:val="ListLabel 64"/>
    <w:qFormat/>
  </w:style>
  <w:style w:type="character" w:customStyle="1" w:styleId="ListLabel65">
    <w:name w:val="ListLabel 65"/>
    <w:qFormat/>
  </w:style>
  <w:style w:type="character" w:customStyle="1" w:styleId="ListLabel66">
    <w:name w:val="ListLabel 66"/>
    <w:qFormat/>
    <w:rPr>
      <w:rFonts w:ascii="Calibri" w:hAnsi="Calibri"/>
      <w:sz w:val="22"/>
    </w:rPr>
  </w:style>
  <w:style w:type="character" w:customStyle="1" w:styleId="ListLabel67">
    <w:name w:val="ListLabel 67"/>
    <w:qFormat/>
  </w:style>
  <w:style w:type="character" w:customStyle="1" w:styleId="ListLabel68">
    <w:name w:val="ListLabel 68"/>
    <w:qFormat/>
    <w:rPr>
      <w:rFonts w:ascii="Calibri" w:hAnsi="Calibri"/>
      <w:sz w:val="22"/>
    </w:rPr>
  </w:style>
  <w:style w:type="character" w:customStyle="1" w:styleId="ListLabel69">
    <w:name w:val="ListLabel 69"/>
    <w:qFormat/>
  </w:style>
  <w:style w:type="character" w:customStyle="1" w:styleId="ListLabel70">
    <w:name w:val="ListLabel 70"/>
    <w:qFormat/>
    <w:rPr>
      <w:color w:val="0D0D0D"/>
    </w:rPr>
  </w:style>
  <w:style w:type="character" w:customStyle="1" w:styleId="ListLabel71">
    <w:name w:val="ListLabel 71"/>
    <w:qFormat/>
    <w:rPr>
      <w:color w:val="00000A"/>
      <w:u w:val="none"/>
    </w:rPr>
  </w:style>
  <w:style w:type="character" w:customStyle="1" w:styleId="ListLabel72">
    <w:name w:val="ListLabel 72"/>
    <w:qFormat/>
    <w:rPr>
      <w:color w:val="00000A"/>
      <w:u w:val="none"/>
    </w:rPr>
  </w:style>
  <w:style w:type="character" w:customStyle="1" w:styleId="ListLabel73">
    <w:name w:val="ListLabel 73"/>
    <w:qFormat/>
  </w:style>
  <w:style w:type="character" w:customStyle="1" w:styleId="ListLabel74">
    <w:name w:val="ListLabel 74"/>
    <w:qFormat/>
    <w:rPr>
      <w:sz w:val="22"/>
      <w:szCs w:val="22"/>
    </w:rPr>
  </w:style>
  <w:style w:type="character" w:customStyle="1" w:styleId="ListLabel75">
    <w:name w:val="ListLabel 75"/>
    <w:qFormat/>
  </w:style>
  <w:style w:type="character" w:customStyle="1" w:styleId="ListLabel76">
    <w:name w:val="ListLabel 76"/>
    <w:qFormat/>
    <w:rPr>
      <w:color w:val="00000A"/>
      <w:u w:val="none"/>
    </w:rPr>
  </w:style>
  <w:style w:type="character" w:customStyle="1" w:styleId="ListLabel77">
    <w:name w:val="ListLabel 77"/>
    <w:qFormat/>
    <w:rPr>
      <w:color w:val="00000A"/>
      <w:u w:val="none"/>
    </w:rPr>
  </w:style>
  <w:style w:type="character" w:customStyle="1" w:styleId="ListLabel78">
    <w:name w:val="ListLabel 78"/>
    <w:qFormat/>
    <w:rPr>
      <w:sz w:val="22"/>
    </w:rPr>
  </w:style>
  <w:style w:type="character" w:customStyle="1" w:styleId="ListLabel79">
    <w:name w:val="ListLabel 79"/>
    <w:qFormat/>
    <w:rPr>
      <w:sz w:val="22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b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sz w:val="22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sz w:val="22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sz w:val="22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sz w:val="22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sz w:val="22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Symbol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sz w:val="22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</w:style>
  <w:style w:type="character" w:customStyle="1" w:styleId="ListLabel439">
    <w:name w:val="ListLabel 439"/>
    <w:qFormat/>
    <w:rPr>
      <w:sz w:val="22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sz w:val="22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ascii="Calibri" w:hAnsi="Calibri"/>
      <w:sz w:val="22"/>
    </w:rPr>
  </w:style>
  <w:style w:type="character" w:customStyle="1" w:styleId="ListLabel458">
    <w:name w:val="ListLabel 458"/>
    <w:qFormat/>
    <w:rPr>
      <w:rFonts w:cs="Times New Roman"/>
    </w:rPr>
  </w:style>
  <w:style w:type="character" w:customStyle="1" w:styleId="ListLabel459">
    <w:name w:val="ListLabel 459"/>
    <w:qFormat/>
    <w:rPr>
      <w:rFonts w:cs="Times New Roman"/>
      <w:sz w:val="24"/>
      <w:szCs w:val="24"/>
    </w:rPr>
  </w:style>
  <w:style w:type="character" w:customStyle="1" w:styleId="ListLabel460">
    <w:name w:val="ListLabel 460"/>
    <w:qFormat/>
    <w:rPr>
      <w:rFonts w:cs="Times New Roman"/>
    </w:rPr>
  </w:style>
  <w:style w:type="character" w:customStyle="1" w:styleId="ListLabel461">
    <w:name w:val="ListLabel 461"/>
    <w:qFormat/>
    <w:rPr>
      <w:rFonts w:cs="Times New Roman"/>
    </w:rPr>
  </w:style>
  <w:style w:type="character" w:customStyle="1" w:styleId="ListLabel462">
    <w:name w:val="ListLabel 462"/>
    <w:qFormat/>
    <w:rPr>
      <w:rFonts w:cs="Times New Roman"/>
    </w:rPr>
  </w:style>
  <w:style w:type="character" w:customStyle="1" w:styleId="ListLabel463">
    <w:name w:val="ListLabel 463"/>
    <w:qFormat/>
    <w:rPr>
      <w:rFonts w:cs="Times New Roman"/>
    </w:rPr>
  </w:style>
  <w:style w:type="character" w:customStyle="1" w:styleId="ListLabel464">
    <w:name w:val="ListLabel 464"/>
    <w:qFormat/>
    <w:rPr>
      <w:rFonts w:cs="Times New Roman"/>
    </w:rPr>
  </w:style>
  <w:style w:type="character" w:customStyle="1" w:styleId="ListLabel465">
    <w:name w:val="ListLabel 465"/>
    <w:qFormat/>
    <w:rPr>
      <w:rFonts w:cs="Times New Roman"/>
    </w:rPr>
  </w:style>
  <w:style w:type="character" w:customStyle="1" w:styleId="ListLabel466">
    <w:name w:val="ListLabel 466"/>
    <w:qFormat/>
    <w:rPr>
      <w:rFonts w:cs="Times New Roman"/>
    </w:rPr>
  </w:style>
  <w:style w:type="character" w:customStyle="1" w:styleId="ListLabel467">
    <w:name w:val="ListLabel 467"/>
    <w:qFormat/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Courier New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Courier New"/>
    </w:rPr>
  </w:style>
  <w:style w:type="character" w:customStyle="1" w:styleId="ListLabel473">
    <w:name w:val="ListLabel 473"/>
    <w:qFormat/>
    <w:rPr>
      <w:rFonts w:cs="Courier New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Poprawka1">
    <w:name w:val="Poprawka1"/>
    <w:uiPriority w:val="99"/>
    <w:semiHidden/>
    <w:qFormat/>
    <w:rPr>
      <w:sz w:val="22"/>
      <w:szCs w:val="22"/>
      <w:lang w:eastAsia="en-US"/>
    </w:rPr>
  </w:style>
  <w:style w:type="paragraph" w:customStyle="1" w:styleId="Standard">
    <w:name w:val="Standard"/>
    <w:qFormat/>
    <w:pPr>
      <w:suppressAutoHyphens/>
      <w:spacing w:line="264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ezodstpw1">
    <w:name w:val="Bez odstępów1"/>
    <w:uiPriority w:val="1"/>
    <w:qFormat/>
    <w:rPr>
      <w:rFonts w:cs="Times New Roman"/>
      <w:sz w:val="22"/>
      <w:szCs w:val="22"/>
      <w:lang w:eastAsia="en-US"/>
    </w:rPr>
  </w:style>
  <w:style w:type="paragraph" w:customStyle="1" w:styleId="Default">
    <w:name w:val="Default"/>
    <w:uiPriority w:val="99"/>
    <w:qFormat/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Jasnasiatkaakcent31">
    <w:name w:val="Jasna siatka — akcent 31"/>
    <w:basedOn w:val="Normalny"/>
    <w:qFormat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pPr>
      <w:suppressAutoHyphens/>
      <w:spacing w:before="0" w:after="0" w:line="360" w:lineRule="auto"/>
    </w:pPr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ust">
    <w:name w:val="ust"/>
    <w:qFormat/>
    <w:pPr>
      <w:suppressAutoHyphens/>
      <w:spacing w:before="60" w:after="60"/>
      <w:ind w:left="426" w:hanging="284"/>
      <w:jc w:val="both"/>
    </w:pPr>
    <w:rPr>
      <w:rFonts w:ascii="Times New Roman" w:hAnsi="Times New Roman" w:cs="Times New Roman"/>
      <w:sz w:val="24"/>
      <w:lang w:eastAsia="ar-SA"/>
    </w:rPr>
  </w:style>
  <w:style w:type="paragraph" w:customStyle="1" w:styleId="Tekstpodstawowy31">
    <w:name w:val="Tekst podstawowy 31"/>
    <w:basedOn w:val="Normalny"/>
    <w:qFormat/>
    <w:pPr>
      <w:suppressAutoHyphens/>
      <w:spacing w:before="0" w:after="0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customStyle="1" w:styleId="Akapitzlist10">
    <w:name w:val="Akapit z listą1"/>
    <w:basedOn w:val="Normalny"/>
    <w:qFormat/>
    <w:pPr>
      <w:suppressAutoHyphens/>
      <w:spacing w:before="0" w:after="0"/>
      <w:ind w:left="720"/>
      <w:jc w:val="left"/>
    </w:pPr>
    <w:rPr>
      <w:rFonts w:ascii="Arial" w:eastAsia="Times New Roman" w:hAnsi="Arial" w:cs="Arial"/>
      <w:szCs w:val="24"/>
      <w:lang w:eastAsia="ar-SA"/>
    </w:rPr>
  </w:style>
  <w:style w:type="paragraph" w:customStyle="1" w:styleId="BodyText21">
    <w:name w:val="Body Text 21"/>
    <w:basedOn w:val="Normalny"/>
    <w:qFormat/>
    <w:pPr>
      <w:suppressAutoHyphens/>
      <w:spacing w:before="0" w:after="0"/>
      <w:textAlignment w:val="baseline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Zwykytekst1">
    <w:name w:val="Zwykły tekst1"/>
    <w:basedOn w:val="Normalny"/>
    <w:qFormat/>
    <w:pPr>
      <w:suppressAutoHyphens/>
      <w:spacing w:before="0" w:after="0"/>
      <w:jc w:val="left"/>
    </w:pPr>
    <w:rPr>
      <w:rFonts w:ascii="Consolas" w:eastAsia="Calibri" w:hAnsi="Consolas" w:cs="Consolas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uiPriority w:val="99"/>
    <w:qFormat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qFormat/>
    <w:pPr>
      <w:spacing w:beforeAutospacing="1" w:afterAutospacing="1"/>
      <w:jc w:val="left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rsid w:val="00CC7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9ED75-9FE2-42E0-A065-EF868A16D1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380654-6975-45F3-965A-919D05D8C2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B07DA7-7910-4EB0-A880-FDB931909EA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1F9DDE-C0C1-4CF9-9115-25F94B1183C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206EBFB-58F6-4902-BDD1-5B90B5946C0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E18BB3A-080E-4CFF-B525-F9093858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Historii Żydów Polskich</Company>
  <LinksUpToDate>false</LinksUpToDate>
  <CharactersWithSpaces>10670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„leasing fabrycznie nowych samochodów na okres 3 lat w dwóch częściach”.</dc:subject>
  <dc:creator>Urbaniak Żaneta</dc:creator>
  <cp:lastModifiedBy>Żaneta Urbaniak</cp:lastModifiedBy>
  <cp:revision>2</cp:revision>
  <cp:lastPrinted>2017-11-24T13:51:00Z</cp:lastPrinted>
  <dcterms:created xsi:type="dcterms:W3CDTF">2017-11-24T13:53:00Z</dcterms:created>
  <dcterms:modified xsi:type="dcterms:W3CDTF">2017-11-24T13:53:00Z</dcterms:modified>
  <cp:category>MW/ZP/57/PN/2017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Muzeum Historii Żydów Polskich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ategory">
    <vt:lpwstr>MW/ZP/19/PN/2017</vt:lpwstr>
  </property>
  <property fmtid="{D5CDD505-2E9C-101B-9397-08002B2CF9AE}" pid="10" name="KSOProductBuildVer">
    <vt:lpwstr>1045-10.2.0.5845</vt:lpwstr>
  </property>
</Properties>
</file>