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D62F0" w14:textId="77777777" w:rsidR="00084C41" w:rsidRPr="002C3BC7" w:rsidRDefault="00084C41" w:rsidP="00084C41">
      <w:pPr>
        <w:pStyle w:val="Nagwek1"/>
        <w:ind w:left="0" w:firstLine="0"/>
        <w:rPr>
          <w:rFonts w:ascii="Calibri" w:hAnsi="Calibri" w:cs="Arial"/>
          <w:color w:val="404040" w:themeColor="text1" w:themeTint="BF"/>
          <w:sz w:val="22"/>
          <w:szCs w:val="22"/>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r w:rsidRPr="002C3BC7">
        <w:rPr>
          <w:rFonts w:ascii="Calibri" w:hAnsi="Calibri" w:cs="Arial"/>
          <w:color w:val="404040" w:themeColor="text1" w:themeTint="BF"/>
          <w:sz w:val="22"/>
          <w:szCs w:val="22"/>
        </w:rPr>
        <w:t xml:space="preserve">Załącznik 1 do SIWZ Szczegółowy opis przedmiotu zamówienia </w:t>
      </w:r>
    </w:p>
    <w:p w14:paraId="36198D58" w14:textId="77777777" w:rsidR="00084C41" w:rsidRPr="002C3BC7" w:rsidRDefault="00084C41" w:rsidP="00084C41">
      <w:pPr>
        <w:pStyle w:val="Akapitzlist"/>
        <w:tabs>
          <w:tab w:val="left" w:pos="142"/>
        </w:tabs>
        <w:suppressAutoHyphens/>
        <w:ind w:left="0"/>
        <w:outlineLvl w:val="5"/>
        <w:rPr>
          <w:rFonts w:cs="Arial"/>
          <w:b/>
          <w:color w:val="404040" w:themeColor="text1" w:themeTint="BF"/>
        </w:rPr>
      </w:pPr>
    </w:p>
    <w:p w14:paraId="0D5041FD" w14:textId="77777777" w:rsidR="00084C41" w:rsidRPr="002C3BC7" w:rsidRDefault="00084C41" w:rsidP="00084C41">
      <w:pPr>
        <w:pStyle w:val="Akapitzlist"/>
        <w:tabs>
          <w:tab w:val="left" w:pos="142"/>
        </w:tabs>
        <w:suppressAutoHyphens/>
        <w:ind w:left="0"/>
        <w:outlineLvl w:val="5"/>
        <w:rPr>
          <w:rFonts w:cs="Arial"/>
          <w:b/>
          <w:bCs/>
          <w:color w:val="404040" w:themeColor="text1" w:themeTint="BF"/>
          <w:lang w:eastAsia="ar-SA"/>
        </w:rPr>
      </w:pPr>
      <w:r w:rsidRPr="002C3BC7">
        <w:rPr>
          <w:rFonts w:cs="Arial"/>
          <w:b/>
          <w:bCs/>
          <w:color w:val="404040" w:themeColor="text1" w:themeTint="BF"/>
          <w:lang w:eastAsia="ar-SA"/>
        </w:rPr>
        <w:t xml:space="preserve">część pierwsza serwis ogólno-techniczny </w:t>
      </w:r>
    </w:p>
    <w:p w14:paraId="5B00324B" w14:textId="77777777" w:rsidR="00084C41" w:rsidRPr="002C3BC7" w:rsidRDefault="00084C41" w:rsidP="00084C41">
      <w:pPr>
        <w:pStyle w:val="Akapitzlist"/>
        <w:tabs>
          <w:tab w:val="left" w:pos="142"/>
        </w:tabs>
        <w:suppressAutoHyphens/>
        <w:ind w:left="0"/>
        <w:outlineLvl w:val="5"/>
        <w:rPr>
          <w:rFonts w:cs="Arial"/>
          <w:b/>
          <w:bCs/>
          <w:color w:val="404040" w:themeColor="text1" w:themeTint="BF"/>
          <w:lang w:eastAsia="ar-SA"/>
        </w:rPr>
      </w:pPr>
    </w:p>
    <w:p w14:paraId="3196479B" w14:textId="77777777" w:rsidR="00084C41" w:rsidRPr="002C3BC7" w:rsidRDefault="00084C41" w:rsidP="00084C41">
      <w:pPr>
        <w:pStyle w:val="Akapitzlist"/>
        <w:numPr>
          <w:ilvl w:val="3"/>
          <w:numId w:val="8"/>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Serwis polegający na:</w:t>
      </w:r>
    </w:p>
    <w:p w14:paraId="6D45CF69"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24 godzinna gotowość usuwania usterek, prace na wysokościach, naprawy dachów, obróbek blacharskich, instalacyjne, naprawcze, malarskie, związane z organizacją wystaw i działalnością bieżącą w Muzeum i jego oddziałów. </w:t>
      </w:r>
    </w:p>
    <w:p w14:paraId="2A32E1A3" w14:textId="77777777" w:rsidR="00084C41" w:rsidRPr="002C3BC7" w:rsidRDefault="00084C41" w:rsidP="00084C41">
      <w:pPr>
        <w:autoSpaceDE w:val="0"/>
        <w:autoSpaceDN w:val="0"/>
        <w:adjustRightInd w:val="0"/>
        <w:rPr>
          <w:rFonts w:cs="Arial"/>
          <w:b/>
          <w:color w:val="404040" w:themeColor="text1" w:themeTint="BF"/>
        </w:rPr>
      </w:pPr>
    </w:p>
    <w:p w14:paraId="7D06F2AB" w14:textId="77777777" w:rsidR="00084C41" w:rsidRPr="002C3BC7" w:rsidRDefault="00084C41" w:rsidP="00084C41">
      <w:pPr>
        <w:pStyle w:val="Akapitzlist"/>
        <w:numPr>
          <w:ilvl w:val="3"/>
          <w:numId w:val="8"/>
        </w:numPr>
        <w:overflowPunct w:val="0"/>
        <w:autoSpaceDE w:val="0"/>
        <w:autoSpaceDN w:val="0"/>
        <w:adjustRightInd w:val="0"/>
        <w:textAlignment w:val="baseline"/>
        <w:rPr>
          <w:rFonts w:cs="Arial"/>
          <w:b/>
          <w:color w:val="404040" w:themeColor="text1" w:themeTint="BF"/>
        </w:rPr>
      </w:pPr>
      <w:r w:rsidRPr="002C3BC7">
        <w:rPr>
          <w:rFonts w:cs="Arial"/>
          <w:b/>
          <w:color w:val="404040" w:themeColor="text1" w:themeTint="BF"/>
        </w:rPr>
        <w:t>Wykonawca zobowiązany jest świadczyć usługi określone wyżej w następujących lokalizacjach:</w:t>
      </w:r>
    </w:p>
    <w:p w14:paraId="0E987CC4"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Warszawy, obejmujące obiekty znajdujące się przy:</w:t>
      </w:r>
    </w:p>
    <w:p w14:paraId="0AF71B63" w14:textId="77777777" w:rsidR="00084C41" w:rsidRPr="002C3BC7" w:rsidRDefault="00084C41" w:rsidP="00084C41">
      <w:pPr>
        <w:ind w:left="714"/>
        <w:rPr>
          <w:rFonts w:cs="Arial"/>
          <w:color w:val="404040" w:themeColor="text1" w:themeTint="BF"/>
        </w:rPr>
      </w:pPr>
      <w:r w:rsidRPr="002C3BC7">
        <w:rPr>
          <w:rFonts w:cs="Arial"/>
          <w:color w:val="404040" w:themeColor="text1" w:themeTint="BF"/>
        </w:rPr>
        <w:t>- Rynku Starego Miasta 28, 30, 32, 34, 36, 38, 40, 42;</w:t>
      </w:r>
    </w:p>
    <w:p w14:paraId="44E25093" w14:textId="77777777" w:rsidR="00084C41" w:rsidRPr="002C3BC7" w:rsidRDefault="00084C41" w:rsidP="00084C41">
      <w:pPr>
        <w:ind w:left="714"/>
        <w:rPr>
          <w:rFonts w:cs="Arial"/>
          <w:color w:val="404040" w:themeColor="text1" w:themeTint="BF"/>
        </w:rPr>
      </w:pPr>
      <w:r w:rsidRPr="002C3BC7">
        <w:rPr>
          <w:rFonts w:cs="Arial"/>
          <w:color w:val="404040" w:themeColor="text1" w:themeTint="BF"/>
        </w:rPr>
        <w:t>- ulicy Nowomiejskiej 4, 6, 8;</w:t>
      </w:r>
    </w:p>
    <w:p w14:paraId="3939E64D"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Woli, przy ulicy Srebrnej 12;</w:t>
      </w:r>
    </w:p>
    <w:p w14:paraId="7D44FC13"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 xml:space="preserve">Muzeum Farmacji </w:t>
      </w:r>
      <w:r w:rsidRPr="002C3BC7">
        <w:rPr>
          <w:rStyle w:val="Pogrubienie"/>
          <w:rFonts w:cs="Arial"/>
          <w:b w:val="0"/>
          <w:color w:val="404040" w:themeColor="text1" w:themeTint="BF"/>
        </w:rPr>
        <w:t>im. mgr Antoniny Leśniewskiej</w:t>
      </w:r>
      <w:r w:rsidRPr="002C3BC7">
        <w:rPr>
          <w:rFonts w:cs="Arial"/>
          <w:color w:val="404040" w:themeColor="text1" w:themeTint="BF"/>
        </w:rPr>
        <w:t>, przy ulicy Piwnej 31;</w:t>
      </w:r>
    </w:p>
    <w:p w14:paraId="5A875884"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Warszawskiej Pragi, przy ulicy Targowej 50/52;</w:t>
      </w:r>
    </w:p>
    <w:p w14:paraId="155BA449"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Drukarstwa, przy ulicy Ząbkowskiej 23/25;</w:t>
      </w:r>
    </w:p>
    <w:p w14:paraId="77BA404F"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Ordynariatu Polowego, przy ulicy Długiej 13/15;</w:t>
      </w:r>
    </w:p>
    <w:p w14:paraId="3F4214F4"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Dział Archeologiczny, przy ulicy Dzielnej 6;</w:t>
      </w:r>
    </w:p>
    <w:p w14:paraId="652AB106"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Ośrodek Badań i Dokumentacji Korczakianum, przy ulicy Jaktorowskiej 6;</w:t>
      </w:r>
    </w:p>
    <w:p w14:paraId="31D631F6"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Centrum Interpretacji Zabytku, przy ulicy Brzozowej 11/13;</w:t>
      </w:r>
    </w:p>
    <w:p w14:paraId="01476ABC"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Muzeum Miejsce Pamięci Palmiry, Palmiry, gmina Czosnów;</w:t>
      </w:r>
    </w:p>
    <w:p w14:paraId="2BD662E6"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Pałac Kultury i Nauki (pl. Defilad 1), Warszawa</w:t>
      </w:r>
    </w:p>
    <w:p w14:paraId="5A9CD8A9" w14:textId="77777777" w:rsidR="00084C41" w:rsidRPr="002C3BC7" w:rsidRDefault="00084C41" w:rsidP="001C3D2A">
      <w:pPr>
        <w:numPr>
          <w:ilvl w:val="0"/>
          <w:numId w:val="62"/>
        </w:numPr>
        <w:overflowPunct w:val="0"/>
        <w:autoSpaceDE w:val="0"/>
        <w:autoSpaceDN w:val="0"/>
        <w:adjustRightInd w:val="0"/>
        <w:ind w:left="714" w:hanging="357"/>
        <w:jc w:val="left"/>
        <w:textAlignment w:val="baseline"/>
        <w:rPr>
          <w:rFonts w:cs="Arial"/>
          <w:color w:val="404040" w:themeColor="text1" w:themeTint="BF"/>
        </w:rPr>
      </w:pPr>
      <w:r w:rsidRPr="002C3BC7">
        <w:rPr>
          <w:rFonts w:cs="Arial"/>
          <w:color w:val="404040" w:themeColor="text1" w:themeTint="BF"/>
        </w:rPr>
        <w:t>Dział Muzeum Warszawy, ul. Jezuicka 1/3. Warszawa</w:t>
      </w:r>
    </w:p>
    <w:p w14:paraId="4E30BF32" w14:textId="77777777" w:rsidR="00084C41" w:rsidRPr="002C3BC7" w:rsidRDefault="00084C41" w:rsidP="00084C41">
      <w:pPr>
        <w:pStyle w:val="Akapitzlist"/>
        <w:tabs>
          <w:tab w:val="left" w:pos="142"/>
        </w:tabs>
        <w:suppressAutoHyphens/>
        <w:ind w:left="0"/>
        <w:outlineLvl w:val="5"/>
        <w:rPr>
          <w:rFonts w:cs="Arial"/>
          <w:b/>
          <w:bCs/>
          <w:color w:val="404040" w:themeColor="text1" w:themeTint="BF"/>
          <w:lang w:eastAsia="ar-SA"/>
        </w:rPr>
      </w:pPr>
    </w:p>
    <w:p w14:paraId="3F23C39F" w14:textId="77777777" w:rsidR="00084C41" w:rsidRPr="002C3BC7" w:rsidRDefault="00084C41" w:rsidP="00084C41">
      <w:pPr>
        <w:pStyle w:val="Akapitzlist"/>
        <w:numPr>
          <w:ilvl w:val="3"/>
          <w:numId w:val="8"/>
        </w:numPr>
        <w:rPr>
          <w:rFonts w:cs="Arial"/>
          <w:b/>
          <w:color w:val="404040" w:themeColor="text1" w:themeTint="BF"/>
          <w:u w:val="single"/>
        </w:rPr>
      </w:pPr>
      <w:r w:rsidRPr="002C3BC7">
        <w:rPr>
          <w:rFonts w:cs="Arial"/>
          <w:b/>
          <w:color w:val="404040" w:themeColor="text1" w:themeTint="BF"/>
          <w:u w:val="single"/>
        </w:rPr>
        <w:t>Kwoty typowych usług budowlanych (tylko robocizna):</w:t>
      </w:r>
    </w:p>
    <w:p w14:paraId="5A147829" w14:textId="77777777" w:rsidR="00084C41" w:rsidRPr="002C3BC7" w:rsidRDefault="00084C41" w:rsidP="00084C41">
      <w:pPr>
        <w:rPr>
          <w:rFonts w:cs="Arial"/>
          <w:b/>
          <w:color w:val="404040" w:themeColor="text1" w:themeTint="BF"/>
        </w:rPr>
      </w:pPr>
    </w:p>
    <w:p w14:paraId="5E52AF15" w14:textId="77777777" w:rsidR="00084C41" w:rsidRPr="002C3BC7" w:rsidRDefault="00084C41" w:rsidP="00084C41">
      <w:pPr>
        <w:rPr>
          <w:rFonts w:cs="Arial"/>
          <w:b/>
          <w:color w:val="404040" w:themeColor="text1" w:themeTint="BF"/>
        </w:rPr>
      </w:pPr>
    </w:p>
    <w:tbl>
      <w:tblPr>
        <w:tblStyle w:val="Tabela-Siatka"/>
        <w:tblW w:w="10060" w:type="dxa"/>
        <w:tblLook w:val="04A0" w:firstRow="1" w:lastRow="0" w:firstColumn="1" w:lastColumn="0" w:noHBand="0" w:noVBand="1"/>
      </w:tblPr>
      <w:tblGrid>
        <w:gridCol w:w="704"/>
        <w:gridCol w:w="9356"/>
      </w:tblGrid>
      <w:tr w:rsidR="00084C41" w:rsidRPr="002C3BC7" w14:paraId="7062DF2B" w14:textId="77777777" w:rsidTr="007D4D48">
        <w:tc>
          <w:tcPr>
            <w:tcW w:w="704" w:type="dxa"/>
            <w:shd w:val="clear" w:color="auto" w:fill="auto"/>
          </w:tcPr>
          <w:p w14:paraId="2513B1F1" w14:textId="77777777" w:rsidR="00084C41" w:rsidRPr="002C3BC7" w:rsidRDefault="00084C41" w:rsidP="007D4D48">
            <w:pPr>
              <w:rPr>
                <w:b/>
                <w:color w:val="404040" w:themeColor="text1" w:themeTint="BF"/>
              </w:rPr>
            </w:pPr>
            <w:r w:rsidRPr="002C3BC7">
              <w:rPr>
                <w:b/>
                <w:color w:val="404040" w:themeColor="text1" w:themeTint="BF"/>
              </w:rPr>
              <w:t>Lp.</w:t>
            </w:r>
          </w:p>
        </w:tc>
        <w:tc>
          <w:tcPr>
            <w:tcW w:w="9356" w:type="dxa"/>
            <w:shd w:val="clear" w:color="auto" w:fill="auto"/>
          </w:tcPr>
          <w:p w14:paraId="7F9E20F2" w14:textId="77777777" w:rsidR="00084C41" w:rsidRPr="002C3BC7" w:rsidRDefault="00084C41" w:rsidP="007D4D48">
            <w:pPr>
              <w:jc w:val="center"/>
              <w:rPr>
                <w:b/>
                <w:color w:val="404040" w:themeColor="text1" w:themeTint="BF"/>
              </w:rPr>
            </w:pPr>
            <w:r w:rsidRPr="002C3BC7">
              <w:rPr>
                <w:b/>
                <w:color w:val="404040" w:themeColor="text1" w:themeTint="BF"/>
              </w:rPr>
              <w:t>Usługa</w:t>
            </w:r>
          </w:p>
        </w:tc>
      </w:tr>
      <w:tr w:rsidR="00084C41" w:rsidRPr="002C3BC7" w14:paraId="4BA9BC90" w14:textId="77777777" w:rsidTr="007D4D48">
        <w:tc>
          <w:tcPr>
            <w:tcW w:w="704" w:type="dxa"/>
            <w:shd w:val="clear" w:color="auto" w:fill="auto"/>
          </w:tcPr>
          <w:p w14:paraId="1C186D2F" w14:textId="77777777" w:rsidR="00084C41" w:rsidRPr="002C3BC7" w:rsidRDefault="00084C41" w:rsidP="007D4D48">
            <w:pPr>
              <w:rPr>
                <w:b/>
                <w:color w:val="404040" w:themeColor="text1" w:themeTint="BF"/>
              </w:rPr>
            </w:pPr>
            <w:r w:rsidRPr="002C3BC7">
              <w:rPr>
                <w:b/>
                <w:color w:val="404040" w:themeColor="text1" w:themeTint="BF"/>
              </w:rPr>
              <w:t>1.</w:t>
            </w:r>
          </w:p>
        </w:tc>
        <w:tc>
          <w:tcPr>
            <w:tcW w:w="9356" w:type="dxa"/>
            <w:shd w:val="clear" w:color="auto" w:fill="auto"/>
          </w:tcPr>
          <w:p w14:paraId="70216196" w14:textId="77777777" w:rsidR="00084C41" w:rsidRPr="002C3BC7" w:rsidRDefault="00084C41" w:rsidP="007D4D48">
            <w:pPr>
              <w:rPr>
                <w:color w:val="404040" w:themeColor="text1" w:themeTint="BF"/>
              </w:rPr>
            </w:pPr>
            <w:r w:rsidRPr="002C3BC7">
              <w:rPr>
                <w:rFonts w:cs="Arial"/>
                <w:b/>
                <w:color w:val="404040" w:themeColor="text1" w:themeTint="BF"/>
              </w:rPr>
              <w:t>Postawienie ścianki działowej gipsowo-kartonowej na stelażu z ociepleniem</w:t>
            </w:r>
          </w:p>
        </w:tc>
      </w:tr>
      <w:tr w:rsidR="00084C41" w:rsidRPr="002C3BC7" w14:paraId="7E173F41" w14:textId="77777777" w:rsidTr="007D4D48">
        <w:tc>
          <w:tcPr>
            <w:tcW w:w="704" w:type="dxa"/>
            <w:shd w:val="clear" w:color="auto" w:fill="auto"/>
          </w:tcPr>
          <w:p w14:paraId="49B3D0EE" w14:textId="77777777" w:rsidR="00084C41" w:rsidRPr="002C3BC7" w:rsidRDefault="00084C41" w:rsidP="007D4D48">
            <w:pPr>
              <w:rPr>
                <w:b/>
                <w:color w:val="404040" w:themeColor="text1" w:themeTint="BF"/>
              </w:rPr>
            </w:pPr>
            <w:r w:rsidRPr="002C3BC7">
              <w:rPr>
                <w:b/>
                <w:color w:val="404040" w:themeColor="text1" w:themeTint="BF"/>
              </w:rPr>
              <w:t>2.</w:t>
            </w:r>
          </w:p>
        </w:tc>
        <w:tc>
          <w:tcPr>
            <w:tcW w:w="9356" w:type="dxa"/>
            <w:shd w:val="clear" w:color="auto" w:fill="auto"/>
          </w:tcPr>
          <w:p w14:paraId="12631487" w14:textId="77777777" w:rsidR="00084C41" w:rsidRPr="002C3BC7" w:rsidRDefault="00084C41" w:rsidP="007D4D48">
            <w:pPr>
              <w:rPr>
                <w:color w:val="404040" w:themeColor="text1" w:themeTint="BF"/>
              </w:rPr>
            </w:pPr>
            <w:r w:rsidRPr="002C3BC7">
              <w:rPr>
                <w:rFonts w:cs="Arial"/>
                <w:b/>
                <w:color w:val="404040" w:themeColor="text1" w:themeTint="BF"/>
              </w:rPr>
              <w:t>Malowanie tynków wewnętrznych z malowaniem farbą emulsyjną</w:t>
            </w:r>
          </w:p>
        </w:tc>
      </w:tr>
      <w:tr w:rsidR="00084C41" w:rsidRPr="002C3BC7" w14:paraId="7C6562AA" w14:textId="77777777" w:rsidTr="007D4D48">
        <w:tc>
          <w:tcPr>
            <w:tcW w:w="704" w:type="dxa"/>
            <w:shd w:val="clear" w:color="auto" w:fill="auto"/>
          </w:tcPr>
          <w:p w14:paraId="5CE29400" w14:textId="77777777" w:rsidR="00084C41" w:rsidRPr="002C3BC7" w:rsidRDefault="00084C41" w:rsidP="007D4D48">
            <w:pPr>
              <w:rPr>
                <w:b/>
                <w:color w:val="404040" w:themeColor="text1" w:themeTint="BF"/>
              </w:rPr>
            </w:pPr>
            <w:r w:rsidRPr="002C3BC7">
              <w:rPr>
                <w:b/>
                <w:color w:val="404040" w:themeColor="text1" w:themeTint="BF"/>
              </w:rPr>
              <w:t>3.</w:t>
            </w:r>
          </w:p>
        </w:tc>
        <w:tc>
          <w:tcPr>
            <w:tcW w:w="9356" w:type="dxa"/>
            <w:shd w:val="clear" w:color="auto" w:fill="auto"/>
          </w:tcPr>
          <w:p w14:paraId="7B54B9B6" w14:textId="77777777" w:rsidR="00084C41" w:rsidRPr="002C3BC7" w:rsidRDefault="00084C41" w:rsidP="007D4D48">
            <w:pPr>
              <w:rPr>
                <w:color w:val="404040" w:themeColor="text1" w:themeTint="BF"/>
              </w:rPr>
            </w:pPr>
            <w:r w:rsidRPr="002C3BC7">
              <w:rPr>
                <w:rFonts w:cs="Arial"/>
                <w:b/>
                <w:color w:val="404040" w:themeColor="text1" w:themeTint="BF"/>
              </w:rPr>
              <w:t>Gładzie gipsowe</w:t>
            </w:r>
          </w:p>
        </w:tc>
      </w:tr>
      <w:tr w:rsidR="00084C41" w:rsidRPr="002C3BC7" w14:paraId="28935525" w14:textId="77777777" w:rsidTr="007D4D48">
        <w:tc>
          <w:tcPr>
            <w:tcW w:w="704" w:type="dxa"/>
            <w:shd w:val="clear" w:color="auto" w:fill="auto"/>
          </w:tcPr>
          <w:p w14:paraId="58871528" w14:textId="77777777" w:rsidR="00084C41" w:rsidRPr="002C3BC7" w:rsidRDefault="00084C41" w:rsidP="007D4D48">
            <w:pPr>
              <w:rPr>
                <w:b/>
                <w:color w:val="404040" w:themeColor="text1" w:themeTint="BF"/>
              </w:rPr>
            </w:pPr>
            <w:r w:rsidRPr="002C3BC7">
              <w:rPr>
                <w:b/>
                <w:color w:val="404040" w:themeColor="text1" w:themeTint="BF"/>
              </w:rPr>
              <w:t>4.</w:t>
            </w:r>
          </w:p>
        </w:tc>
        <w:tc>
          <w:tcPr>
            <w:tcW w:w="9356" w:type="dxa"/>
            <w:shd w:val="clear" w:color="auto" w:fill="auto"/>
          </w:tcPr>
          <w:p w14:paraId="5143940B" w14:textId="77777777" w:rsidR="00084C41" w:rsidRPr="002C3BC7" w:rsidRDefault="00084C41" w:rsidP="007D4D48">
            <w:pPr>
              <w:rPr>
                <w:color w:val="404040" w:themeColor="text1" w:themeTint="BF"/>
              </w:rPr>
            </w:pPr>
            <w:r w:rsidRPr="002C3BC7">
              <w:rPr>
                <w:rFonts w:cs="Arial"/>
                <w:b/>
                <w:color w:val="404040" w:themeColor="text1" w:themeTint="BF"/>
              </w:rPr>
              <w:t>Okładziny ścian tynkami g-k</w:t>
            </w:r>
          </w:p>
        </w:tc>
      </w:tr>
      <w:tr w:rsidR="00084C41" w:rsidRPr="002C3BC7" w14:paraId="194B1D9F" w14:textId="77777777" w:rsidTr="007D4D48">
        <w:tc>
          <w:tcPr>
            <w:tcW w:w="704" w:type="dxa"/>
            <w:shd w:val="clear" w:color="auto" w:fill="auto"/>
          </w:tcPr>
          <w:p w14:paraId="37363C8A" w14:textId="77777777" w:rsidR="00084C41" w:rsidRPr="002C3BC7" w:rsidRDefault="00084C41" w:rsidP="007D4D48">
            <w:pPr>
              <w:rPr>
                <w:b/>
                <w:color w:val="404040" w:themeColor="text1" w:themeTint="BF"/>
              </w:rPr>
            </w:pPr>
            <w:r w:rsidRPr="002C3BC7">
              <w:rPr>
                <w:b/>
                <w:color w:val="404040" w:themeColor="text1" w:themeTint="BF"/>
              </w:rPr>
              <w:t>5.</w:t>
            </w:r>
          </w:p>
        </w:tc>
        <w:tc>
          <w:tcPr>
            <w:tcW w:w="9356" w:type="dxa"/>
            <w:shd w:val="clear" w:color="auto" w:fill="auto"/>
          </w:tcPr>
          <w:p w14:paraId="36BD5AA4" w14:textId="77777777" w:rsidR="00084C41" w:rsidRPr="002C3BC7" w:rsidRDefault="00084C41" w:rsidP="007D4D48">
            <w:pPr>
              <w:rPr>
                <w:color w:val="404040" w:themeColor="text1" w:themeTint="BF"/>
              </w:rPr>
            </w:pPr>
            <w:r w:rsidRPr="002C3BC7">
              <w:rPr>
                <w:rFonts w:cs="Arial"/>
                <w:b/>
                <w:color w:val="404040" w:themeColor="text1" w:themeTint="BF"/>
              </w:rPr>
              <w:t>Tynki standardowe</w:t>
            </w:r>
          </w:p>
        </w:tc>
      </w:tr>
      <w:tr w:rsidR="00084C41" w:rsidRPr="002C3BC7" w14:paraId="1F39EBE7" w14:textId="77777777" w:rsidTr="007D4D48">
        <w:tc>
          <w:tcPr>
            <w:tcW w:w="704" w:type="dxa"/>
            <w:shd w:val="clear" w:color="auto" w:fill="auto"/>
          </w:tcPr>
          <w:p w14:paraId="71BC20A5" w14:textId="77777777" w:rsidR="00084C41" w:rsidRPr="002C3BC7" w:rsidRDefault="00084C41" w:rsidP="007D4D48">
            <w:pPr>
              <w:rPr>
                <w:b/>
                <w:color w:val="404040" w:themeColor="text1" w:themeTint="BF"/>
              </w:rPr>
            </w:pPr>
            <w:r w:rsidRPr="002C3BC7">
              <w:rPr>
                <w:b/>
                <w:color w:val="404040" w:themeColor="text1" w:themeTint="BF"/>
              </w:rPr>
              <w:t>6.</w:t>
            </w:r>
          </w:p>
        </w:tc>
        <w:tc>
          <w:tcPr>
            <w:tcW w:w="9356" w:type="dxa"/>
            <w:shd w:val="clear" w:color="auto" w:fill="auto"/>
          </w:tcPr>
          <w:p w14:paraId="593D4982" w14:textId="77777777" w:rsidR="00084C41" w:rsidRPr="002C3BC7" w:rsidRDefault="00084C41" w:rsidP="007D4D48">
            <w:pPr>
              <w:rPr>
                <w:color w:val="404040" w:themeColor="text1" w:themeTint="BF"/>
              </w:rPr>
            </w:pPr>
            <w:r w:rsidRPr="002C3BC7">
              <w:rPr>
                <w:rFonts w:cs="Arial"/>
                <w:b/>
                <w:color w:val="404040" w:themeColor="text1" w:themeTint="BF"/>
              </w:rPr>
              <w:t>Licowanie ścian płytami g-k</w:t>
            </w:r>
          </w:p>
        </w:tc>
      </w:tr>
      <w:tr w:rsidR="00084C41" w:rsidRPr="002C3BC7" w14:paraId="3DA15631" w14:textId="77777777" w:rsidTr="007D4D48">
        <w:tc>
          <w:tcPr>
            <w:tcW w:w="704" w:type="dxa"/>
            <w:shd w:val="clear" w:color="auto" w:fill="auto"/>
          </w:tcPr>
          <w:p w14:paraId="0C1BB112" w14:textId="77777777" w:rsidR="00084C41" w:rsidRPr="002C3BC7" w:rsidRDefault="00084C41" w:rsidP="007D4D48">
            <w:pPr>
              <w:rPr>
                <w:b/>
                <w:color w:val="404040" w:themeColor="text1" w:themeTint="BF"/>
              </w:rPr>
            </w:pPr>
            <w:r w:rsidRPr="002C3BC7">
              <w:rPr>
                <w:b/>
                <w:color w:val="404040" w:themeColor="text1" w:themeTint="BF"/>
              </w:rPr>
              <w:t>7.</w:t>
            </w:r>
          </w:p>
        </w:tc>
        <w:tc>
          <w:tcPr>
            <w:tcW w:w="9356" w:type="dxa"/>
            <w:shd w:val="clear" w:color="auto" w:fill="auto"/>
          </w:tcPr>
          <w:p w14:paraId="1D64C334" w14:textId="77777777" w:rsidR="00084C41" w:rsidRPr="002C3BC7" w:rsidRDefault="00084C41" w:rsidP="007D4D48">
            <w:pPr>
              <w:rPr>
                <w:color w:val="404040" w:themeColor="text1" w:themeTint="BF"/>
              </w:rPr>
            </w:pPr>
            <w:r w:rsidRPr="002C3BC7">
              <w:rPr>
                <w:rFonts w:cs="Arial"/>
                <w:b/>
                <w:color w:val="404040" w:themeColor="text1" w:themeTint="BF"/>
              </w:rPr>
              <w:t>Posadzki z płytek</w:t>
            </w:r>
          </w:p>
        </w:tc>
      </w:tr>
      <w:tr w:rsidR="00084C41" w:rsidRPr="002C3BC7" w14:paraId="7DC6C8AA" w14:textId="77777777" w:rsidTr="007D4D48">
        <w:tc>
          <w:tcPr>
            <w:tcW w:w="704" w:type="dxa"/>
            <w:shd w:val="clear" w:color="auto" w:fill="auto"/>
          </w:tcPr>
          <w:p w14:paraId="71746765" w14:textId="77777777" w:rsidR="00084C41" w:rsidRPr="002C3BC7" w:rsidRDefault="00084C41" w:rsidP="007D4D48">
            <w:pPr>
              <w:rPr>
                <w:b/>
                <w:color w:val="404040" w:themeColor="text1" w:themeTint="BF"/>
              </w:rPr>
            </w:pPr>
            <w:r w:rsidRPr="002C3BC7">
              <w:rPr>
                <w:b/>
                <w:color w:val="404040" w:themeColor="text1" w:themeTint="BF"/>
              </w:rPr>
              <w:lastRenderedPageBreak/>
              <w:t>8.</w:t>
            </w:r>
          </w:p>
        </w:tc>
        <w:tc>
          <w:tcPr>
            <w:tcW w:w="9356" w:type="dxa"/>
            <w:shd w:val="clear" w:color="auto" w:fill="auto"/>
          </w:tcPr>
          <w:p w14:paraId="19AF867A" w14:textId="77777777" w:rsidR="00084C41" w:rsidRPr="002C3BC7" w:rsidRDefault="00084C41" w:rsidP="007D4D48">
            <w:pPr>
              <w:rPr>
                <w:color w:val="404040" w:themeColor="text1" w:themeTint="BF"/>
              </w:rPr>
            </w:pPr>
            <w:r w:rsidRPr="002C3BC7">
              <w:rPr>
                <w:rFonts w:cs="Arial"/>
                <w:b/>
                <w:color w:val="404040" w:themeColor="text1" w:themeTint="BF"/>
              </w:rPr>
              <w:t>Wymiana drzwi</w:t>
            </w:r>
          </w:p>
        </w:tc>
      </w:tr>
      <w:tr w:rsidR="00084C41" w:rsidRPr="002C3BC7" w14:paraId="51B0BFDD" w14:textId="77777777" w:rsidTr="007D4D48">
        <w:tc>
          <w:tcPr>
            <w:tcW w:w="704" w:type="dxa"/>
            <w:shd w:val="clear" w:color="auto" w:fill="auto"/>
          </w:tcPr>
          <w:p w14:paraId="4E0D1380" w14:textId="77777777" w:rsidR="00084C41" w:rsidRPr="002C3BC7" w:rsidRDefault="00084C41" w:rsidP="007D4D48">
            <w:pPr>
              <w:rPr>
                <w:b/>
                <w:color w:val="404040" w:themeColor="text1" w:themeTint="BF"/>
              </w:rPr>
            </w:pPr>
            <w:r w:rsidRPr="002C3BC7">
              <w:rPr>
                <w:b/>
                <w:color w:val="404040" w:themeColor="text1" w:themeTint="BF"/>
              </w:rPr>
              <w:t>9.</w:t>
            </w:r>
          </w:p>
        </w:tc>
        <w:tc>
          <w:tcPr>
            <w:tcW w:w="9356" w:type="dxa"/>
            <w:shd w:val="clear" w:color="auto" w:fill="auto"/>
          </w:tcPr>
          <w:p w14:paraId="66B1E526" w14:textId="77777777" w:rsidR="00084C41" w:rsidRPr="002C3BC7" w:rsidRDefault="00084C41" w:rsidP="007D4D48">
            <w:pPr>
              <w:rPr>
                <w:color w:val="404040" w:themeColor="text1" w:themeTint="BF"/>
              </w:rPr>
            </w:pPr>
            <w:r w:rsidRPr="002C3BC7">
              <w:rPr>
                <w:rFonts w:cs="Arial"/>
                <w:b/>
                <w:color w:val="404040" w:themeColor="text1" w:themeTint="BF"/>
              </w:rPr>
              <w:t>Oczyszczenie dachu śniegu</w:t>
            </w:r>
          </w:p>
        </w:tc>
      </w:tr>
      <w:tr w:rsidR="00084C41" w:rsidRPr="002C3BC7" w14:paraId="47D24B8B" w14:textId="77777777" w:rsidTr="007D4D48">
        <w:tc>
          <w:tcPr>
            <w:tcW w:w="704" w:type="dxa"/>
            <w:shd w:val="clear" w:color="auto" w:fill="auto"/>
          </w:tcPr>
          <w:p w14:paraId="04BD720E" w14:textId="77777777" w:rsidR="00084C41" w:rsidRPr="002C3BC7" w:rsidRDefault="00084C41" w:rsidP="007D4D48">
            <w:pPr>
              <w:rPr>
                <w:b/>
                <w:color w:val="404040" w:themeColor="text1" w:themeTint="BF"/>
              </w:rPr>
            </w:pPr>
            <w:r w:rsidRPr="002C3BC7">
              <w:rPr>
                <w:b/>
                <w:color w:val="404040" w:themeColor="text1" w:themeTint="BF"/>
              </w:rPr>
              <w:t>10.</w:t>
            </w:r>
          </w:p>
        </w:tc>
        <w:tc>
          <w:tcPr>
            <w:tcW w:w="9356" w:type="dxa"/>
            <w:shd w:val="clear" w:color="auto" w:fill="auto"/>
          </w:tcPr>
          <w:p w14:paraId="72CD44B8" w14:textId="77777777" w:rsidR="00084C41" w:rsidRPr="002C3BC7" w:rsidRDefault="00084C41" w:rsidP="007D4D48">
            <w:pPr>
              <w:rPr>
                <w:color w:val="404040" w:themeColor="text1" w:themeTint="BF"/>
              </w:rPr>
            </w:pPr>
            <w:r w:rsidRPr="002C3BC7">
              <w:rPr>
                <w:rFonts w:cs="Arial"/>
                <w:b/>
                <w:color w:val="404040" w:themeColor="text1" w:themeTint="BF"/>
              </w:rPr>
              <w:t xml:space="preserve">Wymiana obróbek blacharskich </w:t>
            </w:r>
          </w:p>
        </w:tc>
      </w:tr>
      <w:tr w:rsidR="00084C41" w:rsidRPr="002C3BC7" w14:paraId="57D734E4" w14:textId="77777777" w:rsidTr="007D4D48">
        <w:tc>
          <w:tcPr>
            <w:tcW w:w="704" w:type="dxa"/>
            <w:shd w:val="clear" w:color="auto" w:fill="auto"/>
          </w:tcPr>
          <w:p w14:paraId="69A8E158" w14:textId="77777777" w:rsidR="00084C41" w:rsidRPr="002C3BC7" w:rsidRDefault="00084C41" w:rsidP="007D4D48">
            <w:pPr>
              <w:rPr>
                <w:b/>
                <w:color w:val="404040" w:themeColor="text1" w:themeTint="BF"/>
              </w:rPr>
            </w:pPr>
            <w:r w:rsidRPr="002C3BC7">
              <w:rPr>
                <w:b/>
                <w:color w:val="404040" w:themeColor="text1" w:themeTint="BF"/>
              </w:rPr>
              <w:t>11.</w:t>
            </w:r>
          </w:p>
        </w:tc>
        <w:tc>
          <w:tcPr>
            <w:tcW w:w="9356" w:type="dxa"/>
            <w:shd w:val="clear" w:color="auto" w:fill="auto"/>
          </w:tcPr>
          <w:p w14:paraId="0ED9E29C" w14:textId="77777777" w:rsidR="00084C41" w:rsidRPr="002C3BC7" w:rsidRDefault="00084C41" w:rsidP="007D4D48">
            <w:pPr>
              <w:rPr>
                <w:color w:val="404040" w:themeColor="text1" w:themeTint="BF"/>
              </w:rPr>
            </w:pPr>
            <w:r w:rsidRPr="002C3BC7">
              <w:rPr>
                <w:rFonts w:cs="Arial"/>
                <w:b/>
                <w:color w:val="404040" w:themeColor="text1" w:themeTint="BF"/>
              </w:rPr>
              <w:t xml:space="preserve">Wymiana rynien dachowych </w:t>
            </w:r>
          </w:p>
        </w:tc>
      </w:tr>
      <w:tr w:rsidR="00084C41" w:rsidRPr="002C3BC7" w14:paraId="239504AB" w14:textId="77777777" w:rsidTr="007D4D48">
        <w:tc>
          <w:tcPr>
            <w:tcW w:w="704" w:type="dxa"/>
            <w:shd w:val="clear" w:color="auto" w:fill="auto"/>
          </w:tcPr>
          <w:p w14:paraId="7614EDD6" w14:textId="77777777" w:rsidR="00084C41" w:rsidRPr="002C3BC7" w:rsidRDefault="00084C41" w:rsidP="007D4D48">
            <w:pPr>
              <w:rPr>
                <w:b/>
                <w:color w:val="404040" w:themeColor="text1" w:themeTint="BF"/>
              </w:rPr>
            </w:pPr>
            <w:r w:rsidRPr="002C3BC7">
              <w:rPr>
                <w:b/>
                <w:color w:val="404040" w:themeColor="text1" w:themeTint="BF"/>
              </w:rPr>
              <w:t>12.</w:t>
            </w:r>
          </w:p>
        </w:tc>
        <w:tc>
          <w:tcPr>
            <w:tcW w:w="9356" w:type="dxa"/>
            <w:shd w:val="clear" w:color="auto" w:fill="auto"/>
          </w:tcPr>
          <w:p w14:paraId="1BF510DF" w14:textId="77777777" w:rsidR="00084C41" w:rsidRPr="002C3BC7" w:rsidRDefault="00084C41" w:rsidP="007D4D48">
            <w:pPr>
              <w:rPr>
                <w:color w:val="404040" w:themeColor="text1" w:themeTint="BF"/>
              </w:rPr>
            </w:pPr>
            <w:r w:rsidRPr="002C3BC7">
              <w:rPr>
                <w:rFonts w:cs="Arial"/>
                <w:b/>
                <w:color w:val="404040" w:themeColor="text1" w:themeTint="BF"/>
              </w:rPr>
              <w:t>Koszt wyspawania 1m2 kraty prostej</w:t>
            </w:r>
          </w:p>
        </w:tc>
      </w:tr>
      <w:tr w:rsidR="00084C41" w:rsidRPr="002C3BC7" w14:paraId="1FAB4810" w14:textId="77777777" w:rsidTr="007D4D48">
        <w:tc>
          <w:tcPr>
            <w:tcW w:w="704" w:type="dxa"/>
            <w:shd w:val="clear" w:color="auto" w:fill="auto"/>
          </w:tcPr>
          <w:p w14:paraId="26E0DCCE" w14:textId="77777777" w:rsidR="00084C41" w:rsidRPr="002C3BC7" w:rsidRDefault="00084C41" w:rsidP="007D4D48">
            <w:pPr>
              <w:rPr>
                <w:b/>
                <w:color w:val="404040" w:themeColor="text1" w:themeTint="BF"/>
              </w:rPr>
            </w:pPr>
            <w:r w:rsidRPr="002C3BC7">
              <w:rPr>
                <w:b/>
                <w:color w:val="404040" w:themeColor="text1" w:themeTint="BF"/>
              </w:rPr>
              <w:t>13.</w:t>
            </w:r>
          </w:p>
        </w:tc>
        <w:tc>
          <w:tcPr>
            <w:tcW w:w="9356" w:type="dxa"/>
            <w:shd w:val="clear" w:color="auto" w:fill="auto"/>
          </w:tcPr>
          <w:p w14:paraId="1B8385A8" w14:textId="77777777" w:rsidR="00084C41" w:rsidRPr="002C3BC7" w:rsidRDefault="00084C41" w:rsidP="007D4D48">
            <w:pPr>
              <w:rPr>
                <w:color w:val="404040" w:themeColor="text1" w:themeTint="BF"/>
              </w:rPr>
            </w:pPr>
            <w:r w:rsidRPr="002C3BC7">
              <w:rPr>
                <w:rFonts w:cs="Arial"/>
                <w:b/>
                <w:color w:val="404040" w:themeColor="text1" w:themeTint="BF"/>
              </w:rPr>
              <w:t xml:space="preserve">Malowanie stolarki okiennej </w:t>
            </w:r>
          </w:p>
        </w:tc>
      </w:tr>
      <w:tr w:rsidR="00084C41" w:rsidRPr="002C3BC7" w14:paraId="7A13102B" w14:textId="77777777" w:rsidTr="007D4D48">
        <w:tc>
          <w:tcPr>
            <w:tcW w:w="704" w:type="dxa"/>
            <w:shd w:val="clear" w:color="auto" w:fill="auto"/>
          </w:tcPr>
          <w:p w14:paraId="08F852FA" w14:textId="77777777" w:rsidR="00084C41" w:rsidRPr="002C3BC7" w:rsidRDefault="00084C41" w:rsidP="007D4D48">
            <w:pPr>
              <w:rPr>
                <w:b/>
                <w:color w:val="404040" w:themeColor="text1" w:themeTint="BF"/>
              </w:rPr>
            </w:pPr>
            <w:r w:rsidRPr="002C3BC7">
              <w:rPr>
                <w:b/>
                <w:color w:val="404040" w:themeColor="text1" w:themeTint="BF"/>
              </w:rPr>
              <w:t>14.</w:t>
            </w:r>
          </w:p>
        </w:tc>
        <w:tc>
          <w:tcPr>
            <w:tcW w:w="9356" w:type="dxa"/>
            <w:shd w:val="clear" w:color="auto" w:fill="auto"/>
          </w:tcPr>
          <w:p w14:paraId="3993E709" w14:textId="77777777" w:rsidR="00084C41" w:rsidRPr="002C3BC7" w:rsidRDefault="00084C41" w:rsidP="007D4D48">
            <w:pPr>
              <w:rPr>
                <w:color w:val="404040" w:themeColor="text1" w:themeTint="BF"/>
              </w:rPr>
            </w:pPr>
            <w:r w:rsidRPr="002C3BC7">
              <w:rPr>
                <w:rFonts w:cs="Arial"/>
                <w:b/>
                <w:color w:val="404040" w:themeColor="text1" w:themeTint="BF"/>
              </w:rPr>
              <w:t xml:space="preserve">Malowanie stolarki drzwiowej </w:t>
            </w:r>
          </w:p>
        </w:tc>
      </w:tr>
      <w:tr w:rsidR="00084C41" w:rsidRPr="002C3BC7" w14:paraId="63B46C6E" w14:textId="77777777" w:rsidTr="007D4D48">
        <w:tc>
          <w:tcPr>
            <w:tcW w:w="704" w:type="dxa"/>
            <w:shd w:val="clear" w:color="auto" w:fill="auto"/>
          </w:tcPr>
          <w:p w14:paraId="486041E6" w14:textId="77777777" w:rsidR="00084C41" w:rsidRPr="002C3BC7" w:rsidRDefault="00084C41" w:rsidP="007D4D48">
            <w:pPr>
              <w:rPr>
                <w:b/>
                <w:color w:val="404040" w:themeColor="text1" w:themeTint="BF"/>
              </w:rPr>
            </w:pPr>
            <w:r w:rsidRPr="002C3BC7">
              <w:rPr>
                <w:b/>
                <w:color w:val="404040" w:themeColor="text1" w:themeTint="BF"/>
              </w:rPr>
              <w:t>15.</w:t>
            </w:r>
          </w:p>
        </w:tc>
        <w:tc>
          <w:tcPr>
            <w:tcW w:w="9356" w:type="dxa"/>
            <w:shd w:val="clear" w:color="auto" w:fill="auto"/>
          </w:tcPr>
          <w:p w14:paraId="2FCCED32" w14:textId="77777777" w:rsidR="00084C41" w:rsidRPr="002C3BC7" w:rsidRDefault="00084C41" w:rsidP="007D4D48">
            <w:pPr>
              <w:rPr>
                <w:rFonts w:cs="Arial"/>
                <w:b/>
                <w:color w:val="404040" w:themeColor="text1" w:themeTint="BF"/>
              </w:rPr>
            </w:pPr>
            <w:r w:rsidRPr="002C3BC7">
              <w:rPr>
                <w:rFonts w:cs="Arial"/>
                <w:b/>
                <w:color w:val="404040" w:themeColor="text1" w:themeTint="BF"/>
              </w:rPr>
              <w:t>Inne prace pochodne</w:t>
            </w:r>
          </w:p>
        </w:tc>
      </w:tr>
    </w:tbl>
    <w:p w14:paraId="1BB0ACED" w14:textId="77777777" w:rsidR="00084C41" w:rsidRPr="002C3BC7" w:rsidRDefault="00084C41" w:rsidP="00084C41">
      <w:pPr>
        <w:rPr>
          <w:rFonts w:cs="Arial"/>
          <w:b/>
          <w:color w:val="404040" w:themeColor="text1" w:themeTint="BF"/>
        </w:rPr>
      </w:pPr>
    </w:p>
    <w:p w14:paraId="63E6C854"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druga</w:t>
      </w:r>
      <w:r w:rsidRPr="002C3BC7">
        <w:rPr>
          <w:rFonts w:cs="Arial"/>
          <w:b/>
          <w:bCs/>
          <w:color w:val="404040" w:themeColor="text1" w:themeTint="BF"/>
          <w:lang w:eastAsia="ar-SA"/>
        </w:rPr>
        <w:tab/>
        <w:t xml:space="preserve"> serwis instalacji wodno-kanalizacyjnych</w:t>
      </w:r>
    </w:p>
    <w:p w14:paraId="27A01C41" w14:textId="77777777" w:rsidR="00084C41" w:rsidRPr="002C3BC7" w:rsidRDefault="00084C41" w:rsidP="00084C41">
      <w:pPr>
        <w:pStyle w:val="Akapitzlist"/>
        <w:tabs>
          <w:tab w:val="left" w:pos="142"/>
        </w:tabs>
        <w:suppressAutoHyphens/>
        <w:ind w:left="644"/>
        <w:outlineLvl w:val="5"/>
        <w:rPr>
          <w:rFonts w:cs="Arial"/>
          <w:b/>
          <w:bCs/>
          <w:color w:val="404040" w:themeColor="text1" w:themeTint="BF"/>
          <w:lang w:eastAsia="ar-SA"/>
        </w:rPr>
      </w:pPr>
    </w:p>
    <w:p w14:paraId="4468A601" w14:textId="77777777" w:rsidR="00084C41" w:rsidRPr="002C3BC7" w:rsidRDefault="00084C41" w:rsidP="001C3D2A">
      <w:pPr>
        <w:pStyle w:val="Akapitzlist"/>
        <w:numPr>
          <w:ilvl w:val="0"/>
          <w:numId w:val="88"/>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Serwis polegający na:</w:t>
      </w:r>
    </w:p>
    <w:p w14:paraId="7DB55DA2"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31D617EC" w14:textId="77777777" w:rsidR="00084C41" w:rsidRPr="002C3BC7" w:rsidRDefault="00084C41" w:rsidP="001C3D2A">
      <w:pPr>
        <w:pStyle w:val="Akapitzlist"/>
        <w:numPr>
          <w:ilvl w:val="0"/>
          <w:numId w:val="80"/>
        </w:numPr>
        <w:tabs>
          <w:tab w:val="left" w:pos="142"/>
        </w:tabs>
        <w:suppressAutoHyphens/>
        <w:outlineLvl w:val="5"/>
        <w:rPr>
          <w:rFonts w:cs="Arial"/>
          <w:bCs/>
          <w:color w:val="404040" w:themeColor="text1" w:themeTint="BF"/>
        </w:rPr>
      </w:pPr>
      <w:r w:rsidRPr="002C3BC7">
        <w:rPr>
          <w:rFonts w:cs="Arial"/>
          <w:bCs/>
          <w:color w:val="404040" w:themeColor="text1" w:themeTint="BF"/>
        </w:rPr>
        <w:t xml:space="preserve">Roczne </w:t>
      </w:r>
      <w:r w:rsidRPr="002C3BC7">
        <w:rPr>
          <w:rFonts w:cs="Arial"/>
          <w:color w:val="404040" w:themeColor="text1" w:themeTint="BF"/>
        </w:rPr>
        <w:t xml:space="preserve">świadczenie usług konserwacji instalacji, stała 24 godzinna gotowość usuwania usterek, c.o. i wod-kan, ogrzewania podłogowego, kotła grzewczego gazowego, węzłów cieplnych, hydroforni, kotła grzewczego olejowego w Muzeum Warszawy i Oddziałach: MWP, Muzeum – Miejsce Pamięci Palmiry, Muzeum Woli, CIZ, Muzeum Farmacji, Muzeum Ordynariatu Polowego, Pracownia Konserwacji Mebli – Płatne co miesiąc. </w:t>
      </w:r>
    </w:p>
    <w:p w14:paraId="7D608D2D" w14:textId="77777777" w:rsidR="00084C41" w:rsidRPr="002C3BC7" w:rsidRDefault="00084C41" w:rsidP="001C3D2A">
      <w:pPr>
        <w:pStyle w:val="Akapitzlist"/>
        <w:numPr>
          <w:ilvl w:val="0"/>
          <w:numId w:val="80"/>
        </w:numPr>
        <w:tabs>
          <w:tab w:val="left" w:pos="142"/>
        </w:tabs>
        <w:suppressAutoHyphens/>
        <w:outlineLvl w:val="5"/>
        <w:rPr>
          <w:rFonts w:cs="Arial"/>
          <w:bCs/>
          <w:color w:val="404040" w:themeColor="text1" w:themeTint="BF"/>
        </w:rPr>
      </w:pPr>
      <w:r w:rsidRPr="002C3BC7">
        <w:rPr>
          <w:rFonts w:cs="Arial"/>
          <w:bCs/>
          <w:color w:val="404040" w:themeColor="text1" w:themeTint="BF"/>
        </w:rPr>
        <w:t>Część otwarta umowy - płatność za faktycznie wykonane usługi np. awarie do maksymalnej kwoty umowy.</w:t>
      </w:r>
    </w:p>
    <w:p w14:paraId="7C14EC62"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rPr>
      </w:pPr>
    </w:p>
    <w:p w14:paraId="49BD6150" w14:textId="77777777" w:rsidR="00084C41" w:rsidRPr="002C3BC7" w:rsidRDefault="00084C41" w:rsidP="001C3D2A">
      <w:pPr>
        <w:pStyle w:val="Akapitzlist"/>
        <w:numPr>
          <w:ilvl w:val="0"/>
          <w:numId w:val="89"/>
        </w:numPr>
        <w:tabs>
          <w:tab w:val="left" w:pos="142"/>
        </w:tabs>
        <w:suppressAutoHyphens/>
        <w:outlineLvl w:val="5"/>
        <w:rPr>
          <w:rFonts w:cs="Arial"/>
          <w:b/>
          <w:color w:val="404040" w:themeColor="text1" w:themeTint="BF"/>
        </w:rPr>
      </w:pPr>
      <w:r w:rsidRPr="002C3BC7">
        <w:rPr>
          <w:rFonts w:cs="Arial"/>
          <w:b/>
          <w:color w:val="404040" w:themeColor="text1" w:themeTint="BF"/>
        </w:rPr>
        <w:t xml:space="preserve">Wykonawca zobowiązany jest świadczyć usługi w ramach stałych obowiązków określone </w:t>
      </w:r>
    </w:p>
    <w:p w14:paraId="014B21B1" w14:textId="77777777" w:rsidR="00084C41" w:rsidRPr="002C3BC7" w:rsidRDefault="00084C41" w:rsidP="00084C41">
      <w:pPr>
        <w:tabs>
          <w:tab w:val="left" w:pos="142"/>
        </w:tabs>
        <w:suppressAutoHyphens/>
        <w:outlineLvl w:val="5"/>
        <w:rPr>
          <w:rFonts w:cs="Arial"/>
          <w:b/>
          <w:color w:val="404040" w:themeColor="text1" w:themeTint="BF"/>
        </w:rPr>
      </w:pPr>
      <w:r w:rsidRPr="002C3BC7">
        <w:rPr>
          <w:rFonts w:cs="Arial"/>
          <w:b/>
          <w:color w:val="404040" w:themeColor="text1" w:themeTint="BF"/>
        </w:rPr>
        <w:t xml:space="preserve">    w następujących lokalizacjach:</w:t>
      </w:r>
    </w:p>
    <w:p w14:paraId="3A583ECB" w14:textId="77777777" w:rsidR="00084C41" w:rsidRPr="002C3BC7" w:rsidRDefault="00084C41" w:rsidP="00084C41">
      <w:pPr>
        <w:tabs>
          <w:tab w:val="left" w:pos="142"/>
        </w:tabs>
        <w:suppressAutoHyphens/>
        <w:outlineLvl w:val="5"/>
        <w:rPr>
          <w:rFonts w:cs="Arial"/>
          <w:b/>
          <w:color w:val="404040" w:themeColor="text1" w:themeTint="BF"/>
        </w:rPr>
      </w:pPr>
    </w:p>
    <w:p w14:paraId="666DD420"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1. Muzeum Warszawy</w:t>
      </w:r>
      <w:r w:rsidRPr="002C3BC7">
        <w:rPr>
          <w:rFonts w:ascii="Calibri" w:hAnsi="Calibri" w:cs="Arial"/>
          <w:b/>
          <w:color w:val="404040" w:themeColor="text1" w:themeTint="BF"/>
          <w:sz w:val="22"/>
          <w:szCs w:val="22"/>
        </w:rPr>
        <w:t xml:space="preserve">, ul. Rynek Starego Miasta 28-42 oraz ul.Nowomiejska 4,6,8 </w:t>
      </w:r>
      <w:r w:rsidRPr="002C3BC7">
        <w:rPr>
          <w:rFonts w:ascii="Calibri" w:hAnsi="Calibri" w:cs="Arial"/>
          <w:color w:val="404040" w:themeColor="text1" w:themeTint="BF"/>
          <w:sz w:val="22"/>
          <w:szCs w:val="22"/>
        </w:rPr>
        <w:t xml:space="preserve">- usługi wodno-kanalizacyjne w tym przepychanie kanalizacji, czyszczenie syfonów oraz opieka nad hydrofornią </w:t>
      </w:r>
      <w:r w:rsidRPr="002C3BC7">
        <w:rPr>
          <w:rFonts w:ascii="Calibri" w:hAnsi="Calibri" w:cs="Arial"/>
          <w:color w:val="404040" w:themeColor="text1" w:themeTint="BF"/>
          <w:sz w:val="22"/>
          <w:szCs w:val="22"/>
          <w:u w:val="single"/>
        </w:rPr>
        <w:t>Zestaw Hydroforowy HydroMulti-E firmy Grundfos</w:t>
      </w:r>
      <w:r w:rsidRPr="002C3BC7">
        <w:rPr>
          <w:rFonts w:ascii="Calibri" w:hAnsi="Calibri" w:cs="Arial"/>
          <w:color w:val="404040" w:themeColor="text1" w:themeTint="BF"/>
          <w:sz w:val="22"/>
          <w:szCs w:val="22"/>
        </w:rPr>
        <w:t>.(pompy obiegu, wymiana zaworów napełniających i spustowych w kompaktach, szczelność instalacji, ewentualna wymiana uszczelek, zaworów, elektrozaworów) konserwacja węzła cieplnego (wymiana filtrów), Kompleksowa konserwacja nad instalacją ciepła technologicznego, centralnego ogrzewania i ciepłej wody, przepychanie kanalizacji, czyszczenie syfonów, odpowietrzanie grzejników, wymiana armatury, wymiana wężyków przy kompaktach i bateriach oraz zaworów odcinających, wymiana odpowietrzników automatycznych na pionach C.O, konserwacja Zasów burzowych.</w:t>
      </w:r>
    </w:p>
    <w:p w14:paraId="1E6FC7E3"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2. Muzeum Farmacji</w:t>
      </w:r>
      <w:r w:rsidRPr="002C3BC7">
        <w:rPr>
          <w:rFonts w:ascii="Calibri" w:hAnsi="Calibri" w:cs="Arial"/>
          <w:b/>
          <w:color w:val="404040" w:themeColor="text1" w:themeTint="BF"/>
          <w:sz w:val="22"/>
          <w:szCs w:val="22"/>
        </w:rPr>
        <w:t xml:space="preserve">, ul. Piwna 31/33 - </w:t>
      </w:r>
      <w:r w:rsidRPr="002C3BC7">
        <w:rPr>
          <w:rFonts w:ascii="Calibri" w:hAnsi="Calibri" w:cs="Arial"/>
          <w:color w:val="404040" w:themeColor="text1" w:themeTint="BF"/>
          <w:sz w:val="22"/>
          <w:szCs w:val="22"/>
        </w:rPr>
        <w:t>usługi wodno-kanalizacyjne, przepychanie kanalizacji, czyszczenie syfonów, odpowietrzanie grzejników, wymiana armatury, szczelność instalacji, ewentualna wymiana uszczelek, zaworów, elektrozaworów), wymiana zaworów napełniających i spustowych w kompaktach, wymiana wężyków przy kompaktach i bateriach oraz zaworów odcinających, Czyszczenie syfonów i przepchanie podejść odpływowych, wymiana zaworów grzejnikowych.</w:t>
      </w:r>
    </w:p>
    <w:p w14:paraId="41541765"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3. Muzeum Woli</w:t>
      </w:r>
      <w:r w:rsidRPr="002C3BC7">
        <w:rPr>
          <w:rFonts w:ascii="Calibri" w:hAnsi="Calibri" w:cs="Arial"/>
          <w:b/>
          <w:color w:val="404040" w:themeColor="text1" w:themeTint="BF"/>
          <w:sz w:val="22"/>
          <w:szCs w:val="22"/>
        </w:rPr>
        <w:t xml:space="preserve">,ul. Srebrna 12 (po remoncie) </w:t>
      </w:r>
      <w:r w:rsidRPr="002C3BC7">
        <w:rPr>
          <w:rFonts w:ascii="Calibri" w:hAnsi="Calibri" w:cs="Arial"/>
          <w:color w:val="404040" w:themeColor="text1" w:themeTint="BF"/>
          <w:sz w:val="22"/>
          <w:szCs w:val="22"/>
        </w:rPr>
        <w:t xml:space="preserve">- usługi wodno-kanalizacyjne, przepychanie kanalizacji, czyszczenie syfonów, odpowietrzanie grzejników, wymiana armatury, </w:t>
      </w:r>
    </w:p>
    <w:p w14:paraId="521265EA"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lastRenderedPageBreak/>
        <w:t>oraz opieka nad szczelność instalacji, ewentualna wymiana uszczelek, zaworów, elektrozaworów) konserwacja węzła cieplnego (wymiana filtrów), Kompleksowa konserwacja nad instalacją ciepła technologicznego, centralnego ogrzewania i ciepłej wody, wymiana zaworów napełniających i spustowych w kompaktach, wymiana wężyków przy kompaktach i bateriach oraz zaworów odcinających, Czyszczenie syfonów i przepchanie podejść odpływowych, wymiana zaworów grzejnikowych, wymiana odpowietrzników automatycznych na pionach C.O., konserwacja hydrantów.</w:t>
      </w:r>
    </w:p>
    <w:p w14:paraId="26DCB540"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4. Muzeum Ordynariatu Polowego</w:t>
      </w:r>
      <w:r w:rsidRPr="002C3BC7">
        <w:rPr>
          <w:rFonts w:ascii="Calibri" w:hAnsi="Calibri" w:cs="Arial"/>
          <w:b/>
          <w:color w:val="404040" w:themeColor="text1" w:themeTint="BF"/>
          <w:sz w:val="22"/>
          <w:szCs w:val="22"/>
        </w:rPr>
        <w:t xml:space="preserve">, ul. Długa 13/15 - </w:t>
      </w:r>
      <w:r w:rsidRPr="002C3BC7">
        <w:rPr>
          <w:rFonts w:ascii="Calibri" w:hAnsi="Calibri" w:cs="Arial"/>
          <w:color w:val="404040" w:themeColor="text1" w:themeTint="BF"/>
          <w:sz w:val="22"/>
          <w:szCs w:val="22"/>
        </w:rPr>
        <w:t>usługi wodno-kanalizacyjne przepychanie kanalizacji, czyszczenie syfonów, odpowietrzanie grzejników, wymiana armatury, szczelność instalacji, ewentualna wymiana uszczelek, zaworów, elektrozaworów), wymiana wężyków przy kompaktach i bateriach oraz zaworów odcinających, Czyszczenie syfonów i przepchanie podejść odpływowych, wymiana zaworów grzejnikowych, wymiana odpowietrzników automatycznych na pionach C.O.</w:t>
      </w:r>
    </w:p>
    <w:p w14:paraId="7C2219A9"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5. Centrum Interpretacji Zabytku</w:t>
      </w:r>
      <w:r w:rsidRPr="002C3BC7">
        <w:rPr>
          <w:rFonts w:ascii="Calibri" w:hAnsi="Calibri" w:cs="Arial"/>
          <w:b/>
          <w:color w:val="404040" w:themeColor="text1" w:themeTint="BF"/>
          <w:sz w:val="22"/>
          <w:szCs w:val="22"/>
        </w:rPr>
        <w:t xml:space="preserve"> - </w:t>
      </w:r>
      <w:r w:rsidRPr="002C3BC7">
        <w:rPr>
          <w:rFonts w:ascii="Calibri" w:hAnsi="Calibri" w:cs="Arial"/>
          <w:color w:val="404040" w:themeColor="text1" w:themeTint="BF"/>
          <w:sz w:val="22"/>
          <w:szCs w:val="22"/>
        </w:rPr>
        <w:t>usługi wodno-kanalizacyjne, przepychanie kanalizacji, czyszczenie syfonów, odpowietrzanie grzejników, wymiana armatury, szczelność instalacji, ewentualna wymiana uszczelek, zaworów, elektrozaworów), wymiana zaworów napełniających i spustowych w kompaktach, wymiana wężyków przy kompaktach i bateriach oraz zaworów odcinających, Czyszczenie syfonów i przepchanie podejść odpływowych, wymiana zaworów grzejnikowych, wymiana odpowietrzników automatycznych na pionach C.O., konserwacja węzła cieplnego (wymiana filtrów) wspólnie z Konserwatorem Miejskim.</w:t>
      </w:r>
    </w:p>
    <w:p w14:paraId="433F5830"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6. Miejsce Pamięci Palmiry, Palmiry</w:t>
      </w:r>
      <w:r w:rsidRPr="002C3BC7">
        <w:rPr>
          <w:rFonts w:ascii="Calibri" w:hAnsi="Calibri" w:cs="Arial"/>
          <w:b/>
          <w:color w:val="404040" w:themeColor="text1" w:themeTint="BF"/>
          <w:sz w:val="22"/>
          <w:szCs w:val="22"/>
        </w:rPr>
        <w:t xml:space="preserve">, gmina Czosnów - </w:t>
      </w:r>
      <w:r w:rsidRPr="002C3BC7">
        <w:rPr>
          <w:rFonts w:ascii="Calibri" w:hAnsi="Calibri" w:cs="Arial"/>
          <w:color w:val="404040" w:themeColor="text1" w:themeTint="BF"/>
          <w:sz w:val="22"/>
          <w:szCs w:val="22"/>
        </w:rPr>
        <w:t xml:space="preserve">usługi wodno-kanalizacyjne w tym przepychanie kanalizacji, czyszczenie syfonów, oraz konserwacja i serwis nad olejowym kotłem grzewczym firmy </w:t>
      </w:r>
      <w:r w:rsidRPr="002C3BC7">
        <w:rPr>
          <w:rFonts w:ascii="Calibri" w:hAnsi="Calibri" w:cs="Arial"/>
          <w:color w:val="404040" w:themeColor="text1" w:themeTint="BF"/>
          <w:sz w:val="22"/>
          <w:szCs w:val="22"/>
          <w:u w:val="single"/>
        </w:rPr>
        <w:t>DE DIETRICH GT335</w:t>
      </w:r>
      <w:r w:rsidRPr="002C3BC7">
        <w:rPr>
          <w:rFonts w:ascii="Calibri" w:hAnsi="Calibri" w:cs="Arial"/>
          <w:color w:val="404040" w:themeColor="text1" w:themeTint="BF"/>
          <w:sz w:val="22"/>
          <w:szCs w:val="22"/>
        </w:rPr>
        <w:t xml:space="preserve"> </w:t>
      </w:r>
      <w:r w:rsidRPr="002C3BC7">
        <w:rPr>
          <w:rFonts w:ascii="Calibri" w:hAnsi="Calibri" w:cs="Arial"/>
          <w:color w:val="404040" w:themeColor="text1" w:themeTint="BF"/>
          <w:sz w:val="22"/>
          <w:szCs w:val="22"/>
          <w:u w:val="single"/>
        </w:rPr>
        <w:t>wraz ze zbiornikami 4x 1500L</w:t>
      </w:r>
      <w:r w:rsidRPr="002C3BC7">
        <w:rPr>
          <w:rFonts w:ascii="Calibri" w:hAnsi="Calibri" w:cs="Arial"/>
          <w:color w:val="404040" w:themeColor="text1" w:themeTint="BF"/>
          <w:sz w:val="22"/>
          <w:szCs w:val="22"/>
        </w:rPr>
        <w:t xml:space="preserve"> udokumentowane protokółami wraz z odpowiednimi uprawnieniami osób wykonujących usługę, - usługi wodno-kanalizacyjne, przepychanie kanalizacji, czyszczenie syfonów, odpowietrzanie grzejników, wymiana armatury, szczelność instalacji, ewentualna wymiana uszczelek, zaworów, elektrozaworów), wymiana zaworów napełniających i spustowych w kompaktach, wymiana wężyków przy kompaktach i bateriach oraz zaworów odcinających, Czyszczenie syfonów i przepchanie podejść odpływowych, wymiana zaworów grzejnikowych, wymiana odpowietrzników automatycznych na pionach C.O., konserwacja hydrantów zewnętrznych.</w:t>
      </w:r>
    </w:p>
    <w:p w14:paraId="70270393"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bCs/>
          <w:color w:val="404040" w:themeColor="text1" w:themeTint="BF"/>
          <w:sz w:val="22"/>
          <w:szCs w:val="22"/>
        </w:rPr>
        <w:t>7. Pracownia Konserwacji Mebli Zabytkowych</w:t>
      </w:r>
      <w:r w:rsidRPr="002C3BC7">
        <w:rPr>
          <w:rFonts w:ascii="Calibri" w:hAnsi="Calibri" w:cs="Arial"/>
          <w:b/>
          <w:color w:val="404040" w:themeColor="text1" w:themeTint="BF"/>
          <w:sz w:val="22"/>
          <w:szCs w:val="22"/>
        </w:rPr>
        <w:t xml:space="preserve">, ul. Dzielna 6 - </w:t>
      </w:r>
      <w:r w:rsidRPr="002C3BC7">
        <w:rPr>
          <w:rFonts w:ascii="Calibri" w:hAnsi="Calibri" w:cs="Arial"/>
          <w:color w:val="404040" w:themeColor="text1" w:themeTint="BF"/>
          <w:sz w:val="22"/>
          <w:szCs w:val="22"/>
        </w:rPr>
        <w:t xml:space="preserve">usługi wodno-kanalizacyjne, przepychanie kanalizacji, czyszczenie syfonów, odpowietrzanie grzejników, wymiana armatury, </w:t>
      </w:r>
    </w:p>
    <w:p w14:paraId="23C10BF3"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oraz opieka nad szczelność instalacji, ewentualna wymiana uszczelek, zaworów, elektrozaworów). Kompleksowa konserwacja nad instalacją ciepła technologicznego, centralnego ogrzewania i ciepłej wody, wymiana odpowietrzników automatycznych na pionach C.O.</w:t>
      </w:r>
    </w:p>
    <w:p w14:paraId="3FF43255" w14:textId="77777777" w:rsidR="00084C41" w:rsidRPr="002C3BC7" w:rsidRDefault="00084C41" w:rsidP="00084C41">
      <w:pPr>
        <w:pStyle w:val="Zwykytekst"/>
        <w:spacing w:before="60" w:after="40"/>
        <w:rPr>
          <w:rFonts w:ascii="Calibri" w:hAnsi="Calibri" w:cs="Arial"/>
          <w:b/>
          <w:color w:val="404040" w:themeColor="text1" w:themeTint="BF"/>
          <w:sz w:val="22"/>
          <w:szCs w:val="22"/>
        </w:rPr>
      </w:pPr>
      <w:r w:rsidRPr="002C3BC7">
        <w:rPr>
          <w:rFonts w:ascii="Calibri" w:hAnsi="Calibri" w:cs="Arial"/>
          <w:b/>
          <w:bCs/>
          <w:color w:val="404040" w:themeColor="text1" w:themeTint="BF"/>
          <w:sz w:val="22"/>
          <w:szCs w:val="22"/>
        </w:rPr>
        <w:t xml:space="preserve">8. Muzeum Warszawskiej Pragi ul. Targowa 50-52: </w:t>
      </w:r>
    </w:p>
    <w:p w14:paraId="163BC48B"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Cs/>
          <w:color w:val="404040" w:themeColor="text1" w:themeTint="BF"/>
          <w:sz w:val="22"/>
          <w:szCs w:val="22"/>
        </w:rPr>
        <w:t>Usługi wodno-kanalizacyjne</w:t>
      </w:r>
      <w:r w:rsidRPr="002C3BC7">
        <w:rPr>
          <w:rFonts w:ascii="Calibri" w:hAnsi="Calibri" w:cs="Arial"/>
          <w:color w:val="404040" w:themeColor="text1" w:themeTint="BF"/>
          <w:sz w:val="22"/>
          <w:szCs w:val="22"/>
        </w:rPr>
        <w:t xml:space="preserve"> w tym przepychanie kanalizacji, czyszczenie syfonów oraz </w:t>
      </w:r>
      <w:r w:rsidRPr="002C3BC7">
        <w:rPr>
          <w:rFonts w:ascii="Calibri" w:hAnsi="Calibri" w:cs="Arial"/>
          <w:bCs/>
          <w:color w:val="404040" w:themeColor="text1" w:themeTint="BF"/>
          <w:sz w:val="22"/>
          <w:szCs w:val="22"/>
        </w:rPr>
        <w:t>konserwacji centralnego ogrzewania</w:t>
      </w:r>
      <w:r w:rsidRPr="002C3BC7">
        <w:rPr>
          <w:rFonts w:ascii="Calibri" w:hAnsi="Calibri" w:cs="Arial"/>
          <w:color w:val="404040" w:themeColor="text1" w:themeTint="BF"/>
          <w:sz w:val="22"/>
          <w:szCs w:val="22"/>
        </w:rPr>
        <w:t xml:space="preserve"> również konserwacja ogrzewania podłogowego likwidacja ewentualnych nieszczelności, wymiana uszczelek. Konserwacja węzła cieplnego (wymiana filtrów), Kompleksowa konserwacja nad instalacją ciepła technologicznego, centralnego ogrzewania i ciepłej wody, wymiana odpowietrzników automatycznych na pionach C.O.</w:t>
      </w:r>
    </w:p>
    <w:p w14:paraId="0DEFBDEC"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Cs/>
          <w:color w:val="404040" w:themeColor="text1" w:themeTint="BF"/>
          <w:sz w:val="22"/>
          <w:szCs w:val="22"/>
        </w:rPr>
        <w:t>Konserwacja i serwis gazowego kotła grzewczego</w:t>
      </w:r>
      <w:r w:rsidRPr="002C3BC7">
        <w:rPr>
          <w:rFonts w:ascii="Calibri" w:hAnsi="Calibri" w:cs="Arial"/>
          <w:color w:val="404040" w:themeColor="text1" w:themeTint="BF"/>
          <w:sz w:val="22"/>
          <w:szCs w:val="22"/>
        </w:rPr>
        <w:t xml:space="preserve"> centralnego ogrzewania , udokumentowane protokółami wraz z odpowiednimi uprawnieniami osób wykonujących usługę.</w:t>
      </w:r>
    </w:p>
    <w:p w14:paraId="4155CDC4"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Cs/>
          <w:color w:val="404040" w:themeColor="text1" w:themeTint="BF"/>
          <w:sz w:val="22"/>
          <w:szCs w:val="22"/>
        </w:rPr>
        <w:t>Opieka nad hydrofornią</w:t>
      </w:r>
      <w:r w:rsidRPr="002C3BC7">
        <w:rPr>
          <w:rFonts w:ascii="Calibri" w:hAnsi="Calibri" w:cs="Arial"/>
          <w:color w:val="404040" w:themeColor="text1" w:themeTint="BF"/>
          <w:sz w:val="22"/>
          <w:szCs w:val="22"/>
        </w:rPr>
        <w:t xml:space="preserve"> Zestaw </w:t>
      </w:r>
      <w:r w:rsidRPr="002C3BC7">
        <w:rPr>
          <w:rFonts w:ascii="Calibri" w:hAnsi="Calibri" w:cs="Arial"/>
          <w:color w:val="404040" w:themeColor="text1" w:themeTint="BF"/>
          <w:sz w:val="22"/>
          <w:szCs w:val="22"/>
          <w:u w:val="single"/>
        </w:rPr>
        <w:t>Hydro2000-MECRE10-3 PFV</w:t>
      </w:r>
      <w:r w:rsidRPr="002C3BC7">
        <w:rPr>
          <w:rFonts w:ascii="Calibri" w:hAnsi="Calibri" w:cs="Arial"/>
          <w:color w:val="404040" w:themeColor="text1" w:themeTint="BF"/>
          <w:sz w:val="22"/>
          <w:szCs w:val="22"/>
        </w:rPr>
        <w:t xml:space="preserve">(pompy obiegu, szczelność instalacji, ewentualna wymiana uszczelek, zaworów, elektrozaworów). Serwis Kotła Gazowego firmy: </w:t>
      </w:r>
      <w:r w:rsidRPr="002C3BC7">
        <w:rPr>
          <w:rFonts w:ascii="Calibri" w:hAnsi="Calibri" w:cs="Arial"/>
          <w:color w:val="404040" w:themeColor="text1" w:themeTint="BF"/>
          <w:sz w:val="22"/>
          <w:szCs w:val="22"/>
          <w:u w:val="single"/>
        </w:rPr>
        <w:t>Vitocrossal 300 66/60kw.</w:t>
      </w:r>
    </w:p>
    <w:p w14:paraId="13C3B98A"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b/>
          <w:color w:val="404040" w:themeColor="text1" w:themeTint="BF"/>
          <w:sz w:val="22"/>
          <w:szCs w:val="22"/>
        </w:rPr>
        <w:lastRenderedPageBreak/>
        <w:t xml:space="preserve">9. Pałac Kultury i Nauki (pl. Defilad 1), Warszawa - </w:t>
      </w:r>
      <w:r w:rsidRPr="002C3BC7">
        <w:rPr>
          <w:rFonts w:ascii="Calibri" w:hAnsi="Calibri" w:cs="Arial"/>
          <w:color w:val="404040" w:themeColor="text1" w:themeTint="BF"/>
          <w:sz w:val="22"/>
          <w:szCs w:val="22"/>
        </w:rPr>
        <w:t xml:space="preserve">usługi wodno-kanalizacyjne, przepychanie kanalizacji, czyszczenie syfonów, odpowietrzanie grzejników, wymiana armatury, </w:t>
      </w:r>
    </w:p>
    <w:p w14:paraId="56B194BC"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oraz opieka nad szczelność instalacji, ewentualna wymiana uszczelek, zaworów, elektrozaworów). Kompleksowa konserwacja nad instalacją centralnego ogrzewania i ciepłej wody, wymiana odpowietrzników automatycznych na pionach C.O. w pomieszczeniach wynajmowanych przez Muzeum Warszawy.</w:t>
      </w:r>
    </w:p>
    <w:p w14:paraId="75A3D393" w14:textId="77777777" w:rsidR="00084C41" w:rsidRPr="002C3BC7" w:rsidRDefault="00084C41" w:rsidP="00084C41">
      <w:pPr>
        <w:pStyle w:val="Zwykytekst"/>
        <w:spacing w:before="60" w:after="40"/>
        <w:rPr>
          <w:rFonts w:ascii="Calibri" w:hAnsi="Calibri" w:cs="Arial"/>
          <w:b/>
          <w:color w:val="404040" w:themeColor="text1" w:themeTint="BF"/>
          <w:sz w:val="22"/>
          <w:szCs w:val="22"/>
        </w:rPr>
      </w:pPr>
    </w:p>
    <w:p w14:paraId="28F8A218" w14:textId="77777777" w:rsidR="00084C41" w:rsidRPr="002C3BC7" w:rsidRDefault="00084C41" w:rsidP="00084C41">
      <w:pPr>
        <w:pStyle w:val="Zwykytekst"/>
        <w:spacing w:before="60" w:after="40"/>
        <w:rPr>
          <w:rFonts w:ascii="Calibri" w:hAnsi="Calibri" w:cs="Arial"/>
          <w:b/>
          <w:color w:val="404040" w:themeColor="text1" w:themeTint="BF"/>
          <w:sz w:val="22"/>
          <w:szCs w:val="22"/>
        </w:rPr>
      </w:pPr>
      <w:r w:rsidRPr="002C3BC7">
        <w:rPr>
          <w:rFonts w:ascii="Calibri" w:hAnsi="Calibri" w:cs="Arial"/>
          <w:b/>
          <w:color w:val="404040" w:themeColor="text1" w:themeTint="BF"/>
          <w:sz w:val="22"/>
          <w:szCs w:val="22"/>
        </w:rPr>
        <w:t>Dodatkowe prace w Muzeum Warszawy i Oddziałach w ramach serwisu:</w:t>
      </w:r>
    </w:p>
    <w:p w14:paraId="656F3793"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1. Czyszczenie rewizji deszczowych we wszystkich obiektach Muzeum Warszawy minimum dwa razy do roku.</w:t>
      </w:r>
    </w:p>
    <w:p w14:paraId="76B3FFD4" w14:textId="77777777" w:rsidR="00084C41" w:rsidRPr="002C3BC7" w:rsidRDefault="00084C41" w:rsidP="00084C41">
      <w:pPr>
        <w:pStyle w:val="Zwykytekst"/>
        <w:spacing w:before="60" w:after="40"/>
        <w:rPr>
          <w:rFonts w:ascii="Calibri" w:hAnsi="Calibri" w:cs="Arial"/>
          <w:color w:val="404040" w:themeColor="text1" w:themeTint="BF"/>
          <w:sz w:val="22"/>
          <w:szCs w:val="22"/>
        </w:rPr>
      </w:pPr>
    </w:p>
    <w:p w14:paraId="726A6AC3"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 xml:space="preserve">2. Konserwacja pomp zanurzeniowych i do brudnej wody w Obiektach. Po za: Muzeum Farmacji, Centrum Interpretacji Zabytku, Oddział Archeologii i Konserwacji Mebli, ul. Dzielna. </w:t>
      </w:r>
    </w:p>
    <w:p w14:paraId="778EB9B1" w14:textId="77777777" w:rsidR="00084C41" w:rsidRPr="002C3BC7" w:rsidRDefault="00084C41" w:rsidP="00084C41">
      <w:pPr>
        <w:pStyle w:val="Zwykytekst"/>
        <w:spacing w:before="60" w:after="40"/>
        <w:rPr>
          <w:rFonts w:ascii="Calibri" w:hAnsi="Calibri" w:cs="Arial"/>
          <w:color w:val="404040" w:themeColor="text1" w:themeTint="BF"/>
          <w:sz w:val="22"/>
          <w:szCs w:val="22"/>
        </w:rPr>
      </w:pPr>
    </w:p>
    <w:p w14:paraId="3976A912"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3. Obsługa/konserwacja systemu nawadniania zieleni w Centrum Interpretacji Zabytku oraz systemu nawadniającego zieleń na dachu Muzeum – Miejsce Pamięci Palmiry.</w:t>
      </w:r>
    </w:p>
    <w:p w14:paraId="1840F56D" w14:textId="77777777" w:rsidR="00084C41" w:rsidRPr="002C3BC7" w:rsidRDefault="00084C41" w:rsidP="00084C41">
      <w:pPr>
        <w:pStyle w:val="Zwykytekst"/>
        <w:spacing w:before="60" w:after="40"/>
        <w:rPr>
          <w:rFonts w:ascii="Calibri" w:hAnsi="Calibri" w:cs="Arial"/>
          <w:color w:val="404040" w:themeColor="text1" w:themeTint="BF"/>
          <w:sz w:val="22"/>
          <w:szCs w:val="22"/>
        </w:rPr>
      </w:pPr>
    </w:p>
    <w:p w14:paraId="0F1420EE" w14:textId="77777777" w:rsidR="00084C41" w:rsidRPr="002C3BC7" w:rsidRDefault="00084C41" w:rsidP="00084C41">
      <w:pPr>
        <w:pStyle w:val="Zwykytekst"/>
        <w:spacing w:before="60" w:after="40"/>
        <w:rPr>
          <w:rFonts w:ascii="Calibri" w:hAnsi="Calibri" w:cs="Arial"/>
          <w:color w:val="404040" w:themeColor="text1" w:themeTint="BF"/>
          <w:sz w:val="22"/>
          <w:szCs w:val="22"/>
        </w:rPr>
      </w:pPr>
      <w:r w:rsidRPr="002C3BC7">
        <w:rPr>
          <w:rFonts w:ascii="Calibri" w:hAnsi="Calibri" w:cs="Arial"/>
          <w:color w:val="404040" w:themeColor="text1" w:themeTint="BF"/>
          <w:sz w:val="22"/>
          <w:szCs w:val="22"/>
        </w:rPr>
        <w:t>4. Odpowietrzanie, nawadnianie instalacji C.O. na Obiektach Muzeum Warszawy.</w:t>
      </w:r>
    </w:p>
    <w:p w14:paraId="12400522"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3D11A572" w14:textId="77777777" w:rsidR="00084C41" w:rsidRPr="002C3BC7" w:rsidRDefault="00084C41" w:rsidP="00084C41">
      <w:pPr>
        <w:pStyle w:val="Zwykytekst"/>
        <w:spacing w:before="60" w:after="40"/>
        <w:rPr>
          <w:rFonts w:ascii="Calibri" w:hAnsi="Calibri" w:cs="Arial"/>
          <w:b/>
          <w:bCs/>
          <w:color w:val="404040" w:themeColor="text1" w:themeTint="BF"/>
          <w:sz w:val="22"/>
          <w:szCs w:val="22"/>
          <w:u w:val="single"/>
        </w:rPr>
      </w:pPr>
      <w:r w:rsidRPr="002C3BC7">
        <w:rPr>
          <w:rFonts w:ascii="Calibri" w:hAnsi="Calibri" w:cs="Arial"/>
          <w:b/>
          <w:bCs/>
          <w:color w:val="404040" w:themeColor="text1" w:themeTint="BF"/>
          <w:sz w:val="22"/>
          <w:szCs w:val="22"/>
          <w:u w:val="single"/>
        </w:rPr>
        <w:t xml:space="preserve">II. Część otwarta umowy wyceniana wg czynności na potrzeby wyceny uśrednionej </w:t>
      </w:r>
    </w:p>
    <w:p w14:paraId="6904D3D0" w14:textId="77777777" w:rsidR="00084C41" w:rsidRPr="002C3BC7" w:rsidRDefault="00084C41" w:rsidP="00084C41">
      <w:pPr>
        <w:pStyle w:val="Zwykytekst"/>
        <w:spacing w:before="60" w:after="40"/>
        <w:rPr>
          <w:rFonts w:ascii="Calibri" w:hAnsi="Calibri" w:cs="Arial"/>
          <w:b/>
          <w:color w:val="404040" w:themeColor="text1" w:themeTint="BF"/>
          <w:sz w:val="22"/>
          <w:szCs w:val="22"/>
        </w:rPr>
      </w:pPr>
    </w:p>
    <w:p w14:paraId="793EC4C0" w14:textId="77777777" w:rsidR="00084C41" w:rsidRPr="002C3BC7" w:rsidRDefault="00084C41" w:rsidP="00084C41">
      <w:pPr>
        <w:tabs>
          <w:tab w:val="left" w:pos="142"/>
        </w:tabs>
        <w:suppressAutoHyphens/>
        <w:outlineLvl w:val="5"/>
        <w:rPr>
          <w:rFonts w:cs="Arial"/>
          <w:b/>
          <w:color w:val="404040" w:themeColor="text1" w:themeTint="BF"/>
        </w:rPr>
      </w:pPr>
      <w:r w:rsidRPr="002C3BC7">
        <w:rPr>
          <w:rFonts w:cs="Arial"/>
          <w:b/>
          <w:color w:val="404040" w:themeColor="text1" w:themeTint="BF"/>
        </w:rPr>
        <w:t>Do rozliczenia prac będziemy stosować kwoty netto z narzutami ustalone w wyniku zamówienia i zawartych w przyjętej ofercie:</w:t>
      </w:r>
    </w:p>
    <w:p w14:paraId="780EF30E" w14:textId="77777777" w:rsidR="00084C41" w:rsidRPr="002C3BC7" w:rsidRDefault="00084C41" w:rsidP="00084C41">
      <w:pPr>
        <w:rPr>
          <w:rFonts w:cs="Arial"/>
          <w:b/>
          <w:color w:val="404040" w:themeColor="text1" w:themeTint="BF"/>
          <w:u w:val="single"/>
        </w:rPr>
      </w:pPr>
      <w:r w:rsidRPr="002C3BC7">
        <w:rPr>
          <w:rFonts w:cs="Arial"/>
          <w:b/>
          <w:color w:val="404040" w:themeColor="text1" w:themeTint="BF"/>
          <w:u w:val="single"/>
        </w:rPr>
        <w:t>Kwoty typowych 11tu usług hydraulicznych:</w:t>
      </w:r>
    </w:p>
    <w:p w14:paraId="708F6348" w14:textId="77777777" w:rsidR="00084C41" w:rsidRPr="002C3BC7" w:rsidRDefault="00084C41" w:rsidP="00084C41">
      <w:pPr>
        <w:rPr>
          <w:rFonts w:cs="Arial"/>
          <w:b/>
          <w:color w:val="404040" w:themeColor="text1" w:themeTint="BF"/>
        </w:rPr>
      </w:pPr>
    </w:p>
    <w:p w14:paraId="47E0C375"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1. Drobne prace hydrauliczne np. wymiana baterii                                              </w:t>
      </w:r>
    </w:p>
    <w:p w14:paraId="14B7348D"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2. Montaż podejścia stelaża                                                                                </w:t>
      </w:r>
    </w:p>
    <w:p w14:paraId="5367BEEB"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3. Montaż umywalki na wspornikach zlewozmywak, umywalka, wanna              </w:t>
      </w:r>
    </w:p>
    <w:p w14:paraId="4E1411F7"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4. Montaż pompy/młynka w WC                                                                        </w:t>
      </w:r>
    </w:p>
    <w:p w14:paraId="73020D57"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5. Wykonanie podejść wodno-kanalizacyjnych z tworzyw sztucznych               </w:t>
      </w:r>
    </w:p>
    <w:p w14:paraId="30C6AFED"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6. Montaż szafki rozdzielacza podłogowego                                                    </w:t>
      </w:r>
    </w:p>
    <w:p w14:paraId="5157F189"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7. Montaż toalety podtynkowej na stelażu                                                        </w:t>
      </w:r>
    </w:p>
    <w:p w14:paraId="35D9F7D3"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8. Wykonanie podejścia pod grzejniki z tworzywa sztucznego skład serwisowanej instalacji </w:t>
      </w:r>
    </w:p>
    <w:p w14:paraId="06053871"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9. Koszt uczestnictwa w odbiorach nowo zainstalowanej instalacji wod-kan w siedzibie głównej Muzeum Warszawy, Rynek  Starego Miasta                                                      </w:t>
      </w:r>
    </w:p>
    <w:p w14:paraId="1152F1EA" w14:textId="77777777" w:rsidR="00084C41" w:rsidRPr="002C3BC7" w:rsidRDefault="00084C41" w:rsidP="00084C41">
      <w:pPr>
        <w:rPr>
          <w:rFonts w:cs="Arial"/>
          <w:color w:val="404040" w:themeColor="text1" w:themeTint="BF"/>
        </w:rPr>
      </w:pPr>
      <w:r w:rsidRPr="002C3BC7">
        <w:rPr>
          <w:rFonts w:cs="Arial"/>
          <w:color w:val="404040" w:themeColor="text1" w:themeTint="BF"/>
        </w:rPr>
        <w:t>10. Podjęcie działań w trybie awarii (czas od zgłoszenia telefonicznego) :</w:t>
      </w:r>
    </w:p>
    <w:p w14:paraId="36174D97"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a) Podjęcie działań w trybie na terenie Warszawy ok 50 interwencji                         </w:t>
      </w:r>
    </w:p>
    <w:p w14:paraId="37085A72" w14:textId="77777777" w:rsidR="00084C41" w:rsidRPr="002C3BC7" w:rsidRDefault="00084C41" w:rsidP="00084C41">
      <w:pPr>
        <w:rPr>
          <w:rFonts w:cs="Arial"/>
          <w:color w:val="404040" w:themeColor="text1" w:themeTint="BF"/>
        </w:rPr>
      </w:pPr>
      <w:r w:rsidRPr="002C3BC7">
        <w:rPr>
          <w:rFonts w:cs="Arial"/>
          <w:color w:val="404040" w:themeColor="text1" w:themeTint="BF"/>
        </w:rPr>
        <w:t>b) Podjęcie działań w trybie awarii ok. 50 interwencji - Miejsce Pamięci Palmiry</w:t>
      </w:r>
    </w:p>
    <w:p w14:paraId="568290EB"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11. Inne prace pochodne </w:t>
      </w:r>
    </w:p>
    <w:p w14:paraId="69FE687A"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Jeden pracownik (posiadający doświadczenie pracy hydraulika) dyżurujący od godz.: 8:00 do 16:00     na potrzeby Muzeum Warszawy i Oddziałów oraz zagwarantowana mobilność pracownika                         w dojazdach do Muzeum Warszawy i jego Oddziałów.</w:t>
      </w:r>
    </w:p>
    <w:p w14:paraId="5FFAF9BE"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3A4BDDAB"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trzecia serwis instalacji elektrycznych</w:t>
      </w:r>
    </w:p>
    <w:p w14:paraId="0B83B554" w14:textId="77777777" w:rsidR="00084C41" w:rsidRPr="002C3BC7" w:rsidRDefault="00084C41" w:rsidP="00084C41">
      <w:pPr>
        <w:pStyle w:val="Akapitzlist"/>
        <w:tabs>
          <w:tab w:val="left" w:pos="142"/>
        </w:tabs>
        <w:suppressAutoHyphens/>
        <w:ind w:left="644"/>
        <w:outlineLvl w:val="5"/>
        <w:rPr>
          <w:rFonts w:cs="Arial"/>
          <w:b/>
          <w:bCs/>
          <w:color w:val="404040" w:themeColor="text1" w:themeTint="BF"/>
          <w:lang w:eastAsia="ar-SA"/>
        </w:rPr>
      </w:pPr>
    </w:p>
    <w:p w14:paraId="56D00093" w14:textId="77777777" w:rsidR="00084C41" w:rsidRPr="002C3BC7" w:rsidRDefault="00084C41" w:rsidP="001C3D2A">
      <w:pPr>
        <w:pStyle w:val="Akapitzlist"/>
        <w:numPr>
          <w:ilvl w:val="0"/>
          <w:numId w:val="87"/>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Serwis polegający na:</w:t>
      </w:r>
    </w:p>
    <w:p w14:paraId="04B2F5ED"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60913580" w14:textId="77777777" w:rsidR="00084C41" w:rsidRPr="002C3BC7" w:rsidRDefault="00084C41" w:rsidP="001C3D2A">
      <w:pPr>
        <w:pStyle w:val="Akapitzlist"/>
        <w:numPr>
          <w:ilvl w:val="0"/>
          <w:numId w:val="81"/>
        </w:numPr>
        <w:tabs>
          <w:tab w:val="left" w:pos="142"/>
        </w:tabs>
        <w:suppressAutoHyphens/>
        <w:outlineLvl w:val="5"/>
        <w:rPr>
          <w:rFonts w:cs="Arial"/>
          <w:bCs/>
          <w:color w:val="404040" w:themeColor="text1" w:themeTint="BF"/>
        </w:rPr>
      </w:pPr>
      <w:r w:rsidRPr="002C3BC7">
        <w:rPr>
          <w:rFonts w:cs="Arial"/>
          <w:color w:val="404040" w:themeColor="text1" w:themeTint="BF"/>
        </w:rPr>
        <w:t>Usługi w zakresie świadczenia obsługi i konserwacji instalacji elektrycznych, roboty elektryczne zgodne z obowiązującymi przepisami, instrukcjami DTR urządzeń oraz zawartymi w dokumentacji powykonawczej w ramach stałych obowiązków.</w:t>
      </w:r>
    </w:p>
    <w:p w14:paraId="3DBE5661" w14:textId="77777777" w:rsidR="00084C41" w:rsidRPr="002C3BC7" w:rsidRDefault="00084C41" w:rsidP="001C3D2A">
      <w:pPr>
        <w:pStyle w:val="Akapitzlist"/>
        <w:numPr>
          <w:ilvl w:val="0"/>
          <w:numId w:val="81"/>
        </w:numPr>
        <w:tabs>
          <w:tab w:val="left" w:pos="142"/>
        </w:tabs>
        <w:suppressAutoHyphens/>
        <w:outlineLvl w:val="5"/>
        <w:rPr>
          <w:rFonts w:cs="Arial"/>
          <w:bCs/>
          <w:color w:val="404040" w:themeColor="text1" w:themeTint="BF"/>
        </w:rPr>
      </w:pPr>
      <w:r w:rsidRPr="002C3BC7">
        <w:rPr>
          <w:rFonts w:cs="Arial"/>
          <w:bCs/>
          <w:color w:val="404040" w:themeColor="text1" w:themeTint="BF"/>
        </w:rPr>
        <w:t>Część otwarta umowy - płatność za faktycznie wykonane usługi np. awarie do maksymalnej kwoty umowy.</w:t>
      </w:r>
    </w:p>
    <w:p w14:paraId="4A0489C6" w14:textId="77777777" w:rsidR="00084C41" w:rsidRPr="002C3BC7" w:rsidRDefault="00084C41" w:rsidP="00084C41">
      <w:pPr>
        <w:tabs>
          <w:tab w:val="left" w:pos="142"/>
        </w:tabs>
        <w:suppressAutoHyphens/>
        <w:outlineLvl w:val="5"/>
        <w:rPr>
          <w:rFonts w:cs="Arial"/>
          <w:bCs/>
          <w:color w:val="404040" w:themeColor="text1" w:themeTint="BF"/>
        </w:rPr>
      </w:pPr>
    </w:p>
    <w:p w14:paraId="2B265629" w14:textId="77777777" w:rsidR="00084C41" w:rsidRPr="002C3BC7" w:rsidRDefault="00084C41" w:rsidP="001C3D2A">
      <w:pPr>
        <w:pStyle w:val="Akapitzlist"/>
        <w:numPr>
          <w:ilvl w:val="0"/>
          <w:numId w:val="87"/>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Usługi świadczone w następujących lokalizacjach:</w:t>
      </w:r>
    </w:p>
    <w:p w14:paraId="78C42594"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17E291EF" w14:textId="77777777" w:rsidR="00084C41" w:rsidRPr="002C3BC7" w:rsidRDefault="00084C41" w:rsidP="00084C41">
      <w:pPr>
        <w:rPr>
          <w:rFonts w:cs="Arial"/>
          <w:color w:val="404040" w:themeColor="text1" w:themeTint="BF"/>
        </w:rPr>
      </w:pPr>
      <w:r w:rsidRPr="002C3BC7">
        <w:rPr>
          <w:rFonts w:cs="Arial"/>
          <w:color w:val="404040" w:themeColor="text1" w:themeTint="BF"/>
        </w:rPr>
        <w:t>1) Centrum Interpretacji Zabytku  Warszawa ul. Brzozowa 11/13</w:t>
      </w:r>
    </w:p>
    <w:p w14:paraId="6A053857" w14:textId="77777777" w:rsidR="00084C41" w:rsidRPr="002C3BC7" w:rsidRDefault="00084C41" w:rsidP="00084C41">
      <w:pPr>
        <w:rPr>
          <w:rFonts w:cs="Arial"/>
          <w:color w:val="404040" w:themeColor="text1" w:themeTint="BF"/>
        </w:rPr>
      </w:pPr>
      <w:r w:rsidRPr="002C3BC7">
        <w:rPr>
          <w:rFonts w:cs="Arial"/>
          <w:color w:val="404040" w:themeColor="text1" w:themeTint="BF"/>
        </w:rPr>
        <w:t>2) Muzeum Miejsce Pamięci Palmiry    Palmiry, Czosnów</w:t>
      </w:r>
    </w:p>
    <w:p w14:paraId="654F5C7C" w14:textId="77777777" w:rsidR="00084C41" w:rsidRPr="002C3BC7" w:rsidRDefault="00084C41" w:rsidP="00084C41">
      <w:pPr>
        <w:rPr>
          <w:rFonts w:cs="Arial"/>
          <w:color w:val="404040" w:themeColor="text1" w:themeTint="BF"/>
        </w:rPr>
      </w:pPr>
      <w:r w:rsidRPr="002C3BC7">
        <w:rPr>
          <w:rFonts w:cs="Arial"/>
          <w:color w:val="404040" w:themeColor="text1" w:themeTint="BF"/>
        </w:rPr>
        <w:t>3) Muzeum Ordynariatu Polowego       Warszawa ul. Długa 13/15</w:t>
      </w:r>
    </w:p>
    <w:p w14:paraId="309BFD0E" w14:textId="77777777" w:rsidR="00084C41" w:rsidRPr="002C3BC7" w:rsidRDefault="00084C41" w:rsidP="00084C41">
      <w:pPr>
        <w:rPr>
          <w:rFonts w:cs="Arial"/>
          <w:color w:val="404040" w:themeColor="text1" w:themeTint="BF"/>
        </w:rPr>
      </w:pPr>
      <w:r w:rsidRPr="002C3BC7">
        <w:rPr>
          <w:rFonts w:cs="Arial"/>
          <w:color w:val="404040" w:themeColor="text1" w:themeTint="BF"/>
        </w:rPr>
        <w:t>4) Muzeum Woli, warszawa, ul. Srebrna 12</w:t>
      </w:r>
    </w:p>
    <w:p w14:paraId="6B47CD29" w14:textId="77777777" w:rsidR="00084C41" w:rsidRPr="002C3BC7" w:rsidRDefault="00084C41" w:rsidP="00084C41">
      <w:pPr>
        <w:rPr>
          <w:rFonts w:cs="Arial"/>
          <w:color w:val="404040" w:themeColor="text1" w:themeTint="BF"/>
        </w:rPr>
      </w:pPr>
      <w:r w:rsidRPr="002C3BC7">
        <w:rPr>
          <w:rFonts w:cs="Arial"/>
          <w:color w:val="404040" w:themeColor="text1" w:themeTint="BF"/>
        </w:rPr>
        <w:t>5) Muzeum Warszawskiej Pragi, ul. Targowa 50/52</w:t>
      </w:r>
    </w:p>
    <w:p w14:paraId="3C969E3F" w14:textId="77777777" w:rsidR="00084C41" w:rsidRPr="002C3BC7" w:rsidRDefault="00084C41" w:rsidP="00084C41">
      <w:pPr>
        <w:rPr>
          <w:rFonts w:cs="Arial"/>
          <w:color w:val="404040" w:themeColor="text1" w:themeTint="BF"/>
        </w:rPr>
      </w:pPr>
      <w:r w:rsidRPr="002C3BC7">
        <w:rPr>
          <w:rFonts w:cs="Arial"/>
          <w:color w:val="404040" w:themeColor="text1" w:themeTint="BF"/>
        </w:rPr>
        <w:t>6) Muzeum Farmacji , ul. Piwna 31/33</w:t>
      </w:r>
    </w:p>
    <w:p w14:paraId="7941B691" w14:textId="77777777" w:rsidR="00084C41" w:rsidRPr="002C3BC7" w:rsidRDefault="00084C41" w:rsidP="00084C41">
      <w:pPr>
        <w:rPr>
          <w:rFonts w:cs="Arial"/>
          <w:color w:val="404040" w:themeColor="text1" w:themeTint="BF"/>
        </w:rPr>
      </w:pPr>
      <w:r w:rsidRPr="002C3BC7">
        <w:rPr>
          <w:rFonts w:cs="Arial"/>
          <w:color w:val="404040" w:themeColor="text1" w:themeTint="BF"/>
        </w:rPr>
        <w:t>7) Korczakianum, ul. Jaktorowska 6.</w:t>
      </w:r>
    </w:p>
    <w:p w14:paraId="6905D727" w14:textId="77777777" w:rsidR="00084C41" w:rsidRPr="002C3BC7" w:rsidRDefault="00084C41" w:rsidP="00084C41">
      <w:pPr>
        <w:rPr>
          <w:rFonts w:cs="Arial"/>
          <w:color w:val="404040" w:themeColor="text1" w:themeTint="BF"/>
        </w:rPr>
      </w:pPr>
      <w:r w:rsidRPr="002C3BC7">
        <w:rPr>
          <w:rFonts w:cs="Arial"/>
          <w:color w:val="404040" w:themeColor="text1" w:themeTint="BF"/>
        </w:rPr>
        <w:t>8) Muzeum Drukarstwa, ul. Ząbkowska 23/25.</w:t>
      </w:r>
    </w:p>
    <w:p w14:paraId="201BE463" w14:textId="77777777" w:rsidR="00084C41" w:rsidRPr="002C3BC7" w:rsidRDefault="00084C41" w:rsidP="00084C41">
      <w:pPr>
        <w:rPr>
          <w:rFonts w:cs="Arial"/>
          <w:color w:val="404040" w:themeColor="text1" w:themeTint="BF"/>
        </w:rPr>
      </w:pPr>
      <w:r w:rsidRPr="002C3BC7">
        <w:rPr>
          <w:rFonts w:cs="Arial"/>
          <w:color w:val="404040" w:themeColor="text1" w:themeTint="BF"/>
        </w:rPr>
        <w:t>9) Barbakan, ul. Nowomiejska (Rynek Starego Miasta)</w:t>
      </w:r>
    </w:p>
    <w:p w14:paraId="69156F0C" w14:textId="77777777" w:rsidR="00084C41" w:rsidRPr="002C3BC7" w:rsidRDefault="00084C41" w:rsidP="00084C41">
      <w:pPr>
        <w:rPr>
          <w:rFonts w:cs="Arial"/>
          <w:color w:val="404040" w:themeColor="text1" w:themeTint="BF"/>
        </w:rPr>
      </w:pPr>
      <w:r w:rsidRPr="002C3BC7">
        <w:rPr>
          <w:rFonts w:cs="Arial"/>
          <w:color w:val="404040" w:themeColor="text1" w:themeTint="BF"/>
        </w:rPr>
        <w:t>10) Muzeum Warszawy, siedziba główna (Rynek Starego Miasta 28-42 oraz ul. Nowomiejska 4,6,8)</w:t>
      </w:r>
    </w:p>
    <w:p w14:paraId="76520B54" w14:textId="77777777" w:rsidR="00084C41" w:rsidRPr="002C3BC7" w:rsidRDefault="00084C41" w:rsidP="00084C41">
      <w:pPr>
        <w:rPr>
          <w:rFonts w:cs="Arial"/>
          <w:color w:val="404040" w:themeColor="text1" w:themeTint="BF"/>
        </w:rPr>
      </w:pPr>
      <w:r w:rsidRPr="002C3BC7">
        <w:rPr>
          <w:rFonts w:cs="Arial"/>
          <w:color w:val="404040" w:themeColor="text1" w:themeTint="BF"/>
        </w:rPr>
        <w:t>11) Pałac Kultury i Nauki(Pl. Defilad 1) (pomieszczenia wynajmowane przez Muzeum Warszawy).</w:t>
      </w:r>
    </w:p>
    <w:p w14:paraId="44898BE7" w14:textId="77777777" w:rsidR="00084C41" w:rsidRPr="002C3BC7" w:rsidRDefault="00084C41" w:rsidP="00084C41">
      <w:pPr>
        <w:rPr>
          <w:rFonts w:cs="Arial"/>
          <w:color w:val="404040" w:themeColor="text1" w:themeTint="BF"/>
        </w:rPr>
      </w:pPr>
      <w:r w:rsidRPr="002C3BC7">
        <w:rPr>
          <w:rFonts w:cs="Arial"/>
          <w:color w:val="404040" w:themeColor="text1" w:themeTint="BF"/>
        </w:rPr>
        <w:t>12) Oddział Muzeum Warszawy – ul. Jezuicka 1/3 Warszawa.</w:t>
      </w:r>
    </w:p>
    <w:p w14:paraId="6BC8F674" w14:textId="77777777" w:rsidR="00084C41" w:rsidRPr="002C3BC7" w:rsidRDefault="00084C41" w:rsidP="00084C41">
      <w:pPr>
        <w:rPr>
          <w:rFonts w:cs="Arial"/>
          <w:b/>
          <w:color w:val="404040" w:themeColor="text1" w:themeTint="BF"/>
        </w:rPr>
      </w:pPr>
    </w:p>
    <w:p w14:paraId="17A3C2AB" w14:textId="77777777" w:rsidR="00084C41" w:rsidRPr="002C3BC7" w:rsidRDefault="00084C41" w:rsidP="001C3D2A">
      <w:pPr>
        <w:pStyle w:val="Akapitzlist"/>
        <w:numPr>
          <w:ilvl w:val="0"/>
          <w:numId w:val="87"/>
        </w:numPr>
        <w:rPr>
          <w:rFonts w:cs="Arial"/>
          <w:b/>
          <w:color w:val="404040" w:themeColor="text1" w:themeTint="BF"/>
        </w:rPr>
      </w:pPr>
      <w:r w:rsidRPr="002C3BC7">
        <w:rPr>
          <w:rFonts w:cs="Arial"/>
          <w:b/>
          <w:color w:val="404040" w:themeColor="text1" w:themeTint="BF"/>
        </w:rPr>
        <w:t>Zakres prac:</w:t>
      </w:r>
    </w:p>
    <w:p w14:paraId="006FDDC9" w14:textId="77777777" w:rsidR="00084C41" w:rsidRPr="002C3BC7" w:rsidRDefault="00084C41" w:rsidP="00084C41">
      <w:pPr>
        <w:pStyle w:val="Akapitzlist"/>
        <w:ind w:left="360"/>
        <w:rPr>
          <w:rFonts w:cs="Arial"/>
          <w:b/>
          <w:color w:val="404040" w:themeColor="text1" w:themeTint="BF"/>
        </w:rPr>
      </w:pPr>
    </w:p>
    <w:p w14:paraId="5E9C1C51" w14:textId="77777777" w:rsidR="00084C41" w:rsidRPr="002C3BC7" w:rsidRDefault="00084C41" w:rsidP="00084C41">
      <w:pPr>
        <w:pStyle w:val="Zwykytekst"/>
        <w:spacing w:before="60" w:after="40"/>
        <w:rPr>
          <w:rFonts w:ascii="Calibri" w:hAnsi="Calibri" w:cs="Arial"/>
          <w:b/>
          <w:color w:val="404040" w:themeColor="text1" w:themeTint="BF"/>
          <w:sz w:val="22"/>
          <w:szCs w:val="22"/>
          <w:u w:val="single"/>
        </w:rPr>
      </w:pPr>
      <w:r w:rsidRPr="002C3BC7">
        <w:rPr>
          <w:rFonts w:ascii="Calibri" w:hAnsi="Calibri" w:cs="Arial"/>
          <w:b/>
          <w:bCs/>
          <w:color w:val="404040" w:themeColor="text1" w:themeTint="BF"/>
          <w:sz w:val="22"/>
          <w:szCs w:val="22"/>
          <w:u w:val="single"/>
        </w:rPr>
        <w:t>I. Prace w ramach stałych obowiązków:</w:t>
      </w:r>
    </w:p>
    <w:p w14:paraId="25F74764" w14:textId="77777777" w:rsidR="00084C41" w:rsidRPr="002C3BC7" w:rsidRDefault="00084C41" w:rsidP="00084C41">
      <w:pPr>
        <w:rPr>
          <w:rFonts w:cs="Arial"/>
          <w:b/>
          <w:color w:val="404040" w:themeColor="text1" w:themeTint="BF"/>
        </w:rPr>
      </w:pPr>
    </w:p>
    <w:p w14:paraId="1A7A7EDA" w14:textId="77777777" w:rsidR="00084C41" w:rsidRPr="002C3BC7" w:rsidRDefault="00084C41" w:rsidP="00084C41">
      <w:pPr>
        <w:rPr>
          <w:rFonts w:cs="Arial"/>
          <w:color w:val="404040" w:themeColor="text1" w:themeTint="BF"/>
        </w:rPr>
      </w:pPr>
      <w:r w:rsidRPr="002C3BC7">
        <w:rPr>
          <w:rFonts w:cs="Arial"/>
          <w:color w:val="404040" w:themeColor="text1" w:themeTint="BF"/>
        </w:rPr>
        <w:t>1.Dwa przeglądy duże + dwa przeglądy małe agregatu prądotwórczego w Oddziale Muzeum Warszawy – Muzeum – Miejsce Pamięci Palmiry ( silnik, prądnica, zespół prądotwórczy oraz wyposażenie dodatkowe)</w:t>
      </w:r>
    </w:p>
    <w:p w14:paraId="68613B86" w14:textId="77777777" w:rsidR="00084C41" w:rsidRPr="002C3BC7" w:rsidRDefault="00084C41" w:rsidP="00084C41">
      <w:pPr>
        <w:rPr>
          <w:rFonts w:cs="Arial"/>
          <w:color w:val="404040" w:themeColor="text1" w:themeTint="BF"/>
        </w:rPr>
      </w:pPr>
      <w:r w:rsidRPr="002C3BC7">
        <w:rPr>
          <w:rFonts w:cs="Arial"/>
          <w:color w:val="404040" w:themeColor="text1" w:themeTint="BF"/>
        </w:rPr>
        <w:t>Przeglądy agregatu prądotwórczego w Muzeum Miejsce Pamięci Palmiry</w:t>
      </w:r>
    </w:p>
    <w:p w14:paraId="753564B5" w14:textId="77777777" w:rsidR="00084C41" w:rsidRPr="002C3BC7" w:rsidRDefault="00084C41" w:rsidP="00084C41">
      <w:pPr>
        <w:rPr>
          <w:rFonts w:cs="Arial"/>
          <w:color w:val="404040" w:themeColor="text1" w:themeTint="BF"/>
        </w:rPr>
      </w:pPr>
      <w:r w:rsidRPr="002C3BC7">
        <w:rPr>
          <w:rFonts w:cs="Arial"/>
          <w:color w:val="404040" w:themeColor="text1" w:themeTint="BF"/>
        </w:rPr>
        <w:t>Oddział Muzeum Warszawy m. st. Warszawy</w:t>
      </w:r>
    </w:p>
    <w:p w14:paraId="1C657C93" w14:textId="77777777" w:rsidR="00084C41" w:rsidRPr="002C3BC7" w:rsidRDefault="00084C41" w:rsidP="00084C41">
      <w:pPr>
        <w:rPr>
          <w:rFonts w:cs="Arial"/>
          <w:color w:val="404040" w:themeColor="text1" w:themeTint="BF"/>
        </w:rPr>
      </w:pPr>
    </w:p>
    <w:p w14:paraId="7C68E0F3" w14:textId="77777777" w:rsidR="00084C41" w:rsidRPr="002C3BC7" w:rsidRDefault="00084C41" w:rsidP="00084C41">
      <w:pPr>
        <w:rPr>
          <w:rFonts w:cs="Arial"/>
          <w:b/>
          <w:color w:val="404040" w:themeColor="text1" w:themeTint="BF"/>
        </w:rPr>
      </w:pPr>
      <w:r w:rsidRPr="002C3BC7">
        <w:rPr>
          <w:rFonts w:cs="Arial"/>
          <w:b/>
          <w:color w:val="404040" w:themeColor="text1" w:themeTint="BF"/>
          <w:u w:val="single"/>
        </w:rPr>
        <w:t>Czynności serwisowe</w:t>
      </w:r>
      <w:r w:rsidRPr="002C3BC7">
        <w:rPr>
          <w:rFonts w:cs="Arial"/>
          <w:b/>
          <w:color w:val="404040" w:themeColor="text1" w:themeTint="BF"/>
        </w:rPr>
        <w:t>.</w:t>
      </w:r>
    </w:p>
    <w:p w14:paraId="5E8ACA67" w14:textId="77777777" w:rsidR="00084C41" w:rsidRPr="002C3BC7" w:rsidRDefault="00084C41" w:rsidP="00084C41">
      <w:pPr>
        <w:rPr>
          <w:rFonts w:cs="Arial"/>
          <w:b/>
          <w:color w:val="404040" w:themeColor="text1" w:themeTint="BF"/>
        </w:rPr>
      </w:pPr>
    </w:p>
    <w:p w14:paraId="0D83C2A3" w14:textId="77777777" w:rsidR="00084C41" w:rsidRPr="002C3BC7" w:rsidRDefault="00084C41" w:rsidP="001C3D2A">
      <w:pPr>
        <w:numPr>
          <w:ilvl w:val="0"/>
          <w:numId w:val="69"/>
        </w:numPr>
        <w:ind w:left="851" w:hanging="491"/>
        <w:rPr>
          <w:rFonts w:cs="Arial"/>
          <w:color w:val="404040" w:themeColor="text1" w:themeTint="BF"/>
        </w:rPr>
      </w:pPr>
      <w:r w:rsidRPr="002C3BC7">
        <w:rPr>
          <w:rFonts w:cs="Arial"/>
          <w:color w:val="404040" w:themeColor="text1" w:themeTint="BF"/>
        </w:rPr>
        <w:t>Dwa przeglądy duże + materiały eksploatacyjne, rocznie na agregat prądotwórczy w Oddziale MW - Palmiry:</w:t>
      </w:r>
    </w:p>
    <w:p w14:paraId="12CEAC4D" w14:textId="77777777" w:rsidR="00084C41" w:rsidRPr="002C3BC7" w:rsidRDefault="00084C41" w:rsidP="00084C41">
      <w:pPr>
        <w:rPr>
          <w:rFonts w:cs="Arial"/>
          <w:color w:val="404040" w:themeColor="text1" w:themeTint="BF"/>
        </w:rPr>
      </w:pPr>
      <w:r w:rsidRPr="002C3BC7">
        <w:rPr>
          <w:rFonts w:cs="Arial"/>
          <w:color w:val="404040" w:themeColor="text1" w:themeTint="BF"/>
        </w:rPr>
        <w:t>Zakres czynności serwisowych</w:t>
      </w:r>
    </w:p>
    <w:p w14:paraId="1DB4CB95" w14:textId="77777777" w:rsidR="00084C41" w:rsidRPr="002C3BC7" w:rsidRDefault="00084C41" w:rsidP="001C3D2A">
      <w:pPr>
        <w:numPr>
          <w:ilvl w:val="0"/>
          <w:numId w:val="68"/>
        </w:numPr>
        <w:rPr>
          <w:rFonts w:cs="Arial"/>
          <w:color w:val="404040" w:themeColor="text1" w:themeTint="BF"/>
        </w:rPr>
      </w:pPr>
      <w:r w:rsidRPr="002C3BC7">
        <w:rPr>
          <w:rFonts w:cs="Arial"/>
          <w:color w:val="404040" w:themeColor="text1" w:themeTint="BF"/>
        </w:rPr>
        <w:t>SILNIK:</w:t>
      </w:r>
    </w:p>
    <w:p w14:paraId="3BF2E327"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wymiana oleju silnikowego</w:t>
      </w:r>
    </w:p>
    <w:p w14:paraId="700128B4"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wymiana filtrów oleju</w:t>
      </w:r>
    </w:p>
    <w:p w14:paraId="778383EA"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wymiana filtrów paliwa</w:t>
      </w:r>
    </w:p>
    <w:p w14:paraId="0B689209"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usunięcie wody ze wstępnego filtra paliwa</w:t>
      </w:r>
    </w:p>
    <w:p w14:paraId="45B717A5"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szczelności układu smarowania</w:t>
      </w:r>
    </w:p>
    <w:p w14:paraId="1C12ED82"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szczelności układu chłodzenia</w:t>
      </w:r>
    </w:p>
    <w:p w14:paraId="1D2E6287"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stanu paska napędowego alternatora</w:t>
      </w:r>
    </w:p>
    <w:p w14:paraId="1786A7C4"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prędkości biegu jałowego</w:t>
      </w:r>
    </w:p>
    <w:p w14:paraId="23DED210"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parametrów pracy alternatora</w:t>
      </w:r>
    </w:p>
    <w:p w14:paraId="362D6AB5"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stanu akumulatorów rozruchowych</w:t>
      </w:r>
    </w:p>
    <w:p w14:paraId="076372C1"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 kontrola poprawności działania czujników współpracujących z panelem kontrolno-pomiarowym</w:t>
      </w:r>
    </w:p>
    <w:p w14:paraId="0D361728"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2)  PRĄDNICA:</w:t>
      </w:r>
    </w:p>
    <w:p w14:paraId="6F23001E"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stanu połączeń wewnętrznych</w:t>
      </w:r>
    </w:p>
    <w:p w14:paraId="2CC86DA5"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stanu izolacji przewodów</w:t>
      </w:r>
    </w:p>
    <w:p w14:paraId="20231867"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nominalnego napięcia prądnicy</w:t>
      </w:r>
    </w:p>
    <w:p w14:paraId="7D6BE980"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3)  ZESPÓŁ PRĄDOTWÓRCZY OGÓŁEM ORAZ WYPOSAŻENIE </w:t>
      </w:r>
    </w:p>
    <w:p w14:paraId="2FE9DBA5"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DODATKOWE:</w:t>
      </w:r>
    </w:p>
    <w:p w14:paraId="399C246E"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działania zespołu pod obciążeniem i bez obciążenia</w:t>
      </w:r>
    </w:p>
    <w:p w14:paraId="362E617C"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działania automatyki i układów przełączających</w:t>
      </w:r>
    </w:p>
    <w:p w14:paraId="2C5E9D80"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parametrów wyjściowych (częstotliwość, napięcie)</w:t>
      </w:r>
    </w:p>
    <w:p w14:paraId="44CD0DF8"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szczelności układu wydechowego</w:t>
      </w:r>
    </w:p>
    <w:p w14:paraId="099DAE1A"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poprawności działania układów do czerpania i wyrzutu powietrza</w:t>
      </w:r>
    </w:p>
    <w:p w14:paraId="012CC81B" w14:textId="77777777" w:rsidR="00084C41" w:rsidRPr="002C3BC7" w:rsidRDefault="00084C41" w:rsidP="00084C41">
      <w:pPr>
        <w:rPr>
          <w:rFonts w:cs="Arial"/>
          <w:color w:val="404040" w:themeColor="text1" w:themeTint="BF"/>
        </w:rPr>
      </w:pPr>
      <w:r w:rsidRPr="002C3BC7">
        <w:rPr>
          <w:rFonts w:cs="Arial"/>
          <w:color w:val="404040" w:themeColor="text1" w:themeTint="BF"/>
        </w:rPr>
        <w:tab/>
        <w:t xml:space="preserve">- kontrola szczelności i działania systemu zasilania paliwem ze zbiorników </w:t>
      </w:r>
    </w:p>
    <w:p w14:paraId="2E05712D"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pośrednich i dodatkowych (jeżeli występują)</w:t>
      </w:r>
    </w:p>
    <w:p w14:paraId="21D39C20" w14:textId="77777777" w:rsidR="00084C41" w:rsidRPr="002C3BC7" w:rsidRDefault="00084C41" w:rsidP="00084C41">
      <w:pPr>
        <w:rPr>
          <w:rFonts w:cs="Arial"/>
          <w:b/>
          <w:color w:val="404040" w:themeColor="text1" w:themeTint="BF"/>
        </w:rPr>
      </w:pPr>
    </w:p>
    <w:p w14:paraId="4E192F42" w14:textId="77777777" w:rsidR="00084C41" w:rsidRPr="002C3BC7" w:rsidRDefault="00084C41" w:rsidP="00084C41">
      <w:pPr>
        <w:rPr>
          <w:rFonts w:cs="Arial"/>
          <w:b/>
          <w:color w:val="404040" w:themeColor="text1" w:themeTint="BF"/>
        </w:rPr>
      </w:pPr>
    </w:p>
    <w:p w14:paraId="3736DEF1" w14:textId="77777777" w:rsidR="00084C41" w:rsidRPr="002C3BC7" w:rsidRDefault="00084C41" w:rsidP="00084C41">
      <w:pPr>
        <w:ind w:left="708"/>
        <w:rPr>
          <w:rFonts w:cs="Arial"/>
          <w:color w:val="404040" w:themeColor="text1" w:themeTint="BF"/>
        </w:rPr>
      </w:pPr>
      <w:r w:rsidRPr="002C3BC7">
        <w:rPr>
          <w:rFonts w:cs="Arial"/>
          <w:color w:val="404040" w:themeColor="text1" w:themeTint="BF"/>
        </w:rPr>
        <w:t>II. Dwa przeglądy małe + materiały eksploatacyjne rocznie na agregat prądotwórczy, zakres czynności serwisowych:</w:t>
      </w:r>
    </w:p>
    <w:p w14:paraId="4F138B2E" w14:textId="77777777" w:rsidR="00084C41" w:rsidRPr="002C3BC7" w:rsidRDefault="00084C41" w:rsidP="00084C41">
      <w:pPr>
        <w:rPr>
          <w:rFonts w:cs="Arial"/>
          <w:color w:val="404040" w:themeColor="text1" w:themeTint="BF"/>
        </w:rPr>
      </w:pPr>
    </w:p>
    <w:p w14:paraId="3BCF566D"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1)  PRĄDNICA:</w:t>
      </w:r>
    </w:p>
    <w:p w14:paraId="1C3370F6"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stanu połączeń wewnętrznych</w:t>
      </w:r>
    </w:p>
    <w:p w14:paraId="7C814D47"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stanu izolacji przewodów</w:t>
      </w:r>
    </w:p>
    <w:p w14:paraId="077E9AAD"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nominalnego napięcia prądnicy</w:t>
      </w:r>
    </w:p>
    <w:p w14:paraId="1F009852"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 xml:space="preserve">     3)  ZESPÓŁ PRĄDOTWÓRCZY OGÓŁEM ORAZ WYPOSAŻENIE </w:t>
      </w:r>
    </w:p>
    <w:p w14:paraId="74E0417A"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DODATKOWE:</w:t>
      </w:r>
    </w:p>
    <w:p w14:paraId="5A3CCE4B"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działania zespołu pod obciążeniem i bez obciążenia</w:t>
      </w:r>
    </w:p>
    <w:p w14:paraId="69C2FF84"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działania automatyki i układów przełączających</w:t>
      </w:r>
    </w:p>
    <w:p w14:paraId="78D156D9"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parametrów wyjściowych (częstotliwość, napięcie)</w:t>
      </w:r>
    </w:p>
    <w:p w14:paraId="11FDB241"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szczelności układu wydechowego</w:t>
      </w:r>
    </w:p>
    <w:p w14:paraId="4CAC1EFC" w14:textId="77777777" w:rsidR="00084C41" w:rsidRPr="002C3BC7" w:rsidRDefault="00084C41" w:rsidP="00084C41">
      <w:pPr>
        <w:rPr>
          <w:rFonts w:cs="Arial"/>
          <w:color w:val="404040" w:themeColor="text1" w:themeTint="BF"/>
        </w:rPr>
      </w:pPr>
      <w:r w:rsidRPr="002C3BC7">
        <w:rPr>
          <w:rFonts w:cs="Arial"/>
          <w:color w:val="404040" w:themeColor="text1" w:themeTint="BF"/>
        </w:rPr>
        <w:tab/>
        <w:t>- kontrola poprawności działania układów do czerpania i wyrzutu powietrza</w:t>
      </w:r>
    </w:p>
    <w:p w14:paraId="022D8C4E" w14:textId="77777777" w:rsidR="00084C41" w:rsidRPr="002C3BC7" w:rsidRDefault="00084C41" w:rsidP="00084C41">
      <w:pPr>
        <w:rPr>
          <w:rFonts w:cs="Arial"/>
          <w:color w:val="404040" w:themeColor="text1" w:themeTint="BF"/>
        </w:rPr>
      </w:pPr>
      <w:r w:rsidRPr="002C3BC7">
        <w:rPr>
          <w:rFonts w:cs="Arial"/>
          <w:color w:val="404040" w:themeColor="text1" w:themeTint="BF"/>
        </w:rPr>
        <w:tab/>
        <w:t xml:space="preserve">- kontrola szczelności i działania systemu zasilania paliwem ze zbiorników </w:t>
      </w:r>
    </w:p>
    <w:p w14:paraId="286C4F40"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pośrednich i dodatkowych (jeżeli występują).</w:t>
      </w:r>
    </w:p>
    <w:p w14:paraId="5E290598"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2.Opiniowanie parametrów technicznych i jakościowych  zakupów urządzeń elektrycznych </w:t>
      </w:r>
    </w:p>
    <w:p w14:paraId="66C883AA"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3.Uczestnictwa w odbiorach modernizowanych   instalacji elektrycznych  </w:t>
      </w:r>
    </w:p>
    <w:p w14:paraId="356FFCBB" w14:textId="77777777" w:rsidR="00084C41" w:rsidRPr="002C3BC7" w:rsidRDefault="00084C41" w:rsidP="00084C41">
      <w:pPr>
        <w:rPr>
          <w:rFonts w:cs="Arial"/>
          <w:color w:val="404040" w:themeColor="text1" w:themeTint="BF"/>
        </w:rPr>
      </w:pPr>
      <w:r w:rsidRPr="002C3BC7">
        <w:rPr>
          <w:rFonts w:cs="Arial"/>
          <w:color w:val="404040" w:themeColor="text1" w:themeTint="BF"/>
        </w:rPr>
        <w:t>w  Muzeum Warszawy i Oddziałach</w:t>
      </w:r>
    </w:p>
    <w:p w14:paraId="243F61F6" w14:textId="77777777" w:rsidR="00084C41" w:rsidRPr="002C3BC7" w:rsidRDefault="00084C41" w:rsidP="00084C41">
      <w:pPr>
        <w:rPr>
          <w:rFonts w:cs="Arial"/>
          <w:color w:val="404040" w:themeColor="text1" w:themeTint="BF"/>
        </w:rPr>
      </w:pPr>
      <w:r w:rsidRPr="002C3BC7">
        <w:rPr>
          <w:rFonts w:cs="Arial"/>
          <w:color w:val="404040" w:themeColor="text1" w:themeTint="BF"/>
        </w:rPr>
        <w:t>4. Pomiary kamerą termowizyjną stanu rozdzielnic elektrycznych w obiektach min 2 razy w roku w szczytowym obciążeniu.</w:t>
      </w:r>
    </w:p>
    <w:p w14:paraId="2E9DCD8B" w14:textId="77777777" w:rsidR="00084C41" w:rsidRPr="002C3BC7" w:rsidRDefault="00084C41" w:rsidP="00084C41">
      <w:pPr>
        <w:rPr>
          <w:rFonts w:cs="Arial"/>
          <w:color w:val="404040" w:themeColor="text1" w:themeTint="BF"/>
        </w:rPr>
      </w:pPr>
      <w:r w:rsidRPr="002C3BC7">
        <w:rPr>
          <w:rFonts w:cs="Arial"/>
          <w:color w:val="404040" w:themeColor="text1" w:themeTint="BF"/>
        </w:rPr>
        <w:t>5. Kontrola stanu i konserwacja rygli i stolarki drzwiowej wyposażonej w zamki elektromagnetyczne lub elektrotrzymacze drzwiowe kontrola min. raz w tygodniu.</w:t>
      </w:r>
    </w:p>
    <w:p w14:paraId="76E329A8" w14:textId="77777777" w:rsidR="00084C41" w:rsidRPr="002C3BC7" w:rsidRDefault="00084C41" w:rsidP="00084C41">
      <w:pPr>
        <w:rPr>
          <w:rFonts w:cs="Arial"/>
          <w:color w:val="404040" w:themeColor="text1" w:themeTint="BF"/>
        </w:rPr>
      </w:pPr>
      <w:r w:rsidRPr="002C3BC7">
        <w:rPr>
          <w:rFonts w:cs="Arial"/>
          <w:color w:val="404040" w:themeColor="text1" w:themeTint="BF"/>
        </w:rPr>
        <w:t>6. Kontrola oświetlenia awaryjnego i ewakuacyjnego wraz z pomiarami ochronnymi minimum raz w roku.</w:t>
      </w:r>
    </w:p>
    <w:p w14:paraId="03C1FBE9" w14:textId="77777777" w:rsidR="00084C41" w:rsidRPr="002C3BC7" w:rsidRDefault="00084C41" w:rsidP="00084C41">
      <w:pPr>
        <w:rPr>
          <w:rFonts w:cs="Arial"/>
          <w:color w:val="404040" w:themeColor="text1" w:themeTint="BF"/>
        </w:rPr>
      </w:pPr>
      <w:r w:rsidRPr="002C3BC7">
        <w:rPr>
          <w:rFonts w:cs="Arial"/>
          <w:color w:val="404040" w:themeColor="text1" w:themeTint="BF"/>
        </w:rPr>
        <w:t>7. Sprawdzenie funkcjonowania wyłączników głównych, pożarowych na obiektach raz w roku.</w:t>
      </w:r>
    </w:p>
    <w:p w14:paraId="43E9C015" w14:textId="77777777" w:rsidR="00084C41" w:rsidRPr="002C3BC7" w:rsidRDefault="00084C41" w:rsidP="00084C41">
      <w:pPr>
        <w:rPr>
          <w:rFonts w:cs="Arial"/>
          <w:color w:val="404040" w:themeColor="text1" w:themeTint="BF"/>
        </w:rPr>
      </w:pPr>
      <w:r w:rsidRPr="002C3BC7">
        <w:rPr>
          <w:rFonts w:cs="Arial"/>
          <w:color w:val="404040" w:themeColor="text1" w:themeTint="BF"/>
        </w:rPr>
        <w:t>8. Bieżące monitorowanie i analiza zużycia energii czynnej oraz mocy biernej wraz z bieżącą modyfikacją ustawień przy kompensatorach mocy biernej.</w:t>
      </w:r>
    </w:p>
    <w:p w14:paraId="797AC66F" w14:textId="77777777" w:rsidR="00084C41" w:rsidRPr="002C3BC7" w:rsidRDefault="00084C41" w:rsidP="00084C41">
      <w:pPr>
        <w:rPr>
          <w:rFonts w:cs="Arial"/>
          <w:color w:val="404040" w:themeColor="text1" w:themeTint="BF"/>
        </w:rPr>
      </w:pPr>
      <w:r w:rsidRPr="002C3BC7">
        <w:rPr>
          <w:rFonts w:cs="Arial"/>
          <w:color w:val="404040" w:themeColor="text1" w:themeTint="BF"/>
        </w:rPr>
        <w:t>9. Bieżąca kontrola rozdzielnic elektrycznych:</w:t>
      </w:r>
    </w:p>
    <w:p w14:paraId="761B843C" w14:textId="77777777" w:rsidR="00084C41" w:rsidRPr="002C3BC7" w:rsidRDefault="00084C41" w:rsidP="00084C41">
      <w:pPr>
        <w:rPr>
          <w:rFonts w:cs="Arial"/>
          <w:color w:val="404040" w:themeColor="text1" w:themeTint="BF"/>
        </w:rPr>
      </w:pPr>
      <w:r w:rsidRPr="002C3BC7">
        <w:rPr>
          <w:rFonts w:cs="Arial"/>
          <w:color w:val="404040" w:themeColor="text1" w:themeTint="BF"/>
        </w:rPr>
        <w:t>- sprawdzenie połączeń śrubowych</w:t>
      </w:r>
    </w:p>
    <w:p w14:paraId="18ACF200" w14:textId="77777777" w:rsidR="00084C41" w:rsidRPr="002C3BC7" w:rsidRDefault="00084C41" w:rsidP="00084C41">
      <w:pPr>
        <w:rPr>
          <w:rFonts w:cs="Arial"/>
          <w:color w:val="404040" w:themeColor="text1" w:themeTint="BF"/>
        </w:rPr>
      </w:pPr>
      <w:r w:rsidRPr="002C3BC7">
        <w:rPr>
          <w:rFonts w:cs="Arial"/>
          <w:color w:val="404040" w:themeColor="text1" w:themeTint="BF"/>
        </w:rPr>
        <w:t>- stan aparatury modułowej</w:t>
      </w:r>
    </w:p>
    <w:p w14:paraId="3DCCBBBF" w14:textId="77777777" w:rsidR="00084C41" w:rsidRPr="002C3BC7" w:rsidRDefault="00084C41" w:rsidP="00084C41">
      <w:pPr>
        <w:rPr>
          <w:rFonts w:cs="Arial"/>
          <w:color w:val="404040" w:themeColor="text1" w:themeTint="BF"/>
        </w:rPr>
      </w:pPr>
      <w:r w:rsidRPr="002C3BC7">
        <w:rPr>
          <w:rFonts w:cs="Arial"/>
          <w:color w:val="404040" w:themeColor="text1" w:themeTint="BF"/>
        </w:rPr>
        <w:t>- sprawdzenie stanu zadziałania wyłączników różnicowoprądowych przyciskiem „test”</w:t>
      </w:r>
    </w:p>
    <w:p w14:paraId="724B6EBE" w14:textId="77777777" w:rsidR="00084C41" w:rsidRPr="002C3BC7" w:rsidRDefault="00084C41" w:rsidP="00084C41">
      <w:pPr>
        <w:rPr>
          <w:rFonts w:cs="Arial"/>
          <w:color w:val="404040" w:themeColor="text1" w:themeTint="BF"/>
          <w:u w:val="single"/>
        </w:rPr>
      </w:pPr>
      <w:r w:rsidRPr="002C3BC7">
        <w:rPr>
          <w:rFonts w:cs="Arial"/>
          <w:color w:val="404040" w:themeColor="text1" w:themeTint="BF"/>
          <w:u w:val="single"/>
        </w:rPr>
        <w:t>10. Wymagania dla osób świadczących usługi:</w:t>
      </w:r>
    </w:p>
    <w:p w14:paraId="52E45F7D" w14:textId="77777777" w:rsidR="00084C41" w:rsidRPr="002C3BC7" w:rsidRDefault="00084C41" w:rsidP="00084C41">
      <w:pPr>
        <w:rPr>
          <w:rFonts w:cs="Arial"/>
          <w:color w:val="404040" w:themeColor="text1" w:themeTint="BF"/>
        </w:rPr>
      </w:pPr>
      <w:r w:rsidRPr="002C3BC7">
        <w:rPr>
          <w:rFonts w:cs="Arial"/>
          <w:color w:val="404040" w:themeColor="text1" w:themeTint="BF"/>
        </w:rPr>
        <w:t>- minimum dwie osoby posiadające  świadectwo kwalifikacyjne w zakresie obsługi urządzeń elektroenergetycznych o napięciu  do 1kV wraz z obsługą agregatów prądotwórczych i pomiarami ochronnymi instalacji elektrycznej np. SEP „E”</w:t>
      </w:r>
    </w:p>
    <w:p w14:paraId="1E3030FA" w14:textId="77777777" w:rsidR="00084C41" w:rsidRPr="002C3BC7" w:rsidRDefault="00084C41" w:rsidP="00084C41">
      <w:pPr>
        <w:rPr>
          <w:rFonts w:cs="Arial"/>
          <w:color w:val="404040" w:themeColor="text1" w:themeTint="BF"/>
        </w:rPr>
      </w:pPr>
      <w:r w:rsidRPr="002C3BC7">
        <w:rPr>
          <w:rFonts w:cs="Arial"/>
          <w:color w:val="404040" w:themeColor="text1" w:themeTint="BF"/>
        </w:rPr>
        <w:t>- minimum jedna osoba posiadająca aktualne świadectwo w zakresie dozoru np. SEP „D”</w:t>
      </w:r>
    </w:p>
    <w:p w14:paraId="39D3B63F"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minimum jedna osoba o wykształceniu wydyszmy inżynierski posiadająca uprawnienia budowlane bez ograniczeń do kierowania i nadzorowania  robót budowlanych w zakresie sieci i urządzeń elektrycznych  </w:t>
      </w:r>
    </w:p>
    <w:p w14:paraId="0A03570C"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umiejętność czytania dokumentacji technicznej projektowej </w:t>
      </w:r>
    </w:p>
    <w:p w14:paraId="3D2F17C3" w14:textId="77777777" w:rsidR="00084C41" w:rsidRPr="002C3BC7" w:rsidRDefault="00084C41" w:rsidP="00084C41">
      <w:pPr>
        <w:rPr>
          <w:rFonts w:cs="Arial"/>
          <w:color w:val="404040" w:themeColor="text1" w:themeTint="BF"/>
        </w:rPr>
      </w:pPr>
      <w:r w:rsidRPr="002C3BC7">
        <w:rPr>
          <w:rFonts w:cs="Arial"/>
          <w:color w:val="404040" w:themeColor="text1" w:themeTint="BF"/>
        </w:rPr>
        <w:t>- obsługa programów typu AutoCad, Word, Excel</w:t>
      </w:r>
    </w:p>
    <w:p w14:paraId="52AF7AB7"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osoby posiadające aktualne szkolenie BHP i badania lekarskie </w:t>
      </w:r>
    </w:p>
    <w:p w14:paraId="3103A762" w14:textId="77777777" w:rsidR="00084C41" w:rsidRPr="002C3BC7" w:rsidRDefault="00084C41" w:rsidP="00084C41">
      <w:pPr>
        <w:rPr>
          <w:rFonts w:cs="Arial"/>
          <w:color w:val="404040" w:themeColor="text1" w:themeTint="BF"/>
        </w:rPr>
      </w:pPr>
      <w:r w:rsidRPr="002C3BC7">
        <w:rPr>
          <w:rFonts w:cs="Arial"/>
          <w:color w:val="404040" w:themeColor="text1" w:themeTint="BF"/>
        </w:rPr>
        <w:t>- osoby powinny dysponować umiejętnością obsługi urządzeń pomiarowych, automatyki SZR i serowników programowalnych</w:t>
      </w:r>
    </w:p>
    <w:p w14:paraId="74391977"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w:t>
      </w:r>
    </w:p>
    <w:p w14:paraId="4D92D348" w14:textId="77777777" w:rsidR="00084C41" w:rsidRPr="002C3BC7" w:rsidRDefault="00084C41" w:rsidP="00084C41">
      <w:pPr>
        <w:rPr>
          <w:rFonts w:cs="Arial"/>
          <w:color w:val="404040" w:themeColor="text1" w:themeTint="BF"/>
        </w:rPr>
      </w:pPr>
      <w:r w:rsidRPr="002C3BC7">
        <w:rPr>
          <w:rFonts w:cs="Arial"/>
          <w:color w:val="404040" w:themeColor="text1" w:themeTint="BF"/>
        </w:rPr>
        <w:t>11. Planowanie wstępnych założeń technicznych, modernizacyjnych obiektów Muzeum Warszawy w zakresie instalacji elektrycznych</w:t>
      </w:r>
    </w:p>
    <w:p w14:paraId="14C03E1C"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Jeden pracownik dyżurujący od godz: 8:00 do 16:00 na potrzeby Muzeum Warszawy i Oddziałów oraz zagwarantowana mobilność pracownika w dojazdach do Muzeum Warszawy i jego Oddziałów.</w:t>
      </w:r>
    </w:p>
    <w:p w14:paraId="2E1B808E" w14:textId="77777777" w:rsidR="00084C41" w:rsidRPr="002C3BC7" w:rsidRDefault="00084C41" w:rsidP="00084C41">
      <w:pPr>
        <w:rPr>
          <w:rFonts w:cs="Arial"/>
          <w:color w:val="404040" w:themeColor="text1" w:themeTint="BF"/>
        </w:rPr>
      </w:pPr>
    </w:p>
    <w:p w14:paraId="701F8CE4" w14:textId="77777777" w:rsidR="00084C41" w:rsidRPr="002C3BC7" w:rsidRDefault="00084C41" w:rsidP="00084C41">
      <w:pPr>
        <w:autoSpaceDE w:val="0"/>
        <w:autoSpaceDN w:val="0"/>
        <w:adjustRightInd w:val="0"/>
        <w:rPr>
          <w:rFonts w:eastAsia="ArialBlack" w:cs="Arial"/>
          <w:color w:val="404040" w:themeColor="text1" w:themeTint="BF"/>
        </w:rPr>
      </w:pPr>
      <w:r w:rsidRPr="002C3BC7">
        <w:rPr>
          <w:rFonts w:eastAsia="ArialBlack" w:cs="Arial"/>
          <w:color w:val="404040" w:themeColor="text1" w:themeTint="BF"/>
        </w:rPr>
        <w:t xml:space="preserve">SZCZEGÓŁOWY ZAKRES PRAC ZALICZANYCH DO KONSERWACJI  INSTALACJI ELEKTRYCZNYCH </w:t>
      </w:r>
    </w:p>
    <w:p w14:paraId="056D07B5" w14:textId="77777777" w:rsidR="00084C41" w:rsidRPr="002C3BC7" w:rsidRDefault="00084C41" w:rsidP="001C3D2A">
      <w:pPr>
        <w:numPr>
          <w:ilvl w:val="0"/>
          <w:numId w:val="64"/>
        </w:numPr>
        <w:autoSpaceDE w:val="0"/>
        <w:autoSpaceDN w:val="0"/>
        <w:adjustRightInd w:val="0"/>
        <w:rPr>
          <w:rFonts w:eastAsia="ArialBlack" w:cs="Arial"/>
          <w:color w:val="404040" w:themeColor="text1" w:themeTint="BF"/>
          <w:u w:val="single"/>
        </w:rPr>
      </w:pPr>
      <w:r w:rsidRPr="002C3BC7">
        <w:rPr>
          <w:rFonts w:cs="Arial"/>
          <w:color w:val="404040" w:themeColor="text1" w:themeTint="BF"/>
          <w:u w:val="single"/>
        </w:rPr>
        <w:t>U</w:t>
      </w:r>
      <w:r w:rsidRPr="002C3BC7">
        <w:rPr>
          <w:rFonts w:eastAsia="ArialBlack" w:cs="Arial"/>
          <w:color w:val="404040" w:themeColor="text1" w:themeTint="BF"/>
          <w:u w:val="single"/>
        </w:rPr>
        <w:t>trzymanie urządzeń elektrycznych w stałej gotowości do eksploatacji</w:t>
      </w:r>
      <w:r w:rsidRPr="002C3BC7">
        <w:rPr>
          <w:rFonts w:cs="Arial"/>
          <w:color w:val="404040" w:themeColor="text1" w:themeTint="BF"/>
          <w:u w:val="single"/>
        </w:rPr>
        <w:t xml:space="preserve">, </w:t>
      </w:r>
      <w:r w:rsidRPr="002C3BC7">
        <w:rPr>
          <w:rFonts w:cs="Arial"/>
          <w:color w:val="404040" w:themeColor="text1" w:themeTint="BF"/>
          <w:u w:val="single"/>
        </w:rPr>
        <w:br/>
        <w:t>a w szczególności:</w:t>
      </w:r>
    </w:p>
    <w:p w14:paraId="42CD6E6A"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color w:val="404040" w:themeColor="text1" w:themeTint="BF"/>
        </w:rPr>
        <w:t>agregat prądotwórczy – obsługa  techniczna agregatu prądotwórczego, okresowa wymiana elementów podlegających wymianie zalecanej przez producenta urządzenia (tj. oleju w silniku, filtrów, pasa klinowego, - bez dostawy i uzupełnienia paliwa) - dotyczy Muzeum: Miejsce Pamięci Palmiry;</w:t>
      </w:r>
    </w:p>
    <w:p w14:paraId="5E11B32B"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color w:val="404040" w:themeColor="text1" w:themeTint="BF"/>
        </w:rPr>
        <w:t xml:space="preserve"> system zasilania i oświetlenia awaryjnego pomieszczeń – kontrola działania automatyki układów SZR, styczników, baterii kondensatorów, przeglądy techniczne wraz z okresową kontrolą prawidłowego działania systemu przy zaniku zasilania podstawowego, kontrola pracy i zasilania z baterii akumulatorów oświetlenia awaryjnego i ewakuacyjnego - dotyczy siedziby głównej Muzeum Historycznego, Miejsca Pamięci Palmiry, Ordynariatu CIZ; </w:t>
      </w:r>
    </w:p>
    <w:p w14:paraId="68137094"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color w:val="404040" w:themeColor="text1" w:themeTint="BF"/>
        </w:rPr>
        <w:t>WLZ – dokręcanie przewodów na zaciskach, wymiana przegrzanych i uszkodzonych końcówek przewodów;</w:t>
      </w:r>
    </w:p>
    <w:p w14:paraId="4CD2D68D"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color w:val="404040" w:themeColor="text1" w:themeTint="BF"/>
        </w:rPr>
        <w:t>oprawy oświetleniowe – opieka nad stanem technicznym w razie konieczności naprawa lub  ich wymiana;</w:t>
      </w:r>
    </w:p>
    <w:p w14:paraId="4F7DB191" w14:textId="77777777" w:rsidR="00084C41" w:rsidRPr="002C3BC7" w:rsidRDefault="00084C41" w:rsidP="00084C41">
      <w:pPr>
        <w:autoSpaceDE w:val="0"/>
        <w:autoSpaceDN w:val="0"/>
        <w:adjustRightInd w:val="0"/>
        <w:ind w:left="360"/>
        <w:rPr>
          <w:rFonts w:cs="Arial"/>
          <w:color w:val="404040" w:themeColor="text1" w:themeTint="BF"/>
          <w:u w:val="single"/>
        </w:rPr>
      </w:pPr>
      <w:r w:rsidRPr="002C3BC7">
        <w:rPr>
          <w:rFonts w:cs="Arial"/>
          <w:color w:val="404040" w:themeColor="text1" w:themeTint="BF"/>
          <w:u w:val="single"/>
        </w:rPr>
        <w:t xml:space="preserve">2. Prace związane z bieżącą obsługą techniczną instalacji elektrycznych: </w:t>
      </w:r>
    </w:p>
    <w:p w14:paraId="2411F96B"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wymiana uszkodzonych źródeł światła (żarówki, świetlówki itp.), nie dotyczy opraw oświetlenia wewnętrznego i zewnętrznego zamontowanych na wysokości powyżej 3-ch metrów;</w:t>
      </w:r>
    </w:p>
    <w:p w14:paraId="609A4D5E"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 xml:space="preserve">wymiana uszkodzonych przewodów zasilających punkty świetlne od najbliższej puszki przyłączeniowego do wypustu oświetleniowego bez kucia i naprawy tynku </w:t>
      </w:r>
      <w:r w:rsidRPr="002C3BC7">
        <w:rPr>
          <w:rFonts w:cs="Arial"/>
          <w:color w:val="404040" w:themeColor="text1" w:themeTint="BF"/>
        </w:rPr>
        <w:br/>
        <w:t>o długości nie przekraczającej 6 mb;</w:t>
      </w:r>
    </w:p>
    <w:p w14:paraId="1A9704A3"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wymiana uszkodzonego osprzętu elektrycznego  (wyłączniki, przełączniki, styczniki, gniazda itp.);</w:t>
      </w:r>
    </w:p>
    <w:p w14:paraId="2E99B3DD"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ustawianie i regulacja wyłączników czasowych sterujących oświetleniem zewnętrznym przynależnym do budynku;</w:t>
      </w:r>
    </w:p>
    <w:p w14:paraId="5995E62C"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zapewnienie skutecznego uziemienia i oznakowania w naprawianych lub modernizowanych elementach instalacji elektrycznej;</w:t>
      </w:r>
    </w:p>
    <w:p w14:paraId="66AC0B5C" w14:textId="77777777" w:rsidR="00084C41" w:rsidRPr="002C3BC7" w:rsidRDefault="00084C41" w:rsidP="001C3D2A">
      <w:pPr>
        <w:numPr>
          <w:ilvl w:val="0"/>
          <w:numId w:val="65"/>
        </w:numPr>
        <w:rPr>
          <w:rFonts w:cs="Arial"/>
          <w:color w:val="404040" w:themeColor="text1" w:themeTint="BF"/>
        </w:rPr>
      </w:pPr>
      <w:r w:rsidRPr="002C3BC7">
        <w:rPr>
          <w:rFonts w:cs="Arial"/>
          <w:color w:val="404040" w:themeColor="text1" w:themeTint="BF"/>
        </w:rPr>
        <w:t>zabezpieczanie urządzeń elektrycznych przed dostępem osób niepowołanych poprzez naprawę lub wymianę zamknięć i osłon;</w:t>
      </w:r>
    </w:p>
    <w:p w14:paraId="713CBF68" w14:textId="77777777" w:rsidR="00084C41" w:rsidRPr="002C3BC7" w:rsidRDefault="00084C41" w:rsidP="001C3D2A">
      <w:pPr>
        <w:numPr>
          <w:ilvl w:val="0"/>
          <w:numId w:val="65"/>
        </w:numPr>
        <w:rPr>
          <w:rFonts w:cs="Arial"/>
          <w:color w:val="404040" w:themeColor="text1" w:themeTint="BF"/>
        </w:rPr>
      </w:pPr>
      <w:r w:rsidRPr="002C3BC7">
        <w:rPr>
          <w:rFonts w:cs="Arial"/>
          <w:color w:val="404040" w:themeColor="text1" w:themeTint="BF"/>
        </w:rPr>
        <w:t>w przypadku wystąpienia awarii skuteczne zabezpieczenie przed porażeniem, oraz pożarem;</w:t>
      </w:r>
    </w:p>
    <w:p w14:paraId="4287E3B4"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znakowanie rozdzielni i urządzeń elektrycznych;</w:t>
      </w:r>
    </w:p>
    <w:p w14:paraId="72375205"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sprawdzanie poprawności działania kabli grzejnych zamontowanych na przewodach wody zimnej, ciepłej i cyrkulacji w pomieszczeniach nieogrzewanych;</w:t>
      </w:r>
    </w:p>
    <w:p w14:paraId="4F527DA8"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dokręcanie przewodów i kabli;</w:t>
      </w:r>
    </w:p>
    <w:p w14:paraId="2AAB68FA"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czyszczenie i sprawdzanie poprawności styków;</w:t>
      </w:r>
    </w:p>
    <w:p w14:paraId="0CE71B96"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izolowanie uszkodzonych przewodów;</w:t>
      </w:r>
    </w:p>
    <w:p w14:paraId="1919F806" w14:textId="77777777" w:rsidR="00084C41" w:rsidRPr="002C3BC7" w:rsidRDefault="00084C41" w:rsidP="001C3D2A">
      <w:pPr>
        <w:numPr>
          <w:ilvl w:val="0"/>
          <w:numId w:val="65"/>
        </w:numPr>
        <w:autoSpaceDE w:val="0"/>
        <w:autoSpaceDN w:val="0"/>
        <w:adjustRightInd w:val="0"/>
        <w:rPr>
          <w:rFonts w:cs="Arial"/>
          <w:color w:val="404040" w:themeColor="text1" w:themeTint="BF"/>
        </w:rPr>
      </w:pPr>
      <w:r w:rsidRPr="002C3BC7">
        <w:rPr>
          <w:rFonts w:cs="Arial"/>
          <w:color w:val="404040" w:themeColor="text1" w:themeTint="BF"/>
        </w:rPr>
        <w:t>konserwacja i kontrola instalacji odgromowej i przeciwprzepięciowej w zakresie: sprawdzenia i dokręcenia połączeń śrubowych, smarowania styków, sprawdzenia naciągów oraz sprawdzenie stanu ochronników przepięciowych;</w:t>
      </w:r>
    </w:p>
    <w:p w14:paraId="144CD04E" w14:textId="77777777" w:rsidR="00084C41" w:rsidRPr="002C3BC7" w:rsidRDefault="00084C41" w:rsidP="001C3D2A">
      <w:pPr>
        <w:pStyle w:val="Default"/>
        <w:numPr>
          <w:ilvl w:val="0"/>
          <w:numId w:val="65"/>
        </w:numPr>
        <w:spacing w:before="60" w:after="40"/>
        <w:jc w:val="both"/>
        <w:rPr>
          <w:rFonts w:cs="Arial"/>
          <w:color w:val="404040" w:themeColor="text1" w:themeTint="BF"/>
          <w:sz w:val="22"/>
          <w:szCs w:val="22"/>
        </w:rPr>
      </w:pPr>
      <w:r w:rsidRPr="002C3BC7">
        <w:rPr>
          <w:rFonts w:cs="Arial"/>
          <w:color w:val="404040" w:themeColor="text1" w:themeTint="BF"/>
          <w:sz w:val="22"/>
          <w:szCs w:val="22"/>
        </w:rPr>
        <w:lastRenderedPageBreak/>
        <w:t>okresowe przeglądy sieci dedykowanej nn, UPS z bateriami oraz bieżące usuwanie awarii – (Sieci dedykowane nn wraz z okablowaniem zasilenia urządzeń komputerowych – obejmujące rozdzielnie nn, urządzenia UPS z bateriami, gniazda 230V sieci dedykowanej typu DATA);</w:t>
      </w:r>
    </w:p>
    <w:p w14:paraId="61DFF6CF" w14:textId="77777777" w:rsidR="00084C41" w:rsidRPr="002C3BC7" w:rsidRDefault="00084C41" w:rsidP="00084C41">
      <w:pPr>
        <w:pStyle w:val="Default"/>
        <w:spacing w:before="60" w:after="40"/>
        <w:ind w:firstLine="360"/>
        <w:jc w:val="both"/>
        <w:rPr>
          <w:rFonts w:cs="Arial"/>
          <w:color w:val="404040" w:themeColor="text1" w:themeTint="BF"/>
          <w:sz w:val="22"/>
          <w:szCs w:val="22"/>
        </w:rPr>
      </w:pPr>
    </w:p>
    <w:p w14:paraId="680C3F0F" w14:textId="77777777" w:rsidR="00084C41" w:rsidRPr="002C3BC7" w:rsidRDefault="00084C41" w:rsidP="001C3D2A">
      <w:pPr>
        <w:pStyle w:val="Default"/>
        <w:numPr>
          <w:ilvl w:val="0"/>
          <w:numId w:val="63"/>
        </w:numPr>
        <w:spacing w:before="60" w:after="40"/>
        <w:jc w:val="both"/>
        <w:rPr>
          <w:rFonts w:cs="Arial"/>
          <w:color w:val="404040" w:themeColor="text1" w:themeTint="BF"/>
          <w:sz w:val="22"/>
          <w:szCs w:val="22"/>
          <w:u w:val="single"/>
        </w:rPr>
      </w:pPr>
      <w:r w:rsidRPr="002C3BC7">
        <w:rPr>
          <w:rFonts w:cs="Arial"/>
          <w:color w:val="404040" w:themeColor="text1" w:themeTint="BF"/>
          <w:sz w:val="22"/>
          <w:szCs w:val="22"/>
          <w:u w:val="single"/>
        </w:rPr>
        <w:t>Dodatkowy zakres i obowiązki Wykonawcy:</w:t>
      </w:r>
    </w:p>
    <w:p w14:paraId="38DC16D0" w14:textId="77777777" w:rsidR="00084C41" w:rsidRPr="002C3BC7" w:rsidRDefault="00084C41" w:rsidP="001C3D2A">
      <w:pPr>
        <w:pStyle w:val="Default"/>
        <w:numPr>
          <w:ilvl w:val="0"/>
          <w:numId w:val="67"/>
        </w:numPr>
        <w:spacing w:before="60" w:after="40"/>
        <w:jc w:val="both"/>
        <w:rPr>
          <w:rFonts w:cs="Arial"/>
          <w:color w:val="404040" w:themeColor="text1" w:themeTint="BF"/>
          <w:sz w:val="22"/>
          <w:szCs w:val="22"/>
        </w:rPr>
      </w:pPr>
      <w:r w:rsidRPr="002C3BC7">
        <w:rPr>
          <w:rFonts w:cs="Arial"/>
          <w:color w:val="404040" w:themeColor="text1" w:themeTint="BF"/>
          <w:sz w:val="22"/>
          <w:szCs w:val="22"/>
        </w:rPr>
        <w:t>prowadzenie dziennika konserwacji i dokonywanie właściwych wpisów – prowadzonych prac oraz zgłoszeń i usunięcia awarii;</w:t>
      </w:r>
    </w:p>
    <w:p w14:paraId="6E6406C5" w14:textId="77777777" w:rsidR="00084C41" w:rsidRPr="002C3BC7" w:rsidRDefault="00084C41" w:rsidP="001C3D2A">
      <w:pPr>
        <w:pStyle w:val="Default"/>
        <w:numPr>
          <w:ilvl w:val="0"/>
          <w:numId w:val="66"/>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przeprowadzanie bieżących i okresowych kontroli z wpisem do książki przeglądów: </w:t>
      </w:r>
    </w:p>
    <w:p w14:paraId="0E64B246" w14:textId="77777777" w:rsidR="00084C41" w:rsidRPr="002C3BC7" w:rsidRDefault="00084C41" w:rsidP="00084C41">
      <w:pPr>
        <w:pStyle w:val="Default"/>
        <w:spacing w:before="60" w:after="40"/>
        <w:ind w:left="1440"/>
        <w:jc w:val="both"/>
        <w:rPr>
          <w:rFonts w:cs="Arial"/>
          <w:color w:val="404040" w:themeColor="text1" w:themeTint="BF"/>
          <w:sz w:val="22"/>
          <w:szCs w:val="22"/>
        </w:rPr>
      </w:pPr>
      <w:r w:rsidRPr="002C3BC7">
        <w:rPr>
          <w:rFonts w:cs="Arial"/>
          <w:color w:val="404040" w:themeColor="text1" w:themeTint="BF"/>
          <w:sz w:val="22"/>
          <w:szCs w:val="22"/>
        </w:rPr>
        <w:t>- raz na 3 miesiące – sprawdzanie działania wyłączników różnicowoprądowych w częściach administracyjnych budynku;</w:t>
      </w:r>
    </w:p>
    <w:p w14:paraId="4817E0E6" w14:textId="77777777" w:rsidR="00084C41" w:rsidRPr="002C3BC7" w:rsidRDefault="00084C41" w:rsidP="00084C41">
      <w:pPr>
        <w:pStyle w:val="Default"/>
        <w:spacing w:before="60" w:after="40"/>
        <w:ind w:left="1440"/>
        <w:jc w:val="both"/>
        <w:rPr>
          <w:rFonts w:cs="Arial"/>
          <w:color w:val="404040" w:themeColor="text1" w:themeTint="BF"/>
          <w:sz w:val="22"/>
          <w:szCs w:val="22"/>
        </w:rPr>
      </w:pPr>
      <w:r w:rsidRPr="002C3BC7">
        <w:rPr>
          <w:rFonts w:cs="Arial"/>
          <w:color w:val="404040" w:themeColor="text1" w:themeTint="BF"/>
          <w:sz w:val="22"/>
          <w:szCs w:val="22"/>
        </w:rPr>
        <w:t>- raz na 3 miesiące – sprawdzanie pracy zasilania awaryjnego sieci dedykowanej i UPS-ów;</w:t>
      </w:r>
    </w:p>
    <w:p w14:paraId="571BBD9B" w14:textId="77777777" w:rsidR="00084C41" w:rsidRPr="002C3BC7" w:rsidRDefault="00084C41" w:rsidP="001C3D2A">
      <w:pPr>
        <w:pStyle w:val="Default"/>
        <w:numPr>
          <w:ilvl w:val="0"/>
          <w:numId w:val="66"/>
        </w:numPr>
        <w:spacing w:before="60" w:after="40"/>
        <w:jc w:val="both"/>
        <w:rPr>
          <w:rFonts w:cs="Arial"/>
          <w:color w:val="404040" w:themeColor="text1" w:themeTint="BF"/>
          <w:sz w:val="22"/>
          <w:szCs w:val="22"/>
        </w:rPr>
      </w:pPr>
      <w:r w:rsidRPr="002C3BC7">
        <w:rPr>
          <w:rFonts w:cs="Arial"/>
          <w:color w:val="404040" w:themeColor="text1" w:themeTint="BF"/>
          <w:sz w:val="22"/>
          <w:szCs w:val="22"/>
        </w:rPr>
        <w:t>sprawdzanie stanu technicznego sprawności liczników energii elektrycznej oraz ich właściwego oplombowania i okresowego wzorcowania;</w:t>
      </w:r>
    </w:p>
    <w:p w14:paraId="5E45CC48" w14:textId="77777777" w:rsidR="00084C41" w:rsidRPr="002C3BC7" w:rsidRDefault="00084C41" w:rsidP="001C3D2A">
      <w:pPr>
        <w:pStyle w:val="Default"/>
        <w:numPr>
          <w:ilvl w:val="0"/>
          <w:numId w:val="66"/>
        </w:numPr>
        <w:spacing w:before="60" w:after="40"/>
        <w:jc w:val="both"/>
        <w:rPr>
          <w:rFonts w:cs="Arial"/>
          <w:color w:val="404040" w:themeColor="text1" w:themeTint="BF"/>
          <w:sz w:val="22"/>
          <w:szCs w:val="22"/>
        </w:rPr>
      </w:pPr>
      <w:r w:rsidRPr="002C3BC7">
        <w:rPr>
          <w:rFonts w:cs="Arial"/>
          <w:color w:val="404040" w:themeColor="text1" w:themeTint="BF"/>
          <w:sz w:val="22"/>
          <w:szCs w:val="22"/>
        </w:rPr>
        <w:t>sprawdzanie i naprawa zabezpieczenia przed dostępem osób postronnych do złączy i przyłączy do budynku;</w:t>
      </w:r>
    </w:p>
    <w:p w14:paraId="36BAD25B" w14:textId="77777777" w:rsidR="00084C41" w:rsidRPr="002C3BC7" w:rsidRDefault="00084C41" w:rsidP="001C3D2A">
      <w:pPr>
        <w:pStyle w:val="Default"/>
        <w:numPr>
          <w:ilvl w:val="0"/>
          <w:numId w:val="66"/>
        </w:numPr>
        <w:spacing w:before="60" w:after="40"/>
        <w:jc w:val="both"/>
        <w:rPr>
          <w:rFonts w:cs="Arial"/>
          <w:color w:val="404040" w:themeColor="text1" w:themeTint="BF"/>
          <w:sz w:val="22"/>
          <w:szCs w:val="22"/>
        </w:rPr>
      </w:pPr>
      <w:r w:rsidRPr="002C3BC7">
        <w:rPr>
          <w:rFonts w:cs="Arial"/>
          <w:color w:val="404040" w:themeColor="text1" w:themeTint="BF"/>
          <w:sz w:val="22"/>
          <w:szCs w:val="22"/>
        </w:rPr>
        <w:t>ewidencja oraz analiza ekonomiczna kosztów, które ponoszone będą przez Zleceniodawcę, z tytułu technicznej obsługi instalacji elektrycznych, a w tym również ponoszonych przez Zleceniodawcę kosztów zużytych materiałów eksploatacyjnych oraz części i podzespołów;</w:t>
      </w:r>
    </w:p>
    <w:tbl>
      <w:tblPr>
        <w:tblpPr w:leftFromText="141" w:rightFromText="141" w:vertAnchor="text" w:horzAnchor="margin" w:tblpY="-40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665"/>
      </w:tblGrid>
      <w:tr w:rsidR="00084C41" w:rsidRPr="002C3BC7" w14:paraId="2907F543" w14:textId="77777777" w:rsidTr="007D4D48">
        <w:tc>
          <w:tcPr>
            <w:tcW w:w="828" w:type="dxa"/>
          </w:tcPr>
          <w:p w14:paraId="3824ABA0"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lastRenderedPageBreak/>
              <w:t>Lp.</w:t>
            </w:r>
          </w:p>
        </w:tc>
        <w:tc>
          <w:tcPr>
            <w:tcW w:w="8665" w:type="dxa"/>
          </w:tcPr>
          <w:p w14:paraId="71D8E64C"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Prace</w:t>
            </w:r>
          </w:p>
        </w:tc>
      </w:tr>
      <w:tr w:rsidR="00084C41" w:rsidRPr="002C3BC7" w14:paraId="63AC6FC8" w14:textId="77777777" w:rsidTr="007D4D48">
        <w:tc>
          <w:tcPr>
            <w:tcW w:w="828" w:type="dxa"/>
          </w:tcPr>
          <w:p w14:paraId="3158C45D"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1.</w:t>
            </w:r>
          </w:p>
        </w:tc>
        <w:tc>
          <w:tcPr>
            <w:tcW w:w="8665" w:type="dxa"/>
          </w:tcPr>
          <w:p w14:paraId="3571E007" w14:textId="77777777" w:rsidR="00084C41" w:rsidRPr="002C3BC7" w:rsidRDefault="00084C41" w:rsidP="007D4D48">
            <w:pPr>
              <w:jc w:val="center"/>
              <w:rPr>
                <w:rFonts w:cs="Arial"/>
                <w:color w:val="404040" w:themeColor="text1" w:themeTint="BF"/>
              </w:rPr>
            </w:pPr>
          </w:p>
          <w:p w14:paraId="6CAC47E1"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Roboczo-godzina pracy</w:t>
            </w:r>
          </w:p>
          <w:p w14:paraId="284E6CB0" w14:textId="77777777" w:rsidR="00084C41" w:rsidRPr="002C3BC7" w:rsidRDefault="00084C41" w:rsidP="007D4D48">
            <w:pPr>
              <w:jc w:val="center"/>
              <w:rPr>
                <w:rFonts w:cs="Arial"/>
                <w:color w:val="404040" w:themeColor="text1" w:themeTint="BF"/>
              </w:rPr>
            </w:pPr>
          </w:p>
        </w:tc>
      </w:tr>
      <w:tr w:rsidR="00084C41" w:rsidRPr="002C3BC7" w14:paraId="3ED039B8" w14:textId="77777777" w:rsidTr="007D4D48">
        <w:tc>
          <w:tcPr>
            <w:tcW w:w="828" w:type="dxa"/>
          </w:tcPr>
          <w:p w14:paraId="69492F4F"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2.</w:t>
            </w:r>
          </w:p>
        </w:tc>
        <w:tc>
          <w:tcPr>
            <w:tcW w:w="8665" w:type="dxa"/>
          </w:tcPr>
          <w:p w14:paraId="37A8D9DE" w14:textId="77777777" w:rsidR="00084C41" w:rsidRPr="002C3BC7" w:rsidRDefault="00084C41" w:rsidP="007D4D48">
            <w:pPr>
              <w:jc w:val="center"/>
              <w:rPr>
                <w:rFonts w:cs="Arial"/>
                <w:color w:val="404040" w:themeColor="text1" w:themeTint="BF"/>
              </w:rPr>
            </w:pPr>
          </w:p>
          <w:p w14:paraId="63BAF044"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Roboczo-godzinowa w trybie awarii 24h</w:t>
            </w:r>
          </w:p>
          <w:p w14:paraId="15A039A5" w14:textId="77777777" w:rsidR="00084C41" w:rsidRPr="002C3BC7" w:rsidRDefault="00084C41" w:rsidP="007D4D48">
            <w:pPr>
              <w:jc w:val="center"/>
              <w:rPr>
                <w:rFonts w:cs="Arial"/>
                <w:color w:val="404040" w:themeColor="text1" w:themeTint="BF"/>
              </w:rPr>
            </w:pPr>
          </w:p>
        </w:tc>
      </w:tr>
      <w:tr w:rsidR="00084C41" w:rsidRPr="002C3BC7" w14:paraId="15E9C4BC" w14:textId="77777777" w:rsidTr="007D4D48">
        <w:tc>
          <w:tcPr>
            <w:tcW w:w="828" w:type="dxa"/>
          </w:tcPr>
          <w:p w14:paraId="55432C5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3.</w:t>
            </w:r>
          </w:p>
        </w:tc>
        <w:tc>
          <w:tcPr>
            <w:tcW w:w="8665" w:type="dxa"/>
          </w:tcPr>
          <w:p w14:paraId="0D0835E3" w14:textId="77777777" w:rsidR="00084C41" w:rsidRPr="002C3BC7" w:rsidRDefault="00084C41" w:rsidP="007D4D48">
            <w:pPr>
              <w:jc w:val="center"/>
              <w:rPr>
                <w:rFonts w:cs="Arial"/>
                <w:color w:val="404040" w:themeColor="text1" w:themeTint="BF"/>
              </w:rPr>
            </w:pPr>
          </w:p>
          <w:p w14:paraId="0F07EEC1"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Koszt dojazdu w trybie awarii Warszawa</w:t>
            </w:r>
          </w:p>
          <w:p w14:paraId="3E5F18D0" w14:textId="77777777" w:rsidR="00084C41" w:rsidRPr="002C3BC7" w:rsidRDefault="00084C41" w:rsidP="007D4D48">
            <w:pPr>
              <w:jc w:val="center"/>
              <w:rPr>
                <w:rFonts w:cs="Arial"/>
                <w:color w:val="404040" w:themeColor="text1" w:themeTint="BF"/>
              </w:rPr>
            </w:pPr>
          </w:p>
          <w:p w14:paraId="6147ADF7" w14:textId="77777777" w:rsidR="00084C41" w:rsidRPr="002C3BC7" w:rsidRDefault="00084C41" w:rsidP="007D4D48">
            <w:pPr>
              <w:jc w:val="center"/>
              <w:rPr>
                <w:rFonts w:cs="Arial"/>
                <w:color w:val="404040" w:themeColor="text1" w:themeTint="BF"/>
              </w:rPr>
            </w:pPr>
          </w:p>
        </w:tc>
      </w:tr>
      <w:tr w:rsidR="00084C41" w:rsidRPr="002C3BC7" w14:paraId="6588977C" w14:textId="77777777" w:rsidTr="007D4D48">
        <w:tc>
          <w:tcPr>
            <w:tcW w:w="828" w:type="dxa"/>
          </w:tcPr>
          <w:p w14:paraId="442D1845"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4.</w:t>
            </w:r>
          </w:p>
        </w:tc>
        <w:tc>
          <w:tcPr>
            <w:tcW w:w="8665" w:type="dxa"/>
          </w:tcPr>
          <w:p w14:paraId="1108DCD8" w14:textId="77777777" w:rsidR="00084C41" w:rsidRPr="002C3BC7" w:rsidRDefault="00084C41" w:rsidP="007D4D48">
            <w:pPr>
              <w:jc w:val="center"/>
              <w:rPr>
                <w:rFonts w:cs="Arial"/>
                <w:color w:val="404040" w:themeColor="text1" w:themeTint="BF"/>
              </w:rPr>
            </w:pPr>
          </w:p>
          <w:p w14:paraId="1C0D12C7"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Koszt dojazdu w trybie awarii Palmiry</w:t>
            </w:r>
          </w:p>
          <w:p w14:paraId="3C961AA2" w14:textId="77777777" w:rsidR="00084C41" w:rsidRPr="002C3BC7" w:rsidRDefault="00084C41" w:rsidP="007D4D48">
            <w:pPr>
              <w:jc w:val="center"/>
              <w:rPr>
                <w:rFonts w:cs="Arial"/>
                <w:color w:val="404040" w:themeColor="text1" w:themeTint="BF"/>
              </w:rPr>
            </w:pPr>
          </w:p>
        </w:tc>
      </w:tr>
      <w:tr w:rsidR="00084C41" w:rsidRPr="002C3BC7" w14:paraId="66AF1FD1" w14:textId="77777777" w:rsidTr="007D4D48">
        <w:tc>
          <w:tcPr>
            <w:tcW w:w="828" w:type="dxa"/>
          </w:tcPr>
          <w:p w14:paraId="442859B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5.</w:t>
            </w:r>
          </w:p>
        </w:tc>
        <w:tc>
          <w:tcPr>
            <w:tcW w:w="8665" w:type="dxa"/>
          </w:tcPr>
          <w:p w14:paraId="5B05DFD9" w14:textId="77777777" w:rsidR="00084C41" w:rsidRPr="002C3BC7" w:rsidRDefault="00084C41" w:rsidP="007D4D48">
            <w:pPr>
              <w:jc w:val="center"/>
              <w:rPr>
                <w:rFonts w:eastAsia="Times New Roman" w:cs="Arial"/>
                <w:color w:val="404040" w:themeColor="text1" w:themeTint="BF"/>
              </w:rPr>
            </w:pPr>
            <w:r w:rsidRPr="002C3BC7">
              <w:rPr>
                <w:rFonts w:eastAsia="Times New Roman" w:cs="Arial"/>
                <w:color w:val="404040" w:themeColor="text1" w:themeTint="BF"/>
              </w:rPr>
              <w:t>Montaż dodatkowego gniazdka 230V</w:t>
            </w:r>
          </w:p>
          <w:p w14:paraId="0B696E0A" w14:textId="77777777" w:rsidR="00084C41" w:rsidRPr="002C3BC7" w:rsidRDefault="00084C41" w:rsidP="007D4D48">
            <w:pPr>
              <w:jc w:val="center"/>
              <w:rPr>
                <w:rFonts w:cs="Arial"/>
                <w:color w:val="404040" w:themeColor="text1" w:themeTint="BF"/>
              </w:rPr>
            </w:pPr>
          </w:p>
        </w:tc>
      </w:tr>
      <w:tr w:rsidR="00084C41" w:rsidRPr="002C3BC7" w14:paraId="0A76D0CE" w14:textId="77777777" w:rsidTr="007D4D48">
        <w:tc>
          <w:tcPr>
            <w:tcW w:w="828" w:type="dxa"/>
          </w:tcPr>
          <w:p w14:paraId="676478E1"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6.</w:t>
            </w:r>
          </w:p>
        </w:tc>
        <w:tc>
          <w:tcPr>
            <w:tcW w:w="8665" w:type="dxa"/>
          </w:tcPr>
          <w:p w14:paraId="147E356B" w14:textId="77777777" w:rsidR="00084C41" w:rsidRPr="002C3BC7" w:rsidRDefault="00084C41" w:rsidP="007D4D48">
            <w:pPr>
              <w:jc w:val="center"/>
              <w:rPr>
                <w:rFonts w:eastAsia="Times New Roman" w:cs="Arial"/>
                <w:color w:val="404040" w:themeColor="text1" w:themeTint="BF"/>
              </w:rPr>
            </w:pPr>
            <w:r w:rsidRPr="002C3BC7">
              <w:rPr>
                <w:rFonts w:eastAsia="Times New Roman" w:cs="Arial"/>
                <w:color w:val="404040" w:themeColor="text1" w:themeTint="BF"/>
              </w:rPr>
              <w:t>Wykonanie nowego wypustu oświetleniowego</w:t>
            </w:r>
          </w:p>
          <w:p w14:paraId="48D41001" w14:textId="77777777" w:rsidR="00084C41" w:rsidRPr="002C3BC7" w:rsidRDefault="00084C41" w:rsidP="007D4D48">
            <w:pPr>
              <w:jc w:val="center"/>
              <w:rPr>
                <w:rFonts w:cs="Arial"/>
                <w:color w:val="404040" w:themeColor="text1" w:themeTint="BF"/>
              </w:rPr>
            </w:pPr>
          </w:p>
        </w:tc>
      </w:tr>
      <w:tr w:rsidR="00084C41" w:rsidRPr="002C3BC7" w14:paraId="02666E3E" w14:textId="77777777" w:rsidTr="007D4D48">
        <w:tc>
          <w:tcPr>
            <w:tcW w:w="828" w:type="dxa"/>
          </w:tcPr>
          <w:p w14:paraId="0B352B88"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7.</w:t>
            </w:r>
          </w:p>
        </w:tc>
        <w:tc>
          <w:tcPr>
            <w:tcW w:w="8665" w:type="dxa"/>
          </w:tcPr>
          <w:p w14:paraId="11D3B8D5" w14:textId="77777777" w:rsidR="00084C41" w:rsidRPr="002C3BC7" w:rsidRDefault="00084C41" w:rsidP="007D4D48">
            <w:pPr>
              <w:jc w:val="center"/>
              <w:rPr>
                <w:rFonts w:eastAsia="Times New Roman" w:cs="Arial"/>
                <w:color w:val="404040" w:themeColor="text1" w:themeTint="BF"/>
              </w:rPr>
            </w:pPr>
            <w:r w:rsidRPr="002C3BC7">
              <w:rPr>
                <w:rFonts w:eastAsia="Times New Roman" w:cs="Arial"/>
                <w:color w:val="404040" w:themeColor="text1" w:themeTint="BF"/>
              </w:rPr>
              <w:t>Montaż dodatkowego gniazdka hermetycznego  natynkowego</w:t>
            </w:r>
          </w:p>
        </w:tc>
      </w:tr>
      <w:tr w:rsidR="00084C41" w:rsidRPr="002C3BC7" w14:paraId="29DF2D5B" w14:textId="77777777" w:rsidTr="007D4D48">
        <w:tc>
          <w:tcPr>
            <w:tcW w:w="828" w:type="dxa"/>
          </w:tcPr>
          <w:p w14:paraId="2E9FF01B"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8.</w:t>
            </w:r>
          </w:p>
        </w:tc>
        <w:tc>
          <w:tcPr>
            <w:tcW w:w="8665" w:type="dxa"/>
          </w:tcPr>
          <w:p w14:paraId="48CAFC66" w14:textId="77777777" w:rsidR="00084C41" w:rsidRPr="002C3BC7" w:rsidRDefault="00084C41" w:rsidP="007D4D48">
            <w:pPr>
              <w:jc w:val="center"/>
              <w:rPr>
                <w:rFonts w:eastAsia="Times New Roman" w:cs="Arial"/>
                <w:color w:val="404040" w:themeColor="text1" w:themeTint="BF"/>
              </w:rPr>
            </w:pPr>
            <w:r w:rsidRPr="002C3BC7">
              <w:rPr>
                <w:rFonts w:eastAsia="Times New Roman" w:cs="Arial"/>
                <w:color w:val="404040" w:themeColor="text1" w:themeTint="BF"/>
              </w:rPr>
              <w:t>Przeniesienie (montaż+ demontaż)  istniejącego</w:t>
            </w:r>
          </w:p>
          <w:p w14:paraId="2E41B590" w14:textId="77777777" w:rsidR="00084C41" w:rsidRPr="002C3BC7" w:rsidRDefault="00084C41" w:rsidP="007D4D48">
            <w:pPr>
              <w:jc w:val="center"/>
              <w:rPr>
                <w:rFonts w:cs="Arial"/>
                <w:color w:val="404040" w:themeColor="text1" w:themeTint="BF"/>
              </w:rPr>
            </w:pPr>
            <w:r w:rsidRPr="002C3BC7">
              <w:rPr>
                <w:rFonts w:eastAsia="Times New Roman" w:cs="Arial"/>
                <w:color w:val="404040" w:themeColor="text1" w:themeTint="BF"/>
              </w:rPr>
              <w:t>punktu elektrycznego</w:t>
            </w:r>
          </w:p>
        </w:tc>
      </w:tr>
      <w:tr w:rsidR="00084C41" w:rsidRPr="002C3BC7" w14:paraId="665D1A92" w14:textId="77777777" w:rsidTr="007D4D48">
        <w:tc>
          <w:tcPr>
            <w:tcW w:w="828" w:type="dxa"/>
          </w:tcPr>
          <w:p w14:paraId="71DBBFF1"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9.</w:t>
            </w:r>
          </w:p>
        </w:tc>
        <w:tc>
          <w:tcPr>
            <w:tcW w:w="8665" w:type="dxa"/>
          </w:tcPr>
          <w:p w14:paraId="165F701F" w14:textId="77777777" w:rsidR="00084C41" w:rsidRPr="002C3BC7" w:rsidRDefault="00084C41" w:rsidP="007D4D48">
            <w:pPr>
              <w:jc w:val="center"/>
              <w:rPr>
                <w:rFonts w:cs="Arial"/>
                <w:color w:val="404040" w:themeColor="text1" w:themeTint="BF"/>
              </w:rPr>
            </w:pPr>
            <w:r w:rsidRPr="002C3BC7">
              <w:rPr>
                <w:rFonts w:eastAsia="Times New Roman" w:cs="Arial"/>
                <w:color w:val="404040" w:themeColor="text1" w:themeTint="BF"/>
              </w:rPr>
              <w:t>Dodatkowy obwód 3-faz. wraz z  zabezpieczenie nadprądowym do 32A</w:t>
            </w:r>
          </w:p>
        </w:tc>
      </w:tr>
      <w:tr w:rsidR="00084C41" w:rsidRPr="002C3BC7" w14:paraId="258B9F8D" w14:textId="77777777" w:rsidTr="007D4D48">
        <w:trPr>
          <w:trHeight w:val="625"/>
        </w:trPr>
        <w:tc>
          <w:tcPr>
            <w:tcW w:w="828" w:type="dxa"/>
          </w:tcPr>
          <w:p w14:paraId="1CD12D8E"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10.</w:t>
            </w:r>
          </w:p>
        </w:tc>
        <w:tc>
          <w:tcPr>
            <w:tcW w:w="8665" w:type="dxa"/>
          </w:tcPr>
          <w:p w14:paraId="1FCD6440" w14:textId="77777777" w:rsidR="00084C41" w:rsidRPr="002C3BC7" w:rsidRDefault="00084C41" w:rsidP="007D4D48">
            <w:pPr>
              <w:jc w:val="center"/>
              <w:rPr>
                <w:rFonts w:cs="Arial"/>
                <w:color w:val="404040" w:themeColor="text1" w:themeTint="BF"/>
              </w:rPr>
            </w:pPr>
            <w:r w:rsidRPr="002C3BC7">
              <w:rPr>
                <w:rFonts w:eastAsia="Times New Roman" w:cs="Arial"/>
                <w:color w:val="404040" w:themeColor="text1" w:themeTint="BF"/>
              </w:rPr>
              <w:t>Dodatkowy obwód 1-faz. wraz z zabezpieczeniem nadprądowym do 20A</w:t>
            </w:r>
          </w:p>
        </w:tc>
      </w:tr>
      <w:tr w:rsidR="00084C41" w:rsidRPr="002C3BC7" w14:paraId="6156FB9B" w14:textId="77777777" w:rsidTr="007D4D48">
        <w:trPr>
          <w:trHeight w:val="550"/>
        </w:trPr>
        <w:tc>
          <w:tcPr>
            <w:tcW w:w="828" w:type="dxa"/>
          </w:tcPr>
          <w:p w14:paraId="7874B5D1" w14:textId="77777777" w:rsidR="00084C41" w:rsidRPr="002C3BC7" w:rsidRDefault="00084C41" w:rsidP="007D4D48">
            <w:pPr>
              <w:jc w:val="center"/>
              <w:rPr>
                <w:rFonts w:cs="Arial"/>
                <w:color w:val="404040" w:themeColor="text1" w:themeTint="BF"/>
              </w:rPr>
            </w:pPr>
          </w:p>
          <w:p w14:paraId="30700BB6"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11.</w:t>
            </w:r>
          </w:p>
        </w:tc>
        <w:tc>
          <w:tcPr>
            <w:tcW w:w="8665" w:type="dxa"/>
          </w:tcPr>
          <w:p w14:paraId="557E1776" w14:textId="77777777" w:rsidR="00084C41" w:rsidRPr="002C3BC7" w:rsidRDefault="00084C41" w:rsidP="007D4D48">
            <w:pPr>
              <w:jc w:val="center"/>
              <w:rPr>
                <w:rFonts w:eastAsia="Times New Roman" w:cs="Arial"/>
                <w:color w:val="404040" w:themeColor="text1" w:themeTint="BF"/>
              </w:rPr>
            </w:pPr>
            <w:r w:rsidRPr="002C3BC7">
              <w:rPr>
                <w:rFonts w:eastAsia="Times New Roman" w:cs="Arial"/>
                <w:color w:val="404040" w:themeColor="text1" w:themeTint="BF"/>
              </w:rPr>
              <w:t xml:space="preserve">Inne prace elektro-montera </w:t>
            </w:r>
          </w:p>
        </w:tc>
      </w:tr>
    </w:tbl>
    <w:p w14:paraId="60FF5F2B" w14:textId="77777777" w:rsidR="00084C41" w:rsidRPr="002C3BC7" w:rsidRDefault="00084C41" w:rsidP="001C3D2A">
      <w:pPr>
        <w:pStyle w:val="Default"/>
        <w:numPr>
          <w:ilvl w:val="0"/>
          <w:numId w:val="66"/>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analiza ekonomiczna kosztów związanych z poborem energii elektrycznej przez Zleceniodawcę wraz z proponowaniem i wdrażaniem procedur i rozwiązań dotyczących optymalizacji jej zużycia;  </w:t>
      </w:r>
    </w:p>
    <w:p w14:paraId="3FF2EA1C" w14:textId="77777777" w:rsidR="00084C41" w:rsidRPr="002C3BC7" w:rsidRDefault="00084C41" w:rsidP="00084C41">
      <w:pPr>
        <w:pStyle w:val="Default"/>
        <w:spacing w:before="60" w:after="40"/>
        <w:ind w:left="720"/>
        <w:jc w:val="both"/>
        <w:rPr>
          <w:rFonts w:cs="Arial"/>
          <w:color w:val="404040" w:themeColor="text1" w:themeTint="BF"/>
          <w:sz w:val="22"/>
          <w:szCs w:val="22"/>
        </w:rPr>
      </w:pPr>
    </w:p>
    <w:p w14:paraId="650C06D1" w14:textId="77777777" w:rsidR="00084C41" w:rsidRPr="002C3BC7" w:rsidRDefault="00084C41" w:rsidP="00084C41">
      <w:pPr>
        <w:pStyle w:val="Zwykytekst"/>
        <w:spacing w:before="60" w:after="40"/>
        <w:rPr>
          <w:rFonts w:ascii="Calibri" w:hAnsi="Calibri" w:cs="Arial"/>
          <w:b/>
          <w:color w:val="404040" w:themeColor="text1" w:themeTint="BF"/>
          <w:sz w:val="22"/>
          <w:szCs w:val="22"/>
          <w:u w:val="single"/>
        </w:rPr>
      </w:pPr>
      <w:r w:rsidRPr="002C3BC7">
        <w:rPr>
          <w:rFonts w:ascii="Calibri" w:hAnsi="Calibri" w:cs="Arial"/>
          <w:b/>
          <w:bCs/>
          <w:color w:val="404040" w:themeColor="text1" w:themeTint="BF"/>
          <w:sz w:val="22"/>
          <w:szCs w:val="22"/>
          <w:u w:val="single"/>
        </w:rPr>
        <w:t>II. Część otwarta umowy wyceniana wg 11tu przykładowych czynności na potrzeby wyceny uśrednionej (tabela w załączeniu w formularzu ofertowym)</w:t>
      </w:r>
    </w:p>
    <w:p w14:paraId="196E672E" w14:textId="77777777" w:rsidR="00084C41" w:rsidRPr="002C3BC7" w:rsidRDefault="00084C41" w:rsidP="00084C41">
      <w:pPr>
        <w:rPr>
          <w:rFonts w:eastAsia="Times New Roman" w:cs="Arial"/>
          <w:color w:val="404040" w:themeColor="text1" w:themeTint="BF"/>
        </w:rPr>
      </w:pPr>
    </w:p>
    <w:p w14:paraId="3B790EBA" w14:textId="77777777" w:rsidR="00084C41" w:rsidRPr="002C3BC7" w:rsidRDefault="00084C41" w:rsidP="00084C41">
      <w:pPr>
        <w:rPr>
          <w:rFonts w:cs="Arial"/>
          <w:b/>
          <w:color w:val="404040" w:themeColor="text1" w:themeTint="BF"/>
        </w:rPr>
      </w:pPr>
    </w:p>
    <w:p w14:paraId="2E36C632" w14:textId="77777777" w:rsidR="00084C41" w:rsidRPr="002C3BC7" w:rsidRDefault="00084C41" w:rsidP="001C3D2A">
      <w:pPr>
        <w:numPr>
          <w:ilvl w:val="0"/>
          <w:numId w:val="63"/>
        </w:numPr>
        <w:autoSpaceDE w:val="0"/>
        <w:autoSpaceDN w:val="0"/>
        <w:adjustRightInd w:val="0"/>
        <w:rPr>
          <w:rFonts w:cs="Arial"/>
          <w:color w:val="404040" w:themeColor="text1" w:themeTint="BF"/>
          <w:u w:val="single"/>
        </w:rPr>
      </w:pPr>
      <w:r w:rsidRPr="002C3BC7">
        <w:rPr>
          <w:rFonts w:cs="Arial"/>
          <w:color w:val="404040" w:themeColor="text1" w:themeTint="BF"/>
          <w:u w:val="single"/>
        </w:rPr>
        <w:t>W ramach tzw. „trybu awaryjnego”:</w:t>
      </w:r>
    </w:p>
    <w:p w14:paraId="065E30BA" w14:textId="77777777" w:rsidR="00084C41" w:rsidRPr="002C3BC7" w:rsidRDefault="00084C41" w:rsidP="001C3D2A">
      <w:pPr>
        <w:pStyle w:val="Default"/>
        <w:numPr>
          <w:ilvl w:val="0"/>
          <w:numId w:val="70"/>
        </w:numPr>
        <w:spacing w:before="60" w:after="40"/>
        <w:jc w:val="both"/>
        <w:rPr>
          <w:rFonts w:cs="Arial"/>
          <w:color w:val="404040" w:themeColor="text1" w:themeTint="BF"/>
          <w:sz w:val="22"/>
          <w:szCs w:val="22"/>
        </w:rPr>
      </w:pPr>
      <w:r w:rsidRPr="002C3BC7">
        <w:rPr>
          <w:rFonts w:cs="Arial"/>
          <w:color w:val="404040" w:themeColor="text1" w:themeTint="BF"/>
          <w:sz w:val="22"/>
          <w:szCs w:val="22"/>
        </w:rPr>
        <w:t>Wykonawca zobowiązuje się do pełnienia we wszystkie dni tygodnia całodobowo dyżuru technicznego pod numerem telefonu oraz adresem e-mail.</w:t>
      </w:r>
      <w:r w:rsidRPr="002C3BC7">
        <w:rPr>
          <w:rFonts w:cs="Arial"/>
          <w:bCs/>
          <w:color w:val="404040" w:themeColor="text1" w:themeTint="BF"/>
          <w:sz w:val="22"/>
          <w:szCs w:val="22"/>
        </w:rPr>
        <w:t xml:space="preserve"> </w:t>
      </w:r>
    </w:p>
    <w:p w14:paraId="66800AC3" w14:textId="77777777" w:rsidR="00084C41" w:rsidRPr="002C3BC7" w:rsidRDefault="00084C41" w:rsidP="001C3D2A">
      <w:pPr>
        <w:pStyle w:val="Default"/>
        <w:numPr>
          <w:ilvl w:val="0"/>
          <w:numId w:val="70"/>
        </w:numPr>
        <w:spacing w:before="60" w:after="40"/>
        <w:jc w:val="both"/>
        <w:rPr>
          <w:rFonts w:cs="Arial"/>
          <w:color w:val="404040" w:themeColor="text1" w:themeTint="BF"/>
          <w:sz w:val="22"/>
          <w:szCs w:val="22"/>
        </w:rPr>
      </w:pPr>
      <w:r w:rsidRPr="002C3BC7">
        <w:rPr>
          <w:rFonts w:cs="Arial"/>
          <w:color w:val="404040" w:themeColor="text1" w:themeTint="BF"/>
          <w:sz w:val="22"/>
          <w:szCs w:val="22"/>
        </w:rPr>
        <w:lastRenderedPageBreak/>
        <w:t xml:space="preserve">Zgłaszanie awarii następuje przez Zleceniodawcę niezwłocznie po jej zaistnieniu na telefon dyżurny lub adres e-mail. </w:t>
      </w:r>
    </w:p>
    <w:p w14:paraId="5929C7B6" w14:textId="77777777" w:rsidR="00084C41" w:rsidRPr="002C3BC7" w:rsidRDefault="00084C41" w:rsidP="001C3D2A">
      <w:pPr>
        <w:pStyle w:val="Default"/>
        <w:numPr>
          <w:ilvl w:val="0"/>
          <w:numId w:val="70"/>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Wykonawca zobowiązuje się przystąpić do usuwania awarii zgłoszonych telefonicznie w przypadku siedziby głównej Muzeum i Oddziałów w Warszawie oraz  w przypadku oddziału Muzeum Miejsce Pamięci Palmiry. </w:t>
      </w:r>
    </w:p>
    <w:p w14:paraId="32DF6809" w14:textId="77777777" w:rsidR="00084C41" w:rsidRPr="002C3BC7" w:rsidRDefault="00084C41" w:rsidP="001C3D2A">
      <w:pPr>
        <w:pStyle w:val="Default"/>
        <w:numPr>
          <w:ilvl w:val="0"/>
          <w:numId w:val="70"/>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5. Do obowiązków Wykonawcy w zakresie usuwania awarii instalacji elektrycznych należy: </w:t>
      </w:r>
    </w:p>
    <w:p w14:paraId="3FA6EFB8" w14:textId="77777777" w:rsidR="00084C41" w:rsidRPr="002C3BC7" w:rsidRDefault="00084C41" w:rsidP="001C3D2A">
      <w:pPr>
        <w:pStyle w:val="Default"/>
        <w:numPr>
          <w:ilvl w:val="2"/>
          <w:numId w:val="71"/>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Zabezpieczenie miejsca awarii na obiekcie przed jej rozszerzaniem oraz skutkami stwarzającymi bezpośrednie zagrożenie, </w:t>
      </w:r>
    </w:p>
    <w:p w14:paraId="02474681" w14:textId="77777777" w:rsidR="00084C41" w:rsidRPr="002C3BC7" w:rsidRDefault="00084C41" w:rsidP="001C3D2A">
      <w:pPr>
        <w:pStyle w:val="Default"/>
        <w:numPr>
          <w:ilvl w:val="2"/>
          <w:numId w:val="71"/>
        </w:numPr>
        <w:spacing w:before="60" w:after="40"/>
        <w:jc w:val="both"/>
        <w:rPr>
          <w:rFonts w:cs="Arial"/>
          <w:color w:val="404040" w:themeColor="text1" w:themeTint="BF"/>
          <w:sz w:val="22"/>
          <w:szCs w:val="22"/>
        </w:rPr>
      </w:pPr>
      <w:r w:rsidRPr="002C3BC7">
        <w:rPr>
          <w:rFonts w:cs="Arial"/>
          <w:color w:val="404040" w:themeColor="text1" w:themeTint="BF"/>
          <w:sz w:val="22"/>
          <w:szCs w:val="22"/>
        </w:rPr>
        <w:t xml:space="preserve">Usunięcie awarii oraz jej przyczyny po akceptacji kosztów przez Zleceniodawcę. </w:t>
      </w:r>
    </w:p>
    <w:p w14:paraId="0368827B"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b/>
          <w:color w:val="404040" w:themeColor="text1" w:themeTint="BF"/>
        </w:rPr>
        <w:t>Wykonawca zobowiązuje się do gotowości w trybie 24h/7dni w tygodniu na wezwanie telefoniczne</w:t>
      </w:r>
      <w:r w:rsidRPr="002C3BC7">
        <w:rPr>
          <w:rFonts w:cs="Arial"/>
          <w:color w:val="404040" w:themeColor="text1" w:themeTint="BF"/>
        </w:rPr>
        <w:t xml:space="preserve"> Muzeum usuwania usterek wchodzących w zakres prac w ramach umowy jak i wszelkich innych niezbędnych do przywrócenia prawidłowego działania urządzeń </w:t>
      </w:r>
      <w:r w:rsidRPr="002C3BC7">
        <w:rPr>
          <w:rFonts w:cs="Arial"/>
          <w:color w:val="404040" w:themeColor="text1" w:themeTint="BF"/>
        </w:rPr>
        <w:br/>
        <w:t xml:space="preserve">i całej struktury instalacji elektrycznej sprzed wystąpienia awarii pod warunkiem możliwości technicznych Wykonawcy ( Zleceniobiorcy). Czas rozpoczęcia napraw </w:t>
      </w:r>
      <w:r w:rsidRPr="002C3BC7">
        <w:rPr>
          <w:rFonts w:cs="Arial"/>
          <w:color w:val="404040" w:themeColor="text1" w:themeTint="BF"/>
        </w:rPr>
        <w:br/>
        <w:t xml:space="preserve">w trybie awaryjnym od momentu telefonicznego zasygnalizowania wystąpienia awarii wynosi 4 godzin w przypadku siedziby głównej Muzeum i Oddziałów w Warszawie oraz  6 godzin                       w przypadku oddziału Muzeum Miejsce Pamięci Palmiry. </w:t>
      </w:r>
    </w:p>
    <w:p w14:paraId="5B626454" w14:textId="77777777" w:rsidR="00084C41" w:rsidRPr="002C3BC7" w:rsidRDefault="00084C41" w:rsidP="00084C41">
      <w:pPr>
        <w:autoSpaceDE w:val="0"/>
        <w:autoSpaceDN w:val="0"/>
        <w:adjustRightInd w:val="0"/>
        <w:ind w:left="360"/>
        <w:rPr>
          <w:rFonts w:cs="Arial"/>
          <w:color w:val="404040" w:themeColor="text1" w:themeTint="BF"/>
        </w:rPr>
      </w:pPr>
    </w:p>
    <w:p w14:paraId="68AFCB76" w14:textId="77777777" w:rsidR="00084C41" w:rsidRPr="002C3BC7" w:rsidRDefault="00084C41" w:rsidP="001C3D2A">
      <w:pPr>
        <w:numPr>
          <w:ilvl w:val="0"/>
          <w:numId w:val="63"/>
        </w:numPr>
        <w:autoSpaceDE w:val="0"/>
        <w:autoSpaceDN w:val="0"/>
        <w:adjustRightInd w:val="0"/>
        <w:rPr>
          <w:rFonts w:cs="Arial"/>
          <w:color w:val="404040" w:themeColor="text1" w:themeTint="BF"/>
        </w:rPr>
      </w:pPr>
      <w:r w:rsidRPr="002C3BC7">
        <w:rPr>
          <w:rFonts w:cs="Arial"/>
          <w:color w:val="404040" w:themeColor="text1" w:themeTint="BF"/>
          <w:u w:val="single"/>
        </w:rPr>
        <w:t xml:space="preserve">Oferta cenowa do rozliczeń prac zgodnie z zakresem umowy: </w:t>
      </w:r>
    </w:p>
    <w:p w14:paraId="3B1D606F" w14:textId="77777777" w:rsidR="00084C41" w:rsidRPr="002C3BC7" w:rsidRDefault="00084C41" w:rsidP="00084C41">
      <w:pPr>
        <w:autoSpaceDE w:val="0"/>
        <w:autoSpaceDN w:val="0"/>
        <w:adjustRightInd w:val="0"/>
        <w:ind w:left="360"/>
        <w:rPr>
          <w:rFonts w:cs="Arial"/>
          <w:color w:val="404040" w:themeColor="text1" w:themeTint="BF"/>
        </w:rPr>
      </w:pPr>
      <w:r w:rsidRPr="002C3BC7">
        <w:rPr>
          <w:rFonts w:cs="Arial"/>
          <w:color w:val="404040" w:themeColor="text1" w:themeTint="BF"/>
        </w:rPr>
        <w:t>Do rozliczenia prac określonych w umowie stosować będziemy stawki roboczo-godziny jak i narzuty ustalone w wyniku zamówienia i zawarte w przyjętej ofercie.</w:t>
      </w:r>
    </w:p>
    <w:p w14:paraId="710951BF" w14:textId="77777777" w:rsidR="00084C41" w:rsidRPr="002C3BC7" w:rsidRDefault="00084C41" w:rsidP="00084C41">
      <w:pPr>
        <w:rPr>
          <w:rFonts w:cs="Arial"/>
          <w:b/>
          <w:color w:val="404040" w:themeColor="text1" w:themeTint="BF"/>
        </w:rPr>
      </w:pPr>
    </w:p>
    <w:p w14:paraId="0D91FAE9"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czwarta konserwacja posadzek</w:t>
      </w:r>
    </w:p>
    <w:p w14:paraId="34536D20" w14:textId="77777777" w:rsidR="00084C41" w:rsidRPr="002C3BC7" w:rsidRDefault="00084C41" w:rsidP="00084C41">
      <w:pPr>
        <w:tabs>
          <w:tab w:val="left" w:pos="142"/>
        </w:tabs>
        <w:suppressAutoHyphens/>
        <w:ind w:left="284"/>
        <w:outlineLvl w:val="5"/>
        <w:rPr>
          <w:rFonts w:cs="Arial"/>
          <w:b/>
          <w:bCs/>
          <w:color w:val="404040" w:themeColor="text1" w:themeTint="BF"/>
          <w:lang w:eastAsia="ar-SA"/>
        </w:rPr>
      </w:pPr>
    </w:p>
    <w:p w14:paraId="7F8E2C1A" w14:textId="77777777" w:rsidR="00084C41" w:rsidRPr="002C3BC7" w:rsidRDefault="00084C41" w:rsidP="001C3D2A">
      <w:pPr>
        <w:pStyle w:val="Akapitzlist"/>
        <w:numPr>
          <w:ilvl w:val="0"/>
          <w:numId w:val="86"/>
        </w:numPr>
        <w:tabs>
          <w:tab w:val="left" w:pos="142"/>
        </w:tabs>
        <w:suppressAutoHyphens/>
        <w:outlineLvl w:val="5"/>
        <w:rPr>
          <w:rFonts w:cs="Arial"/>
          <w:b/>
          <w:bCs/>
          <w:color w:val="404040" w:themeColor="text1" w:themeTint="BF"/>
          <w:lang w:eastAsia="ar-SA"/>
        </w:rPr>
      </w:pPr>
      <w:r w:rsidRPr="002C3BC7">
        <w:rPr>
          <w:rFonts w:eastAsia="MS MinNew Roman" w:cs="Arial"/>
          <w:b/>
          <w:color w:val="404040" w:themeColor="text1" w:themeTint="BF"/>
        </w:rPr>
        <w:t>Serwis polegający na:</w:t>
      </w:r>
    </w:p>
    <w:p w14:paraId="0C3EEC97" w14:textId="77777777" w:rsidR="00084C41" w:rsidRPr="002C3BC7" w:rsidRDefault="00084C41" w:rsidP="00084C41">
      <w:pPr>
        <w:pStyle w:val="Akapitzlist"/>
        <w:tabs>
          <w:tab w:val="left" w:pos="142"/>
        </w:tabs>
        <w:suppressAutoHyphens/>
        <w:ind w:left="360"/>
        <w:outlineLvl w:val="5"/>
        <w:rPr>
          <w:rFonts w:eastAsia="MS MinNew Roman" w:cs="Arial"/>
          <w:b/>
          <w:color w:val="404040" w:themeColor="text1" w:themeTint="BF"/>
        </w:rPr>
      </w:pPr>
    </w:p>
    <w:p w14:paraId="65071C2B" w14:textId="77777777" w:rsidR="00084C41" w:rsidRPr="002C3BC7" w:rsidRDefault="00084C41" w:rsidP="00084C41">
      <w:pPr>
        <w:pStyle w:val="Akapitzlist"/>
        <w:tabs>
          <w:tab w:val="left" w:pos="142"/>
        </w:tabs>
        <w:suppressAutoHyphens/>
        <w:ind w:left="360"/>
        <w:outlineLvl w:val="5"/>
        <w:rPr>
          <w:rFonts w:eastAsia="MS MinNew Roman" w:cs="Arial"/>
          <w:color w:val="404040" w:themeColor="text1" w:themeTint="BF"/>
        </w:rPr>
      </w:pPr>
      <w:r w:rsidRPr="002C3BC7">
        <w:rPr>
          <w:rFonts w:eastAsia="MS MinNew Roman" w:cs="Arial"/>
          <w:color w:val="404040" w:themeColor="text1" w:themeTint="BF"/>
        </w:rPr>
        <w:t xml:space="preserve">Konserwacja posadzek drewnianych, z piaskowca oraz kamiennych i żywic epoksydowych i elementów drewnianych. Konserwacja sal wystawienniczych, klatki schodowe, balustrady. </w:t>
      </w:r>
    </w:p>
    <w:p w14:paraId="5CD08A1E" w14:textId="77777777" w:rsidR="00084C41" w:rsidRPr="002C3BC7" w:rsidRDefault="00084C41" w:rsidP="00084C41">
      <w:pPr>
        <w:pStyle w:val="Akapitzlist"/>
        <w:tabs>
          <w:tab w:val="left" w:pos="142"/>
        </w:tabs>
        <w:suppressAutoHyphens/>
        <w:ind w:left="360"/>
        <w:outlineLvl w:val="5"/>
        <w:rPr>
          <w:rFonts w:eastAsia="MS MinNew Roman" w:cs="Arial"/>
          <w:color w:val="404040" w:themeColor="text1" w:themeTint="BF"/>
        </w:rPr>
      </w:pPr>
    </w:p>
    <w:p w14:paraId="474F7B56" w14:textId="77777777" w:rsidR="00084C41" w:rsidRPr="002C3BC7" w:rsidRDefault="00084C41" w:rsidP="001C3D2A">
      <w:pPr>
        <w:pStyle w:val="Akapitzlist"/>
        <w:numPr>
          <w:ilvl w:val="0"/>
          <w:numId w:val="86"/>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Lokalizacje:</w:t>
      </w:r>
    </w:p>
    <w:p w14:paraId="4F3B754C"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370FC365" w14:textId="77777777" w:rsidR="00084C41" w:rsidRPr="002C3BC7" w:rsidRDefault="00084C41" w:rsidP="00084C41">
      <w:pPr>
        <w:rPr>
          <w:rFonts w:cs="Arial"/>
          <w:color w:val="404040" w:themeColor="text1" w:themeTint="BF"/>
        </w:rPr>
      </w:pPr>
      <w:r w:rsidRPr="002C3BC7">
        <w:rPr>
          <w:rFonts w:cs="Arial"/>
          <w:color w:val="404040" w:themeColor="text1" w:themeTint="BF"/>
        </w:rPr>
        <w:t>1) Centrum Interpretacji Zabytku  Warszawa ul. Brzozowa 11/13</w:t>
      </w:r>
    </w:p>
    <w:p w14:paraId="72C7CAE9" w14:textId="77777777" w:rsidR="00084C41" w:rsidRPr="002C3BC7" w:rsidRDefault="00084C41" w:rsidP="00084C41">
      <w:pPr>
        <w:rPr>
          <w:rFonts w:cs="Arial"/>
          <w:color w:val="404040" w:themeColor="text1" w:themeTint="BF"/>
        </w:rPr>
      </w:pPr>
      <w:r w:rsidRPr="002C3BC7">
        <w:rPr>
          <w:rFonts w:cs="Arial"/>
          <w:color w:val="404040" w:themeColor="text1" w:themeTint="BF"/>
        </w:rPr>
        <w:t>2) Muzeum Miejsce Pamięci Palmiry    Palmiry, Czosnów</w:t>
      </w:r>
    </w:p>
    <w:p w14:paraId="75C048F3" w14:textId="77777777" w:rsidR="00084C41" w:rsidRPr="002C3BC7" w:rsidRDefault="00084C41" w:rsidP="00084C41">
      <w:pPr>
        <w:rPr>
          <w:rFonts w:cs="Arial"/>
          <w:color w:val="404040" w:themeColor="text1" w:themeTint="BF"/>
        </w:rPr>
      </w:pPr>
      <w:r w:rsidRPr="002C3BC7">
        <w:rPr>
          <w:rFonts w:cs="Arial"/>
          <w:color w:val="404040" w:themeColor="text1" w:themeTint="BF"/>
        </w:rPr>
        <w:t>3) Muzeum Ordynariatu Polowego       Warszawa ul. Długa 13/15</w:t>
      </w:r>
    </w:p>
    <w:p w14:paraId="6CBB794D" w14:textId="77777777" w:rsidR="00084C41" w:rsidRPr="002C3BC7" w:rsidRDefault="00084C41" w:rsidP="00084C41">
      <w:pPr>
        <w:rPr>
          <w:rFonts w:cs="Arial"/>
          <w:color w:val="404040" w:themeColor="text1" w:themeTint="BF"/>
        </w:rPr>
      </w:pPr>
      <w:r w:rsidRPr="002C3BC7">
        <w:rPr>
          <w:rFonts w:cs="Arial"/>
          <w:color w:val="404040" w:themeColor="text1" w:themeTint="BF"/>
        </w:rPr>
        <w:t>4) Muzeum Woli, warszawa, ul. Srebrna 12</w:t>
      </w:r>
    </w:p>
    <w:p w14:paraId="6F2975E2" w14:textId="77777777" w:rsidR="00084C41" w:rsidRPr="002C3BC7" w:rsidRDefault="00084C41" w:rsidP="00084C41">
      <w:pPr>
        <w:rPr>
          <w:rFonts w:cs="Arial"/>
          <w:color w:val="404040" w:themeColor="text1" w:themeTint="BF"/>
        </w:rPr>
      </w:pPr>
      <w:r w:rsidRPr="002C3BC7">
        <w:rPr>
          <w:rFonts w:cs="Arial"/>
          <w:color w:val="404040" w:themeColor="text1" w:themeTint="BF"/>
        </w:rPr>
        <w:t>5) Muzeum Warszawskiej Pragi, ul. Targowa 50/52</w:t>
      </w:r>
    </w:p>
    <w:p w14:paraId="249C4322" w14:textId="77777777" w:rsidR="00084C41" w:rsidRPr="002C3BC7" w:rsidRDefault="00084C41" w:rsidP="00084C41">
      <w:pPr>
        <w:rPr>
          <w:rFonts w:cs="Arial"/>
          <w:color w:val="404040" w:themeColor="text1" w:themeTint="BF"/>
        </w:rPr>
      </w:pPr>
      <w:r w:rsidRPr="002C3BC7">
        <w:rPr>
          <w:rFonts w:cs="Arial"/>
          <w:color w:val="404040" w:themeColor="text1" w:themeTint="BF"/>
        </w:rPr>
        <w:t>6) Muzeum Farmacji , ul. Piwna 31/33</w:t>
      </w:r>
    </w:p>
    <w:p w14:paraId="19C835B6" w14:textId="77777777" w:rsidR="00084C41" w:rsidRPr="002C3BC7" w:rsidRDefault="00084C41" w:rsidP="00084C41">
      <w:pPr>
        <w:rPr>
          <w:rFonts w:cs="Arial"/>
          <w:color w:val="404040" w:themeColor="text1" w:themeTint="BF"/>
        </w:rPr>
      </w:pPr>
      <w:r w:rsidRPr="002C3BC7">
        <w:rPr>
          <w:rFonts w:cs="Arial"/>
          <w:color w:val="404040" w:themeColor="text1" w:themeTint="BF"/>
        </w:rPr>
        <w:t>7) Korczakianum, ul. Jaktorowska 6.</w:t>
      </w:r>
    </w:p>
    <w:p w14:paraId="30C15019" w14:textId="77777777" w:rsidR="00084C41" w:rsidRPr="002C3BC7" w:rsidRDefault="00084C41" w:rsidP="00084C41">
      <w:pPr>
        <w:rPr>
          <w:rFonts w:cs="Arial"/>
          <w:color w:val="404040" w:themeColor="text1" w:themeTint="BF"/>
        </w:rPr>
      </w:pPr>
      <w:r w:rsidRPr="002C3BC7">
        <w:rPr>
          <w:rFonts w:cs="Arial"/>
          <w:color w:val="404040" w:themeColor="text1" w:themeTint="BF"/>
        </w:rPr>
        <w:t>8) Muzeum Drukarstwa, ul. Ząbkowska 23/25.</w:t>
      </w:r>
    </w:p>
    <w:p w14:paraId="032AA5C7" w14:textId="77777777" w:rsidR="00084C41" w:rsidRPr="002C3BC7" w:rsidRDefault="00084C41" w:rsidP="00084C41">
      <w:pPr>
        <w:rPr>
          <w:rFonts w:cs="Arial"/>
          <w:color w:val="404040" w:themeColor="text1" w:themeTint="BF"/>
        </w:rPr>
      </w:pPr>
      <w:r w:rsidRPr="002C3BC7">
        <w:rPr>
          <w:rFonts w:cs="Arial"/>
          <w:color w:val="404040" w:themeColor="text1" w:themeTint="BF"/>
        </w:rPr>
        <w:t>9) Barbakan, ul. Nowomiejska (Rynek Starego Miasta 28-42 oraz ul. Nowomiejska 4,6,8)</w:t>
      </w:r>
    </w:p>
    <w:p w14:paraId="16267CD7"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10) Muzeum Warszawy (Rynek Starego Miasta 28)</w:t>
      </w:r>
    </w:p>
    <w:p w14:paraId="5D900AC4" w14:textId="77777777" w:rsidR="00084C41" w:rsidRPr="002C3BC7" w:rsidRDefault="00084C41" w:rsidP="00084C41">
      <w:pPr>
        <w:rPr>
          <w:rFonts w:cs="Arial"/>
          <w:color w:val="404040" w:themeColor="text1" w:themeTint="BF"/>
        </w:rPr>
      </w:pPr>
    </w:p>
    <w:p w14:paraId="79F9D6B1" w14:textId="77777777" w:rsidR="00084C41" w:rsidRPr="002C3BC7" w:rsidRDefault="00084C41" w:rsidP="001C3D2A">
      <w:pPr>
        <w:pStyle w:val="Akapitzlist"/>
        <w:numPr>
          <w:ilvl w:val="0"/>
          <w:numId w:val="86"/>
        </w:numPr>
        <w:rPr>
          <w:rFonts w:cs="Arial"/>
          <w:b/>
          <w:color w:val="404040" w:themeColor="text1" w:themeTint="BF"/>
        </w:rPr>
      </w:pPr>
      <w:r w:rsidRPr="002C3BC7">
        <w:rPr>
          <w:rFonts w:cs="Arial"/>
          <w:b/>
          <w:color w:val="404040" w:themeColor="text1" w:themeTint="BF"/>
        </w:rPr>
        <w:t>Zakres prac:</w:t>
      </w:r>
    </w:p>
    <w:p w14:paraId="00AE4E2C" w14:textId="77777777" w:rsidR="00084C41" w:rsidRPr="002C3BC7" w:rsidRDefault="00084C41" w:rsidP="00084C41">
      <w:pPr>
        <w:pStyle w:val="Akapitzlist"/>
        <w:ind w:left="360"/>
        <w:rPr>
          <w:rFonts w:cs="Arial"/>
          <w:b/>
          <w:color w:val="404040" w:themeColor="text1" w:themeTint="B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626"/>
      </w:tblGrid>
      <w:tr w:rsidR="00084C41" w:rsidRPr="002C3BC7" w14:paraId="2AE0CFBE" w14:textId="77777777" w:rsidTr="007D4D48">
        <w:tc>
          <w:tcPr>
            <w:tcW w:w="1008" w:type="dxa"/>
            <w:vAlign w:val="center"/>
          </w:tcPr>
          <w:p w14:paraId="39F9A9DA"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Lp.</w:t>
            </w:r>
          </w:p>
        </w:tc>
        <w:tc>
          <w:tcPr>
            <w:tcW w:w="8626" w:type="dxa"/>
            <w:vAlign w:val="center"/>
          </w:tcPr>
          <w:p w14:paraId="39F5EF0E"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Usługa</w:t>
            </w:r>
          </w:p>
        </w:tc>
      </w:tr>
      <w:tr w:rsidR="00084C41" w:rsidRPr="002C3BC7" w14:paraId="35964BCB" w14:textId="77777777" w:rsidTr="007D4D48">
        <w:tc>
          <w:tcPr>
            <w:tcW w:w="1008" w:type="dxa"/>
          </w:tcPr>
          <w:p w14:paraId="0D8E75D5"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2D4B1CA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Czyszczenie stopni schodowych</w:t>
            </w:r>
          </w:p>
        </w:tc>
      </w:tr>
      <w:tr w:rsidR="00084C41" w:rsidRPr="002C3BC7" w14:paraId="285640A0" w14:textId="77777777" w:rsidTr="007D4D48">
        <w:tc>
          <w:tcPr>
            <w:tcW w:w="1008" w:type="dxa"/>
          </w:tcPr>
          <w:p w14:paraId="61E67586"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61377A28"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Czyszczenie podstopni schodowych</w:t>
            </w:r>
          </w:p>
        </w:tc>
      </w:tr>
      <w:tr w:rsidR="00084C41" w:rsidRPr="002C3BC7" w14:paraId="24CC53AE" w14:textId="77777777" w:rsidTr="007D4D48">
        <w:tc>
          <w:tcPr>
            <w:tcW w:w="1008" w:type="dxa"/>
          </w:tcPr>
          <w:p w14:paraId="0FFA09C7"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0655CDFF"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Czyszczenie innych elementów schodowych (barierki, pochwyty, balustrady, obróbki schodowe „wanga“, ,,cokoły“</w:t>
            </w:r>
          </w:p>
        </w:tc>
      </w:tr>
      <w:tr w:rsidR="00084C41" w:rsidRPr="002C3BC7" w14:paraId="21184966" w14:textId="77777777" w:rsidTr="007D4D48">
        <w:tc>
          <w:tcPr>
            <w:tcW w:w="1008" w:type="dxa"/>
          </w:tcPr>
          <w:p w14:paraId="4DB2FBD9"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6674922A"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Usuniecie starych powłok konserwujących stopnie schodowe bez naruszenia pierwotnego zabezpieczenia olejem, olejem UV lub lakierem.</w:t>
            </w:r>
          </w:p>
        </w:tc>
      </w:tr>
      <w:tr w:rsidR="00084C41" w:rsidRPr="002C3BC7" w14:paraId="63AEA642" w14:textId="77777777" w:rsidTr="007D4D48">
        <w:tc>
          <w:tcPr>
            <w:tcW w:w="1008" w:type="dxa"/>
          </w:tcPr>
          <w:p w14:paraId="3BC4965C"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7FC92C1F"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Usuniecie starych powłok konserwujących podstopnie schodowe bez naruszenia pierwotnego zabezpieczenia olejem, olejem UV lub lakierem.</w:t>
            </w:r>
          </w:p>
        </w:tc>
      </w:tr>
      <w:tr w:rsidR="00084C41" w:rsidRPr="002C3BC7" w14:paraId="212AD1CB" w14:textId="77777777" w:rsidTr="007D4D48">
        <w:tc>
          <w:tcPr>
            <w:tcW w:w="1008" w:type="dxa"/>
          </w:tcPr>
          <w:p w14:paraId="3E2D1BB3"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638C872E"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Usuniecie starych powłok konserwujących z elementów schodowych bez naruszenia pierwotnego zabezpieczenia olejem, olejem UV, woskiem lub lakierem.</w:t>
            </w:r>
          </w:p>
        </w:tc>
      </w:tr>
      <w:tr w:rsidR="00084C41" w:rsidRPr="002C3BC7" w14:paraId="0F7AC9AA" w14:textId="77777777" w:rsidTr="007D4D48">
        <w:tc>
          <w:tcPr>
            <w:tcW w:w="1008" w:type="dxa"/>
          </w:tcPr>
          <w:p w14:paraId="02BF29AC"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7AAE658D"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Naniesienie nowych powłok konserwujących stopnie schodowe</w:t>
            </w:r>
          </w:p>
        </w:tc>
      </w:tr>
      <w:tr w:rsidR="00084C41" w:rsidRPr="002C3BC7" w14:paraId="4EA63E54" w14:textId="77777777" w:rsidTr="007D4D48">
        <w:tc>
          <w:tcPr>
            <w:tcW w:w="1008" w:type="dxa"/>
          </w:tcPr>
          <w:p w14:paraId="7497377A"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6838306A"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Naniesienie nowych powłok konserwujących podstopnie schodowe</w:t>
            </w:r>
          </w:p>
        </w:tc>
      </w:tr>
      <w:tr w:rsidR="00084C41" w:rsidRPr="002C3BC7" w14:paraId="02F7D202" w14:textId="77777777" w:rsidTr="007D4D48">
        <w:tc>
          <w:tcPr>
            <w:tcW w:w="1008" w:type="dxa"/>
          </w:tcPr>
          <w:p w14:paraId="5AB204F7"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7A75598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Olejowanie powierzchni drewnianych preparatami firm OSMO i SAICOS dwuskładnikowymi</w:t>
            </w:r>
          </w:p>
        </w:tc>
      </w:tr>
      <w:tr w:rsidR="00084C41" w:rsidRPr="002C3BC7" w14:paraId="37C6E916" w14:textId="77777777" w:rsidTr="007D4D48">
        <w:tc>
          <w:tcPr>
            <w:tcW w:w="1008" w:type="dxa"/>
          </w:tcPr>
          <w:p w14:paraId="78403AEA"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532118F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Woskowanie powierzchni drewnianych</w:t>
            </w:r>
          </w:p>
        </w:tc>
      </w:tr>
      <w:tr w:rsidR="00084C41" w:rsidRPr="002C3BC7" w14:paraId="08628578" w14:textId="77777777" w:rsidTr="007D4D48">
        <w:tc>
          <w:tcPr>
            <w:tcW w:w="1008" w:type="dxa"/>
          </w:tcPr>
          <w:p w14:paraId="64E8BD6B"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4FB79633" w14:textId="77777777" w:rsidR="00084C41" w:rsidRPr="002C3BC7" w:rsidRDefault="00084C41" w:rsidP="007D4D48">
            <w:pPr>
              <w:rPr>
                <w:rFonts w:cs="Arial"/>
                <w:color w:val="404040" w:themeColor="text1" w:themeTint="BF"/>
              </w:rPr>
            </w:pPr>
          </w:p>
          <w:p w14:paraId="510A04AF"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Lakierowanie powierzchni drewnianych</w:t>
            </w:r>
          </w:p>
        </w:tc>
      </w:tr>
      <w:tr w:rsidR="00084C41" w:rsidRPr="002C3BC7" w14:paraId="38828B66" w14:textId="77777777" w:rsidTr="007D4D48">
        <w:tc>
          <w:tcPr>
            <w:tcW w:w="1008" w:type="dxa"/>
          </w:tcPr>
          <w:p w14:paraId="46A7028B"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10195FF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Mycie podłóg z powierzchnią z żywic poliuretanowych</w:t>
            </w:r>
          </w:p>
        </w:tc>
      </w:tr>
      <w:tr w:rsidR="00084C41" w:rsidRPr="002C3BC7" w14:paraId="5D6EDD95" w14:textId="77777777" w:rsidTr="007D4D48">
        <w:tc>
          <w:tcPr>
            <w:tcW w:w="1008" w:type="dxa"/>
          </w:tcPr>
          <w:p w14:paraId="032AA2A6"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15AE5E93"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Konserwacja podłóg z powierzchnią z żywic poliuretanowych</w:t>
            </w:r>
          </w:p>
        </w:tc>
      </w:tr>
      <w:tr w:rsidR="00084C41" w:rsidRPr="002C3BC7" w14:paraId="27D76EA9" w14:textId="77777777" w:rsidTr="007D4D48">
        <w:trPr>
          <w:trHeight w:val="2559"/>
        </w:trPr>
        <w:tc>
          <w:tcPr>
            <w:tcW w:w="1008" w:type="dxa"/>
          </w:tcPr>
          <w:p w14:paraId="0137861C"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4A207FA4" w14:textId="77777777" w:rsidR="00084C41" w:rsidRPr="002C3BC7" w:rsidRDefault="00084C41" w:rsidP="007D4D48">
            <w:pPr>
              <w:rPr>
                <w:rFonts w:cs="Arial"/>
                <w:color w:val="404040" w:themeColor="text1" w:themeTint="BF"/>
              </w:rPr>
            </w:pPr>
          </w:p>
          <w:p w14:paraId="5BCD9B8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Czyszczenie maszynowe powierzchni płaskich</w:t>
            </w:r>
          </w:p>
          <w:p w14:paraId="79D3A2DD" w14:textId="77777777" w:rsidR="00084C41" w:rsidRPr="002C3BC7" w:rsidRDefault="00084C41" w:rsidP="007D4D48">
            <w:pPr>
              <w:jc w:val="center"/>
              <w:rPr>
                <w:rFonts w:cs="Arial"/>
                <w:color w:val="404040" w:themeColor="text1" w:themeTint="BF"/>
              </w:rPr>
            </w:pPr>
          </w:p>
          <w:p w14:paraId="471BF3EB" w14:textId="77777777" w:rsidR="00084C41" w:rsidRPr="002C3BC7" w:rsidRDefault="00084C41" w:rsidP="001C3D2A">
            <w:pPr>
              <w:numPr>
                <w:ilvl w:val="0"/>
                <w:numId w:val="38"/>
              </w:numPr>
              <w:jc w:val="left"/>
              <w:rPr>
                <w:rFonts w:cs="Arial"/>
                <w:color w:val="404040" w:themeColor="text1" w:themeTint="BF"/>
              </w:rPr>
            </w:pPr>
            <w:r w:rsidRPr="002C3BC7">
              <w:rPr>
                <w:rFonts w:cs="Arial"/>
                <w:color w:val="404040" w:themeColor="text1" w:themeTint="BF"/>
              </w:rPr>
              <w:t>Drewnianych</w:t>
            </w:r>
          </w:p>
          <w:p w14:paraId="16694D20" w14:textId="77777777" w:rsidR="00084C41" w:rsidRPr="002C3BC7" w:rsidRDefault="00084C41" w:rsidP="007D4D48">
            <w:pPr>
              <w:rPr>
                <w:rFonts w:cs="Arial"/>
                <w:color w:val="404040" w:themeColor="text1" w:themeTint="BF"/>
              </w:rPr>
            </w:pPr>
          </w:p>
          <w:p w14:paraId="60C0746D" w14:textId="77777777" w:rsidR="00084C41" w:rsidRPr="002C3BC7" w:rsidRDefault="00084C41" w:rsidP="001C3D2A">
            <w:pPr>
              <w:numPr>
                <w:ilvl w:val="0"/>
                <w:numId w:val="38"/>
              </w:numPr>
              <w:jc w:val="left"/>
              <w:rPr>
                <w:rFonts w:cs="Arial"/>
                <w:color w:val="404040" w:themeColor="text1" w:themeTint="BF"/>
              </w:rPr>
            </w:pPr>
            <w:r w:rsidRPr="002C3BC7">
              <w:rPr>
                <w:rFonts w:cs="Arial"/>
                <w:color w:val="404040" w:themeColor="text1" w:themeTint="BF"/>
              </w:rPr>
              <w:t xml:space="preserve">Kamiennych </w:t>
            </w:r>
          </w:p>
          <w:p w14:paraId="523F7574" w14:textId="77777777" w:rsidR="00084C41" w:rsidRPr="002C3BC7" w:rsidRDefault="00084C41" w:rsidP="007D4D48">
            <w:pPr>
              <w:pStyle w:val="Akapitzlist"/>
              <w:rPr>
                <w:rFonts w:cs="Arial"/>
                <w:color w:val="404040" w:themeColor="text1" w:themeTint="BF"/>
              </w:rPr>
            </w:pPr>
          </w:p>
          <w:p w14:paraId="6789C6A5" w14:textId="77777777" w:rsidR="00084C41" w:rsidRPr="002C3BC7" w:rsidRDefault="00084C41" w:rsidP="001C3D2A">
            <w:pPr>
              <w:numPr>
                <w:ilvl w:val="0"/>
                <w:numId w:val="38"/>
              </w:numPr>
              <w:jc w:val="left"/>
              <w:rPr>
                <w:rFonts w:cs="Arial"/>
                <w:color w:val="404040" w:themeColor="text1" w:themeTint="BF"/>
              </w:rPr>
            </w:pPr>
            <w:r w:rsidRPr="002C3BC7">
              <w:rPr>
                <w:rFonts w:cs="Arial"/>
                <w:color w:val="404040" w:themeColor="text1" w:themeTint="BF"/>
              </w:rPr>
              <w:t>Z piaskowca</w:t>
            </w:r>
          </w:p>
          <w:p w14:paraId="2B968A2D" w14:textId="77777777" w:rsidR="00084C41" w:rsidRPr="002C3BC7" w:rsidRDefault="00084C41" w:rsidP="007D4D48">
            <w:pPr>
              <w:pStyle w:val="Akapitzlist"/>
              <w:rPr>
                <w:rFonts w:cs="Arial"/>
                <w:color w:val="404040" w:themeColor="text1" w:themeTint="BF"/>
              </w:rPr>
            </w:pPr>
          </w:p>
          <w:p w14:paraId="493F98D8" w14:textId="77777777" w:rsidR="00084C41" w:rsidRPr="002C3BC7" w:rsidRDefault="00084C41" w:rsidP="007D4D48">
            <w:pPr>
              <w:ind w:left="720"/>
              <w:jc w:val="left"/>
              <w:rPr>
                <w:rFonts w:cs="Arial"/>
                <w:color w:val="404040" w:themeColor="text1" w:themeTint="BF"/>
              </w:rPr>
            </w:pPr>
          </w:p>
        </w:tc>
      </w:tr>
      <w:tr w:rsidR="00084C41" w:rsidRPr="002C3BC7" w14:paraId="69AE40AE" w14:textId="77777777" w:rsidTr="007D4D48">
        <w:tc>
          <w:tcPr>
            <w:tcW w:w="1008" w:type="dxa"/>
          </w:tcPr>
          <w:p w14:paraId="0EBD1B38" w14:textId="77777777" w:rsidR="00084C41" w:rsidRPr="002C3BC7" w:rsidRDefault="00084C41" w:rsidP="001C3D2A">
            <w:pPr>
              <w:numPr>
                <w:ilvl w:val="0"/>
                <w:numId w:val="37"/>
              </w:numPr>
              <w:rPr>
                <w:rFonts w:cs="Arial"/>
                <w:color w:val="404040" w:themeColor="text1" w:themeTint="BF"/>
              </w:rPr>
            </w:pPr>
          </w:p>
        </w:tc>
        <w:tc>
          <w:tcPr>
            <w:tcW w:w="8626" w:type="dxa"/>
            <w:vAlign w:val="center"/>
          </w:tcPr>
          <w:p w14:paraId="07C9F44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Inne prace pochodne</w:t>
            </w:r>
          </w:p>
        </w:tc>
      </w:tr>
    </w:tbl>
    <w:p w14:paraId="5CF44613" w14:textId="77777777" w:rsidR="00084C41" w:rsidRPr="002C3BC7" w:rsidRDefault="00084C41" w:rsidP="00084C41">
      <w:pPr>
        <w:rPr>
          <w:rFonts w:cs="Arial"/>
          <w:color w:val="404040" w:themeColor="text1" w:themeTint="BF"/>
        </w:rPr>
      </w:pPr>
    </w:p>
    <w:p w14:paraId="22313234"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UWAGA!! </w:t>
      </w:r>
    </w:p>
    <w:p w14:paraId="545FAC90"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Preferowane środki konserwujące i zabezpieczające firm:  OSMO lub SAICOS. Zgodnie z warunkami gwarancji należy stosować tylko powyższe preparaty na parkiety. Wymogi głównego wykonawcy remontu siedziby gł. Muzeum Warszawy.</w:t>
      </w:r>
    </w:p>
    <w:p w14:paraId="756BE893" w14:textId="77777777" w:rsidR="00084C41" w:rsidRPr="002C3BC7" w:rsidRDefault="00084C41" w:rsidP="00084C41">
      <w:pPr>
        <w:rPr>
          <w:rFonts w:cs="Arial"/>
          <w:color w:val="404040" w:themeColor="text1" w:themeTint="BF"/>
        </w:rPr>
      </w:pPr>
    </w:p>
    <w:p w14:paraId="47C64E8E"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piąta</w:t>
      </w:r>
      <w:r w:rsidRPr="002C3BC7">
        <w:rPr>
          <w:rFonts w:cs="Arial"/>
          <w:b/>
          <w:bCs/>
          <w:color w:val="404040" w:themeColor="text1" w:themeTint="BF"/>
          <w:lang w:eastAsia="ar-SA"/>
        </w:rPr>
        <w:tab/>
        <w:t>serwis sytemu audio-wideo</w:t>
      </w:r>
    </w:p>
    <w:p w14:paraId="1DC080DE" w14:textId="77777777" w:rsidR="00084C41" w:rsidRPr="002C3BC7" w:rsidRDefault="00084C41" w:rsidP="00084C41">
      <w:pPr>
        <w:pStyle w:val="Akapitzlist"/>
        <w:tabs>
          <w:tab w:val="left" w:pos="142"/>
        </w:tabs>
        <w:suppressAutoHyphens/>
        <w:ind w:left="644"/>
        <w:outlineLvl w:val="5"/>
        <w:rPr>
          <w:rFonts w:cs="Arial"/>
          <w:b/>
          <w:bCs/>
          <w:color w:val="404040" w:themeColor="text1" w:themeTint="BF"/>
          <w:lang w:eastAsia="ar-SA"/>
        </w:rPr>
      </w:pPr>
    </w:p>
    <w:p w14:paraId="7D1C91F9" w14:textId="77777777" w:rsidR="00084C41" w:rsidRPr="002C3BC7" w:rsidRDefault="00084C41" w:rsidP="001C3D2A">
      <w:pPr>
        <w:pStyle w:val="Akapitzlist"/>
        <w:numPr>
          <w:ilvl w:val="0"/>
          <w:numId w:val="85"/>
        </w:numPr>
        <w:rPr>
          <w:rFonts w:cs="Arial"/>
          <w:b/>
          <w:color w:val="404040" w:themeColor="text1" w:themeTint="BF"/>
        </w:rPr>
      </w:pPr>
      <w:r w:rsidRPr="002C3BC7">
        <w:rPr>
          <w:rFonts w:cs="Arial"/>
          <w:b/>
          <w:color w:val="404040" w:themeColor="text1" w:themeTint="BF"/>
        </w:rPr>
        <w:t>Polegający na:</w:t>
      </w:r>
    </w:p>
    <w:p w14:paraId="4C18E8AE" w14:textId="77777777" w:rsidR="00084C41" w:rsidRPr="002C3BC7" w:rsidRDefault="00084C41" w:rsidP="001C3D2A">
      <w:pPr>
        <w:pStyle w:val="Akapitzlist"/>
        <w:numPr>
          <w:ilvl w:val="0"/>
          <w:numId w:val="90"/>
        </w:numPr>
        <w:ind w:left="709" w:hanging="274"/>
        <w:rPr>
          <w:rFonts w:cs="Arial"/>
          <w:color w:val="404040" w:themeColor="text1" w:themeTint="BF"/>
        </w:rPr>
      </w:pPr>
      <w:r w:rsidRPr="002C3BC7">
        <w:rPr>
          <w:rFonts w:cs="Arial"/>
          <w:color w:val="404040" w:themeColor="text1" w:themeTint="BF"/>
        </w:rPr>
        <w:t>Usługi opieki nad systemem audio-wizualnym Zamawiającego (dalej: „System audio-wizualnym”). Świadczenie usług polegające w szczególności na :</w:t>
      </w:r>
    </w:p>
    <w:p w14:paraId="72A3325A" w14:textId="77777777" w:rsidR="00084C41" w:rsidRPr="002C3BC7" w:rsidRDefault="00084C41" w:rsidP="001C3D2A">
      <w:pPr>
        <w:pStyle w:val="Akapitzlist"/>
        <w:numPr>
          <w:ilvl w:val="0"/>
          <w:numId w:val="72"/>
        </w:numPr>
        <w:ind w:left="714" w:hanging="357"/>
        <w:rPr>
          <w:rFonts w:cs="Arial"/>
          <w:color w:val="404040" w:themeColor="text1" w:themeTint="BF"/>
        </w:rPr>
      </w:pPr>
      <w:r w:rsidRPr="002C3BC7">
        <w:rPr>
          <w:rFonts w:cs="Arial"/>
          <w:color w:val="404040" w:themeColor="text1" w:themeTint="BF"/>
        </w:rPr>
        <w:t>cyklicznych, kwartalnych przeglądach Systemu audio-wizualnego;</w:t>
      </w:r>
    </w:p>
    <w:p w14:paraId="79CF8A0C" w14:textId="77777777" w:rsidR="00084C41" w:rsidRPr="002C3BC7" w:rsidRDefault="00084C41" w:rsidP="001C3D2A">
      <w:pPr>
        <w:pStyle w:val="Akapitzlist"/>
        <w:numPr>
          <w:ilvl w:val="0"/>
          <w:numId w:val="72"/>
        </w:numPr>
        <w:ind w:left="714" w:hanging="357"/>
        <w:rPr>
          <w:rFonts w:cs="Arial"/>
          <w:color w:val="404040" w:themeColor="text1" w:themeTint="BF"/>
        </w:rPr>
      </w:pPr>
      <w:r w:rsidRPr="002C3BC7">
        <w:rPr>
          <w:rFonts w:cs="Arial"/>
          <w:color w:val="404040" w:themeColor="text1" w:themeTint="BF"/>
        </w:rPr>
        <w:t>konserwacji Systemu audio-wizualnego;</w:t>
      </w:r>
    </w:p>
    <w:p w14:paraId="29EFE92B" w14:textId="77777777" w:rsidR="00084C41" w:rsidRPr="002C3BC7" w:rsidRDefault="00084C41" w:rsidP="00084C41">
      <w:pPr>
        <w:pStyle w:val="Akapitzlist"/>
        <w:tabs>
          <w:tab w:val="left" w:pos="142"/>
        </w:tabs>
        <w:suppressAutoHyphens/>
        <w:ind w:left="644"/>
        <w:outlineLvl w:val="5"/>
        <w:rPr>
          <w:rFonts w:cs="Arial"/>
          <w:color w:val="404040" w:themeColor="text1" w:themeTint="BF"/>
        </w:rPr>
      </w:pPr>
    </w:p>
    <w:p w14:paraId="73D0E55E" w14:textId="77777777" w:rsidR="00084C41" w:rsidRPr="002C3BC7" w:rsidRDefault="00084C41" w:rsidP="001C3D2A">
      <w:pPr>
        <w:pStyle w:val="Akapitzlist"/>
        <w:numPr>
          <w:ilvl w:val="0"/>
          <w:numId w:val="69"/>
        </w:numPr>
        <w:tabs>
          <w:tab w:val="left" w:pos="142"/>
        </w:tabs>
        <w:suppressAutoHyphens/>
        <w:ind w:left="709" w:hanging="425"/>
        <w:outlineLvl w:val="5"/>
        <w:rPr>
          <w:rFonts w:cs="Arial"/>
          <w:bCs/>
          <w:color w:val="404040" w:themeColor="text1" w:themeTint="BF"/>
        </w:rPr>
      </w:pPr>
      <w:r w:rsidRPr="002C3BC7">
        <w:rPr>
          <w:rFonts w:cs="Arial"/>
          <w:bCs/>
          <w:color w:val="404040" w:themeColor="text1" w:themeTint="BF"/>
        </w:rPr>
        <w:t>Część otwarta umowy - płatność za faktycznie wykonane usługi np. awarie do maksymalnej kwoty umowy.</w:t>
      </w:r>
    </w:p>
    <w:p w14:paraId="2FFC43AE" w14:textId="77777777" w:rsidR="00084C41" w:rsidRPr="002C3BC7" w:rsidRDefault="00084C41" w:rsidP="001C3D2A">
      <w:pPr>
        <w:pStyle w:val="Akapitzlist"/>
        <w:numPr>
          <w:ilvl w:val="0"/>
          <w:numId w:val="82"/>
        </w:numPr>
        <w:rPr>
          <w:rFonts w:cs="Arial"/>
          <w:color w:val="404040" w:themeColor="text1" w:themeTint="BF"/>
        </w:rPr>
      </w:pPr>
      <w:r w:rsidRPr="002C3BC7">
        <w:rPr>
          <w:rFonts w:cs="Arial"/>
          <w:color w:val="404040" w:themeColor="text1" w:themeTint="BF"/>
        </w:rPr>
        <w:t>dostawa lamp do rzutników multimedialnych;</w:t>
      </w:r>
    </w:p>
    <w:p w14:paraId="7BBD3FDA" w14:textId="77777777" w:rsidR="00084C41" w:rsidRPr="002C3BC7" w:rsidRDefault="00084C41" w:rsidP="001C3D2A">
      <w:pPr>
        <w:pStyle w:val="Akapitzlist"/>
        <w:numPr>
          <w:ilvl w:val="0"/>
          <w:numId w:val="82"/>
        </w:numPr>
        <w:tabs>
          <w:tab w:val="left" w:pos="142"/>
        </w:tabs>
        <w:suppressAutoHyphens/>
        <w:outlineLvl w:val="5"/>
        <w:rPr>
          <w:rFonts w:cs="Arial"/>
          <w:color w:val="404040" w:themeColor="text1" w:themeTint="BF"/>
        </w:rPr>
      </w:pPr>
      <w:r w:rsidRPr="002C3BC7">
        <w:rPr>
          <w:rFonts w:cs="Arial"/>
          <w:color w:val="404040" w:themeColor="text1" w:themeTint="BF"/>
        </w:rPr>
        <w:t>dostawa innych części eksploatacyjnych stanowiących elementy Systemu audio-wizualnego</w:t>
      </w:r>
    </w:p>
    <w:p w14:paraId="26477FA3" w14:textId="77777777" w:rsidR="00084C41" w:rsidRPr="002C3BC7" w:rsidRDefault="00084C41" w:rsidP="00084C41">
      <w:pPr>
        <w:pStyle w:val="Akapitzlist"/>
        <w:tabs>
          <w:tab w:val="left" w:pos="142"/>
        </w:tabs>
        <w:suppressAutoHyphens/>
        <w:ind w:left="709"/>
        <w:outlineLvl w:val="5"/>
        <w:rPr>
          <w:rFonts w:cs="Arial"/>
          <w:bCs/>
          <w:color w:val="404040" w:themeColor="text1" w:themeTint="BF"/>
        </w:rPr>
      </w:pPr>
    </w:p>
    <w:p w14:paraId="1FF86A5B"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1814EC3E" w14:textId="77777777" w:rsidR="00084C41" w:rsidRPr="002C3BC7" w:rsidRDefault="00084C41" w:rsidP="001C3D2A">
      <w:pPr>
        <w:pStyle w:val="Akapitzlist"/>
        <w:numPr>
          <w:ilvl w:val="0"/>
          <w:numId w:val="85"/>
        </w:num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Lokalizacje:</w:t>
      </w:r>
    </w:p>
    <w:p w14:paraId="75B7CF6D"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279D7EB0" w14:textId="77777777" w:rsidR="00084C41" w:rsidRPr="002C3BC7" w:rsidRDefault="00084C41" w:rsidP="00084C41">
      <w:pPr>
        <w:rPr>
          <w:rFonts w:cs="Arial"/>
          <w:color w:val="404040" w:themeColor="text1" w:themeTint="BF"/>
        </w:rPr>
      </w:pPr>
      <w:r w:rsidRPr="002C3BC7">
        <w:rPr>
          <w:rFonts w:cs="Arial"/>
          <w:color w:val="404040" w:themeColor="text1" w:themeTint="BF"/>
        </w:rPr>
        <w:t>1) Centrum Interpretacji Zabytku  Warszawa ul. Brzozowa 11/13</w:t>
      </w:r>
    </w:p>
    <w:p w14:paraId="6011E39A" w14:textId="77777777" w:rsidR="00084C41" w:rsidRPr="002C3BC7" w:rsidRDefault="00084C41" w:rsidP="00084C41">
      <w:pPr>
        <w:rPr>
          <w:rFonts w:cs="Arial"/>
          <w:color w:val="404040" w:themeColor="text1" w:themeTint="BF"/>
        </w:rPr>
      </w:pPr>
      <w:r w:rsidRPr="002C3BC7">
        <w:rPr>
          <w:rFonts w:cs="Arial"/>
          <w:color w:val="404040" w:themeColor="text1" w:themeTint="BF"/>
        </w:rPr>
        <w:t>2) Muzeum Miejsce Pamięci Palmiry    Palmiry, Czosnów</w:t>
      </w:r>
    </w:p>
    <w:p w14:paraId="29557798" w14:textId="77777777" w:rsidR="00084C41" w:rsidRPr="002C3BC7" w:rsidRDefault="00084C41" w:rsidP="00084C41">
      <w:pPr>
        <w:rPr>
          <w:rFonts w:cs="Arial"/>
          <w:color w:val="404040" w:themeColor="text1" w:themeTint="BF"/>
        </w:rPr>
      </w:pPr>
      <w:r w:rsidRPr="002C3BC7">
        <w:rPr>
          <w:rFonts w:cs="Arial"/>
          <w:color w:val="404040" w:themeColor="text1" w:themeTint="BF"/>
        </w:rPr>
        <w:t>3) Muzeum Ordynariatu Polowego       Warszawa ul. Długa 13/15</w:t>
      </w:r>
    </w:p>
    <w:p w14:paraId="4ED9C43B" w14:textId="77777777" w:rsidR="00084C41" w:rsidRPr="002C3BC7" w:rsidRDefault="00084C41" w:rsidP="00084C41">
      <w:pPr>
        <w:rPr>
          <w:rFonts w:cs="Arial"/>
          <w:color w:val="404040" w:themeColor="text1" w:themeTint="BF"/>
        </w:rPr>
      </w:pPr>
      <w:r w:rsidRPr="002C3BC7">
        <w:rPr>
          <w:rFonts w:cs="Arial"/>
          <w:color w:val="404040" w:themeColor="text1" w:themeTint="BF"/>
        </w:rPr>
        <w:t>4) Muzeum Woli, warszawa, ul. Srebrna 12</w:t>
      </w:r>
    </w:p>
    <w:p w14:paraId="1349E640" w14:textId="77777777" w:rsidR="00084C41" w:rsidRPr="002C3BC7" w:rsidRDefault="00084C41" w:rsidP="00084C41">
      <w:pPr>
        <w:rPr>
          <w:rFonts w:cs="Arial"/>
          <w:color w:val="404040" w:themeColor="text1" w:themeTint="BF"/>
        </w:rPr>
      </w:pPr>
      <w:r w:rsidRPr="002C3BC7">
        <w:rPr>
          <w:rFonts w:cs="Arial"/>
          <w:color w:val="404040" w:themeColor="text1" w:themeTint="BF"/>
        </w:rPr>
        <w:t>5) Muzeum Warszawskiej Pragi, ul. Targowa 50/52</w:t>
      </w:r>
    </w:p>
    <w:p w14:paraId="1512DE6C" w14:textId="77777777" w:rsidR="00084C41" w:rsidRPr="002C3BC7" w:rsidRDefault="00084C41" w:rsidP="00084C41">
      <w:pPr>
        <w:rPr>
          <w:rFonts w:cs="Arial"/>
          <w:color w:val="404040" w:themeColor="text1" w:themeTint="BF"/>
        </w:rPr>
      </w:pPr>
      <w:r w:rsidRPr="002C3BC7">
        <w:rPr>
          <w:rFonts w:cs="Arial"/>
          <w:color w:val="404040" w:themeColor="text1" w:themeTint="BF"/>
        </w:rPr>
        <w:t>6) Muzeum Farmacji , ul. Piwna 31/33</w:t>
      </w:r>
    </w:p>
    <w:p w14:paraId="0FEB9F6B" w14:textId="77777777" w:rsidR="00084C41" w:rsidRPr="002C3BC7" w:rsidRDefault="00084C41" w:rsidP="00084C41">
      <w:pPr>
        <w:rPr>
          <w:rFonts w:cs="Arial"/>
          <w:color w:val="404040" w:themeColor="text1" w:themeTint="BF"/>
        </w:rPr>
      </w:pPr>
      <w:r w:rsidRPr="002C3BC7">
        <w:rPr>
          <w:rFonts w:cs="Arial"/>
          <w:color w:val="404040" w:themeColor="text1" w:themeTint="BF"/>
        </w:rPr>
        <w:t>7) Korczakianum, ul. Jaktorowska 6.</w:t>
      </w:r>
    </w:p>
    <w:p w14:paraId="5D4F789A" w14:textId="77777777" w:rsidR="00084C41" w:rsidRPr="002C3BC7" w:rsidRDefault="00084C41" w:rsidP="00084C41">
      <w:pPr>
        <w:rPr>
          <w:rFonts w:cs="Arial"/>
          <w:color w:val="404040" w:themeColor="text1" w:themeTint="BF"/>
        </w:rPr>
      </w:pPr>
      <w:r w:rsidRPr="002C3BC7">
        <w:rPr>
          <w:rFonts w:cs="Arial"/>
          <w:color w:val="404040" w:themeColor="text1" w:themeTint="BF"/>
        </w:rPr>
        <w:t>8) Muzeum Drukarstwa, ul. Ząbkowska 23/25.</w:t>
      </w:r>
    </w:p>
    <w:p w14:paraId="4CD296A5" w14:textId="77777777" w:rsidR="00084C41" w:rsidRPr="002C3BC7" w:rsidRDefault="00084C41" w:rsidP="00084C41">
      <w:pPr>
        <w:rPr>
          <w:rFonts w:cs="Arial"/>
          <w:color w:val="404040" w:themeColor="text1" w:themeTint="BF"/>
        </w:rPr>
      </w:pPr>
      <w:r w:rsidRPr="002C3BC7">
        <w:rPr>
          <w:rFonts w:cs="Arial"/>
          <w:color w:val="404040" w:themeColor="text1" w:themeTint="BF"/>
        </w:rPr>
        <w:t>9) Barbakan, ul. Nowomiejska (Rynek Starego Miasta)</w:t>
      </w:r>
    </w:p>
    <w:p w14:paraId="45EA0498" w14:textId="77777777" w:rsidR="00084C41" w:rsidRPr="002C3BC7" w:rsidRDefault="00084C41" w:rsidP="00084C41">
      <w:pPr>
        <w:rPr>
          <w:rFonts w:cs="Arial"/>
          <w:color w:val="404040" w:themeColor="text1" w:themeTint="BF"/>
        </w:rPr>
      </w:pPr>
      <w:r w:rsidRPr="002C3BC7">
        <w:rPr>
          <w:rFonts w:cs="Arial"/>
          <w:color w:val="404040" w:themeColor="text1" w:themeTint="BF"/>
        </w:rPr>
        <w:t>10) Muzeum Warszawy (Rynek Starego Miasta 28 – 42 oraz ul. Nowomiejska 4,6,8)</w:t>
      </w:r>
    </w:p>
    <w:p w14:paraId="3DBF0E17" w14:textId="77777777" w:rsidR="00084C41" w:rsidRPr="002C3BC7" w:rsidRDefault="00084C41" w:rsidP="00084C41">
      <w:pPr>
        <w:rPr>
          <w:rFonts w:cs="Arial"/>
          <w:color w:val="404040" w:themeColor="text1" w:themeTint="BF"/>
        </w:rPr>
      </w:pPr>
      <w:r w:rsidRPr="002C3BC7">
        <w:rPr>
          <w:rFonts w:cs="Arial"/>
          <w:color w:val="404040" w:themeColor="text1" w:themeTint="BF"/>
        </w:rPr>
        <w:t>11) Pałac Kultury i Nauki(Pl. Defilad 1) (pomieszczenia wynajmowane przez Muzeum Warszawy).</w:t>
      </w:r>
    </w:p>
    <w:p w14:paraId="658C5E25" w14:textId="77777777" w:rsidR="00084C41" w:rsidRPr="002C3BC7" w:rsidRDefault="00084C41" w:rsidP="00084C41">
      <w:pPr>
        <w:rPr>
          <w:rFonts w:cs="Arial"/>
          <w:color w:val="404040" w:themeColor="text1" w:themeTint="BF"/>
        </w:rPr>
      </w:pPr>
      <w:r w:rsidRPr="002C3BC7">
        <w:rPr>
          <w:rFonts w:cs="Arial"/>
          <w:color w:val="404040" w:themeColor="text1" w:themeTint="BF"/>
        </w:rPr>
        <w:t>12) Oddział Muzeum Warszawy – ul. Jezuicka 1/3 Warszawa.</w:t>
      </w:r>
    </w:p>
    <w:p w14:paraId="5504B0D2" w14:textId="77777777" w:rsidR="00084C41" w:rsidRPr="002C3BC7" w:rsidRDefault="00084C41" w:rsidP="00084C41">
      <w:pPr>
        <w:rPr>
          <w:rFonts w:cs="Arial"/>
          <w:b/>
          <w:color w:val="404040" w:themeColor="text1" w:themeTint="BF"/>
        </w:rPr>
      </w:pPr>
    </w:p>
    <w:p w14:paraId="30003A0A" w14:textId="77777777" w:rsidR="00084C41" w:rsidRPr="002C3BC7" w:rsidRDefault="00084C41" w:rsidP="00084C41">
      <w:pPr>
        <w:rPr>
          <w:rFonts w:cs="Arial"/>
          <w:color w:val="404040" w:themeColor="text1" w:themeTint="BF"/>
        </w:rPr>
      </w:pPr>
      <w:r w:rsidRPr="002C3BC7">
        <w:rPr>
          <w:rFonts w:cs="Arial"/>
          <w:color w:val="404040" w:themeColor="text1" w:themeTint="BF"/>
        </w:rPr>
        <w:t>Zamawiający zastrzega, że część sprzętu audio-wizualnego jest mobilna i w zależności od potrzeb może obsługiwać różne oddziały.</w:t>
      </w:r>
    </w:p>
    <w:p w14:paraId="13BF4BA1" w14:textId="77777777" w:rsidR="00084C41" w:rsidRPr="002C3BC7" w:rsidRDefault="00084C41" w:rsidP="001C3D2A">
      <w:pPr>
        <w:pStyle w:val="Akapitzlist"/>
        <w:numPr>
          <w:ilvl w:val="0"/>
          <w:numId w:val="83"/>
        </w:numPr>
        <w:rPr>
          <w:rFonts w:cs="Arial"/>
          <w:b/>
          <w:color w:val="404040" w:themeColor="text1" w:themeTint="BF"/>
        </w:rPr>
      </w:pPr>
      <w:r w:rsidRPr="002C3BC7">
        <w:rPr>
          <w:rFonts w:cs="Arial"/>
          <w:b/>
          <w:color w:val="404040" w:themeColor="text1" w:themeTint="BF"/>
        </w:rPr>
        <w:t>Szczegółowy zakres prac:</w:t>
      </w:r>
    </w:p>
    <w:p w14:paraId="2CC52998" w14:textId="77777777" w:rsidR="00084C41" w:rsidRPr="002C3BC7" w:rsidRDefault="00084C41" w:rsidP="00084C41">
      <w:pPr>
        <w:pStyle w:val="Akapitzlist"/>
        <w:ind w:left="360"/>
        <w:rPr>
          <w:rFonts w:cs="Arial"/>
          <w:b/>
          <w:color w:val="404040" w:themeColor="text1" w:themeTint="BF"/>
        </w:rPr>
      </w:pPr>
    </w:p>
    <w:p w14:paraId="22D97859"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1. PRACE W RAMACH PRZEGLĄDU SYSTEMU:</w:t>
      </w:r>
    </w:p>
    <w:p w14:paraId="0BEAB6CB" w14:textId="77777777" w:rsidR="00084C41" w:rsidRPr="002C3BC7" w:rsidRDefault="00084C41" w:rsidP="00084C41">
      <w:pPr>
        <w:autoSpaceDE w:val="0"/>
        <w:autoSpaceDN w:val="0"/>
        <w:adjustRightInd w:val="0"/>
        <w:rPr>
          <w:rFonts w:cs="Arial"/>
          <w:color w:val="404040" w:themeColor="text1" w:themeTint="BF"/>
        </w:rPr>
      </w:pPr>
    </w:p>
    <w:p w14:paraId="46732FA9"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czyszczenie filtrów projektorów oraz ich obiektywów</w:t>
      </w:r>
    </w:p>
    <w:p w14:paraId="4BF83CC9"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lastRenderedPageBreak/>
        <w:t>sprawdzenie poprawności działania całego systemu</w:t>
      </w:r>
    </w:p>
    <w:p w14:paraId="0D40D56C"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wymiana kompletnych lamp projektorowych</w:t>
      </w:r>
    </w:p>
    <w:p w14:paraId="0B484104"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kontrola parametrów cieplnych pracujących urządzeń</w:t>
      </w:r>
    </w:p>
    <w:p w14:paraId="6DF2F371"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regulacje poziomów akustycznych wzmacniaczy</w:t>
      </w:r>
    </w:p>
    <w:p w14:paraId="1C7230B6"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ustawienie parametrów obrazu projektorów i monitorów</w:t>
      </w:r>
    </w:p>
    <w:p w14:paraId="63C376EE"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czyszczenie ekranów projekcyjnych</w:t>
      </w:r>
    </w:p>
    <w:p w14:paraId="5CB666DF" w14:textId="77777777" w:rsidR="00084C41" w:rsidRPr="002C3BC7" w:rsidRDefault="00084C41" w:rsidP="001C3D2A">
      <w:pPr>
        <w:numPr>
          <w:ilvl w:val="0"/>
          <w:numId w:val="73"/>
        </w:numPr>
        <w:autoSpaceDE w:val="0"/>
        <w:autoSpaceDN w:val="0"/>
        <w:adjustRightInd w:val="0"/>
        <w:rPr>
          <w:rFonts w:cs="Arial"/>
          <w:color w:val="404040" w:themeColor="text1" w:themeTint="BF"/>
        </w:rPr>
      </w:pPr>
      <w:r w:rsidRPr="002C3BC7">
        <w:rPr>
          <w:rFonts w:cs="Arial"/>
          <w:color w:val="404040" w:themeColor="text1" w:themeTint="BF"/>
        </w:rPr>
        <w:t xml:space="preserve">aktualizacja oprogramowania, czyszczenie rejestru jednostek roboczych </w:t>
      </w:r>
    </w:p>
    <w:p w14:paraId="5C954DC1" w14:textId="77777777" w:rsidR="00084C41" w:rsidRPr="002C3BC7" w:rsidRDefault="00084C41" w:rsidP="00084C41">
      <w:pPr>
        <w:autoSpaceDE w:val="0"/>
        <w:autoSpaceDN w:val="0"/>
        <w:adjustRightInd w:val="0"/>
        <w:ind w:left="720"/>
        <w:rPr>
          <w:rFonts w:cs="Arial"/>
          <w:color w:val="404040" w:themeColor="text1" w:themeTint="BF"/>
        </w:rPr>
      </w:pPr>
      <w:r w:rsidRPr="002C3BC7">
        <w:rPr>
          <w:rFonts w:cs="Arial"/>
          <w:color w:val="404040" w:themeColor="text1" w:themeTint="BF"/>
        </w:rPr>
        <w:t>w salach wykładowych</w:t>
      </w:r>
    </w:p>
    <w:p w14:paraId="66D4CFA9"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     9.  sprawdzenie i testy okablowania</w:t>
      </w:r>
    </w:p>
    <w:p w14:paraId="0D2F6B7A"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   10.  sprawdzenie poprawności działania  </w:t>
      </w:r>
    </w:p>
    <w:p w14:paraId="6F3ADC11"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          systemu oświetlenia w gablotach </w:t>
      </w:r>
    </w:p>
    <w:p w14:paraId="40197395"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          wystawowych</w:t>
      </w:r>
    </w:p>
    <w:p w14:paraId="2B73FB43"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sprawdzenie poprawności działania nagłośnienia</w:t>
      </w:r>
    </w:p>
    <w:p w14:paraId="1B7B14E8"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regulacja uchwytów i obiektywów w projektorach</w:t>
      </w:r>
    </w:p>
    <w:p w14:paraId="5BDDBA68"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testy układu terrmowentylacji w kioskach multimedialnych i playerach </w:t>
      </w:r>
    </w:p>
    <w:p w14:paraId="64451579" w14:textId="77777777" w:rsidR="00084C41" w:rsidRPr="002C3BC7" w:rsidRDefault="00084C41" w:rsidP="00084C41">
      <w:pPr>
        <w:autoSpaceDE w:val="0"/>
        <w:autoSpaceDN w:val="0"/>
        <w:adjustRightInd w:val="0"/>
        <w:rPr>
          <w:rFonts w:cs="Arial"/>
          <w:color w:val="404040" w:themeColor="text1" w:themeTint="BF"/>
        </w:rPr>
      </w:pPr>
      <w:r w:rsidRPr="002C3BC7">
        <w:rPr>
          <w:rFonts w:cs="Arial"/>
          <w:color w:val="404040" w:themeColor="text1" w:themeTint="BF"/>
        </w:rPr>
        <w:t xml:space="preserve">           multimedialnych</w:t>
      </w:r>
    </w:p>
    <w:p w14:paraId="4955C029"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weryfikacja poprawności wyświetlanych prezentacji</w:t>
      </w:r>
    </w:p>
    <w:p w14:paraId="79B9D2BC"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weryfikacja czasu pracy lamp w projektorach multimedialnych</w:t>
      </w:r>
    </w:p>
    <w:p w14:paraId="68D68170"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testy automatycznego startu systemów po wystąpieniu awarii</w:t>
      </w:r>
    </w:p>
    <w:p w14:paraId="08308B5E" w14:textId="77777777" w:rsidR="00084C41" w:rsidRPr="002C3BC7" w:rsidRDefault="00084C41" w:rsidP="001C3D2A">
      <w:pPr>
        <w:numPr>
          <w:ilvl w:val="0"/>
          <w:numId w:val="74"/>
        </w:numPr>
        <w:autoSpaceDE w:val="0"/>
        <w:autoSpaceDN w:val="0"/>
        <w:adjustRightInd w:val="0"/>
        <w:rPr>
          <w:rFonts w:cs="Arial"/>
          <w:color w:val="404040" w:themeColor="text1" w:themeTint="BF"/>
        </w:rPr>
      </w:pPr>
      <w:r w:rsidRPr="002C3BC7">
        <w:rPr>
          <w:rFonts w:cs="Arial"/>
          <w:color w:val="404040" w:themeColor="text1" w:themeTint="BF"/>
        </w:rPr>
        <w:t xml:space="preserve"> doradztwo w przypadku zapytań o pracę i obsługę systemu  </w:t>
      </w:r>
    </w:p>
    <w:p w14:paraId="495F5B48" w14:textId="77777777" w:rsidR="00084C41" w:rsidRPr="002C3BC7" w:rsidRDefault="00084C41" w:rsidP="00084C41">
      <w:pPr>
        <w:autoSpaceDE w:val="0"/>
        <w:autoSpaceDN w:val="0"/>
        <w:adjustRightInd w:val="0"/>
        <w:ind w:left="645"/>
        <w:rPr>
          <w:rFonts w:cs="Arial"/>
          <w:color w:val="404040" w:themeColor="text1" w:themeTint="BF"/>
        </w:rPr>
      </w:pPr>
      <w:r w:rsidRPr="002C3BC7">
        <w:rPr>
          <w:rFonts w:cs="Arial"/>
          <w:color w:val="404040" w:themeColor="text1" w:themeTint="BF"/>
        </w:rPr>
        <w:t>multimedialnego</w:t>
      </w:r>
    </w:p>
    <w:p w14:paraId="6A3DB398" w14:textId="77777777" w:rsidR="00084C41" w:rsidRPr="002C3BC7" w:rsidRDefault="00084C41" w:rsidP="00084C41">
      <w:pPr>
        <w:autoSpaceDE w:val="0"/>
        <w:autoSpaceDN w:val="0"/>
        <w:adjustRightInd w:val="0"/>
        <w:ind w:left="180"/>
        <w:rPr>
          <w:rFonts w:cs="Arial"/>
          <w:color w:val="404040" w:themeColor="text1" w:themeTint="BF"/>
        </w:rPr>
      </w:pPr>
    </w:p>
    <w:p w14:paraId="5C1FB146" w14:textId="77777777" w:rsidR="00084C41" w:rsidRPr="002C3BC7" w:rsidRDefault="00084C41" w:rsidP="001C3D2A">
      <w:pPr>
        <w:pStyle w:val="Akapitzlist"/>
        <w:numPr>
          <w:ilvl w:val="0"/>
          <w:numId w:val="64"/>
        </w:numPr>
        <w:autoSpaceDE w:val="0"/>
        <w:autoSpaceDN w:val="0"/>
        <w:adjustRightInd w:val="0"/>
        <w:rPr>
          <w:rFonts w:cs="Arial"/>
          <w:color w:val="404040" w:themeColor="text1" w:themeTint="BF"/>
        </w:rPr>
      </w:pPr>
      <w:r w:rsidRPr="002C3BC7">
        <w:rPr>
          <w:rFonts w:cs="Arial"/>
          <w:color w:val="404040" w:themeColor="text1" w:themeTint="BF"/>
        </w:rPr>
        <w:t>Sprzęt objęty usługą:</w:t>
      </w:r>
    </w:p>
    <w:p w14:paraId="46E0A937" w14:textId="77777777" w:rsidR="00084C41" w:rsidRPr="002C3BC7" w:rsidRDefault="00084C41" w:rsidP="00084C41">
      <w:pPr>
        <w:pStyle w:val="Akapitzlist"/>
        <w:autoSpaceDE w:val="0"/>
        <w:autoSpaceDN w:val="0"/>
        <w:adjustRightInd w:val="0"/>
        <w:ind w:left="360"/>
        <w:rPr>
          <w:rFonts w:cs="Arial"/>
          <w:color w:val="404040" w:themeColor="text1" w:themeTint="BF"/>
        </w:rPr>
      </w:pPr>
    </w:p>
    <w:p w14:paraId="33C87434" w14:textId="77777777" w:rsidR="00084C41" w:rsidRPr="002C3BC7" w:rsidRDefault="00084C41" w:rsidP="00084C41">
      <w:pPr>
        <w:rPr>
          <w:b/>
          <w:color w:val="404040" w:themeColor="text1" w:themeTint="BF"/>
          <w:u w:val="single"/>
        </w:rPr>
      </w:pPr>
      <w:r w:rsidRPr="002C3BC7">
        <w:rPr>
          <w:b/>
          <w:color w:val="404040" w:themeColor="text1" w:themeTint="BF"/>
          <w:u w:val="single"/>
        </w:rPr>
        <w:t>Centrum Interpretacji Zabytku</w:t>
      </w:r>
    </w:p>
    <w:p w14:paraId="2C1EC4D6" w14:textId="77777777" w:rsidR="00084C41" w:rsidRPr="002C3BC7" w:rsidRDefault="00084C41" w:rsidP="00084C41">
      <w:pPr>
        <w:rPr>
          <w:color w:val="404040" w:themeColor="text1" w:themeTint="BF"/>
        </w:rPr>
      </w:pPr>
      <w:r w:rsidRPr="002C3BC7">
        <w:rPr>
          <w:color w:val="404040" w:themeColor="text1" w:themeTint="BF"/>
        </w:rPr>
        <w:t>Wykaz urządzeń:</w:t>
      </w:r>
    </w:p>
    <w:p w14:paraId="33720655" w14:textId="77777777" w:rsidR="00084C41" w:rsidRPr="002C3BC7" w:rsidRDefault="00084C41" w:rsidP="00084C41">
      <w:pPr>
        <w:rPr>
          <w:color w:val="404040" w:themeColor="text1" w:themeTint="BF"/>
        </w:rPr>
      </w:pPr>
    </w:p>
    <w:p w14:paraId="3869B462" w14:textId="77777777" w:rsidR="00084C41" w:rsidRPr="002C3BC7" w:rsidRDefault="00084C41" w:rsidP="00084C41">
      <w:pPr>
        <w:rPr>
          <w:color w:val="404040" w:themeColor="text1" w:themeTint="BF"/>
        </w:rPr>
      </w:pPr>
      <w:r w:rsidRPr="002C3BC7">
        <w:rPr>
          <w:color w:val="404040" w:themeColor="text1" w:themeTint="BF"/>
        </w:rPr>
        <w:t>1.  Projektor multimedialny Christie LW 400                             3 sztuki.</w:t>
      </w:r>
    </w:p>
    <w:p w14:paraId="4A39F4B5" w14:textId="77777777" w:rsidR="00084C41" w:rsidRPr="002C3BC7" w:rsidRDefault="00084C41" w:rsidP="00084C41">
      <w:pPr>
        <w:rPr>
          <w:color w:val="404040" w:themeColor="text1" w:themeTint="BF"/>
        </w:rPr>
      </w:pPr>
      <w:r w:rsidRPr="002C3BC7">
        <w:rPr>
          <w:color w:val="404040" w:themeColor="text1" w:themeTint="BF"/>
        </w:rPr>
        <w:t>2.  Ekran projekcyjny ADEO Motorized Elegance                      2 sztuki.</w:t>
      </w:r>
    </w:p>
    <w:p w14:paraId="2C6DAD2E" w14:textId="77777777" w:rsidR="00084C41" w:rsidRPr="002C3BC7" w:rsidRDefault="00084C41" w:rsidP="00084C41">
      <w:pPr>
        <w:rPr>
          <w:color w:val="404040" w:themeColor="text1" w:themeTint="BF"/>
        </w:rPr>
      </w:pPr>
      <w:r w:rsidRPr="002C3BC7">
        <w:rPr>
          <w:color w:val="404040" w:themeColor="text1" w:themeTint="BF"/>
        </w:rPr>
        <w:t>3.  Projektor multimedialny krótkoogniskowy Sanyo              2 sztuki.</w:t>
      </w:r>
    </w:p>
    <w:p w14:paraId="069986FF" w14:textId="77777777" w:rsidR="00084C41" w:rsidRPr="002C3BC7" w:rsidRDefault="00084C41" w:rsidP="00084C41">
      <w:pPr>
        <w:rPr>
          <w:color w:val="404040" w:themeColor="text1" w:themeTint="BF"/>
        </w:rPr>
      </w:pPr>
      <w:r w:rsidRPr="002C3BC7">
        <w:rPr>
          <w:color w:val="404040" w:themeColor="text1" w:themeTint="BF"/>
        </w:rPr>
        <w:t>4.  Telewizor LCD Sharp LC-46LE810E                                         2 sztuki.</w:t>
      </w:r>
    </w:p>
    <w:p w14:paraId="4ADC8A7A" w14:textId="77777777" w:rsidR="00084C41" w:rsidRPr="002C3BC7" w:rsidRDefault="00084C41" w:rsidP="00084C41">
      <w:pPr>
        <w:rPr>
          <w:color w:val="404040" w:themeColor="text1" w:themeTint="BF"/>
        </w:rPr>
      </w:pPr>
      <w:r w:rsidRPr="002C3BC7">
        <w:rPr>
          <w:color w:val="404040" w:themeColor="text1" w:themeTint="BF"/>
        </w:rPr>
        <w:t>5.  Telewizor LCD Sharp LC52LE820E                                          1 sztuka.</w:t>
      </w:r>
    </w:p>
    <w:p w14:paraId="09B939BF" w14:textId="77777777" w:rsidR="00084C41" w:rsidRPr="002C3BC7" w:rsidRDefault="00084C41" w:rsidP="00084C41">
      <w:pPr>
        <w:rPr>
          <w:color w:val="404040" w:themeColor="text1" w:themeTint="BF"/>
        </w:rPr>
      </w:pPr>
      <w:r w:rsidRPr="002C3BC7">
        <w:rPr>
          <w:color w:val="404040" w:themeColor="text1" w:themeTint="BF"/>
        </w:rPr>
        <w:t>6.  Player (komputer) ASUS                                                           8 sztuk.</w:t>
      </w:r>
    </w:p>
    <w:p w14:paraId="21E91C8B" w14:textId="77777777" w:rsidR="00084C41" w:rsidRPr="002C3BC7" w:rsidRDefault="00084C41" w:rsidP="00084C41">
      <w:pPr>
        <w:rPr>
          <w:color w:val="404040" w:themeColor="text1" w:themeTint="BF"/>
        </w:rPr>
      </w:pPr>
      <w:r w:rsidRPr="002C3BC7">
        <w:rPr>
          <w:color w:val="404040" w:themeColor="text1" w:themeTint="BF"/>
        </w:rPr>
        <w:t>7.  Kolumna głośnikowa Monacor PAB 88/SW                          4 sztuki.</w:t>
      </w:r>
    </w:p>
    <w:p w14:paraId="06F8D744" w14:textId="77777777" w:rsidR="00084C41" w:rsidRPr="002C3BC7" w:rsidRDefault="00084C41" w:rsidP="00084C41">
      <w:pPr>
        <w:rPr>
          <w:color w:val="404040" w:themeColor="text1" w:themeTint="BF"/>
        </w:rPr>
      </w:pPr>
      <w:r w:rsidRPr="002C3BC7">
        <w:rPr>
          <w:color w:val="404040" w:themeColor="text1" w:themeTint="BF"/>
        </w:rPr>
        <w:t>8.  Wzmacniacz mocy stereo Monacor STA 700                       2 sztuki.</w:t>
      </w:r>
    </w:p>
    <w:p w14:paraId="13670C38" w14:textId="77777777" w:rsidR="00084C41" w:rsidRPr="002C3BC7" w:rsidRDefault="00084C41" w:rsidP="00084C41">
      <w:pPr>
        <w:rPr>
          <w:color w:val="404040" w:themeColor="text1" w:themeTint="BF"/>
        </w:rPr>
      </w:pPr>
      <w:r w:rsidRPr="002C3BC7">
        <w:rPr>
          <w:color w:val="404040" w:themeColor="text1" w:themeTint="BF"/>
        </w:rPr>
        <w:t>9.  Ekspozytory dotykowe 21“                                                     3 sztuki.</w:t>
      </w:r>
    </w:p>
    <w:p w14:paraId="734C82E1" w14:textId="77777777" w:rsidR="00084C41" w:rsidRPr="002C3BC7" w:rsidRDefault="00084C41" w:rsidP="00084C41">
      <w:pPr>
        <w:rPr>
          <w:color w:val="404040" w:themeColor="text1" w:themeTint="BF"/>
        </w:rPr>
      </w:pPr>
      <w:r w:rsidRPr="002C3BC7">
        <w:rPr>
          <w:color w:val="404040" w:themeColor="text1" w:themeTint="BF"/>
        </w:rPr>
        <w:t>10.Projektor multimedialny NEC HDMI HDBT PA 572W         3 sztuki.</w:t>
      </w:r>
    </w:p>
    <w:p w14:paraId="5945D6F7" w14:textId="77777777" w:rsidR="00084C41" w:rsidRPr="002C3BC7" w:rsidRDefault="00084C41" w:rsidP="00084C41">
      <w:pPr>
        <w:rPr>
          <w:color w:val="404040" w:themeColor="text1" w:themeTint="BF"/>
        </w:rPr>
      </w:pPr>
    </w:p>
    <w:p w14:paraId="6754AADA" w14:textId="77777777" w:rsidR="00084C41" w:rsidRPr="002C3BC7" w:rsidRDefault="00084C41" w:rsidP="00084C41">
      <w:pPr>
        <w:rPr>
          <w:b/>
          <w:color w:val="404040" w:themeColor="text1" w:themeTint="BF"/>
          <w:u w:val="single"/>
        </w:rPr>
      </w:pPr>
      <w:r w:rsidRPr="002C3BC7">
        <w:rPr>
          <w:b/>
          <w:color w:val="404040" w:themeColor="text1" w:themeTint="BF"/>
          <w:u w:val="single"/>
        </w:rPr>
        <w:t>Muzeum Miejsce pamięci Palmiry</w:t>
      </w:r>
    </w:p>
    <w:p w14:paraId="362B6754" w14:textId="77777777" w:rsidR="00084C41" w:rsidRPr="002C3BC7" w:rsidRDefault="00084C41" w:rsidP="00084C41">
      <w:pPr>
        <w:rPr>
          <w:color w:val="404040" w:themeColor="text1" w:themeTint="BF"/>
        </w:rPr>
      </w:pPr>
      <w:r w:rsidRPr="002C3BC7">
        <w:rPr>
          <w:color w:val="404040" w:themeColor="text1" w:themeTint="BF"/>
        </w:rPr>
        <w:t>Wykaz urządzeń:</w:t>
      </w:r>
    </w:p>
    <w:p w14:paraId="3A27DE34" w14:textId="77777777" w:rsidR="00084C41" w:rsidRPr="002C3BC7" w:rsidRDefault="00084C41" w:rsidP="00084C41">
      <w:pPr>
        <w:rPr>
          <w:color w:val="404040" w:themeColor="text1" w:themeTint="BF"/>
        </w:rPr>
      </w:pPr>
    </w:p>
    <w:p w14:paraId="26843ED1"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Odtwarzacz Blu-ray Samsung BDC5300                                   1 sztuka.</w:t>
      </w:r>
    </w:p>
    <w:p w14:paraId="3A6AAE2B"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Odtwarzacz Apart PC 1000R                                                       1 sztuka.</w:t>
      </w:r>
    </w:p>
    <w:p w14:paraId="29A88416"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Wzmacniacz mocy Tapco Juice 800                                           1 sztuka.</w:t>
      </w:r>
    </w:p>
    <w:p w14:paraId="40DFF903"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Mikser EAW DX8                                                                             1 sztuka</w:t>
      </w:r>
    </w:p>
    <w:p w14:paraId="6B60CAB1"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System Sterowania Creator CR-CPS III / PILOT                          1 sztuka.</w:t>
      </w:r>
    </w:p>
    <w:p w14:paraId="7B4CEA00"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Odbiornik UHF MIPRO ACT 747                                                  1 sztuka.</w:t>
      </w:r>
    </w:p>
    <w:p w14:paraId="50B9EC06"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Projektor Sanyo PLC-XU 106                                                        1 sztuka.</w:t>
      </w:r>
    </w:p>
    <w:p w14:paraId="07A07CEC"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Projektor LG BX 501                                                                       4 sztuki.</w:t>
      </w:r>
    </w:p>
    <w:p w14:paraId="32E51BF0"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PXM PX 151 DMX-RS232 konwerter DMX-512 na RS-232       4 sztuki.</w:t>
      </w:r>
    </w:p>
    <w:p w14:paraId="1A6D947D"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Odtwaracz EYEZONE GRAND MP B1080 P-1                              4 sztuki.</w:t>
      </w:r>
    </w:p>
    <w:p w14:paraId="78E65221"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Odtwarzacz Proxima PX 154 MP3 DMX Player                         12 sztuk.</w:t>
      </w:r>
    </w:p>
    <w:p w14:paraId="36E9AA35" w14:textId="77777777" w:rsidR="00084C41" w:rsidRPr="002C3BC7" w:rsidRDefault="00084C41" w:rsidP="001C3D2A">
      <w:pPr>
        <w:numPr>
          <w:ilvl w:val="0"/>
          <w:numId w:val="79"/>
        </w:numPr>
        <w:tabs>
          <w:tab w:val="clear" w:pos="720"/>
          <w:tab w:val="num" w:pos="0"/>
        </w:tabs>
        <w:ind w:left="360"/>
        <w:jc w:val="left"/>
        <w:rPr>
          <w:color w:val="404040" w:themeColor="text1" w:themeTint="BF"/>
        </w:rPr>
      </w:pPr>
      <w:r w:rsidRPr="002C3BC7">
        <w:rPr>
          <w:color w:val="404040" w:themeColor="text1" w:themeTint="BF"/>
        </w:rPr>
        <w:t xml:space="preserve">PX-184 LED DRIVER przetowrnik sygnału na sterowanie </w:t>
      </w:r>
    </w:p>
    <w:p w14:paraId="3D339496" w14:textId="77777777" w:rsidR="00084C41" w:rsidRPr="002C3BC7" w:rsidRDefault="00084C41" w:rsidP="00084C41">
      <w:pPr>
        <w:ind w:left="360"/>
        <w:rPr>
          <w:color w:val="404040" w:themeColor="text1" w:themeTint="BF"/>
        </w:rPr>
      </w:pPr>
      <w:r w:rsidRPr="002C3BC7">
        <w:rPr>
          <w:color w:val="404040" w:themeColor="text1" w:themeTint="BF"/>
        </w:rPr>
        <w:t>Diodami LED RGB                                                                           17 sztuk</w:t>
      </w:r>
    </w:p>
    <w:p w14:paraId="7ED81674" w14:textId="77777777" w:rsidR="00084C41" w:rsidRPr="002C3BC7" w:rsidRDefault="00084C41" w:rsidP="00084C41">
      <w:pPr>
        <w:rPr>
          <w:color w:val="404040" w:themeColor="text1" w:themeTint="BF"/>
        </w:rPr>
      </w:pPr>
      <w:r w:rsidRPr="002C3BC7">
        <w:rPr>
          <w:color w:val="404040" w:themeColor="text1" w:themeTint="BF"/>
        </w:rPr>
        <w:t>13. Wzmacniacz słuchawkowy art. Head AMP 4                               7 sztuk.</w:t>
      </w:r>
    </w:p>
    <w:p w14:paraId="42E269C9" w14:textId="77777777" w:rsidR="00084C41" w:rsidRPr="002C3BC7" w:rsidRDefault="00084C41" w:rsidP="00084C41">
      <w:pPr>
        <w:rPr>
          <w:color w:val="404040" w:themeColor="text1" w:themeTint="BF"/>
        </w:rPr>
      </w:pPr>
      <w:r w:rsidRPr="002C3BC7">
        <w:rPr>
          <w:color w:val="404040" w:themeColor="text1" w:themeTint="BF"/>
        </w:rPr>
        <w:t xml:space="preserve">14. Elektryczny ekran projekcyjny.                                                      1 sztuka.   </w:t>
      </w:r>
    </w:p>
    <w:p w14:paraId="0301116D" w14:textId="77777777" w:rsidR="00084C41" w:rsidRPr="002C3BC7" w:rsidRDefault="00084C41" w:rsidP="00084C41">
      <w:pPr>
        <w:rPr>
          <w:rFonts w:cs="Arial"/>
          <w:bCs/>
          <w:color w:val="404040" w:themeColor="text1" w:themeTint="BF"/>
        </w:rPr>
      </w:pPr>
      <w:r w:rsidRPr="002C3BC7">
        <w:rPr>
          <w:color w:val="404040" w:themeColor="text1" w:themeTint="BF"/>
        </w:rPr>
        <w:t xml:space="preserve">15. </w:t>
      </w:r>
      <w:r w:rsidRPr="002C3BC7">
        <w:rPr>
          <w:rFonts w:cs="Arial"/>
          <w:bCs/>
          <w:color w:val="404040" w:themeColor="text1" w:themeTint="BF"/>
        </w:rPr>
        <w:t>Projektor NEC 1920 x 1080 FULL HD LAN PC CONTROL            1sztuka.</w:t>
      </w:r>
    </w:p>
    <w:p w14:paraId="5B06280F" w14:textId="77777777" w:rsidR="00084C41" w:rsidRPr="002C3BC7" w:rsidRDefault="00084C41" w:rsidP="00084C41">
      <w:pPr>
        <w:rPr>
          <w:rFonts w:cs="Arial"/>
          <w:bCs/>
          <w:color w:val="404040" w:themeColor="text1" w:themeTint="BF"/>
        </w:rPr>
      </w:pPr>
      <w:r w:rsidRPr="002C3BC7">
        <w:rPr>
          <w:rFonts w:cs="Arial"/>
          <w:bCs/>
          <w:color w:val="404040" w:themeColor="text1" w:themeTint="BF"/>
        </w:rPr>
        <w:t>16. Player Multimedialny PRO MINI DESKTOP LAN RS232            1 sztuka.</w:t>
      </w:r>
    </w:p>
    <w:p w14:paraId="163BC0C3" w14:textId="77777777" w:rsidR="00084C41" w:rsidRPr="002C3BC7" w:rsidRDefault="00084C41" w:rsidP="00084C41">
      <w:pPr>
        <w:rPr>
          <w:color w:val="404040" w:themeColor="text1" w:themeTint="BF"/>
        </w:rPr>
      </w:pPr>
    </w:p>
    <w:p w14:paraId="0D5EC63F" w14:textId="77777777" w:rsidR="00084C41" w:rsidRPr="002C3BC7" w:rsidRDefault="00084C41" w:rsidP="00084C41">
      <w:pPr>
        <w:rPr>
          <w:b/>
          <w:color w:val="404040" w:themeColor="text1" w:themeTint="BF"/>
          <w:u w:val="single"/>
        </w:rPr>
      </w:pPr>
      <w:r w:rsidRPr="002C3BC7">
        <w:rPr>
          <w:b/>
          <w:color w:val="404040" w:themeColor="text1" w:themeTint="BF"/>
          <w:u w:val="single"/>
        </w:rPr>
        <w:t>Muzeum Ordynariatu Polowego</w:t>
      </w:r>
    </w:p>
    <w:p w14:paraId="07E8045B" w14:textId="77777777" w:rsidR="00084C41" w:rsidRPr="002C3BC7" w:rsidRDefault="00084C41" w:rsidP="00084C41">
      <w:pPr>
        <w:rPr>
          <w:color w:val="404040" w:themeColor="text1" w:themeTint="BF"/>
        </w:rPr>
      </w:pPr>
      <w:r w:rsidRPr="002C3BC7">
        <w:rPr>
          <w:color w:val="404040" w:themeColor="text1" w:themeTint="BF"/>
        </w:rPr>
        <w:t>Wykaz urządzeń:</w:t>
      </w:r>
    </w:p>
    <w:p w14:paraId="6AFBC3A3" w14:textId="77777777" w:rsidR="00084C41" w:rsidRPr="002C3BC7" w:rsidRDefault="00084C41" w:rsidP="00084C41">
      <w:pPr>
        <w:rPr>
          <w:color w:val="404040" w:themeColor="text1" w:themeTint="BF"/>
        </w:rPr>
      </w:pPr>
    </w:p>
    <w:p w14:paraId="578D4757" w14:textId="77777777" w:rsidR="00084C41" w:rsidRPr="002C3BC7" w:rsidRDefault="00084C41" w:rsidP="00084C41">
      <w:pPr>
        <w:rPr>
          <w:color w:val="404040" w:themeColor="text1" w:themeTint="BF"/>
        </w:rPr>
      </w:pPr>
      <w:r w:rsidRPr="002C3BC7">
        <w:rPr>
          <w:color w:val="404040" w:themeColor="text1" w:themeTint="BF"/>
        </w:rPr>
        <w:t>1.  Projektor multimedialny Panasonic PT-F300                          3 sztuki.</w:t>
      </w:r>
    </w:p>
    <w:p w14:paraId="61F6A9A6" w14:textId="77777777" w:rsidR="00084C41" w:rsidRPr="002C3BC7" w:rsidRDefault="00084C41" w:rsidP="00084C41">
      <w:pPr>
        <w:rPr>
          <w:color w:val="404040" w:themeColor="text1" w:themeTint="BF"/>
        </w:rPr>
      </w:pPr>
      <w:r w:rsidRPr="002C3BC7">
        <w:rPr>
          <w:color w:val="404040" w:themeColor="text1" w:themeTint="BF"/>
        </w:rPr>
        <w:t>2.  Projektor multimedialny NEC NP-3250                                    3 sztuki.</w:t>
      </w:r>
    </w:p>
    <w:p w14:paraId="4ED7255D" w14:textId="77777777" w:rsidR="00084C41" w:rsidRPr="002C3BC7" w:rsidRDefault="00084C41" w:rsidP="00084C41">
      <w:pPr>
        <w:rPr>
          <w:color w:val="404040" w:themeColor="text1" w:themeTint="BF"/>
        </w:rPr>
      </w:pPr>
      <w:r w:rsidRPr="002C3BC7">
        <w:rPr>
          <w:color w:val="404040" w:themeColor="text1" w:themeTint="BF"/>
        </w:rPr>
        <w:t>3.  Projektor multimedialny NEC NP-610                                      1 sztuka.</w:t>
      </w:r>
    </w:p>
    <w:p w14:paraId="2EC13561" w14:textId="77777777" w:rsidR="00084C41" w:rsidRPr="002C3BC7" w:rsidRDefault="00084C41" w:rsidP="00084C41">
      <w:pPr>
        <w:rPr>
          <w:color w:val="404040" w:themeColor="text1" w:themeTint="BF"/>
        </w:rPr>
      </w:pPr>
      <w:r w:rsidRPr="002C3BC7">
        <w:rPr>
          <w:color w:val="404040" w:themeColor="text1" w:themeTint="BF"/>
        </w:rPr>
        <w:t>4.  Monitor plazmowy TH-85PF12                                                  1 sztuki.</w:t>
      </w:r>
    </w:p>
    <w:p w14:paraId="4529A6DA" w14:textId="77777777" w:rsidR="00084C41" w:rsidRPr="002C3BC7" w:rsidRDefault="00084C41" w:rsidP="00084C41">
      <w:pPr>
        <w:rPr>
          <w:color w:val="404040" w:themeColor="text1" w:themeTint="BF"/>
        </w:rPr>
      </w:pPr>
      <w:r w:rsidRPr="002C3BC7">
        <w:rPr>
          <w:color w:val="404040" w:themeColor="text1" w:themeTint="BF"/>
        </w:rPr>
        <w:t>5.  Monitor plazmowy TH-42PH11                                                 4 sztuki.</w:t>
      </w:r>
    </w:p>
    <w:p w14:paraId="69F2C026" w14:textId="77777777" w:rsidR="00084C41" w:rsidRPr="002C3BC7" w:rsidRDefault="00084C41" w:rsidP="00084C41">
      <w:pPr>
        <w:rPr>
          <w:color w:val="404040" w:themeColor="text1" w:themeTint="BF"/>
        </w:rPr>
      </w:pPr>
      <w:r w:rsidRPr="002C3BC7">
        <w:rPr>
          <w:color w:val="404040" w:themeColor="text1" w:themeTint="BF"/>
        </w:rPr>
        <w:t>6.  System sterowania EXTRON                                                       1 sztuka.</w:t>
      </w:r>
    </w:p>
    <w:p w14:paraId="20C27289" w14:textId="77777777" w:rsidR="00084C41" w:rsidRPr="002C3BC7" w:rsidRDefault="00084C41" w:rsidP="00084C41">
      <w:pPr>
        <w:rPr>
          <w:color w:val="404040" w:themeColor="text1" w:themeTint="BF"/>
        </w:rPr>
      </w:pPr>
      <w:r w:rsidRPr="002C3BC7">
        <w:rPr>
          <w:color w:val="404040" w:themeColor="text1" w:themeTint="BF"/>
        </w:rPr>
        <w:t>7.  Tablet APPLE Ipad 16GB                                                             15 sztuk.</w:t>
      </w:r>
    </w:p>
    <w:p w14:paraId="5EB0A77E" w14:textId="77777777" w:rsidR="00084C41" w:rsidRPr="002C3BC7" w:rsidRDefault="00084C41" w:rsidP="00084C41">
      <w:pPr>
        <w:rPr>
          <w:color w:val="404040" w:themeColor="text1" w:themeTint="BF"/>
        </w:rPr>
      </w:pPr>
      <w:r w:rsidRPr="002C3BC7">
        <w:rPr>
          <w:color w:val="404040" w:themeColor="text1" w:themeTint="BF"/>
        </w:rPr>
        <w:t>8.  Głośnik BOSE DS. 16s                                                                  18 sztuk.</w:t>
      </w:r>
    </w:p>
    <w:p w14:paraId="3A166FAE" w14:textId="77777777" w:rsidR="00084C41" w:rsidRPr="002C3BC7" w:rsidRDefault="00084C41" w:rsidP="00084C41">
      <w:pPr>
        <w:rPr>
          <w:color w:val="404040" w:themeColor="text1" w:themeTint="BF"/>
        </w:rPr>
      </w:pPr>
      <w:r w:rsidRPr="002C3BC7">
        <w:rPr>
          <w:color w:val="404040" w:themeColor="text1" w:themeTint="BF"/>
        </w:rPr>
        <w:t>9.  Odtwarzacz HD DIVICO                                                                 9 sztuk.</w:t>
      </w:r>
    </w:p>
    <w:p w14:paraId="09C73710" w14:textId="77777777" w:rsidR="00084C41" w:rsidRPr="002C3BC7" w:rsidRDefault="00084C41" w:rsidP="00084C41">
      <w:pPr>
        <w:rPr>
          <w:color w:val="404040" w:themeColor="text1" w:themeTint="BF"/>
        </w:rPr>
      </w:pPr>
      <w:r w:rsidRPr="002C3BC7">
        <w:rPr>
          <w:color w:val="404040" w:themeColor="text1" w:themeTint="BF"/>
        </w:rPr>
        <w:t>10.Wzmacniacz AC-3 VSX 419                                                           4 sztuki.</w:t>
      </w:r>
    </w:p>
    <w:p w14:paraId="3A9813EA" w14:textId="77777777" w:rsidR="00084C41" w:rsidRPr="002C3BC7" w:rsidRDefault="00084C41" w:rsidP="00084C41">
      <w:pPr>
        <w:rPr>
          <w:color w:val="404040" w:themeColor="text1" w:themeTint="BF"/>
        </w:rPr>
      </w:pPr>
      <w:r w:rsidRPr="002C3BC7">
        <w:rPr>
          <w:color w:val="404040" w:themeColor="text1" w:themeTint="BF"/>
        </w:rPr>
        <w:t>11.Wzmacniacze dźwięku stereo A-209                                           3 sztuki.</w:t>
      </w:r>
    </w:p>
    <w:p w14:paraId="7740CD33" w14:textId="77777777" w:rsidR="00084C41" w:rsidRPr="002C3BC7" w:rsidRDefault="00084C41" w:rsidP="00084C41">
      <w:pPr>
        <w:rPr>
          <w:color w:val="404040" w:themeColor="text1" w:themeTint="BF"/>
        </w:rPr>
      </w:pPr>
      <w:r w:rsidRPr="002C3BC7">
        <w:rPr>
          <w:color w:val="404040" w:themeColor="text1" w:themeTint="BF"/>
        </w:rPr>
        <w:t>12. Ekran dotykowy 42“                                                                      1 sztuka.</w:t>
      </w:r>
    </w:p>
    <w:p w14:paraId="0C0D0B87" w14:textId="77777777" w:rsidR="00084C41" w:rsidRPr="002C3BC7" w:rsidRDefault="00084C41" w:rsidP="00084C41">
      <w:pPr>
        <w:rPr>
          <w:color w:val="404040" w:themeColor="text1" w:themeTint="BF"/>
        </w:rPr>
      </w:pPr>
      <w:r w:rsidRPr="002C3BC7">
        <w:rPr>
          <w:color w:val="404040" w:themeColor="text1" w:themeTint="BF"/>
        </w:rPr>
        <w:lastRenderedPageBreak/>
        <w:t>13.Komputer PC DELL Vostro                                                             1 sztuka.</w:t>
      </w:r>
    </w:p>
    <w:p w14:paraId="6B7FE007" w14:textId="77777777" w:rsidR="00084C41" w:rsidRPr="002C3BC7" w:rsidRDefault="00084C41" w:rsidP="00084C41">
      <w:pPr>
        <w:rPr>
          <w:color w:val="404040" w:themeColor="text1" w:themeTint="BF"/>
        </w:rPr>
      </w:pPr>
      <w:r w:rsidRPr="002C3BC7">
        <w:rPr>
          <w:color w:val="404040" w:themeColor="text1" w:themeTint="BF"/>
        </w:rPr>
        <w:t>14.Głośniki aktywny Panphonics 1200/200                                     7 sztuk.</w:t>
      </w:r>
    </w:p>
    <w:p w14:paraId="23C27045" w14:textId="77777777" w:rsidR="00084C41" w:rsidRPr="002C3BC7" w:rsidRDefault="00084C41" w:rsidP="00084C41">
      <w:pPr>
        <w:rPr>
          <w:color w:val="404040" w:themeColor="text1" w:themeTint="BF"/>
        </w:rPr>
      </w:pPr>
      <w:r w:rsidRPr="002C3BC7">
        <w:rPr>
          <w:color w:val="404040" w:themeColor="text1" w:themeTint="BF"/>
        </w:rPr>
        <w:t>15.Głośnik aktywny Panphonics 600/600                                        1 sztuka.</w:t>
      </w:r>
    </w:p>
    <w:p w14:paraId="7559C721" w14:textId="77777777" w:rsidR="00084C41" w:rsidRPr="002C3BC7" w:rsidRDefault="00084C41" w:rsidP="00084C41">
      <w:pPr>
        <w:rPr>
          <w:color w:val="404040" w:themeColor="text1" w:themeTint="BF"/>
        </w:rPr>
      </w:pPr>
      <w:r w:rsidRPr="002C3BC7">
        <w:rPr>
          <w:color w:val="404040" w:themeColor="text1" w:themeTint="BF"/>
        </w:rPr>
        <w:t>16.Głośnik aktywny Panphonics 600/200                                        1 sztuka.</w:t>
      </w:r>
    </w:p>
    <w:p w14:paraId="10392272" w14:textId="77777777" w:rsidR="00084C41" w:rsidRPr="002C3BC7" w:rsidRDefault="00084C41" w:rsidP="00084C41">
      <w:pPr>
        <w:rPr>
          <w:color w:val="404040" w:themeColor="text1" w:themeTint="BF"/>
        </w:rPr>
      </w:pPr>
      <w:r w:rsidRPr="002C3BC7">
        <w:rPr>
          <w:color w:val="404040" w:themeColor="text1" w:themeTint="BF"/>
        </w:rPr>
        <w:t>17.Infokiosk I-MEDIA                                                                            1 sztuka.</w:t>
      </w:r>
    </w:p>
    <w:p w14:paraId="7AEB20CA" w14:textId="77777777" w:rsidR="00084C41" w:rsidRPr="002C3BC7" w:rsidRDefault="00084C41" w:rsidP="00084C41">
      <w:pPr>
        <w:rPr>
          <w:color w:val="404040" w:themeColor="text1" w:themeTint="BF"/>
        </w:rPr>
      </w:pPr>
      <w:r w:rsidRPr="002C3BC7">
        <w:rPr>
          <w:color w:val="404040" w:themeColor="text1" w:themeTint="BF"/>
        </w:rPr>
        <w:t>18.System oświetlenia ANOLIS                                                           1 sztuka.</w:t>
      </w:r>
    </w:p>
    <w:p w14:paraId="2955DA1F" w14:textId="77777777" w:rsidR="00084C41" w:rsidRPr="002C3BC7" w:rsidRDefault="00084C41" w:rsidP="00084C41">
      <w:pPr>
        <w:rPr>
          <w:color w:val="404040" w:themeColor="text1" w:themeTint="BF"/>
        </w:rPr>
      </w:pPr>
    </w:p>
    <w:p w14:paraId="5D9DB119" w14:textId="77777777" w:rsidR="00084C41" w:rsidRPr="002C3BC7" w:rsidRDefault="00084C41" w:rsidP="00084C41">
      <w:pPr>
        <w:rPr>
          <w:b/>
          <w:color w:val="404040" w:themeColor="text1" w:themeTint="BF"/>
          <w:u w:val="single"/>
        </w:rPr>
      </w:pPr>
      <w:r w:rsidRPr="002C3BC7">
        <w:rPr>
          <w:b/>
          <w:color w:val="404040" w:themeColor="text1" w:themeTint="BF"/>
          <w:u w:val="single"/>
        </w:rPr>
        <w:t>Muzeum Warszawskiej Pragi</w:t>
      </w:r>
    </w:p>
    <w:p w14:paraId="05A0041F" w14:textId="77777777" w:rsidR="00084C41" w:rsidRPr="002C3BC7" w:rsidRDefault="00084C41" w:rsidP="00084C41">
      <w:pPr>
        <w:rPr>
          <w:color w:val="404040" w:themeColor="text1" w:themeTint="BF"/>
        </w:rPr>
      </w:pPr>
      <w:r w:rsidRPr="002C3BC7">
        <w:rPr>
          <w:color w:val="404040" w:themeColor="text1" w:themeTint="BF"/>
        </w:rPr>
        <w:t>Wykaz urządzeń:</w:t>
      </w:r>
    </w:p>
    <w:p w14:paraId="66CACC49" w14:textId="77777777" w:rsidR="00084C41" w:rsidRPr="002C3BC7" w:rsidRDefault="00084C41" w:rsidP="00084C41">
      <w:pPr>
        <w:rPr>
          <w:color w:val="404040" w:themeColor="text1" w:themeTint="BF"/>
        </w:rPr>
      </w:pPr>
    </w:p>
    <w:p w14:paraId="0D0C011D"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1.  Monitor dotykowy EloTouch 1723L                                      2 sztuk</w:t>
      </w:r>
    </w:p>
    <w:p w14:paraId="20935AED"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2.  Komputer Mercury Nettop Aer C1037U                                3sztuk</w:t>
      </w:r>
    </w:p>
    <w:p w14:paraId="50140213"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3.  Projektor Barco F50 z obiektywem EN57                            1 sztuk</w:t>
      </w:r>
    </w:p>
    <w:p w14:paraId="2AA073C9"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  Nadajnik HDbaseT Gefen                                                           1 sztuk</w:t>
      </w:r>
    </w:p>
    <w:p w14:paraId="6886BA89"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  Głośnik Ecler Audeo 106                                                            2 sztuk</w:t>
      </w:r>
    </w:p>
    <w:p w14:paraId="13AF15C7"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6.  Wzmacniacz audio Ecler CA120                                              1 sztuk</w:t>
      </w:r>
    </w:p>
    <w:p w14:paraId="3EE33E5F" w14:textId="77777777" w:rsidR="00084C41" w:rsidRPr="002C3BC7" w:rsidRDefault="00084C41" w:rsidP="00084C41">
      <w:pPr>
        <w:rPr>
          <w:color w:val="404040" w:themeColor="text1" w:themeTint="BF"/>
          <w:lang w:val="en-US"/>
        </w:rPr>
      </w:pPr>
      <w:r w:rsidRPr="002C3BC7">
        <w:rPr>
          <w:color w:val="404040" w:themeColor="text1" w:themeTint="BF"/>
          <w:lang w:val="en-US"/>
        </w:rPr>
        <w:t>7.  Monitor 7-calowy NVOX MPC728H                                                      1 sztuk</w:t>
      </w:r>
    </w:p>
    <w:p w14:paraId="2EDC9C81" w14:textId="77777777" w:rsidR="00084C41" w:rsidRPr="002C3BC7" w:rsidRDefault="00084C41" w:rsidP="00084C41">
      <w:pPr>
        <w:rPr>
          <w:color w:val="404040" w:themeColor="text1" w:themeTint="BF"/>
          <w:lang w:val="en-US"/>
        </w:rPr>
      </w:pPr>
      <w:r w:rsidRPr="002C3BC7">
        <w:rPr>
          <w:color w:val="404040" w:themeColor="text1" w:themeTint="BF"/>
          <w:lang w:val="en-US"/>
        </w:rPr>
        <w:t>8.  Monitor 9-calowy NVOX VR9000                                                          1 sztuk</w:t>
      </w:r>
    </w:p>
    <w:p w14:paraId="606CBA1B" w14:textId="77777777" w:rsidR="00084C41" w:rsidRPr="002C3BC7" w:rsidRDefault="00084C41" w:rsidP="00084C41">
      <w:pPr>
        <w:rPr>
          <w:color w:val="404040" w:themeColor="text1" w:themeTint="BF"/>
          <w:lang w:val="en-US"/>
        </w:rPr>
      </w:pPr>
      <w:r w:rsidRPr="002C3BC7">
        <w:rPr>
          <w:color w:val="404040" w:themeColor="text1" w:themeTint="BF"/>
          <w:lang w:val="en-US"/>
        </w:rPr>
        <w:t>9.  Monitor 10,4-calowy NVOX PC1048H                                                  1 sztuk</w:t>
      </w:r>
    </w:p>
    <w:p w14:paraId="462C9552" w14:textId="77777777" w:rsidR="00084C41" w:rsidRPr="002C3BC7" w:rsidRDefault="00084C41" w:rsidP="00084C41">
      <w:pPr>
        <w:rPr>
          <w:color w:val="404040" w:themeColor="text1" w:themeTint="BF"/>
          <w:lang w:val="en-US"/>
        </w:rPr>
      </w:pPr>
      <w:r w:rsidRPr="002C3BC7">
        <w:rPr>
          <w:color w:val="404040" w:themeColor="text1" w:themeTint="BF"/>
          <w:lang w:val="en-US"/>
        </w:rPr>
        <w:t>10.Monitor 15,6-calowy W15L100-CHA2                                                 1 sztuk</w:t>
      </w:r>
    </w:p>
    <w:p w14:paraId="376939C4" w14:textId="77777777" w:rsidR="00084C41" w:rsidRPr="002C3BC7" w:rsidRDefault="00084C41" w:rsidP="00084C41">
      <w:pPr>
        <w:rPr>
          <w:color w:val="404040" w:themeColor="text1" w:themeTint="BF"/>
          <w:lang w:val="en-US"/>
        </w:rPr>
      </w:pPr>
      <w:r w:rsidRPr="002C3BC7">
        <w:rPr>
          <w:color w:val="404040" w:themeColor="text1" w:themeTint="BF"/>
          <w:lang w:val="en-US"/>
        </w:rPr>
        <w:t>11.Monitor 20-calowy NEC MultiSync E201W                                         1 sztuk</w:t>
      </w:r>
    </w:p>
    <w:p w14:paraId="5AD9D8E9" w14:textId="77777777" w:rsidR="00084C41" w:rsidRPr="002C3BC7" w:rsidRDefault="00084C41" w:rsidP="00084C41">
      <w:pPr>
        <w:rPr>
          <w:color w:val="404040" w:themeColor="text1" w:themeTint="BF"/>
          <w:lang w:val="en-US"/>
        </w:rPr>
      </w:pPr>
      <w:r w:rsidRPr="002C3BC7">
        <w:rPr>
          <w:color w:val="404040" w:themeColor="text1" w:themeTint="BF"/>
          <w:lang w:val="en-US"/>
        </w:rPr>
        <w:t>12.Komputer Mercury Aero Light                                                               5 sztuk</w:t>
      </w:r>
    </w:p>
    <w:p w14:paraId="72635223"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13.Monitor dotykowy EloTouch 1723L                                       1 sztuk</w:t>
      </w:r>
    </w:p>
    <w:p w14:paraId="6752ED57"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14.Komputer Mercury Nettop Aer C1037U                                1 sztuk</w:t>
      </w:r>
    </w:p>
    <w:p w14:paraId="736820B5"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15.Monitor dotykowy EloTouch 1247L                                     12 sztuk</w:t>
      </w:r>
    </w:p>
    <w:p w14:paraId="7CBBB47D"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16.Komputer Mercury Nettop Aer C1037U                              12 sztuk</w:t>
      </w:r>
    </w:p>
    <w:p w14:paraId="48081F9D" w14:textId="77777777" w:rsidR="00084C41" w:rsidRPr="002C3BC7" w:rsidRDefault="00084C41" w:rsidP="00084C41">
      <w:pPr>
        <w:rPr>
          <w:color w:val="404040" w:themeColor="text1" w:themeTint="BF"/>
        </w:rPr>
      </w:pPr>
      <w:r w:rsidRPr="002C3BC7">
        <w:rPr>
          <w:color w:val="404040" w:themeColor="text1" w:themeTint="BF"/>
        </w:rPr>
        <w:t>17.Projektor NEC PA722X + obiektyw NP30ZL                                           1 sztuk</w:t>
      </w:r>
    </w:p>
    <w:p w14:paraId="7AB19BC7" w14:textId="77777777" w:rsidR="00084C41" w:rsidRPr="002C3BC7" w:rsidRDefault="00084C41" w:rsidP="00084C41">
      <w:pPr>
        <w:rPr>
          <w:color w:val="404040" w:themeColor="text1" w:themeTint="BF"/>
        </w:rPr>
      </w:pPr>
      <w:r w:rsidRPr="002C3BC7">
        <w:rPr>
          <w:color w:val="404040" w:themeColor="text1" w:themeTint="BF"/>
        </w:rPr>
        <w:t>18.Projektor NEC U321H                                                                                1 sztuk</w:t>
      </w:r>
    </w:p>
    <w:p w14:paraId="0AB22805" w14:textId="77777777" w:rsidR="00084C41" w:rsidRPr="002C3BC7" w:rsidRDefault="00084C41" w:rsidP="00084C41">
      <w:pPr>
        <w:rPr>
          <w:color w:val="404040" w:themeColor="text1" w:themeTint="BF"/>
        </w:rPr>
      </w:pPr>
      <w:r w:rsidRPr="002C3BC7">
        <w:rPr>
          <w:color w:val="404040" w:themeColor="text1" w:themeTint="BF"/>
        </w:rPr>
        <w:t>19.Monitor dotykowy EloTouch 1723L                                                        1 sztuk</w:t>
      </w:r>
    </w:p>
    <w:p w14:paraId="6FB5EBB4" w14:textId="77777777" w:rsidR="00084C41" w:rsidRPr="002C3BC7" w:rsidRDefault="00084C41" w:rsidP="00084C41">
      <w:pPr>
        <w:rPr>
          <w:color w:val="404040" w:themeColor="text1" w:themeTint="BF"/>
        </w:rPr>
      </w:pPr>
      <w:r w:rsidRPr="002C3BC7">
        <w:rPr>
          <w:color w:val="404040" w:themeColor="text1" w:themeTint="BF"/>
        </w:rPr>
        <w:t>20.Komputer Mercury Nettop Aer C1037U                                                1 sztuk</w:t>
      </w:r>
    </w:p>
    <w:p w14:paraId="312058D2" w14:textId="77777777" w:rsidR="00084C41" w:rsidRPr="002C3BC7" w:rsidRDefault="00084C41" w:rsidP="00084C41">
      <w:pPr>
        <w:rPr>
          <w:color w:val="404040" w:themeColor="text1" w:themeTint="BF"/>
        </w:rPr>
      </w:pPr>
      <w:r w:rsidRPr="002C3BC7">
        <w:rPr>
          <w:color w:val="404040" w:themeColor="text1" w:themeTint="BF"/>
        </w:rPr>
        <w:t>21.Monitor Iiyama TF1934MC                                                                      1 sztuk</w:t>
      </w:r>
    </w:p>
    <w:p w14:paraId="40FC30A7" w14:textId="77777777" w:rsidR="00084C41" w:rsidRPr="002C3BC7" w:rsidRDefault="00084C41" w:rsidP="00084C41">
      <w:pPr>
        <w:rPr>
          <w:color w:val="404040" w:themeColor="text1" w:themeTint="BF"/>
        </w:rPr>
      </w:pPr>
      <w:r w:rsidRPr="002C3BC7">
        <w:rPr>
          <w:color w:val="404040" w:themeColor="text1" w:themeTint="BF"/>
        </w:rPr>
        <w:t>22.Komputer Mercury Nettop Aer C1037U                                                1 sztuk</w:t>
      </w:r>
    </w:p>
    <w:p w14:paraId="25E351A2" w14:textId="77777777" w:rsidR="00084C41" w:rsidRPr="002C3BC7" w:rsidRDefault="00084C41" w:rsidP="00084C41">
      <w:pPr>
        <w:rPr>
          <w:color w:val="404040" w:themeColor="text1" w:themeTint="BF"/>
        </w:rPr>
      </w:pPr>
      <w:r w:rsidRPr="002C3BC7">
        <w:rPr>
          <w:color w:val="404040" w:themeColor="text1" w:themeTint="BF"/>
        </w:rPr>
        <w:t>23.Projektor NEC M402H                                                                               1 sztuk</w:t>
      </w:r>
    </w:p>
    <w:p w14:paraId="1CBF7AF6" w14:textId="77777777" w:rsidR="00084C41" w:rsidRPr="002C3BC7" w:rsidRDefault="00084C41" w:rsidP="00084C41">
      <w:pPr>
        <w:rPr>
          <w:color w:val="404040" w:themeColor="text1" w:themeTint="BF"/>
        </w:rPr>
      </w:pPr>
      <w:r w:rsidRPr="002C3BC7">
        <w:rPr>
          <w:color w:val="404040" w:themeColor="text1" w:themeTint="BF"/>
        </w:rPr>
        <w:t>24.Elektryczny ekran  projekcyjny Kauber + sterownik ekranu                 1sztuk</w:t>
      </w:r>
    </w:p>
    <w:p w14:paraId="78DCF14D" w14:textId="77777777" w:rsidR="00084C41" w:rsidRPr="002C3BC7" w:rsidRDefault="00084C41" w:rsidP="00084C41">
      <w:pPr>
        <w:rPr>
          <w:color w:val="404040" w:themeColor="text1" w:themeTint="BF"/>
        </w:rPr>
      </w:pPr>
      <w:r w:rsidRPr="002C3BC7">
        <w:rPr>
          <w:color w:val="404040" w:themeColor="text1" w:themeTint="BF"/>
        </w:rPr>
        <w:t>25.Sterownik z klawiaturą Crestron MPC-M10                                           1 sztuk</w:t>
      </w:r>
    </w:p>
    <w:p w14:paraId="4F22112E" w14:textId="77777777" w:rsidR="00084C41" w:rsidRPr="002C3BC7" w:rsidRDefault="00084C41" w:rsidP="00084C41">
      <w:pPr>
        <w:rPr>
          <w:color w:val="404040" w:themeColor="text1" w:themeTint="BF"/>
        </w:rPr>
      </w:pPr>
      <w:r w:rsidRPr="002C3BC7">
        <w:rPr>
          <w:color w:val="404040" w:themeColor="text1" w:themeTint="BF"/>
        </w:rPr>
        <w:t>26.Głośnik Ecler Audeo 106                                                                           4 sztuk</w:t>
      </w:r>
    </w:p>
    <w:p w14:paraId="68F9F570" w14:textId="77777777" w:rsidR="00084C41" w:rsidRPr="002C3BC7" w:rsidRDefault="00084C41" w:rsidP="00084C41">
      <w:pPr>
        <w:rPr>
          <w:color w:val="404040" w:themeColor="text1" w:themeTint="BF"/>
        </w:rPr>
      </w:pPr>
      <w:r w:rsidRPr="002C3BC7">
        <w:rPr>
          <w:color w:val="404040" w:themeColor="text1" w:themeTint="BF"/>
        </w:rPr>
        <w:t>27.Odtwarzacz Blu-ray Samsung BD-H5500                                                1 sztuk</w:t>
      </w:r>
    </w:p>
    <w:p w14:paraId="5849C0D3" w14:textId="77777777" w:rsidR="00084C41" w:rsidRPr="002C3BC7" w:rsidRDefault="00084C41" w:rsidP="00084C41">
      <w:pPr>
        <w:rPr>
          <w:color w:val="404040" w:themeColor="text1" w:themeTint="BF"/>
        </w:rPr>
      </w:pPr>
      <w:r w:rsidRPr="002C3BC7">
        <w:rPr>
          <w:color w:val="404040" w:themeColor="text1" w:themeTint="BF"/>
        </w:rPr>
        <w:t>28.Wzmacniacz audio Ecler NXA4-80                                                           1 sztuk</w:t>
      </w:r>
    </w:p>
    <w:p w14:paraId="20773127" w14:textId="77777777" w:rsidR="00084C41" w:rsidRPr="002C3BC7" w:rsidRDefault="00084C41" w:rsidP="00084C41">
      <w:pPr>
        <w:rPr>
          <w:color w:val="404040" w:themeColor="text1" w:themeTint="BF"/>
        </w:rPr>
      </w:pPr>
      <w:r w:rsidRPr="002C3BC7">
        <w:rPr>
          <w:color w:val="404040" w:themeColor="text1" w:themeTint="BF"/>
        </w:rPr>
        <w:t>29.Monitor NEC V423                                                                                     1 sztuk</w:t>
      </w:r>
    </w:p>
    <w:p w14:paraId="17A5581F" w14:textId="77777777" w:rsidR="00084C41" w:rsidRPr="002C3BC7" w:rsidRDefault="00084C41" w:rsidP="00084C41">
      <w:pPr>
        <w:rPr>
          <w:color w:val="404040" w:themeColor="text1" w:themeTint="BF"/>
        </w:rPr>
      </w:pPr>
      <w:r w:rsidRPr="002C3BC7">
        <w:rPr>
          <w:color w:val="404040" w:themeColor="text1" w:themeTint="BF"/>
        </w:rPr>
        <w:lastRenderedPageBreak/>
        <w:t>30.Komputer Mercury Nettop Aer C1037U                                                1 sztuk</w:t>
      </w:r>
    </w:p>
    <w:p w14:paraId="3D326485" w14:textId="77777777" w:rsidR="00084C41" w:rsidRPr="002C3BC7" w:rsidRDefault="00084C41" w:rsidP="00084C41">
      <w:pPr>
        <w:rPr>
          <w:color w:val="404040" w:themeColor="text1" w:themeTint="BF"/>
        </w:rPr>
      </w:pPr>
      <w:r w:rsidRPr="002C3BC7">
        <w:rPr>
          <w:color w:val="404040" w:themeColor="text1" w:themeTint="BF"/>
        </w:rPr>
        <w:t>31.Dotykowa folia pojemnościowa Displax                                                 1sztuk</w:t>
      </w:r>
    </w:p>
    <w:p w14:paraId="51471230" w14:textId="77777777" w:rsidR="00084C41" w:rsidRPr="002C3BC7" w:rsidRDefault="00084C41" w:rsidP="00084C41">
      <w:pPr>
        <w:rPr>
          <w:color w:val="404040" w:themeColor="text1" w:themeTint="BF"/>
          <w:lang w:val="en-US"/>
        </w:rPr>
      </w:pPr>
      <w:r w:rsidRPr="002C3BC7">
        <w:rPr>
          <w:color w:val="404040" w:themeColor="text1" w:themeTint="BF"/>
          <w:lang w:val="en-US"/>
        </w:rPr>
        <w:t>32.Projektor NEC PA622U + obiektyw NP30ZL                                          1 sztuk</w:t>
      </w:r>
    </w:p>
    <w:p w14:paraId="2E91AD68" w14:textId="77777777" w:rsidR="00084C41" w:rsidRPr="002C3BC7" w:rsidRDefault="00084C41" w:rsidP="00084C41">
      <w:pPr>
        <w:rPr>
          <w:color w:val="404040" w:themeColor="text1" w:themeTint="BF"/>
          <w:lang w:val="en-US"/>
        </w:rPr>
      </w:pPr>
      <w:r w:rsidRPr="002C3BC7">
        <w:rPr>
          <w:color w:val="404040" w:themeColor="text1" w:themeTint="BF"/>
          <w:lang w:val="en-US"/>
        </w:rPr>
        <w:t>33.Ekran elektryczny Kauber + sterownik ekranu                                     1 sztuk</w:t>
      </w:r>
    </w:p>
    <w:p w14:paraId="25B62CD3" w14:textId="77777777" w:rsidR="00084C41" w:rsidRPr="002C3BC7" w:rsidRDefault="00084C41" w:rsidP="00084C41">
      <w:pPr>
        <w:rPr>
          <w:color w:val="404040" w:themeColor="text1" w:themeTint="BF"/>
          <w:lang w:val="en-US"/>
        </w:rPr>
      </w:pPr>
      <w:r w:rsidRPr="002C3BC7">
        <w:rPr>
          <w:color w:val="404040" w:themeColor="text1" w:themeTint="BF"/>
          <w:lang w:val="en-US"/>
        </w:rPr>
        <w:t>34.Matryca audio Ecler MIMO88                                                                2 sztuk</w:t>
      </w:r>
    </w:p>
    <w:p w14:paraId="58E25D6A" w14:textId="77777777" w:rsidR="00084C41" w:rsidRPr="002C3BC7" w:rsidRDefault="00084C41" w:rsidP="00084C41">
      <w:pPr>
        <w:rPr>
          <w:color w:val="404040" w:themeColor="text1" w:themeTint="BF"/>
          <w:lang w:val="en-US"/>
        </w:rPr>
      </w:pPr>
      <w:r w:rsidRPr="002C3BC7">
        <w:rPr>
          <w:color w:val="404040" w:themeColor="text1" w:themeTint="BF"/>
          <w:lang w:val="en-US"/>
        </w:rPr>
        <w:t>35.Wzmacniacz audio Ecler HZA-4-</w:t>
      </w:r>
      <w:smartTag w:uri="urn:schemas-microsoft-com:office:smarttags" w:element="metricconverter">
        <w:smartTagPr>
          <w:attr w:name="ProductID" w:val="120F"/>
        </w:smartTagPr>
        <w:r w:rsidRPr="002C3BC7">
          <w:rPr>
            <w:color w:val="404040" w:themeColor="text1" w:themeTint="BF"/>
            <w:lang w:val="en-US"/>
          </w:rPr>
          <w:t>120F</w:t>
        </w:r>
      </w:smartTag>
      <w:r w:rsidRPr="002C3BC7">
        <w:rPr>
          <w:color w:val="404040" w:themeColor="text1" w:themeTint="BF"/>
          <w:lang w:val="en-US"/>
        </w:rPr>
        <w:t xml:space="preserve">                                                    1 sztuk</w:t>
      </w:r>
    </w:p>
    <w:p w14:paraId="7F267F46" w14:textId="77777777" w:rsidR="00084C41" w:rsidRPr="002C3BC7" w:rsidRDefault="00084C41" w:rsidP="00084C41">
      <w:pPr>
        <w:rPr>
          <w:color w:val="404040" w:themeColor="text1" w:themeTint="BF"/>
          <w:lang w:val="en-US"/>
        </w:rPr>
      </w:pPr>
      <w:r w:rsidRPr="002C3BC7">
        <w:rPr>
          <w:color w:val="404040" w:themeColor="text1" w:themeTint="BF"/>
          <w:lang w:val="en-US"/>
        </w:rPr>
        <w:t>36.Głośnik  Ecler Audeo 106                                                                      14 sztuk</w:t>
      </w:r>
    </w:p>
    <w:p w14:paraId="02EDA37C" w14:textId="77777777" w:rsidR="00084C41" w:rsidRPr="002C3BC7" w:rsidRDefault="00084C41" w:rsidP="00084C41">
      <w:pPr>
        <w:rPr>
          <w:color w:val="404040" w:themeColor="text1" w:themeTint="BF"/>
          <w:lang w:val="en-US"/>
        </w:rPr>
      </w:pPr>
      <w:r w:rsidRPr="002C3BC7">
        <w:rPr>
          <w:color w:val="404040" w:themeColor="text1" w:themeTint="BF"/>
          <w:lang w:val="en-US"/>
        </w:rPr>
        <w:t>37.Sterownik z panelem sterującym Crestron MPC-M10                      1 sztuk</w:t>
      </w:r>
    </w:p>
    <w:p w14:paraId="71A573AE" w14:textId="77777777" w:rsidR="00084C41" w:rsidRPr="002C3BC7" w:rsidRDefault="00084C41" w:rsidP="00084C41">
      <w:pPr>
        <w:rPr>
          <w:color w:val="404040" w:themeColor="text1" w:themeTint="BF"/>
          <w:lang w:val="en-US"/>
        </w:rPr>
      </w:pPr>
      <w:r w:rsidRPr="002C3BC7">
        <w:rPr>
          <w:color w:val="404040" w:themeColor="text1" w:themeTint="BF"/>
          <w:lang w:val="en-US"/>
        </w:rPr>
        <w:t>38.Zestaw mikrofonu bezprzewodowego Audiotechnika ATW2120   2 sztuk</w:t>
      </w:r>
    </w:p>
    <w:p w14:paraId="7353DDC9" w14:textId="77777777" w:rsidR="00084C41" w:rsidRPr="002C3BC7" w:rsidRDefault="00084C41" w:rsidP="00084C41">
      <w:pPr>
        <w:rPr>
          <w:color w:val="404040" w:themeColor="text1" w:themeTint="BF"/>
          <w:lang w:val="en-US"/>
        </w:rPr>
      </w:pPr>
      <w:r w:rsidRPr="002C3BC7">
        <w:rPr>
          <w:color w:val="404040" w:themeColor="text1" w:themeTint="BF"/>
          <w:lang w:val="en-US"/>
        </w:rPr>
        <w:t>39.Przełącznik AV ze skalerem Commtec UP1080P                               1 sztuk</w:t>
      </w:r>
    </w:p>
    <w:p w14:paraId="7370576F" w14:textId="77777777" w:rsidR="00084C41" w:rsidRPr="002C3BC7" w:rsidRDefault="00084C41" w:rsidP="00084C41">
      <w:pPr>
        <w:rPr>
          <w:color w:val="404040" w:themeColor="text1" w:themeTint="BF"/>
          <w:lang w:val="en-US"/>
        </w:rPr>
      </w:pPr>
      <w:r w:rsidRPr="002C3BC7">
        <w:rPr>
          <w:color w:val="404040" w:themeColor="text1" w:themeTint="BF"/>
          <w:lang w:val="en-US"/>
        </w:rPr>
        <w:t>40.Przyłącze stołowe Bachmann CONI                                                     1 sztuk</w:t>
      </w:r>
    </w:p>
    <w:p w14:paraId="37D7416C" w14:textId="77777777" w:rsidR="00084C41" w:rsidRPr="002C3BC7" w:rsidRDefault="00084C41" w:rsidP="00084C41">
      <w:pPr>
        <w:rPr>
          <w:color w:val="404040" w:themeColor="text1" w:themeTint="BF"/>
          <w:lang w:val="en-US"/>
        </w:rPr>
      </w:pPr>
      <w:r w:rsidRPr="002C3BC7">
        <w:rPr>
          <w:color w:val="404040" w:themeColor="text1" w:themeTint="BF"/>
          <w:lang w:val="en-US"/>
        </w:rPr>
        <w:t>41.Moduł rozszerzeń do sterownika Crestron C2N-IO                           1 sztuk</w:t>
      </w:r>
    </w:p>
    <w:p w14:paraId="57F5AF10" w14:textId="77777777" w:rsidR="00084C41" w:rsidRPr="002C3BC7" w:rsidRDefault="00084C41" w:rsidP="00084C41">
      <w:pPr>
        <w:rPr>
          <w:color w:val="404040" w:themeColor="text1" w:themeTint="BF"/>
          <w:lang w:val="en-US"/>
        </w:rPr>
      </w:pPr>
      <w:r w:rsidRPr="002C3BC7">
        <w:rPr>
          <w:color w:val="404040" w:themeColor="text1" w:themeTint="BF"/>
          <w:lang w:val="en-US"/>
        </w:rPr>
        <w:t>42.Odtwarzacz Blu-ray Samsung BD-H5500                                            1 sztuk</w:t>
      </w:r>
    </w:p>
    <w:p w14:paraId="0749E90F" w14:textId="77777777" w:rsidR="00084C41" w:rsidRPr="002C3BC7" w:rsidRDefault="00084C41" w:rsidP="00084C41">
      <w:pPr>
        <w:rPr>
          <w:color w:val="404040" w:themeColor="text1" w:themeTint="BF"/>
          <w:lang w:val="en-US"/>
        </w:rPr>
      </w:pPr>
      <w:r w:rsidRPr="002C3BC7">
        <w:rPr>
          <w:color w:val="404040" w:themeColor="text1" w:themeTint="BF"/>
          <w:lang w:val="en-US"/>
        </w:rPr>
        <w:t>43.Wielowyjściowy odtwarzacz audio Ecler 2VSP-RS                            1 sztuk</w:t>
      </w:r>
    </w:p>
    <w:p w14:paraId="397E9BAC"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44.Monitor NEC MultiSync E244WMi                                         1 sztuk</w:t>
      </w:r>
    </w:p>
    <w:p w14:paraId="4926EA4E"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45.Komputer Mercury Nettop Aer C1037U                               1 sztuk</w:t>
      </w:r>
    </w:p>
    <w:p w14:paraId="74F77D7C"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46.Monitor EloTouch 1523L                                                           1 sztuk</w:t>
      </w:r>
    </w:p>
    <w:p w14:paraId="5596055E"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47.Komputer Mercury Nettop Aer C1037U                                1 sztuk</w:t>
      </w:r>
    </w:p>
    <w:p w14:paraId="7758C2C8"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48.Monitor NEC V323                                                                        6 sztuk</w:t>
      </w:r>
    </w:p>
    <w:p w14:paraId="2335787B"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49.Komputer Mercury Nettop Aer C1037U                                 6 sztuk</w:t>
      </w:r>
    </w:p>
    <w:p w14:paraId="555BCA0B"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50.Monitor dotykowy EloTouch 1723L                                        2 sztuk</w:t>
      </w:r>
    </w:p>
    <w:p w14:paraId="3D62ED26"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51.Komputer Mercury Solid Silver                                                 2 sztuk</w:t>
      </w:r>
    </w:p>
    <w:p w14:paraId="1730ACE3"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52.Monitor dotykowy NEC V423-TM                                            1 sztuk</w:t>
      </w:r>
    </w:p>
    <w:p w14:paraId="41655163"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53.Komputer Mercury Nettop Aer C1037U                                1 sztuk</w:t>
      </w:r>
    </w:p>
    <w:p w14:paraId="66F02365"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54.Monitor dotykowy NEC E232WMT                                         1 sztuk</w:t>
      </w:r>
    </w:p>
    <w:p w14:paraId="258AD121" w14:textId="77777777" w:rsidR="00084C41" w:rsidRPr="002C3BC7" w:rsidRDefault="00084C41" w:rsidP="00084C41">
      <w:pPr>
        <w:pStyle w:val="Akapitzlist"/>
        <w:ind w:left="0"/>
        <w:jc w:val="left"/>
        <w:rPr>
          <w:color w:val="404040" w:themeColor="text1" w:themeTint="BF"/>
        </w:rPr>
      </w:pPr>
      <w:r w:rsidRPr="002C3BC7">
        <w:rPr>
          <w:color w:val="404040" w:themeColor="text1" w:themeTint="BF"/>
        </w:rPr>
        <w:t>55.Komputer Mercury Nettop Aer C1037U                                 1 sztuk</w:t>
      </w:r>
    </w:p>
    <w:p w14:paraId="5985A6FE" w14:textId="77777777" w:rsidR="00084C41" w:rsidRPr="002C3BC7" w:rsidRDefault="00084C41" w:rsidP="00084C41">
      <w:pPr>
        <w:rPr>
          <w:color w:val="404040" w:themeColor="text1" w:themeTint="BF"/>
          <w:lang w:val="en-US"/>
        </w:rPr>
      </w:pPr>
      <w:r w:rsidRPr="002C3BC7">
        <w:rPr>
          <w:color w:val="404040" w:themeColor="text1" w:themeTint="BF"/>
        </w:rPr>
        <w:t xml:space="preserve">56.Elektryczny ekran projekcyjny.                                                              1 sztuka.   </w:t>
      </w:r>
    </w:p>
    <w:p w14:paraId="77644D77" w14:textId="77777777" w:rsidR="00084C41" w:rsidRPr="002C3BC7" w:rsidRDefault="00084C41" w:rsidP="00084C41">
      <w:pPr>
        <w:jc w:val="left"/>
        <w:rPr>
          <w:rFonts w:cs="Arial"/>
          <w:color w:val="404040" w:themeColor="text1" w:themeTint="BF"/>
        </w:rPr>
      </w:pPr>
      <w:r w:rsidRPr="002C3BC7">
        <w:rPr>
          <w:color w:val="404040" w:themeColor="text1" w:themeTint="BF"/>
        </w:rPr>
        <w:t>57.</w:t>
      </w:r>
      <w:r w:rsidRPr="002C3BC7">
        <w:rPr>
          <w:rFonts w:cs="Arial"/>
          <w:color w:val="404040" w:themeColor="text1" w:themeTint="BF"/>
        </w:rPr>
        <w:t>Mikser Allen&amp;Health GLD-80                                                                 1 sztuka.</w:t>
      </w:r>
      <w:r w:rsidRPr="002C3BC7">
        <w:rPr>
          <w:rFonts w:cs="Arial"/>
          <w:color w:val="404040" w:themeColor="text1" w:themeTint="BF"/>
        </w:rPr>
        <w:br/>
        <w:t>58.Moduł Allen&amp;Health GLDAR2412                                                          1 sztuka.</w:t>
      </w:r>
      <w:r w:rsidRPr="002C3BC7">
        <w:rPr>
          <w:rFonts w:cs="Arial"/>
          <w:color w:val="404040" w:themeColor="text1" w:themeTint="BF"/>
        </w:rPr>
        <w:br/>
        <w:t>59.Moduł Allen&amp;Health GLD-AR84                                                             1 sztuka.</w:t>
      </w:r>
      <w:r w:rsidRPr="002C3BC7">
        <w:rPr>
          <w:rFonts w:cs="Arial"/>
          <w:color w:val="404040" w:themeColor="text1" w:themeTint="BF"/>
        </w:rPr>
        <w:br/>
        <w:t>60.Kolumna aktywna Electro Voice ZLX-12p                                             1 sztuka.</w:t>
      </w:r>
      <w:r w:rsidRPr="002C3BC7">
        <w:rPr>
          <w:rFonts w:cs="Arial"/>
          <w:color w:val="404040" w:themeColor="text1" w:themeTint="BF"/>
        </w:rPr>
        <w:br/>
        <w:t>61.Kolumna aktywna Electro Voice ZLX-12p                                             1 sztuka.</w:t>
      </w:r>
      <w:r w:rsidRPr="002C3BC7">
        <w:rPr>
          <w:rFonts w:cs="Arial"/>
          <w:color w:val="404040" w:themeColor="text1" w:themeTint="BF"/>
        </w:rPr>
        <w:br/>
        <w:t>62.Kolumna aktywna Electro Voice ZLX-12p                                             1 sztuka.</w:t>
      </w:r>
      <w:r w:rsidRPr="002C3BC7">
        <w:rPr>
          <w:rFonts w:cs="Arial"/>
          <w:color w:val="404040" w:themeColor="text1" w:themeTint="BF"/>
        </w:rPr>
        <w:br/>
        <w:t>63.Kolumna aktywna Electro Voice ZLX-12p                                             1 sztuka.</w:t>
      </w:r>
      <w:r w:rsidRPr="002C3BC7">
        <w:rPr>
          <w:rFonts w:cs="Arial"/>
          <w:color w:val="404040" w:themeColor="text1" w:themeTint="BF"/>
        </w:rPr>
        <w:br/>
        <w:t>64.Kolumna niskoton.Electro Voice ELX-118p                                          1 sztuka.</w:t>
      </w:r>
      <w:r w:rsidRPr="002C3BC7">
        <w:rPr>
          <w:rFonts w:cs="Arial"/>
          <w:color w:val="404040" w:themeColor="text1" w:themeTint="BF"/>
        </w:rPr>
        <w:br/>
        <w:t>65.Zestaw mikrofonu bezprzew.Electro Voice                                          1 sztuka.</w:t>
      </w:r>
      <w:r w:rsidRPr="002C3BC7">
        <w:rPr>
          <w:rFonts w:cs="Arial"/>
          <w:color w:val="404040" w:themeColor="text1" w:themeTint="BF"/>
        </w:rPr>
        <w:br/>
        <w:t>66.Zestaw mikrofonu bezprzew.Electro Voice                                         1 sztuka.</w:t>
      </w:r>
      <w:r w:rsidRPr="002C3BC7">
        <w:rPr>
          <w:rFonts w:cs="Arial"/>
          <w:color w:val="404040" w:themeColor="text1" w:themeTint="BF"/>
        </w:rPr>
        <w:br/>
        <w:t>67.Statyw mikrofonowy Dynawid Widlicki SM-3                                    1 sztuka.</w:t>
      </w:r>
      <w:r w:rsidRPr="002C3BC7">
        <w:rPr>
          <w:rFonts w:cs="Arial"/>
          <w:color w:val="404040" w:themeColor="text1" w:themeTint="BF"/>
        </w:rPr>
        <w:br/>
        <w:t>68.Statyw mikrofonowy Dynawid Widlicki SM-3                                    1 sztuka.</w:t>
      </w:r>
      <w:r w:rsidRPr="002C3BC7">
        <w:rPr>
          <w:rFonts w:cs="Arial"/>
          <w:color w:val="404040" w:themeColor="text1" w:themeTint="BF"/>
        </w:rPr>
        <w:br/>
        <w:t>69.Statyw kolumnowy Dynawid Widlicki SK-250                                    1 sztuka.</w:t>
      </w:r>
      <w:r w:rsidRPr="002C3BC7">
        <w:rPr>
          <w:rFonts w:cs="Arial"/>
          <w:color w:val="404040" w:themeColor="text1" w:themeTint="BF"/>
        </w:rPr>
        <w:br/>
        <w:t>70.Statyw kolumnowy Dynawid Widlicki SK-250                                    1 sztuka.</w:t>
      </w:r>
      <w:r w:rsidRPr="002C3BC7">
        <w:rPr>
          <w:rFonts w:cs="Arial"/>
          <w:color w:val="404040" w:themeColor="text1" w:themeTint="BF"/>
        </w:rPr>
        <w:br/>
        <w:t>71.Statyw kolumnowy Dynawid Widlicki SK-250                                    1 sztuka.</w:t>
      </w:r>
    </w:p>
    <w:p w14:paraId="5DFCBD59" w14:textId="77777777" w:rsidR="00084C41" w:rsidRPr="002C3BC7" w:rsidRDefault="00084C41" w:rsidP="00084C41">
      <w:pPr>
        <w:jc w:val="left"/>
        <w:rPr>
          <w:rFonts w:cs="Arial"/>
          <w:color w:val="404040" w:themeColor="text1" w:themeTint="BF"/>
        </w:rPr>
      </w:pPr>
      <w:r w:rsidRPr="002C3BC7">
        <w:rPr>
          <w:rFonts w:cs="Arial"/>
          <w:color w:val="404040" w:themeColor="text1" w:themeTint="BF"/>
        </w:rPr>
        <w:lastRenderedPageBreak/>
        <w:t>72.Statyw kolumnowy Dynawid Widlicki SK-250                                    1 sztuka.</w:t>
      </w:r>
    </w:p>
    <w:p w14:paraId="43F8E78F" w14:textId="77777777" w:rsidR="00084C41" w:rsidRPr="002C3BC7" w:rsidRDefault="00084C41" w:rsidP="00084C41">
      <w:pPr>
        <w:jc w:val="left"/>
        <w:rPr>
          <w:rFonts w:cs="Arial"/>
          <w:color w:val="404040" w:themeColor="text1" w:themeTint="BF"/>
          <w:shd w:val="clear" w:color="auto" w:fill="FFFFFF"/>
        </w:rPr>
      </w:pPr>
      <w:r w:rsidRPr="002C3BC7">
        <w:rPr>
          <w:rFonts w:cs="Arial"/>
          <w:color w:val="404040" w:themeColor="text1" w:themeTint="BF"/>
        </w:rPr>
        <w:t>73.Projektor multimedialny Vivitek</w:t>
      </w:r>
      <w:r w:rsidRPr="002C3BC7">
        <w:rPr>
          <w:rFonts w:cs="Arial"/>
          <w:b/>
          <w:color w:val="404040" w:themeColor="text1" w:themeTint="BF"/>
          <w:shd w:val="clear" w:color="auto" w:fill="FFFFFF"/>
        </w:rPr>
        <w:t xml:space="preserve">                                                           </w:t>
      </w:r>
      <w:r w:rsidRPr="002C3BC7">
        <w:rPr>
          <w:rFonts w:cs="Arial"/>
          <w:color w:val="404040" w:themeColor="text1" w:themeTint="BF"/>
          <w:shd w:val="clear" w:color="auto" w:fill="FFFFFF"/>
        </w:rPr>
        <w:t>1 sztuka.</w:t>
      </w:r>
    </w:p>
    <w:p w14:paraId="3ED825D3" w14:textId="77777777" w:rsidR="00084C41" w:rsidRPr="002C3BC7" w:rsidRDefault="00084C41" w:rsidP="00084C41">
      <w:pPr>
        <w:rPr>
          <w:rFonts w:cs="Arial"/>
          <w:color w:val="404040" w:themeColor="text1" w:themeTint="BF"/>
          <w:shd w:val="clear" w:color="auto" w:fill="FFFFFF"/>
        </w:rPr>
      </w:pPr>
    </w:p>
    <w:p w14:paraId="052FF76F" w14:textId="77777777" w:rsidR="00084C41" w:rsidRPr="002C3BC7" w:rsidRDefault="00084C41" w:rsidP="00084C41">
      <w:pPr>
        <w:rPr>
          <w:rFonts w:cs="Arial"/>
          <w:color w:val="404040" w:themeColor="text1" w:themeTint="BF"/>
        </w:rPr>
      </w:pPr>
      <w:r w:rsidRPr="002C3BC7">
        <w:rPr>
          <w:rFonts w:cs="Arial"/>
          <w:color w:val="404040" w:themeColor="text1" w:themeTint="BF"/>
          <w:shd w:val="clear" w:color="auto" w:fill="FFFFFF"/>
        </w:rPr>
        <w:t>UWAGA! Część sprzętu z powyższej listy może być elementami mobilnymi i może znajdować się w innych lokalizacjach.</w:t>
      </w:r>
    </w:p>
    <w:p w14:paraId="1C340065" w14:textId="77777777" w:rsidR="00084C41" w:rsidRPr="002C3BC7" w:rsidRDefault="00084C41" w:rsidP="00084C41">
      <w:pPr>
        <w:rPr>
          <w:rFonts w:cs="Arial"/>
          <w:color w:val="404040" w:themeColor="text1" w:themeTint="BF"/>
        </w:rPr>
      </w:pPr>
    </w:p>
    <w:p w14:paraId="11FFD678" w14:textId="77777777" w:rsidR="00084C41" w:rsidRPr="002C3BC7" w:rsidRDefault="00084C41" w:rsidP="00084C41">
      <w:pPr>
        <w:rPr>
          <w:rFonts w:cs="Arial"/>
          <w:b/>
          <w:color w:val="404040" w:themeColor="text1" w:themeTint="BF"/>
        </w:rPr>
      </w:pPr>
    </w:p>
    <w:p w14:paraId="1ED380C7" w14:textId="77777777" w:rsidR="00084C41" w:rsidRPr="002C3BC7" w:rsidRDefault="00084C41" w:rsidP="001C3D2A">
      <w:pPr>
        <w:pStyle w:val="Akapitzlist"/>
        <w:numPr>
          <w:ilvl w:val="0"/>
          <w:numId w:val="83"/>
        </w:numPr>
        <w:rPr>
          <w:rFonts w:cs="Arial"/>
          <w:color w:val="404040" w:themeColor="text1" w:themeTint="BF"/>
        </w:rPr>
      </w:pPr>
      <w:r w:rsidRPr="002C3BC7">
        <w:rPr>
          <w:rFonts w:cs="Arial"/>
          <w:color w:val="404040" w:themeColor="text1" w:themeTint="BF"/>
        </w:rPr>
        <w:t>Prace przykładowe w ramach części otwartej umowy:</w:t>
      </w:r>
    </w:p>
    <w:p w14:paraId="33001B33" w14:textId="77777777" w:rsidR="00084C41" w:rsidRPr="002C3BC7" w:rsidRDefault="00084C41" w:rsidP="00084C41">
      <w:pPr>
        <w:rPr>
          <w:rFonts w:cs="Arial"/>
          <w:color w:val="404040" w:themeColor="text1" w:themeTint="BF"/>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8763"/>
      </w:tblGrid>
      <w:tr w:rsidR="00084C41" w:rsidRPr="002C3BC7" w14:paraId="064FDA71" w14:textId="77777777" w:rsidTr="007D4D48">
        <w:tc>
          <w:tcPr>
            <w:tcW w:w="730" w:type="dxa"/>
          </w:tcPr>
          <w:p w14:paraId="26204341"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Lp.</w:t>
            </w:r>
          </w:p>
        </w:tc>
        <w:tc>
          <w:tcPr>
            <w:tcW w:w="8763" w:type="dxa"/>
          </w:tcPr>
          <w:p w14:paraId="3EC0D248"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Czynność </w:t>
            </w:r>
          </w:p>
        </w:tc>
      </w:tr>
      <w:tr w:rsidR="00084C41" w:rsidRPr="002C3BC7" w14:paraId="1A35375F" w14:textId="77777777" w:rsidTr="007D4D48">
        <w:tc>
          <w:tcPr>
            <w:tcW w:w="730" w:type="dxa"/>
          </w:tcPr>
          <w:p w14:paraId="407BE310"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1.</w:t>
            </w:r>
          </w:p>
        </w:tc>
        <w:tc>
          <w:tcPr>
            <w:tcW w:w="8763" w:type="dxa"/>
          </w:tcPr>
          <w:p w14:paraId="6BC2B7A0" w14:textId="77777777" w:rsidR="00084C41" w:rsidRPr="002C3BC7" w:rsidRDefault="00084C41" w:rsidP="007D4D48">
            <w:pPr>
              <w:autoSpaceDE w:val="0"/>
              <w:autoSpaceDN w:val="0"/>
              <w:adjustRightInd w:val="0"/>
              <w:rPr>
                <w:rFonts w:cs="Arial"/>
                <w:color w:val="404040" w:themeColor="text1" w:themeTint="BF"/>
              </w:rPr>
            </w:pPr>
          </w:p>
          <w:p w14:paraId="280B54A9"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Wykonanie projektu modyfikacji systemu w  zależności od aktualnych potrzeb Muzeum  Warszawy</w:t>
            </w:r>
          </w:p>
          <w:p w14:paraId="55BBA1A6"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0B4ABB67" w14:textId="77777777" w:rsidTr="007D4D48">
        <w:tc>
          <w:tcPr>
            <w:tcW w:w="730" w:type="dxa"/>
          </w:tcPr>
          <w:p w14:paraId="0699F7BB"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2.</w:t>
            </w:r>
          </w:p>
        </w:tc>
        <w:tc>
          <w:tcPr>
            <w:tcW w:w="8763" w:type="dxa"/>
          </w:tcPr>
          <w:p w14:paraId="5BC16798" w14:textId="77777777" w:rsidR="00084C41" w:rsidRPr="002C3BC7" w:rsidRDefault="00084C41" w:rsidP="007D4D48">
            <w:pPr>
              <w:autoSpaceDE w:val="0"/>
              <w:autoSpaceDN w:val="0"/>
              <w:adjustRightInd w:val="0"/>
              <w:rPr>
                <w:rFonts w:cs="Arial"/>
                <w:color w:val="404040" w:themeColor="text1" w:themeTint="BF"/>
              </w:rPr>
            </w:pPr>
          </w:p>
          <w:p w14:paraId="25B027EF"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Udostępnienie sprzętu zastępczego w przypadku długotrwałej naprawy (dotyczy projektorów, playerów, monitorów)</w:t>
            </w:r>
          </w:p>
          <w:p w14:paraId="71F8BD02" w14:textId="77777777" w:rsidR="00084C41" w:rsidRPr="002C3BC7" w:rsidRDefault="00084C41" w:rsidP="007D4D48">
            <w:pPr>
              <w:autoSpaceDE w:val="0"/>
              <w:autoSpaceDN w:val="0"/>
              <w:adjustRightInd w:val="0"/>
              <w:rPr>
                <w:rFonts w:cs="Arial"/>
                <w:color w:val="404040" w:themeColor="text1" w:themeTint="BF"/>
              </w:rPr>
            </w:pPr>
          </w:p>
          <w:p w14:paraId="6E77F6FA"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642B08EC" w14:textId="77777777" w:rsidTr="007D4D48">
        <w:tc>
          <w:tcPr>
            <w:tcW w:w="730" w:type="dxa"/>
          </w:tcPr>
          <w:p w14:paraId="4D040528"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   3.</w:t>
            </w:r>
          </w:p>
        </w:tc>
        <w:tc>
          <w:tcPr>
            <w:tcW w:w="8763" w:type="dxa"/>
          </w:tcPr>
          <w:p w14:paraId="2E46A5DA" w14:textId="77777777" w:rsidR="00084C41" w:rsidRPr="002C3BC7" w:rsidRDefault="00084C41" w:rsidP="007D4D48">
            <w:pPr>
              <w:autoSpaceDE w:val="0"/>
              <w:autoSpaceDN w:val="0"/>
              <w:adjustRightInd w:val="0"/>
              <w:rPr>
                <w:rFonts w:cs="Arial"/>
                <w:color w:val="404040" w:themeColor="text1" w:themeTint="BF"/>
              </w:rPr>
            </w:pPr>
          </w:p>
          <w:p w14:paraId="67555943"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Diagnoza w przypadku stwierdzenia niestabilnej pracy systemu, awarii oraz problemów występujących okresowo bez jednoznacznych objawów awarii</w:t>
            </w:r>
          </w:p>
          <w:p w14:paraId="504E3A9A"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115C40AD" w14:textId="77777777" w:rsidTr="007D4D48">
        <w:tc>
          <w:tcPr>
            <w:tcW w:w="730" w:type="dxa"/>
          </w:tcPr>
          <w:p w14:paraId="620243E9"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4.</w:t>
            </w:r>
          </w:p>
        </w:tc>
        <w:tc>
          <w:tcPr>
            <w:tcW w:w="8763" w:type="dxa"/>
          </w:tcPr>
          <w:p w14:paraId="0BF43D5B" w14:textId="77777777" w:rsidR="00084C41" w:rsidRPr="002C3BC7" w:rsidRDefault="00084C41" w:rsidP="007D4D48">
            <w:pPr>
              <w:autoSpaceDE w:val="0"/>
              <w:autoSpaceDN w:val="0"/>
              <w:adjustRightInd w:val="0"/>
              <w:rPr>
                <w:rFonts w:cs="Arial"/>
                <w:color w:val="404040" w:themeColor="text1" w:themeTint="BF"/>
              </w:rPr>
            </w:pPr>
          </w:p>
          <w:p w14:paraId="33E27B44"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Prowadzenie magazynu materiałów eksploatacyjnych (jak najszybsze usunięcie awarii) np. lampy</w:t>
            </w:r>
          </w:p>
          <w:p w14:paraId="129FA3D1"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7FE26A06" w14:textId="77777777" w:rsidTr="007D4D48">
        <w:tc>
          <w:tcPr>
            <w:tcW w:w="730" w:type="dxa"/>
          </w:tcPr>
          <w:p w14:paraId="1B29E5B9"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5.</w:t>
            </w:r>
          </w:p>
        </w:tc>
        <w:tc>
          <w:tcPr>
            <w:tcW w:w="8763" w:type="dxa"/>
          </w:tcPr>
          <w:p w14:paraId="315E9884" w14:textId="77777777" w:rsidR="00084C41" w:rsidRPr="002C3BC7" w:rsidRDefault="00084C41" w:rsidP="007D4D48">
            <w:pPr>
              <w:rPr>
                <w:rFonts w:cs="Arial"/>
                <w:color w:val="404040" w:themeColor="text1" w:themeTint="BF"/>
              </w:rPr>
            </w:pPr>
          </w:p>
          <w:p w14:paraId="150DBD2C" w14:textId="77777777" w:rsidR="00084C41" w:rsidRPr="002C3BC7" w:rsidRDefault="00084C41" w:rsidP="007D4D48">
            <w:pPr>
              <w:rPr>
                <w:rFonts w:cs="Arial"/>
                <w:color w:val="404040" w:themeColor="text1" w:themeTint="BF"/>
              </w:rPr>
            </w:pPr>
            <w:r w:rsidRPr="002C3BC7">
              <w:rPr>
                <w:rFonts w:cs="Arial"/>
                <w:color w:val="404040" w:themeColor="text1" w:themeTint="BF"/>
              </w:rPr>
              <w:t>Koszt opiniowania ewentualnych zakupów urządzeń wchodzących w skład serwisowanych system</w:t>
            </w:r>
          </w:p>
          <w:p w14:paraId="4B1F03D2"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08AF3158" w14:textId="77777777" w:rsidTr="007D4D48">
        <w:tc>
          <w:tcPr>
            <w:tcW w:w="730" w:type="dxa"/>
          </w:tcPr>
          <w:p w14:paraId="2C0A671C"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6.</w:t>
            </w:r>
          </w:p>
        </w:tc>
        <w:tc>
          <w:tcPr>
            <w:tcW w:w="8763" w:type="dxa"/>
          </w:tcPr>
          <w:p w14:paraId="26226BA0" w14:textId="77777777" w:rsidR="00084C41" w:rsidRPr="002C3BC7" w:rsidRDefault="00084C41" w:rsidP="007D4D48">
            <w:pPr>
              <w:autoSpaceDE w:val="0"/>
              <w:autoSpaceDN w:val="0"/>
              <w:adjustRightInd w:val="0"/>
              <w:rPr>
                <w:rFonts w:cs="Arial"/>
                <w:color w:val="404040" w:themeColor="text1" w:themeTint="BF"/>
              </w:rPr>
            </w:pPr>
          </w:p>
          <w:p w14:paraId="1187936C"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   Koszt lamp:</w:t>
            </w:r>
          </w:p>
          <w:p w14:paraId="192F55DA" w14:textId="77777777" w:rsidR="00084C41" w:rsidRPr="002C3BC7" w:rsidRDefault="00084C41" w:rsidP="007D4D48">
            <w:pPr>
              <w:autoSpaceDE w:val="0"/>
              <w:autoSpaceDN w:val="0"/>
              <w:adjustRightInd w:val="0"/>
              <w:rPr>
                <w:rFonts w:cs="Arial"/>
                <w:color w:val="404040" w:themeColor="text1" w:themeTint="BF"/>
              </w:rPr>
            </w:pPr>
          </w:p>
          <w:p w14:paraId="47FD47D7" w14:textId="77777777" w:rsidR="00084C41" w:rsidRPr="002C3BC7" w:rsidRDefault="00084C41" w:rsidP="007D4D48">
            <w:pPr>
              <w:autoSpaceDE w:val="0"/>
              <w:autoSpaceDN w:val="0"/>
              <w:adjustRightInd w:val="0"/>
              <w:rPr>
                <w:rFonts w:eastAsia="Times New Roman" w:cs="Arial"/>
                <w:color w:val="404040" w:themeColor="text1" w:themeTint="BF"/>
              </w:rPr>
            </w:pPr>
            <w:r w:rsidRPr="002C3BC7">
              <w:rPr>
                <w:rFonts w:cs="Arial"/>
                <w:color w:val="404040" w:themeColor="text1" w:themeTint="BF"/>
              </w:rPr>
              <w:t xml:space="preserve">   </w:t>
            </w:r>
            <w:r w:rsidRPr="002C3BC7">
              <w:rPr>
                <w:rFonts w:eastAsia="Times New Roman" w:cs="Arial"/>
                <w:color w:val="404040" w:themeColor="text1" w:themeTint="BF"/>
              </w:rPr>
              <w:t>Sanyo PLC-XU106</w:t>
            </w:r>
            <w:r w:rsidRPr="002C3BC7">
              <w:rPr>
                <w:rFonts w:eastAsia="Times New Roman" w:cs="Arial"/>
                <w:color w:val="404040" w:themeColor="text1" w:themeTint="BF"/>
              </w:rPr>
              <w:br/>
            </w:r>
          </w:p>
          <w:p w14:paraId="5AB9CD0F" w14:textId="77777777" w:rsidR="00084C41" w:rsidRPr="002C3BC7" w:rsidRDefault="00084C41" w:rsidP="007D4D48">
            <w:pPr>
              <w:autoSpaceDE w:val="0"/>
              <w:autoSpaceDN w:val="0"/>
              <w:adjustRightInd w:val="0"/>
              <w:rPr>
                <w:rFonts w:eastAsia="Times New Roman" w:cs="Arial"/>
                <w:color w:val="404040" w:themeColor="text1" w:themeTint="BF"/>
              </w:rPr>
            </w:pPr>
            <w:r w:rsidRPr="002C3BC7">
              <w:rPr>
                <w:rFonts w:eastAsia="Times New Roman" w:cs="Arial"/>
                <w:color w:val="404040" w:themeColor="text1" w:themeTint="BF"/>
              </w:rPr>
              <w:t xml:space="preserve">   LG BX501</w:t>
            </w:r>
            <w:r w:rsidRPr="002C3BC7">
              <w:rPr>
                <w:rFonts w:eastAsia="Times New Roman" w:cs="Arial"/>
                <w:color w:val="404040" w:themeColor="text1" w:themeTint="BF"/>
              </w:rPr>
              <w:br/>
            </w:r>
          </w:p>
          <w:p w14:paraId="24FC9D01" w14:textId="77777777" w:rsidR="00084C41" w:rsidRPr="002C3BC7" w:rsidRDefault="00084C41" w:rsidP="007D4D48">
            <w:pPr>
              <w:autoSpaceDE w:val="0"/>
              <w:autoSpaceDN w:val="0"/>
              <w:adjustRightInd w:val="0"/>
              <w:rPr>
                <w:rFonts w:eastAsia="Times New Roman" w:cs="Arial"/>
                <w:color w:val="404040" w:themeColor="text1" w:themeTint="BF"/>
              </w:rPr>
            </w:pPr>
            <w:r w:rsidRPr="002C3BC7">
              <w:rPr>
                <w:rFonts w:eastAsia="Times New Roman" w:cs="Arial"/>
                <w:color w:val="404040" w:themeColor="text1" w:themeTint="BF"/>
              </w:rPr>
              <w:lastRenderedPageBreak/>
              <w:t xml:space="preserve">   NEC PA722X </w:t>
            </w:r>
            <w:r w:rsidRPr="002C3BC7">
              <w:rPr>
                <w:rFonts w:eastAsia="Times New Roman" w:cs="Arial"/>
                <w:color w:val="404040" w:themeColor="text1" w:themeTint="BF"/>
              </w:rPr>
              <w:br/>
            </w:r>
          </w:p>
          <w:p w14:paraId="0A200011" w14:textId="77777777" w:rsidR="00084C41" w:rsidRPr="002C3BC7" w:rsidRDefault="00084C41" w:rsidP="007D4D48">
            <w:pPr>
              <w:autoSpaceDE w:val="0"/>
              <w:autoSpaceDN w:val="0"/>
              <w:adjustRightInd w:val="0"/>
              <w:rPr>
                <w:rFonts w:cs="Arial"/>
                <w:color w:val="404040" w:themeColor="text1" w:themeTint="BF"/>
              </w:rPr>
            </w:pPr>
            <w:r w:rsidRPr="002C3BC7">
              <w:rPr>
                <w:rFonts w:eastAsia="Times New Roman" w:cs="Arial"/>
                <w:color w:val="404040" w:themeColor="text1" w:themeTint="BF"/>
              </w:rPr>
              <w:t xml:space="preserve">   NEC U321H</w:t>
            </w:r>
            <w:r w:rsidRPr="002C3BC7">
              <w:rPr>
                <w:rFonts w:eastAsia="Times New Roman" w:cs="Arial"/>
                <w:color w:val="404040" w:themeColor="text1" w:themeTint="BF"/>
              </w:rPr>
              <w:br/>
            </w:r>
            <w:r w:rsidRPr="002C3BC7">
              <w:rPr>
                <w:rFonts w:cs="Arial"/>
                <w:color w:val="404040" w:themeColor="text1" w:themeTint="BF"/>
              </w:rPr>
              <w:t xml:space="preserve"> </w:t>
            </w:r>
          </w:p>
        </w:tc>
      </w:tr>
      <w:tr w:rsidR="00084C41" w:rsidRPr="002C3BC7" w14:paraId="39EF920E" w14:textId="77777777" w:rsidTr="007D4D48">
        <w:tc>
          <w:tcPr>
            <w:tcW w:w="730" w:type="dxa"/>
          </w:tcPr>
          <w:p w14:paraId="4404B40B" w14:textId="77777777" w:rsidR="00084C41" w:rsidRPr="002C3BC7" w:rsidRDefault="00084C41" w:rsidP="007D4D48">
            <w:pPr>
              <w:autoSpaceDE w:val="0"/>
              <w:autoSpaceDN w:val="0"/>
              <w:adjustRightInd w:val="0"/>
              <w:ind w:left="180"/>
              <w:rPr>
                <w:rFonts w:cs="Arial"/>
                <w:color w:val="404040" w:themeColor="text1" w:themeTint="BF"/>
              </w:rPr>
            </w:pPr>
          </w:p>
          <w:p w14:paraId="037BD0E2"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7.</w:t>
            </w:r>
          </w:p>
        </w:tc>
        <w:tc>
          <w:tcPr>
            <w:tcW w:w="8763" w:type="dxa"/>
          </w:tcPr>
          <w:p w14:paraId="40091B22" w14:textId="77777777" w:rsidR="00084C41" w:rsidRPr="002C3BC7" w:rsidRDefault="00084C41" w:rsidP="007D4D48">
            <w:pPr>
              <w:autoSpaceDE w:val="0"/>
              <w:autoSpaceDN w:val="0"/>
              <w:adjustRightInd w:val="0"/>
              <w:rPr>
                <w:rFonts w:cs="Arial"/>
                <w:color w:val="404040" w:themeColor="text1" w:themeTint="BF"/>
              </w:rPr>
            </w:pPr>
          </w:p>
          <w:p w14:paraId="3862C78F"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Czas reakcji od momentu zgłoszenia.</w:t>
            </w:r>
          </w:p>
          <w:p w14:paraId="408E9B7B"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515F6FC2" w14:textId="77777777" w:rsidTr="007D4D48">
        <w:tc>
          <w:tcPr>
            <w:tcW w:w="730" w:type="dxa"/>
          </w:tcPr>
          <w:p w14:paraId="36C2EACB" w14:textId="77777777" w:rsidR="00084C41" w:rsidRPr="002C3BC7" w:rsidRDefault="00084C41" w:rsidP="007D4D48">
            <w:pPr>
              <w:autoSpaceDE w:val="0"/>
              <w:autoSpaceDN w:val="0"/>
              <w:adjustRightInd w:val="0"/>
              <w:ind w:left="180"/>
              <w:rPr>
                <w:rFonts w:cs="Arial"/>
                <w:color w:val="404040" w:themeColor="text1" w:themeTint="BF"/>
              </w:rPr>
            </w:pPr>
          </w:p>
          <w:p w14:paraId="6EB64110"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8.</w:t>
            </w:r>
          </w:p>
        </w:tc>
        <w:tc>
          <w:tcPr>
            <w:tcW w:w="8763" w:type="dxa"/>
          </w:tcPr>
          <w:p w14:paraId="60EB026A" w14:textId="77777777" w:rsidR="00084C41" w:rsidRPr="002C3BC7" w:rsidRDefault="00084C41" w:rsidP="007D4D48">
            <w:pPr>
              <w:autoSpaceDE w:val="0"/>
              <w:autoSpaceDN w:val="0"/>
              <w:adjustRightInd w:val="0"/>
              <w:rPr>
                <w:rFonts w:cs="Arial"/>
                <w:color w:val="404040" w:themeColor="text1" w:themeTint="BF"/>
              </w:rPr>
            </w:pPr>
          </w:p>
          <w:p w14:paraId="32C8833C"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Koszt obsługi podczas imprez Muzeum</w:t>
            </w:r>
          </w:p>
        </w:tc>
      </w:tr>
      <w:tr w:rsidR="00084C41" w:rsidRPr="002C3BC7" w14:paraId="3CEF93F2" w14:textId="77777777" w:rsidTr="007D4D48">
        <w:tc>
          <w:tcPr>
            <w:tcW w:w="730" w:type="dxa"/>
          </w:tcPr>
          <w:p w14:paraId="554F52F2" w14:textId="77777777" w:rsidR="00084C41" w:rsidRPr="002C3BC7" w:rsidRDefault="00084C41" w:rsidP="007D4D48">
            <w:pPr>
              <w:autoSpaceDE w:val="0"/>
              <w:autoSpaceDN w:val="0"/>
              <w:adjustRightInd w:val="0"/>
              <w:ind w:left="180"/>
              <w:rPr>
                <w:rFonts w:cs="Arial"/>
                <w:color w:val="404040" w:themeColor="text1" w:themeTint="BF"/>
              </w:rPr>
            </w:pPr>
          </w:p>
          <w:p w14:paraId="5F2DF636"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9.</w:t>
            </w:r>
          </w:p>
        </w:tc>
        <w:tc>
          <w:tcPr>
            <w:tcW w:w="8763" w:type="dxa"/>
          </w:tcPr>
          <w:p w14:paraId="014B6FD4" w14:textId="77777777" w:rsidR="00084C41" w:rsidRPr="002C3BC7" w:rsidRDefault="00084C41" w:rsidP="007D4D48">
            <w:pPr>
              <w:autoSpaceDE w:val="0"/>
              <w:autoSpaceDN w:val="0"/>
              <w:adjustRightInd w:val="0"/>
              <w:rPr>
                <w:rFonts w:cs="Arial"/>
                <w:color w:val="404040" w:themeColor="text1" w:themeTint="BF"/>
              </w:rPr>
            </w:pPr>
          </w:p>
          <w:p w14:paraId="460DD54F"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Koszt wykonywania czynności w trybie awarii </w:t>
            </w:r>
          </w:p>
          <w:p w14:paraId="1BBD0182"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34131E43" w14:textId="77777777" w:rsidTr="007D4D48">
        <w:tc>
          <w:tcPr>
            <w:tcW w:w="730" w:type="dxa"/>
          </w:tcPr>
          <w:p w14:paraId="4E0B7BD6" w14:textId="77777777" w:rsidR="00084C41" w:rsidRPr="002C3BC7" w:rsidRDefault="00084C41" w:rsidP="007D4D48">
            <w:pPr>
              <w:autoSpaceDE w:val="0"/>
              <w:autoSpaceDN w:val="0"/>
              <w:adjustRightInd w:val="0"/>
              <w:ind w:left="180"/>
              <w:rPr>
                <w:rFonts w:cs="Arial"/>
                <w:color w:val="404040" w:themeColor="text1" w:themeTint="BF"/>
              </w:rPr>
            </w:pPr>
          </w:p>
          <w:p w14:paraId="299AA12D" w14:textId="77777777" w:rsidR="00084C41" w:rsidRPr="002C3BC7" w:rsidRDefault="00084C41" w:rsidP="007D4D48">
            <w:pPr>
              <w:autoSpaceDE w:val="0"/>
              <w:autoSpaceDN w:val="0"/>
              <w:adjustRightInd w:val="0"/>
              <w:ind w:left="180"/>
              <w:rPr>
                <w:rFonts w:cs="Arial"/>
                <w:color w:val="404040" w:themeColor="text1" w:themeTint="BF"/>
              </w:rPr>
            </w:pPr>
          </w:p>
          <w:p w14:paraId="2C260C6C"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10.</w:t>
            </w:r>
          </w:p>
        </w:tc>
        <w:tc>
          <w:tcPr>
            <w:tcW w:w="8763" w:type="dxa"/>
          </w:tcPr>
          <w:p w14:paraId="4AB7533D" w14:textId="77777777" w:rsidR="00084C41" w:rsidRPr="002C3BC7" w:rsidRDefault="00084C41" w:rsidP="007D4D48">
            <w:pPr>
              <w:autoSpaceDE w:val="0"/>
              <w:autoSpaceDN w:val="0"/>
              <w:adjustRightInd w:val="0"/>
              <w:rPr>
                <w:rFonts w:cs="Arial"/>
                <w:color w:val="404040" w:themeColor="text1" w:themeTint="BF"/>
              </w:rPr>
            </w:pPr>
          </w:p>
          <w:p w14:paraId="76013A5A"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Koszt uczestnictwa w odbiorach nowo zainstalowanego systemu audio-  wizualnego wchodzącego w skład </w:t>
            </w:r>
          </w:p>
          <w:p w14:paraId="28287DD1" w14:textId="77777777" w:rsidR="00084C41" w:rsidRPr="002C3BC7" w:rsidRDefault="00084C41" w:rsidP="007D4D48">
            <w:pPr>
              <w:rPr>
                <w:rFonts w:cs="Arial"/>
                <w:color w:val="404040" w:themeColor="text1" w:themeTint="BF"/>
              </w:rPr>
            </w:pPr>
            <w:r w:rsidRPr="002C3BC7">
              <w:rPr>
                <w:rFonts w:cs="Arial"/>
                <w:color w:val="404040" w:themeColor="text1" w:themeTint="BF"/>
              </w:rPr>
              <w:t>ekspozycji w siedzibie głównej Muzeum Warszawy, rynek Starego Miasta</w:t>
            </w:r>
          </w:p>
          <w:p w14:paraId="346F7CCA"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0BB36DF1" w14:textId="77777777" w:rsidTr="007D4D48">
        <w:tc>
          <w:tcPr>
            <w:tcW w:w="730" w:type="dxa"/>
          </w:tcPr>
          <w:p w14:paraId="5C7CB1C0" w14:textId="77777777" w:rsidR="00084C41" w:rsidRPr="002C3BC7" w:rsidRDefault="00084C41" w:rsidP="007D4D48">
            <w:pPr>
              <w:autoSpaceDE w:val="0"/>
              <w:autoSpaceDN w:val="0"/>
              <w:adjustRightInd w:val="0"/>
              <w:rPr>
                <w:rFonts w:cs="Arial"/>
                <w:color w:val="404040" w:themeColor="text1" w:themeTint="BF"/>
              </w:rPr>
            </w:pPr>
          </w:p>
          <w:p w14:paraId="36BC028B" w14:textId="77777777" w:rsidR="00084C41" w:rsidRPr="002C3BC7" w:rsidRDefault="00084C41" w:rsidP="007D4D48">
            <w:pPr>
              <w:autoSpaceDE w:val="0"/>
              <w:autoSpaceDN w:val="0"/>
              <w:adjustRightInd w:val="0"/>
              <w:rPr>
                <w:rFonts w:cs="Arial"/>
                <w:color w:val="404040" w:themeColor="text1" w:themeTint="BF"/>
              </w:rPr>
            </w:pPr>
            <w:r w:rsidRPr="002C3BC7">
              <w:rPr>
                <w:rFonts w:cs="Arial"/>
                <w:color w:val="404040" w:themeColor="text1" w:themeTint="BF"/>
              </w:rPr>
              <w:t xml:space="preserve">  11.</w:t>
            </w:r>
          </w:p>
        </w:tc>
        <w:tc>
          <w:tcPr>
            <w:tcW w:w="8763" w:type="dxa"/>
          </w:tcPr>
          <w:p w14:paraId="65BA68A2" w14:textId="77777777" w:rsidR="00084C41" w:rsidRPr="002C3BC7" w:rsidRDefault="00084C41" w:rsidP="007D4D48">
            <w:pPr>
              <w:rPr>
                <w:rFonts w:cs="Arial"/>
                <w:color w:val="404040" w:themeColor="text1" w:themeTint="BF"/>
              </w:rPr>
            </w:pPr>
          </w:p>
          <w:p w14:paraId="3B4CFC66"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Koszt kompleksowego czyszczenia i konserwacji projektora LCD (pełne czyszczenie układu chłodzenia, pełne </w:t>
            </w:r>
          </w:p>
          <w:p w14:paraId="137B9DF7"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toru optyki):</w:t>
            </w:r>
          </w:p>
          <w:p w14:paraId="0867B618"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ultradźwiękami   </w:t>
            </w:r>
          </w:p>
          <w:p w14:paraId="0DC17463"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polaryzatorów i soczewek, czyszczenie </w:t>
            </w:r>
          </w:p>
          <w:p w14:paraId="519AC03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matryc, pryzmatu oraz zwierciadeł;</w:t>
            </w:r>
          </w:p>
          <w:p w14:paraId="38CE1943"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ultradźwiękami  </w:t>
            </w:r>
          </w:p>
          <w:p w14:paraId="55ABFA27"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wentylatorów, wymiana kompletnych </w:t>
            </w:r>
          </w:p>
          <w:p w14:paraId="41A889B4"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filtrów;</w:t>
            </w:r>
          </w:p>
          <w:p w14:paraId="79B78891"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ustawienie parametrów pracy układu  </w:t>
            </w:r>
          </w:p>
          <w:p w14:paraId="10FF1C23"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termowentylacji przy pomocy </w:t>
            </w:r>
          </w:p>
          <w:p w14:paraId="25E72F20"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oprogramowania serwisowego;  </w:t>
            </w:r>
          </w:p>
          <w:p w14:paraId="3107B23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wraz z demontażem i ponownym   </w:t>
            </w:r>
          </w:p>
          <w:p w14:paraId="0F4DE9A4"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montażem urządzenia, kalibracją oraz </w:t>
            </w:r>
          </w:p>
          <w:p w14:paraId="3B08E862"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ustawieniem prawidłowych parametrów </w:t>
            </w:r>
          </w:p>
          <w:p w14:paraId="5FC7CD18"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obrazu. </w:t>
            </w:r>
          </w:p>
          <w:p w14:paraId="0F13F53A" w14:textId="77777777" w:rsidR="00084C41" w:rsidRPr="002C3BC7" w:rsidRDefault="00084C41" w:rsidP="007D4D48">
            <w:pPr>
              <w:autoSpaceDE w:val="0"/>
              <w:autoSpaceDN w:val="0"/>
              <w:adjustRightInd w:val="0"/>
              <w:rPr>
                <w:rFonts w:cs="Arial"/>
                <w:color w:val="404040" w:themeColor="text1" w:themeTint="BF"/>
              </w:rPr>
            </w:pPr>
          </w:p>
        </w:tc>
      </w:tr>
      <w:tr w:rsidR="00084C41" w:rsidRPr="002C3BC7" w14:paraId="27BA37F7" w14:textId="77777777" w:rsidTr="007D4D48">
        <w:tc>
          <w:tcPr>
            <w:tcW w:w="730" w:type="dxa"/>
          </w:tcPr>
          <w:p w14:paraId="7D8D6F0B" w14:textId="77777777" w:rsidR="00084C41" w:rsidRPr="002C3BC7" w:rsidRDefault="00084C41" w:rsidP="007D4D48">
            <w:pPr>
              <w:autoSpaceDE w:val="0"/>
              <w:autoSpaceDN w:val="0"/>
              <w:adjustRightInd w:val="0"/>
              <w:ind w:left="180"/>
              <w:rPr>
                <w:rFonts w:cs="Arial"/>
                <w:color w:val="404040" w:themeColor="text1" w:themeTint="BF"/>
              </w:rPr>
            </w:pPr>
          </w:p>
          <w:p w14:paraId="35E9F78D"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12.</w:t>
            </w:r>
          </w:p>
        </w:tc>
        <w:tc>
          <w:tcPr>
            <w:tcW w:w="8763" w:type="dxa"/>
          </w:tcPr>
          <w:p w14:paraId="6BCAAE1E" w14:textId="77777777" w:rsidR="00084C41" w:rsidRPr="002C3BC7" w:rsidRDefault="00084C41" w:rsidP="007D4D48">
            <w:pPr>
              <w:rPr>
                <w:rFonts w:cs="Arial"/>
                <w:color w:val="404040" w:themeColor="text1" w:themeTint="BF"/>
              </w:rPr>
            </w:pPr>
          </w:p>
          <w:p w14:paraId="5986A331"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Koszt kompleksowego czyszczenia i </w:t>
            </w:r>
          </w:p>
          <w:p w14:paraId="1D2F7707" w14:textId="77777777" w:rsidR="00084C41" w:rsidRPr="002C3BC7" w:rsidRDefault="00084C41" w:rsidP="007D4D48">
            <w:pPr>
              <w:rPr>
                <w:rFonts w:cs="Arial"/>
                <w:color w:val="404040" w:themeColor="text1" w:themeTint="BF"/>
              </w:rPr>
            </w:pPr>
            <w:r w:rsidRPr="002C3BC7">
              <w:rPr>
                <w:rFonts w:cs="Arial"/>
                <w:color w:val="404040" w:themeColor="text1" w:themeTint="BF"/>
              </w:rPr>
              <w:lastRenderedPageBreak/>
              <w:t xml:space="preserve">      konserwacji projektora DLP (pełne </w:t>
            </w:r>
          </w:p>
          <w:p w14:paraId="40F6146B"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układu chłodzenia, pełne </w:t>
            </w:r>
          </w:p>
          <w:p w14:paraId="3B7A34A6"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toru optyki):</w:t>
            </w:r>
          </w:p>
          <w:p w14:paraId="5A428DBC"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ultradźwiękami koła kolorów i </w:t>
            </w:r>
          </w:p>
          <w:p w14:paraId="46443F70"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soczewek, czyszczenie zwierciadeł,</w:t>
            </w:r>
          </w:p>
          <w:p w14:paraId="434272D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korekta toru optyki, wymiana podkładu </w:t>
            </w:r>
          </w:p>
          <w:p w14:paraId="673D9DEA"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termicznego chipu DMD;</w:t>
            </w:r>
          </w:p>
          <w:p w14:paraId="41E01018"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czyszczenie ultradźwiękami  </w:t>
            </w:r>
          </w:p>
          <w:p w14:paraId="4BD64CB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wentylatorów, wymiana kompletnych </w:t>
            </w:r>
          </w:p>
          <w:p w14:paraId="774B2808"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filtrów;</w:t>
            </w:r>
          </w:p>
          <w:p w14:paraId="194BA349"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ustawienie parametrów pracy układu </w:t>
            </w:r>
          </w:p>
          <w:p w14:paraId="05C3DC0C"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termowentylacji przy pomocy </w:t>
            </w:r>
          </w:p>
          <w:p w14:paraId="45DD787F"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oprogramowania serwisowego;  </w:t>
            </w:r>
          </w:p>
          <w:p w14:paraId="5C648C8E"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wraz z demontażem i ponownym </w:t>
            </w:r>
          </w:p>
          <w:p w14:paraId="18711D6C"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montażem urządzenia, kalibracją oraz </w:t>
            </w:r>
          </w:p>
          <w:p w14:paraId="4682790C"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ustawieniem prawidłowych parametrów </w:t>
            </w:r>
          </w:p>
          <w:p w14:paraId="166A9FC6"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      obrazu.</w:t>
            </w:r>
          </w:p>
          <w:p w14:paraId="13801D50" w14:textId="77777777" w:rsidR="00084C41" w:rsidRPr="002C3BC7" w:rsidRDefault="00084C41" w:rsidP="007D4D48">
            <w:pPr>
              <w:rPr>
                <w:rFonts w:cs="Arial"/>
                <w:color w:val="404040" w:themeColor="text1" w:themeTint="BF"/>
              </w:rPr>
            </w:pPr>
          </w:p>
          <w:p w14:paraId="34F14A40" w14:textId="77777777" w:rsidR="00084C41" w:rsidRPr="002C3BC7" w:rsidRDefault="00084C41" w:rsidP="007D4D48">
            <w:pPr>
              <w:rPr>
                <w:rFonts w:cs="Arial"/>
                <w:color w:val="404040" w:themeColor="text1" w:themeTint="BF"/>
              </w:rPr>
            </w:pPr>
          </w:p>
        </w:tc>
      </w:tr>
      <w:tr w:rsidR="00084C41" w:rsidRPr="002C3BC7" w14:paraId="69E7292A" w14:textId="77777777" w:rsidTr="007D4D48">
        <w:trPr>
          <w:trHeight w:val="1220"/>
        </w:trPr>
        <w:tc>
          <w:tcPr>
            <w:tcW w:w="730" w:type="dxa"/>
          </w:tcPr>
          <w:p w14:paraId="2E01D9D8"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lastRenderedPageBreak/>
              <w:t>13.</w:t>
            </w:r>
          </w:p>
        </w:tc>
        <w:tc>
          <w:tcPr>
            <w:tcW w:w="8763" w:type="dxa"/>
          </w:tcPr>
          <w:p w14:paraId="180F0884" w14:textId="77777777" w:rsidR="00084C41" w:rsidRPr="002C3BC7" w:rsidRDefault="00084C41" w:rsidP="007D4D48">
            <w:pPr>
              <w:rPr>
                <w:rFonts w:eastAsia="Times New Roman" w:cs="Arial"/>
                <w:color w:val="404040" w:themeColor="text1" w:themeTint="BF"/>
              </w:rPr>
            </w:pPr>
            <w:r w:rsidRPr="002C3BC7">
              <w:rPr>
                <w:rFonts w:cs="Arial"/>
                <w:color w:val="404040" w:themeColor="text1" w:themeTint="BF"/>
              </w:rPr>
              <w:t xml:space="preserve">     </w:t>
            </w:r>
            <w:r w:rsidRPr="002C3BC7">
              <w:rPr>
                <w:rFonts w:eastAsia="Times New Roman" w:cs="Arial"/>
                <w:color w:val="404040" w:themeColor="text1" w:themeTint="BF"/>
              </w:rPr>
              <w:t xml:space="preserve">Koszt roboczogodziny wykwalifikowanego specjalisty  </w:t>
            </w:r>
          </w:p>
          <w:p w14:paraId="13C669A7" w14:textId="77777777" w:rsidR="00084C41" w:rsidRPr="002C3BC7" w:rsidRDefault="00084C41" w:rsidP="007D4D48">
            <w:pPr>
              <w:rPr>
                <w:rFonts w:eastAsia="Times New Roman" w:cs="Arial"/>
                <w:color w:val="404040" w:themeColor="text1" w:themeTint="BF"/>
              </w:rPr>
            </w:pPr>
            <w:r w:rsidRPr="002C3BC7">
              <w:rPr>
                <w:rFonts w:eastAsia="Times New Roman" w:cs="Arial"/>
                <w:color w:val="404040" w:themeColor="text1" w:themeTint="BF"/>
              </w:rPr>
              <w:t xml:space="preserve">     projektowania wirtualnych sieci lokalnych w danym </w:t>
            </w:r>
          </w:p>
          <w:p w14:paraId="3DCFD9E6" w14:textId="77777777" w:rsidR="00084C41" w:rsidRPr="002C3BC7" w:rsidRDefault="00084C41" w:rsidP="007D4D48">
            <w:pPr>
              <w:rPr>
                <w:rFonts w:cs="Arial"/>
                <w:color w:val="404040" w:themeColor="text1" w:themeTint="BF"/>
              </w:rPr>
            </w:pPr>
            <w:r w:rsidRPr="002C3BC7">
              <w:rPr>
                <w:rFonts w:eastAsia="Times New Roman" w:cs="Arial"/>
                <w:color w:val="404040" w:themeColor="text1" w:themeTint="BF"/>
              </w:rPr>
              <w:t xml:space="preserve">     środowisku programistycznym.</w:t>
            </w:r>
          </w:p>
        </w:tc>
      </w:tr>
      <w:tr w:rsidR="00084C41" w:rsidRPr="002C3BC7" w14:paraId="58F67B13" w14:textId="77777777" w:rsidTr="007D4D48">
        <w:trPr>
          <w:trHeight w:val="1330"/>
        </w:trPr>
        <w:tc>
          <w:tcPr>
            <w:tcW w:w="730" w:type="dxa"/>
          </w:tcPr>
          <w:p w14:paraId="64231D94" w14:textId="77777777" w:rsidR="00084C41" w:rsidRPr="002C3BC7" w:rsidRDefault="00084C41" w:rsidP="007D4D48">
            <w:pPr>
              <w:autoSpaceDE w:val="0"/>
              <w:autoSpaceDN w:val="0"/>
              <w:adjustRightInd w:val="0"/>
              <w:ind w:left="180"/>
              <w:rPr>
                <w:rFonts w:cs="Arial"/>
                <w:color w:val="404040" w:themeColor="text1" w:themeTint="BF"/>
              </w:rPr>
            </w:pPr>
            <w:r w:rsidRPr="002C3BC7">
              <w:rPr>
                <w:rFonts w:cs="Arial"/>
                <w:color w:val="404040" w:themeColor="text1" w:themeTint="BF"/>
              </w:rPr>
              <w:t>14.</w:t>
            </w:r>
          </w:p>
        </w:tc>
        <w:tc>
          <w:tcPr>
            <w:tcW w:w="8763" w:type="dxa"/>
          </w:tcPr>
          <w:p w14:paraId="32329121" w14:textId="77777777" w:rsidR="00084C41" w:rsidRPr="002C3BC7" w:rsidRDefault="00084C41" w:rsidP="007D4D48">
            <w:pPr>
              <w:rPr>
                <w:rFonts w:cs="Arial"/>
                <w:color w:val="404040" w:themeColor="text1" w:themeTint="BF"/>
              </w:rPr>
            </w:pPr>
            <w:r w:rsidRPr="002C3BC7">
              <w:rPr>
                <w:rFonts w:cs="Arial"/>
                <w:color w:val="404040" w:themeColor="text1" w:themeTint="BF"/>
              </w:rPr>
              <w:t>Inne prace dedykowanego technika</w:t>
            </w:r>
          </w:p>
        </w:tc>
      </w:tr>
    </w:tbl>
    <w:p w14:paraId="02DC6AD0" w14:textId="77777777" w:rsidR="00084C41" w:rsidRPr="002C3BC7" w:rsidRDefault="00084C41" w:rsidP="00084C41">
      <w:pPr>
        <w:pStyle w:val="Akapitzlist"/>
        <w:tabs>
          <w:tab w:val="left" w:pos="142"/>
        </w:tabs>
        <w:suppressAutoHyphens/>
        <w:ind w:left="644"/>
        <w:outlineLvl w:val="5"/>
        <w:rPr>
          <w:rFonts w:cs="Arial"/>
          <w:b/>
          <w:bCs/>
          <w:color w:val="404040" w:themeColor="text1" w:themeTint="BF"/>
          <w:lang w:eastAsia="ar-SA"/>
        </w:rPr>
      </w:pPr>
    </w:p>
    <w:p w14:paraId="5CFA580C"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0B109DD4"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szósta konserwacja elewacji</w:t>
      </w:r>
    </w:p>
    <w:p w14:paraId="178393DA" w14:textId="77777777" w:rsidR="00084C41" w:rsidRPr="002C3BC7" w:rsidRDefault="00084C41" w:rsidP="001C3D2A">
      <w:pPr>
        <w:pStyle w:val="Akapitzlist"/>
        <w:numPr>
          <w:ilvl w:val="3"/>
          <w:numId w:val="83"/>
        </w:numPr>
        <w:tabs>
          <w:tab w:val="left" w:pos="142"/>
        </w:tabs>
        <w:suppressAutoHyphens/>
        <w:ind w:left="567" w:hanging="283"/>
        <w:outlineLvl w:val="5"/>
        <w:rPr>
          <w:rFonts w:cs="Arial"/>
          <w:b/>
          <w:bCs/>
          <w:color w:val="404040" w:themeColor="text1" w:themeTint="BF"/>
          <w:lang w:eastAsia="ar-SA"/>
        </w:rPr>
      </w:pPr>
      <w:r w:rsidRPr="002C3BC7">
        <w:rPr>
          <w:rFonts w:cs="Arial"/>
          <w:b/>
          <w:bCs/>
          <w:color w:val="404040" w:themeColor="text1" w:themeTint="BF"/>
          <w:lang w:eastAsia="ar-SA"/>
        </w:rPr>
        <w:t>Usługi polegające na:</w:t>
      </w:r>
    </w:p>
    <w:p w14:paraId="2DCBD0C3"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7F149603" w14:textId="77777777" w:rsidR="00084C41" w:rsidRPr="002C3BC7" w:rsidRDefault="00084C41" w:rsidP="00084C41">
      <w:pPr>
        <w:pStyle w:val="Nagwek"/>
        <w:tabs>
          <w:tab w:val="left" w:pos="142"/>
        </w:tabs>
        <w:suppressAutoHyphens/>
        <w:spacing w:before="60" w:after="40"/>
        <w:ind w:left="360"/>
        <w:outlineLvl w:val="5"/>
        <w:rPr>
          <w:rFonts w:cs="Arial"/>
          <w:color w:val="404040" w:themeColor="text1" w:themeTint="BF"/>
        </w:rPr>
      </w:pPr>
      <w:r w:rsidRPr="002C3BC7">
        <w:rPr>
          <w:rFonts w:cs="Arial"/>
          <w:color w:val="404040" w:themeColor="text1" w:themeTint="BF"/>
        </w:rPr>
        <w:t>Konserwacja elewacji Muzeum Warszawy i jego Oddziałów  w tym wymianę uszczelek i inne usługi powiązane oraz szklane świetliki i tubusy.</w:t>
      </w:r>
    </w:p>
    <w:p w14:paraId="53CBF4BD"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Konserwacja – mycie okien/okładzin elewacyjnych.</w:t>
      </w:r>
    </w:p>
    <w:p w14:paraId="5278D60B"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Czyszczenie  –  bardzo staranne mycie okien/elewacji  np.: ,,pobudowlane”, w tym  </w:t>
      </w:r>
    </w:p>
    <w:p w14:paraId="00B8469B"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mechaniczne przy użyciu różnych narzędzi/technik.</w:t>
      </w:r>
    </w:p>
    <w:p w14:paraId="38795D49"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Zabezpieczenie – ochrona elewacji przed antygraffiti/wilgocią  z użyciem materiałów nie gorszych  </w:t>
      </w:r>
    </w:p>
    <w:p w14:paraId="22FC7D1C"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 xml:space="preserve">      jak z gamy firmy AGS</w:t>
      </w:r>
      <w:r w:rsidRPr="002C3BC7">
        <w:rPr>
          <w:rFonts w:cs="Arial"/>
          <w:color w:val="404040" w:themeColor="text1" w:themeTint="BF"/>
          <w:vertAlign w:val="superscript"/>
        </w:rPr>
        <w:t>®</w:t>
      </w:r>
      <w:r w:rsidRPr="002C3BC7">
        <w:rPr>
          <w:rFonts w:cs="Arial"/>
          <w:color w:val="404040" w:themeColor="text1" w:themeTint="BF"/>
        </w:rPr>
        <w:t>.</w:t>
      </w:r>
    </w:p>
    <w:p w14:paraId="4B5853F8" w14:textId="77777777" w:rsidR="00084C41" w:rsidRPr="002C3BC7" w:rsidRDefault="00084C41" w:rsidP="00084C41">
      <w:pPr>
        <w:pStyle w:val="Nagwek"/>
        <w:tabs>
          <w:tab w:val="left" w:pos="142"/>
        </w:tabs>
        <w:suppressAutoHyphens/>
        <w:spacing w:before="60" w:after="40"/>
        <w:outlineLvl w:val="5"/>
        <w:rPr>
          <w:rFonts w:cs="Arial"/>
          <w:b/>
          <w:color w:val="404040" w:themeColor="text1" w:themeTint="BF"/>
        </w:rPr>
      </w:pPr>
    </w:p>
    <w:p w14:paraId="169A1ECC" w14:textId="77777777" w:rsidR="00084C41" w:rsidRPr="002C3BC7" w:rsidRDefault="00084C41" w:rsidP="001C3D2A">
      <w:pPr>
        <w:pStyle w:val="Nagwek"/>
        <w:numPr>
          <w:ilvl w:val="3"/>
          <w:numId w:val="83"/>
        </w:numPr>
        <w:tabs>
          <w:tab w:val="left" w:pos="142"/>
        </w:tabs>
        <w:suppressAutoHyphens/>
        <w:spacing w:before="60" w:after="40"/>
        <w:ind w:left="709" w:hanging="283"/>
        <w:outlineLvl w:val="5"/>
        <w:rPr>
          <w:rFonts w:cs="Arial"/>
          <w:b/>
          <w:bCs/>
          <w:color w:val="404040" w:themeColor="text1" w:themeTint="BF"/>
          <w:lang w:eastAsia="ar-SA"/>
        </w:rPr>
      </w:pPr>
      <w:r w:rsidRPr="002C3BC7">
        <w:rPr>
          <w:rFonts w:cs="Arial"/>
          <w:b/>
          <w:color w:val="404040" w:themeColor="text1" w:themeTint="BF"/>
        </w:rPr>
        <w:t>Lokalizacje:</w:t>
      </w:r>
    </w:p>
    <w:p w14:paraId="319C3973" w14:textId="77777777" w:rsidR="00084C41" w:rsidRPr="002C3BC7" w:rsidRDefault="00084C41" w:rsidP="00084C41">
      <w:pPr>
        <w:pStyle w:val="Nagwek"/>
        <w:tabs>
          <w:tab w:val="left" w:pos="142"/>
        </w:tabs>
        <w:suppressAutoHyphens/>
        <w:spacing w:before="60" w:after="40"/>
        <w:ind w:left="360"/>
        <w:outlineLvl w:val="5"/>
        <w:rPr>
          <w:rFonts w:cs="Arial"/>
          <w:b/>
          <w:color w:val="404040" w:themeColor="text1" w:themeTint="BF"/>
        </w:rPr>
      </w:pPr>
    </w:p>
    <w:p w14:paraId="5154B33D" w14:textId="77777777" w:rsidR="00084C41" w:rsidRPr="002C3BC7" w:rsidRDefault="00084C41" w:rsidP="00084C41">
      <w:pPr>
        <w:rPr>
          <w:rFonts w:cs="Arial"/>
          <w:color w:val="404040" w:themeColor="text1" w:themeTint="BF"/>
        </w:rPr>
      </w:pPr>
      <w:r w:rsidRPr="002C3BC7">
        <w:rPr>
          <w:rFonts w:cs="Arial"/>
          <w:color w:val="404040" w:themeColor="text1" w:themeTint="BF"/>
        </w:rPr>
        <w:t>1) Centrum Interpretacji Zabytku  Warszawa ul. Brzozowa 11/13</w:t>
      </w:r>
    </w:p>
    <w:p w14:paraId="396D096C" w14:textId="77777777" w:rsidR="00084C41" w:rsidRPr="002C3BC7" w:rsidRDefault="00084C41" w:rsidP="00084C41">
      <w:pPr>
        <w:rPr>
          <w:rFonts w:cs="Arial"/>
          <w:color w:val="404040" w:themeColor="text1" w:themeTint="BF"/>
        </w:rPr>
      </w:pPr>
      <w:r w:rsidRPr="002C3BC7">
        <w:rPr>
          <w:rFonts w:cs="Arial"/>
          <w:color w:val="404040" w:themeColor="text1" w:themeTint="BF"/>
        </w:rPr>
        <w:t>2) Muzeum Miejsce Pamięci Palmiry    Palmiry, Czosnów</w:t>
      </w:r>
    </w:p>
    <w:p w14:paraId="270F3B0B" w14:textId="77777777" w:rsidR="00084C41" w:rsidRPr="002C3BC7" w:rsidRDefault="00084C41" w:rsidP="00084C41">
      <w:pPr>
        <w:rPr>
          <w:rFonts w:cs="Arial"/>
          <w:color w:val="404040" w:themeColor="text1" w:themeTint="BF"/>
        </w:rPr>
      </w:pPr>
      <w:r w:rsidRPr="002C3BC7">
        <w:rPr>
          <w:rFonts w:cs="Arial"/>
          <w:color w:val="404040" w:themeColor="text1" w:themeTint="BF"/>
        </w:rPr>
        <w:t>3) Muzeum Ordynariatu Polowego       Warszawa ul. Długa 13/15</w:t>
      </w:r>
    </w:p>
    <w:p w14:paraId="0E58E16D" w14:textId="77777777" w:rsidR="00084C41" w:rsidRPr="002C3BC7" w:rsidRDefault="00084C41" w:rsidP="00084C41">
      <w:pPr>
        <w:rPr>
          <w:rFonts w:cs="Arial"/>
          <w:color w:val="404040" w:themeColor="text1" w:themeTint="BF"/>
        </w:rPr>
      </w:pPr>
      <w:r w:rsidRPr="002C3BC7">
        <w:rPr>
          <w:rFonts w:cs="Arial"/>
          <w:color w:val="404040" w:themeColor="text1" w:themeTint="BF"/>
        </w:rPr>
        <w:t>4) Muzeum Woli, Warszawa, ul. Srebrna 12</w:t>
      </w:r>
    </w:p>
    <w:p w14:paraId="02CCD091" w14:textId="77777777" w:rsidR="00084C41" w:rsidRPr="002C3BC7" w:rsidRDefault="00084C41" w:rsidP="00084C41">
      <w:pPr>
        <w:rPr>
          <w:rFonts w:cs="Arial"/>
          <w:color w:val="404040" w:themeColor="text1" w:themeTint="BF"/>
        </w:rPr>
      </w:pPr>
      <w:r w:rsidRPr="002C3BC7">
        <w:rPr>
          <w:rFonts w:cs="Arial"/>
          <w:color w:val="404040" w:themeColor="text1" w:themeTint="BF"/>
        </w:rPr>
        <w:t>5) Muzeum Warszawskiej Pragi, ul. Targowa 50/52</w:t>
      </w:r>
    </w:p>
    <w:p w14:paraId="066A0679" w14:textId="77777777" w:rsidR="00084C41" w:rsidRPr="002C3BC7" w:rsidRDefault="00084C41" w:rsidP="00084C41">
      <w:pPr>
        <w:rPr>
          <w:rFonts w:cs="Arial"/>
          <w:color w:val="404040" w:themeColor="text1" w:themeTint="BF"/>
        </w:rPr>
      </w:pPr>
      <w:r w:rsidRPr="002C3BC7">
        <w:rPr>
          <w:rFonts w:cs="Arial"/>
          <w:color w:val="404040" w:themeColor="text1" w:themeTint="BF"/>
        </w:rPr>
        <w:t>6) Muzeum Farmacji , ul. Piwna 31/33</w:t>
      </w:r>
    </w:p>
    <w:p w14:paraId="2C87017D" w14:textId="77777777" w:rsidR="00084C41" w:rsidRPr="002C3BC7" w:rsidRDefault="00084C41" w:rsidP="00084C41">
      <w:pPr>
        <w:rPr>
          <w:rFonts w:cs="Arial"/>
          <w:color w:val="404040" w:themeColor="text1" w:themeTint="BF"/>
        </w:rPr>
      </w:pPr>
      <w:r w:rsidRPr="002C3BC7">
        <w:rPr>
          <w:rFonts w:cs="Arial"/>
          <w:color w:val="404040" w:themeColor="text1" w:themeTint="BF"/>
        </w:rPr>
        <w:t>7) Korczakianum, ul. Jaktorowska 6.</w:t>
      </w:r>
    </w:p>
    <w:p w14:paraId="5250E55A" w14:textId="77777777" w:rsidR="00084C41" w:rsidRPr="002C3BC7" w:rsidRDefault="00084C41" w:rsidP="00084C41">
      <w:pPr>
        <w:rPr>
          <w:rFonts w:cs="Arial"/>
          <w:color w:val="404040" w:themeColor="text1" w:themeTint="BF"/>
        </w:rPr>
      </w:pPr>
      <w:r w:rsidRPr="002C3BC7">
        <w:rPr>
          <w:rFonts w:cs="Arial"/>
          <w:color w:val="404040" w:themeColor="text1" w:themeTint="BF"/>
        </w:rPr>
        <w:t>8) Muzeum Drukarstwa, ul. Ząbkowska 23/25.</w:t>
      </w:r>
    </w:p>
    <w:p w14:paraId="047B8D32" w14:textId="77777777" w:rsidR="00084C41" w:rsidRPr="002C3BC7" w:rsidRDefault="00084C41" w:rsidP="00084C41">
      <w:pPr>
        <w:rPr>
          <w:rFonts w:cs="Arial"/>
          <w:color w:val="404040" w:themeColor="text1" w:themeTint="BF"/>
        </w:rPr>
      </w:pPr>
      <w:r w:rsidRPr="002C3BC7">
        <w:rPr>
          <w:rFonts w:cs="Arial"/>
          <w:color w:val="404040" w:themeColor="text1" w:themeTint="BF"/>
        </w:rPr>
        <w:t>9) Barbakan, ul. Nowomiejska (Rynek Starego Miasta)</w:t>
      </w:r>
    </w:p>
    <w:p w14:paraId="12E46AB8" w14:textId="77777777" w:rsidR="00084C41" w:rsidRPr="002C3BC7" w:rsidRDefault="00084C41" w:rsidP="00084C41">
      <w:pPr>
        <w:rPr>
          <w:rFonts w:cs="Arial"/>
          <w:color w:val="404040" w:themeColor="text1" w:themeTint="BF"/>
        </w:rPr>
      </w:pPr>
      <w:r w:rsidRPr="002C3BC7">
        <w:rPr>
          <w:rFonts w:cs="Arial"/>
          <w:color w:val="404040" w:themeColor="text1" w:themeTint="BF"/>
        </w:rPr>
        <w:t>10) Muzeum Warszawy (Rynek Starego Miasta 28 -42 oraz ul. Nowomiejska 4,6,8)</w:t>
      </w:r>
    </w:p>
    <w:p w14:paraId="5FDEC71E" w14:textId="77777777" w:rsidR="00084C41" w:rsidRPr="002C3BC7" w:rsidRDefault="00084C41" w:rsidP="00084C41">
      <w:pPr>
        <w:rPr>
          <w:rFonts w:cs="Arial"/>
          <w:color w:val="404040" w:themeColor="text1" w:themeTint="BF"/>
        </w:rPr>
      </w:pPr>
      <w:r w:rsidRPr="002C3BC7">
        <w:rPr>
          <w:rFonts w:cs="Arial"/>
          <w:color w:val="404040" w:themeColor="text1" w:themeTint="BF"/>
        </w:rPr>
        <w:t>11) Pałac Kultury i Nauki(Pl. Defilad 1) (pomieszczenia wynajmowane przez Muzeum Warszawy).</w:t>
      </w:r>
    </w:p>
    <w:p w14:paraId="0089C589" w14:textId="77777777" w:rsidR="00084C41" w:rsidRPr="002C3BC7" w:rsidRDefault="00084C41" w:rsidP="00084C41">
      <w:pPr>
        <w:rPr>
          <w:rFonts w:cs="Arial"/>
          <w:color w:val="404040" w:themeColor="text1" w:themeTint="BF"/>
        </w:rPr>
      </w:pPr>
      <w:r w:rsidRPr="002C3BC7">
        <w:rPr>
          <w:rFonts w:cs="Arial"/>
          <w:color w:val="404040" w:themeColor="text1" w:themeTint="BF"/>
        </w:rPr>
        <w:t>12) Oddział Muzeum Warszawy – ul. Jezuicka 1/3 Warszawa.</w:t>
      </w:r>
    </w:p>
    <w:p w14:paraId="406BC102" w14:textId="77777777" w:rsidR="00084C41" w:rsidRPr="002C3BC7" w:rsidRDefault="00084C41" w:rsidP="00084C41">
      <w:pPr>
        <w:pStyle w:val="Nagwek"/>
        <w:tabs>
          <w:tab w:val="left" w:pos="142"/>
        </w:tabs>
        <w:suppressAutoHyphens/>
        <w:spacing w:before="60" w:after="40"/>
        <w:outlineLvl w:val="5"/>
        <w:rPr>
          <w:rFonts w:cs="Arial"/>
          <w:bCs/>
          <w:color w:val="404040" w:themeColor="text1" w:themeTint="BF"/>
          <w:lang w:eastAsia="ar-SA"/>
        </w:rPr>
      </w:pPr>
    </w:p>
    <w:p w14:paraId="00D831F6" w14:textId="77777777" w:rsidR="00084C41" w:rsidRPr="002C3BC7" w:rsidRDefault="00084C41" w:rsidP="001C3D2A">
      <w:pPr>
        <w:pStyle w:val="Akapitzlist"/>
        <w:numPr>
          <w:ilvl w:val="3"/>
          <w:numId w:val="83"/>
        </w:numPr>
        <w:tabs>
          <w:tab w:val="left" w:pos="142"/>
        </w:tabs>
        <w:suppressAutoHyphens/>
        <w:ind w:left="709" w:hanging="283"/>
        <w:outlineLvl w:val="5"/>
        <w:rPr>
          <w:rFonts w:cs="Arial"/>
          <w:b/>
          <w:bCs/>
          <w:color w:val="404040" w:themeColor="text1" w:themeTint="BF"/>
          <w:lang w:eastAsia="ar-SA"/>
        </w:rPr>
      </w:pPr>
      <w:r w:rsidRPr="002C3BC7">
        <w:rPr>
          <w:rFonts w:cs="Arial"/>
          <w:b/>
          <w:bCs/>
          <w:color w:val="404040" w:themeColor="text1" w:themeTint="BF"/>
          <w:lang w:eastAsia="ar-SA"/>
        </w:rPr>
        <w:t>Szczegółowy zakres prac:</w:t>
      </w:r>
    </w:p>
    <w:p w14:paraId="01016D35"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2EC73EA2" w14:textId="77777777" w:rsidR="00084C41" w:rsidRPr="002C3BC7" w:rsidRDefault="00084C41" w:rsidP="00084C41">
      <w:pPr>
        <w:rPr>
          <w:rFonts w:cs="Arial"/>
          <w:color w:val="404040" w:themeColor="text1" w:themeTint="BF"/>
        </w:rPr>
      </w:pPr>
      <w:r w:rsidRPr="002C3BC7">
        <w:rPr>
          <w:rFonts w:cs="Arial"/>
          <w:color w:val="404040" w:themeColor="text1" w:themeTint="BF"/>
        </w:rPr>
        <w:t>Typy elewacji:</w:t>
      </w:r>
    </w:p>
    <w:p w14:paraId="2CBA8A8E" w14:textId="77777777" w:rsidR="00084C41" w:rsidRPr="002C3BC7" w:rsidRDefault="00084C41" w:rsidP="00084C41">
      <w:pPr>
        <w:rPr>
          <w:rFonts w:cs="Arial"/>
          <w:color w:val="404040" w:themeColor="text1" w:themeTint="BF"/>
        </w:rPr>
      </w:pPr>
    </w:p>
    <w:p w14:paraId="0B622F89"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Elewacje całoszklane</w:t>
      </w:r>
    </w:p>
    <w:p w14:paraId="50C6509B"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Elewacje z płyt warstwowych i paneli / blach elewacyjnych</w:t>
      </w:r>
    </w:p>
    <w:p w14:paraId="630F247C"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Elewacje z betonu architektonicznego</w:t>
      </w:r>
    </w:p>
    <w:p w14:paraId="56F786DB"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Elewacje pokryte tynkami cienkowarstwowymi</w:t>
      </w:r>
    </w:p>
    <w:p w14:paraId="70FD6948"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Okładziny kamienne ( piaskowce, granity, itp.)</w:t>
      </w:r>
    </w:p>
    <w:p w14:paraId="44BCD44F"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Okna skrzynkowe z ramami i parapetami</w:t>
      </w:r>
    </w:p>
    <w:p w14:paraId="1B29BCEF"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Mycie szybu windowego</w:t>
      </w:r>
    </w:p>
    <w:p w14:paraId="2B41D552"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Mycie szkła profilowanego giętego (tubusy szklane) od wewnątrz i zewnątrz</w:t>
      </w:r>
    </w:p>
    <w:p w14:paraId="17A182FC" w14:textId="77777777" w:rsidR="00084C41" w:rsidRPr="002C3BC7" w:rsidRDefault="00084C41" w:rsidP="001C3D2A">
      <w:pPr>
        <w:numPr>
          <w:ilvl w:val="0"/>
          <w:numId w:val="75"/>
        </w:numPr>
        <w:jc w:val="left"/>
        <w:rPr>
          <w:rFonts w:cs="Arial"/>
          <w:color w:val="404040" w:themeColor="text1" w:themeTint="BF"/>
        </w:rPr>
      </w:pPr>
      <w:r w:rsidRPr="002C3BC7">
        <w:rPr>
          <w:rFonts w:cs="Arial"/>
          <w:color w:val="404040" w:themeColor="text1" w:themeTint="BF"/>
        </w:rPr>
        <w:t xml:space="preserve">Uszczelki systemu GEZE  przy szklanych taflach wielkogabarytowych </w:t>
      </w:r>
    </w:p>
    <w:p w14:paraId="2A2AA902"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(np. Muzeum – Miejsce Pamięci Palmiry). GEZE jako jedyny właściwy – dedykowany  </w:t>
      </w:r>
    </w:p>
    <w:p w14:paraId="41A272B1" w14:textId="77777777" w:rsidR="00084C41" w:rsidRPr="002C3BC7" w:rsidRDefault="00084C41" w:rsidP="00084C41">
      <w:pPr>
        <w:rPr>
          <w:rFonts w:cs="Arial"/>
          <w:color w:val="404040" w:themeColor="text1" w:themeTint="BF"/>
        </w:rPr>
      </w:pPr>
      <w:r w:rsidRPr="002C3BC7">
        <w:rPr>
          <w:rFonts w:cs="Arial"/>
          <w:color w:val="404040" w:themeColor="text1" w:themeTint="BF"/>
        </w:rPr>
        <w:t xml:space="preserve">           systemowo występujący w Muzeum – Miejsce Pamięci Palmiry.</w:t>
      </w:r>
    </w:p>
    <w:p w14:paraId="1016B649" w14:textId="77777777" w:rsidR="00084C41" w:rsidRPr="002C3BC7" w:rsidRDefault="00084C41" w:rsidP="00084C41">
      <w:pPr>
        <w:rPr>
          <w:rFonts w:cs="Arial"/>
          <w:color w:val="404040" w:themeColor="text1" w:themeTint="BF"/>
        </w:rPr>
      </w:pPr>
      <w:r w:rsidRPr="002C3BC7">
        <w:rPr>
          <w:rFonts w:cs="Arial"/>
          <w:color w:val="404040" w:themeColor="text1" w:themeTint="BF"/>
        </w:rPr>
        <w:t>Tabela przykładowych usług wchodzących w zakres umowy:</w:t>
      </w:r>
    </w:p>
    <w:p w14:paraId="525BDB05" w14:textId="77777777" w:rsidR="00084C41" w:rsidRPr="002C3BC7" w:rsidRDefault="00084C41" w:rsidP="00084C41">
      <w:pPr>
        <w:rPr>
          <w:rFonts w:cs="Arial"/>
          <w:color w:val="404040" w:themeColor="text1" w:themeTint="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17"/>
        <w:gridCol w:w="4111"/>
      </w:tblGrid>
      <w:tr w:rsidR="00084C41" w:rsidRPr="002C3BC7" w14:paraId="314864A4" w14:textId="77777777" w:rsidTr="007D4D48">
        <w:tc>
          <w:tcPr>
            <w:tcW w:w="648" w:type="dxa"/>
          </w:tcPr>
          <w:p w14:paraId="28EE3A1E" w14:textId="77777777" w:rsidR="00084C41" w:rsidRPr="002C3BC7" w:rsidRDefault="00084C41" w:rsidP="007D4D48">
            <w:pPr>
              <w:rPr>
                <w:rFonts w:cs="Arial"/>
                <w:color w:val="404040" w:themeColor="text1" w:themeTint="BF"/>
              </w:rPr>
            </w:pPr>
          </w:p>
          <w:p w14:paraId="56384892"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Lp.</w:t>
            </w:r>
          </w:p>
        </w:tc>
        <w:tc>
          <w:tcPr>
            <w:tcW w:w="5017" w:type="dxa"/>
          </w:tcPr>
          <w:p w14:paraId="4844E14E" w14:textId="77777777" w:rsidR="00084C41" w:rsidRPr="002C3BC7" w:rsidRDefault="00084C41" w:rsidP="007D4D48">
            <w:pPr>
              <w:jc w:val="center"/>
              <w:rPr>
                <w:rFonts w:cs="Arial"/>
                <w:color w:val="404040" w:themeColor="text1" w:themeTint="BF"/>
              </w:rPr>
            </w:pPr>
          </w:p>
          <w:p w14:paraId="15844621"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Typ elewacji</w:t>
            </w:r>
          </w:p>
        </w:tc>
        <w:tc>
          <w:tcPr>
            <w:tcW w:w="4111" w:type="dxa"/>
          </w:tcPr>
          <w:p w14:paraId="0E831CD5" w14:textId="77777777" w:rsidR="00084C41" w:rsidRPr="002C3BC7" w:rsidRDefault="00084C41" w:rsidP="007D4D48">
            <w:pPr>
              <w:jc w:val="center"/>
              <w:rPr>
                <w:rFonts w:cs="Arial"/>
                <w:color w:val="404040" w:themeColor="text1" w:themeTint="BF"/>
              </w:rPr>
            </w:pPr>
          </w:p>
          <w:p w14:paraId="56F5DDBC" w14:textId="77777777" w:rsidR="00084C41" w:rsidRPr="002C3BC7" w:rsidRDefault="00084C41" w:rsidP="007D4D48">
            <w:pPr>
              <w:jc w:val="center"/>
              <w:rPr>
                <w:rFonts w:cs="Arial"/>
                <w:color w:val="404040" w:themeColor="text1" w:themeTint="BF"/>
              </w:rPr>
            </w:pPr>
            <w:r w:rsidRPr="002C3BC7">
              <w:rPr>
                <w:rFonts w:cs="Arial"/>
                <w:color w:val="404040" w:themeColor="text1" w:themeTint="BF"/>
              </w:rPr>
              <w:t>Łącznie nie mniej niż 100 m2 rocznie</w:t>
            </w:r>
          </w:p>
        </w:tc>
      </w:tr>
      <w:tr w:rsidR="00084C41" w:rsidRPr="002C3BC7" w14:paraId="7F9AB169" w14:textId="77777777" w:rsidTr="007D4D48">
        <w:tc>
          <w:tcPr>
            <w:tcW w:w="648" w:type="dxa"/>
          </w:tcPr>
          <w:p w14:paraId="4149BE45" w14:textId="77777777" w:rsidR="00084C41" w:rsidRPr="002C3BC7" w:rsidRDefault="00084C41" w:rsidP="007D4D48">
            <w:pPr>
              <w:rPr>
                <w:rFonts w:cs="Arial"/>
                <w:color w:val="404040" w:themeColor="text1" w:themeTint="BF"/>
              </w:rPr>
            </w:pPr>
          </w:p>
          <w:p w14:paraId="45153CFA" w14:textId="77777777" w:rsidR="00084C41" w:rsidRPr="002C3BC7" w:rsidRDefault="00084C41" w:rsidP="007D4D48">
            <w:pPr>
              <w:rPr>
                <w:rFonts w:cs="Arial"/>
                <w:color w:val="404040" w:themeColor="text1" w:themeTint="BF"/>
              </w:rPr>
            </w:pPr>
            <w:r w:rsidRPr="002C3BC7">
              <w:rPr>
                <w:rFonts w:cs="Arial"/>
                <w:color w:val="404040" w:themeColor="text1" w:themeTint="BF"/>
              </w:rPr>
              <w:lastRenderedPageBreak/>
              <w:t>1.</w:t>
            </w:r>
          </w:p>
        </w:tc>
        <w:tc>
          <w:tcPr>
            <w:tcW w:w="5017" w:type="dxa"/>
          </w:tcPr>
          <w:p w14:paraId="5AD1097A" w14:textId="77777777" w:rsidR="00084C41" w:rsidRPr="002C3BC7" w:rsidRDefault="00084C41" w:rsidP="007D4D48">
            <w:pPr>
              <w:rPr>
                <w:rFonts w:cs="Arial"/>
                <w:color w:val="404040" w:themeColor="text1" w:themeTint="BF"/>
              </w:rPr>
            </w:pPr>
          </w:p>
          <w:p w14:paraId="2065722D" w14:textId="77777777" w:rsidR="00084C41" w:rsidRPr="002C3BC7" w:rsidRDefault="00084C41" w:rsidP="007D4D48">
            <w:pPr>
              <w:rPr>
                <w:rFonts w:cs="Arial"/>
                <w:color w:val="404040" w:themeColor="text1" w:themeTint="BF"/>
              </w:rPr>
            </w:pPr>
            <w:r w:rsidRPr="002C3BC7">
              <w:rPr>
                <w:rFonts w:cs="Arial"/>
                <w:color w:val="404040" w:themeColor="text1" w:themeTint="BF"/>
              </w:rPr>
              <w:lastRenderedPageBreak/>
              <w:t>Elewacje całoszklane</w:t>
            </w:r>
          </w:p>
        </w:tc>
        <w:tc>
          <w:tcPr>
            <w:tcW w:w="4111" w:type="dxa"/>
          </w:tcPr>
          <w:p w14:paraId="6ED9EE8E" w14:textId="77777777" w:rsidR="00084C41" w:rsidRPr="002C3BC7" w:rsidRDefault="00084C41" w:rsidP="007D4D48">
            <w:pPr>
              <w:rPr>
                <w:rFonts w:cs="Arial"/>
                <w:color w:val="404040" w:themeColor="text1" w:themeTint="BF"/>
              </w:rPr>
            </w:pPr>
          </w:p>
          <w:p w14:paraId="39A19EFE" w14:textId="77777777" w:rsidR="00084C41" w:rsidRPr="002C3BC7" w:rsidRDefault="00084C41" w:rsidP="007D4D48">
            <w:pPr>
              <w:rPr>
                <w:rFonts w:cs="Arial"/>
                <w:color w:val="404040" w:themeColor="text1" w:themeTint="BF"/>
              </w:rPr>
            </w:pPr>
            <w:r w:rsidRPr="002C3BC7">
              <w:rPr>
                <w:rFonts w:cs="Arial"/>
                <w:color w:val="404040" w:themeColor="text1" w:themeTint="BF"/>
              </w:rPr>
              <w:lastRenderedPageBreak/>
              <w:t>Czyszczenie</w:t>
            </w:r>
          </w:p>
          <w:p w14:paraId="085D5536" w14:textId="77777777" w:rsidR="00084C41" w:rsidRPr="002C3BC7" w:rsidRDefault="00084C41" w:rsidP="007D4D48">
            <w:pPr>
              <w:rPr>
                <w:rFonts w:cs="Arial"/>
                <w:color w:val="404040" w:themeColor="text1" w:themeTint="BF"/>
              </w:rPr>
            </w:pPr>
          </w:p>
        </w:tc>
      </w:tr>
      <w:tr w:rsidR="00084C41" w:rsidRPr="002C3BC7" w14:paraId="59F4D63A" w14:textId="77777777" w:rsidTr="007D4D48">
        <w:tc>
          <w:tcPr>
            <w:tcW w:w="648" w:type="dxa"/>
          </w:tcPr>
          <w:p w14:paraId="6C94FD35" w14:textId="77777777" w:rsidR="00084C41" w:rsidRPr="002C3BC7" w:rsidRDefault="00084C41" w:rsidP="007D4D48">
            <w:pPr>
              <w:rPr>
                <w:rFonts w:cs="Arial"/>
                <w:color w:val="404040" w:themeColor="text1" w:themeTint="BF"/>
              </w:rPr>
            </w:pPr>
          </w:p>
          <w:p w14:paraId="2AC2C208" w14:textId="77777777" w:rsidR="00084C41" w:rsidRPr="002C3BC7" w:rsidRDefault="00084C41" w:rsidP="007D4D48">
            <w:pPr>
              <w:rPr>
                <w:rFonts w:cs="Arial"/>
                <w:color w:val="404040" w:themeColor="text1" w:themeTint="BF"/>
              </w:rPr>
            </w:pPr>
            <w:r w:rsidRPr="002C3BC7">
              <w:rPr>
                <w:rFonts w:cs="Arial"/>
                <w:color w:val="404040" w:themeColor="text1" w:themeTint="BF"/>
              </w:rPr>
              <w:t>2.</w:t>
            </w:r>
          </w:p>
        </w:tc>
        <w:tc>
          <w:tcPr>
            <w:tcW w:w="5017" w:type="dxa"/>
          </w:tcPr>
          <w:p w14:paraId="0C9A766A" w14:textId="77777777" w:rsidR="00084C41" w:rsidRPr="002C3BC7" w:rsidRDefault="00084C41" w:rsidP="007D4D48">
            <w:pPr>
              <w:rPr>
                <w:rFonts w:cs="Arial"/>
                <w:color w:val="404040" w:themeColor="text1" w:themeTint="BF"/>
              </w:rPr>
            </w:pPr>
          </w:p>
          <w:p w14:paraId="1CBD7B41" w14:textId="77777777" w:rsidR="00084C41" w:rsidRPr="002C3BC7" w:rsidRDefault="00084C41" w:rsidP="007D4D48">
            <w:pPr>
              <w:rPr>
                <w:rFonts w:cs="Arial"/>
                <w:color w:val="404040" w:themeColor="text1" w:themeTint="BF"/>
              </w:rPr>
            </w:pPr>
            <w:r w:rsidRPr="002C3BC7">
              <w:rPr>
                <w:rFonts w:cs="Arial"/>
                <w:color w:val="404040" w:themeColor="text1" w:themeTint="BF"/>
              </w:rPr>
              <w:t>Elewacje z płyt warstwowych i paneli / blach elewacyjnych</w:t>
            </w:r>
          </w:p>
        </w:tc>
        <w:tc>
          <w:tcPr>
            <w:tcW w:w="4111" w:type="dxa"/>
          </w:tcPr>
          <w:p w14:paraId="2C2E2FAD" w14:textId="77777777" w:rsidR="00084C41" w:rsidRPr="002C3BC7" w:rsidRDefault="00084C41" w:rsidP="007D4D48">
            <w:pPr>
              <w:rPr>
                <w:rFonts w:cs="Arial"/>
                <w:color w:val="404040" w:themeColor="text1" w:themeTint="BF"/>
              </w:rPr>
            </w:pPr>
          </w:p>
          <w:p w14:paraId="02E7C922" w14:textId="77777777" w:rsidR="00084C41" w:rsidRPr="002C3BC7" w:rsidRDefault="00084C41" w:rsidP="007D4D48">
            <w:pPr>
              <w:rPr>
                <w:rFonts w:cs="Arial"/>
                <w:color w:val="404040" w:themeColor="text1" w:themeTint="BF"/>
              </w:rPr>
            </w:pPr>
            <w:r w:rsidRPr="002C3BC7">
              <w:rPr>
                <w:rFonts w:cs="Arial"/>
                <w:color w:val="404040" w:themeColor="text1" w:themeTint="BF"/>
              </w:rPr>
              <w:t>Konserwacja</w:t>
            </w:r>
          </w:p>
          <w:p w14:paraId="111BC332"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711BFE39" w14:textId="77777777" w:rsidR="00084C41" w:rsidRPr="002C3BC7" w:rsidRDefault="00084C41" w:rsidP="007D4D48">
            <w:pPr>
              <w:rPr>
                <w:rFonts w:cs="Arial"/>
                <w:color w:val="404040" w:themeColor="text1" w:themeTint="BF"/>
              </w:rPr>
            </w:pPr>
            <w:r w:rsidRPr="002C3BC7">
              <w:rPr>
                <w:rFonts w:cs="Arial"/>
                <w:color w:val="404040" w:themeColor="text1" w:themeTint="BF"/>
              </w:rPr>
              <w:t>Zabezpieczenie</w:t>
            </w:r>
          </w:p>
        </w:tc>
      </w:tr>
      <w:tr w:rsidR="00084C41" w:rsidRPr="002C3BC7" w14:paraId="23252FCC" w14:textId="77777777" w:rsidTr="007D4D48">
        <w:tc>
          <w:tcPr>
            <w:tcW w:w="648" w:type="dxa"/>
          </w:tcPr>
          <w:p w14:paraId="20CB6349" w14:textId="77777777" w:rsidR="00084C41" w:rsidRPr="002C3BC7" w:rsidRDefault="00084C41" w:rsidP="007D4D48">
            <w:pPr>
              <w:rPr>
                <w:rFonts w:cs="Arial"/>
                <w:color w:val="404040" w:themeColor="text1" w:themeTint="BF"/>
              </w:rPr>
            </w:pPr>
          </w:p>
          <w:p w14:paraId="35ACB6CB" w14:textId="77777777" w:rsidR="00084C41" w:rsidRPr="002C3BC7" w:rsidRDefault="00084C41" w:rsidP="007D4D48">
            <w:pPr>
              <w:rPr>
                <w:rFonts w:cs="Arial"/>
                <w:color w:val="404040" w:themeColor="text1" w:themeTint="BF"/>
              </w:rPr>
            </w:pPr>
            <w:r w:rsidRPr="002C3BC7">
              <w:rPr>
                <w:rFonts w:cs="Arial"/>
                <w:color w:val="404040" w:themeColor="text1" w:themeTint="BF"/>
              </w:rPr>
              <w:t>3.</w:t>
            </w:r>
          </w:p>
        </w:tc>
        <w:tc>
          <w:tcPr>
            <w:tcW w:w="5017" w:type="dxa"/>
          </w:tcPr>
          <w:p w14:paraId="3DED6A54" w14:textId="77777777" w:rsidR="00084C41" w:rsidRPr="002C3BC7" w:rsidRDefault="00084C41" w:rsidP="007D4D48">
            <w:pPr>
              <w:rPr>
                <w:rFonts w:cs="Arial"/>
                <w:color w:val="404040" w:themeColor="text1" w:themeTint="BF"/>
              </w:rPr>
            </w:pPr>
          </w:p>
          <w:p w14:paraId="5814F786" w14:textId="77777777" w:rsidR="00084C41" w:rsidRPr="002C3BC7" w:rsidRDefault="00084C41" w:rsidP="007D4D48">
            <w:pPr>
              <w:rPr>
                <w:rFonts w:cs="Arial"/>
                <w:color w:val="404040" w:themeColor="text1" w:themeTint="BF"/>
              </w:rPr>
            </w:pPr>
            <w:r w:rsidRPr="002C3BC7">
              <w:rPr>
                <w:rFonts w:cs="Arial"/>
                <w:color w:val="404040" w:themeColor="text1" w:themeTint="BF"/>
              </w:rPr>
              <w:t>Elewacje z betonu architektonicznego</w:t>
            </w:r>
          </w:p>
        </w:tc>
        <w:tc>
          <w:tcPr>
            <w:tcW w:w="4111" w:type="dxa"/>
          </w:tcPr>
          <w:p w14:paraId="3768B5CF" w14:textId="77777777" w:rsidR="00084C41" w:rsidRPr="002C3BC7" w:rsidRDefault="00084C41" w:rsidP="007D4D48">
            <w:pPr>
              <w:rPr>
                <w:rFonts w:cs="Arial"/>
                <w:color w:val="404040" w:themeColor="text1" w:themeTint="BF"/>
              </w:rPr>
            </w:pPr>
          </w:p>
          <w:p w14:paraId="47138FC7" w14:textId="77777777" w:rsidR="00084C41" w:rsidRPr="002C3BC7" w:rsidRDefault="00084C41" w:rsidP="007D4D48">
            <w:pPr>
              <w:rPr>
                <w:rFonts w:cs="Arial"/>
                <w:color w:val="404040" w:themeColor="text1" w:themeTint="BF"/>
              </w:rPr>
            </w:pPr>
            <w:r w:rsidRPr="002C3BC7">
              <w:rPr>
                <w:rFonts w:cs="Arial"/>
                <w:color w:val="404040" w:themeColor="text1" w:themeTint="BF"/>
              </w:rPr>
              <w:t>Konserwacja</w:t>
            </w:r>
          </w:p>
          <w:p w14:paraId="547FAD5E"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412AD474" w14:textId="77777777" w:rsidR="00084C41" w:rsidRPr="002C3BC7" w:rsidRDefault="00084C41" w:rsidP="007D4D48">
            <w:pPr>
              <w:rPr>
                <w:rFonts w:cs="Arial"/>
                <w:color w:val="404040" w:themeColor="text1" w:themeTint="BF"/>
              </w:rPr>
            </w:pPr>
            <w:r w:rsidRPr="002C3BC7">
              <w:rPr>
                <w:rFonts w:cs="Arial"/>
                <w:color w:val="404040" w:themeColor="text1" w:themeTint="BF"/>
              </w:rPr>
              <w:t>Zabezpieczenie</w:t>
            </w:r>
          </w:p>
        </w:tc>
      </w:tr>
      <w:tr w:rsidR="00084C41" w:rsidRPr="002C3BC7" w14:paraId="52E0138B" w14:textId="77777777" w:rsidTr="007D4D48">
        <w:tc>
          <w:tcPr>
            <w:tcW w:w="648" w:type="dxa"/>
          </w:tcPr>
          <w:p w14:paraId="64A76DCA" w14:textId="77777777" w:rsidR="00084C41" w:rsidRPr="002C3BC7" w:rsidRDefault="00084C41" w:rsidP="007D4D48">
            <w:pPr>
              <w:rPr>
                <w:rFonts w:cs="Arial"/>
                <w:color w:val="404040" w:themeColor="text1" w:themeTint="BF"/>
              </w:rPr>
            </w:pPr>
          </w:p>
          <w:p w14:paraId="062BBF92" w14:textId="77777777" w:rsidR="00084C41" w:rsidRPr="002C3BC7" w:rsidRDefault="00084C41" w:rsidP="007D4D48">
            <w:pPr>
              <w:rPr>
                <w:rFonts w:cs="Arial"/>
                <w:color w:val="404040" w:themeColor="text1" w:themeTint="BF"/>
              </w:rPr>
            </w:pPr>
            <w:r w:rsidRPr="002C3BC7">
              <w:rPr>
                <w:rFonts w:cs="Arial"/>
                <w:color w:val="404040" w:themeColor="text1" w:themeTint="BF"/>
              </w:rPr>
              <w:t>5.</w:t>
            </w:r>
          </w:p>
        </w:tc>
        <w:tc>
          <w:tcPr>
            <w:tcW w:w="5017" w:type="dxa"/>
          </w:tcPr>
          <w:p w14:paraId="5760E7B4" w14:textId="77777777" w:rsidR="00084C41" w:rsidRPr="002C3BC7" w:rsidRDefault="00084C41" w:rsidP="007D4D48">
            <w:pPr>
              <w:rPr>
                <w:rFonts w:cs="Arial"/>
                <w:color w:val="404040" w:themeColor="text1" w:themeTint="BF"/>
              </w:rPr>
            </w:pPr>
          </w:p>
          <w:p w14:paraId="3BA5CFEA" w14:textId="77777777" w:rsidR="00084C41" w:rsidRPr="002C3BC7" w:rsidRDefault="00084C41" w:rsidP="007D4D48">
            <w:pPr>
              <w:rPr>
                <w:rFonts w:cs="Arial"/>
                <w:color w:val="404040" w:themeColor="text1" w:themeTint="BF"/>
              </w:rPr>
            </w:pPr>
            <w:r w:rsidRPr="002C3BC7">
              <w:rPr>
                <w:rFonts w:cs="Arial"/>
                <w:color w:val="404040" w:themeColor="text1" w:themeTint="BF"/>
              </w:rPr>
              <w:t>Elewacje pokryte tynkami cienkowarstwowymi</w:t>
            </w:r>
          </w:p>
        </w:tc>
        <w:tc>
          <w:tcPr>
            <w:tcW w:w="4111" w:type="dxa"/>
          </w:tcPr>
          <w:p w14:paraId="63261095" w14:textId="77777777" w:rsidR="00084C41" w:rsidRPr="002C3BC7" w:rsidRDefault="00084C41" w:rsidP="007D4D48">
            <w:pPr>
              <w:rPr>
                <w:rFonts w:cs="Arial"/>
                <w:color w:val="404040" w:themeColor="text1" w:themeTint="BF"/>
              </w:rPr>
            </w:pPr>
          </w:p>
          <w:p w14:paraId="46571665" w14:textId="77777777" w:rsidR="00084C41" w:rsidRPr="002C3BC7" w:rsidRDefault="00084C41" w:rsidP="007D4D48">
            <w:pPr>
              <w:rPr>
                <w:rFonts w:cs="Arial"/>
                <w:color w:val="404040" w:themeColor="text1" w:themeTint="BF"/>
              </w:rPr>
            </w:pPr>
            <w:r w:rsidRPr="002C3BC7">
              <w:rPr>
                <w:rFonts w:cs="Arial"/>
                <w:color w:val="404040" w:themeColor="text1" w:themeTint="BF"/>
              </w:rPr>
              <w:t>Konserwacja</w:t>
            </w:r>
          </w:p>
          <w:p w14:paraId="1602FA9C"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0B54E4F4" w14:textId="77777777" w:rsidR="00084C41" w:rsidRPr="002C3BC7" w:rsidRDefault="00084C41" w:rsidP="007D4D48">
            <w:pPr>
              <w:rPr>
                <w:rFonts w:cs="Arial"/>
                <w:color w:val="404040" w:themeColor="text1" w:themeTint="BF"/>
              </w:rPr>
            </w:pPr>
            <w:r w:rsidRPr="002C3BC7">
              <w:rPr>
                <w:rFonts w:cs="Arial"/>
                <w:color w:val="404040" w:themeColor="text1" w:themeTint="BF"/>
              </w:rPr>
              <w:t>Zabezpieczenie</w:t>
            </w:r>
          </w:p>
        </w:tc>
      </w:tr>
      <w:tr w:rsidR="00084C41" w:rsidRPr="002C3BC7" w14:paraId="76491231" w14:textId="77777777" w:rsidTr="007D4D48">
        <w:tc>
          <w:tcPr>
            <w:tcW w:w="648" w:type="dxa"/>
          </w:tcPr>
          <w:p w14:paraId="795AB075" w14:textId="77777777" w:rsidR="00084C41" w:rsidRPr="002C3BC7" w:rsidRDefault="00084C41" w:rsidP="007D4D48">
            <w:pPr>
              <w:rPr>
                <w:rFonts w:cs="Arial"/>
                <w:color w:val="404040" w:themeColor="text1" w:themeTint="BF"/>
              </w:rPr>
            </w:pPr>
          </w:p>
          <w:p w14:paraId="2730671A" w14:textId="77777777" w:rsidR="00084C41" w:rsidRPr="002C3BC7" w:rsidRDefault="00084C41" w:rsidP="007D4D48">
            <w:pPr>
              <w:rPr>
                <w:rFonts w:cs="Arial"/>
                <w:color w:val="404040" w:themeColor="text1" w:themeTint="BF"/>
              </w:rPr>
            </w:pPr>
            <w:r w:rsidRPr="002C3BC7">
              <w:rPr>
                <w:rFonts w:cs="Arial"/>
                <w:color w:val="404040" w:themeColor="text1" w:themeTint="BF"/>
              </w:rPr>
              <w:t>6.</w:t>
            </w:r>
          </w:p>
        </w:tc>
        <w:tc>
          <w:tcPr>
            <w:tcW w:w="5017" w:type="dxa"/>
          </w:tcPr>
          <w:p w14:paraId="06F007D2" w14:textId="77777777" w:rsidR="00084C41" w:rsidRPr="002C3BC7" w:rsidRDefault="00084C41" w:rsidP="007D4D48">
            <w:pPr>
              <w:rPr>
                <w:rFonts w:cs="Arial"/>
                <w:color w:val="404040" w:themeColor="text1" w:themeTint="BF"/>
              </w:rPr>
            </w:pPr>
          </w:p>
          <w:p w14:paraId="4168BFAE" w14:textId="77777777" w:rsidR="00084C41" w:rsidRPr="002C3BC7" w:rsidRDefault="00084C41" w:rsidP="007D4D48">
            <w:pPr>
              <w:rPr>
                <w:rFonts w:cs="Arial"/>
                <w:color w:val="404040" w:themeColor="text1" w:themeTint="BF"/>
              </w:rPr>
            </w:pPr>
            <w:r w:rsidRPr="002C3BC7">
              <w:rPr>
                <w:rFonts w:cs="Arial"/>
                <w:color w:val="404040" w:themeColor="text1" w:themeTint="BF"/>
              </w:rPr>
              <w:t>Okładziny kamienne               ( piaskowce, granity, itp.)</w:t>
            </w:r>
          </w:p>
        </w:tc>
        <w:tc>
          <w:tcPr>
            <w:tcW w:w="4111" w:type="dxa"/>
          </w:tcPr>
          <w:p w14:paraId="6A8E5F7C" w14:textId="77777777" w:rsidR="00084C41" w:rsidRPr="002C3BC7" w:rsidRDefault="00084C41" w:rsidP="007D4D48">
            <w:pPr>
              <w:rPr>
                <w:rFonts w:cs="Arial"/>
                <w:color w:val="404040" w:themeColor="text1" w:themeTint="BF"/>
              </w:rPr>
            </w:pPr>
          </w:p>
          <w:p w14:paraId="72F1F9C0" w14:textId="77777777" w:rsidR="00084C41" w:rsidRPr="002C3BC7" w:rsidRDefault="00084C41" w:rsidP="007D4D48">
            <w:pPr>
              <w:rPr>
                <w:rFonts w:cs="Arial"/>
                <w:color w:val="404040" w:themeColor="text1" w:themeTint="BF"/>
              </w:rPr>
            </w:pPr>
            <w:r w:rsidRPr="002C3BC7">
              <w:rPr>
                <w:rFonts w:cs="Arial"/>
                <w:color w:val="404040" w:themeColor="text1" w:themeTint="BF"/>
              </w:rPr>
              <w:t>Konserwacja</w:t>
            </w:r>
          </w:p>
          <w:p w14:paraId="4807358F"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579E7DB3" w14:textId="77777777" w:rsidR="00084C41" w:rsidRPr="002C3BC7" w:rsidRDefault="00084C41" w:rsidP="007D4D48">
            <w:pPr>
              <w:rPr>
                <w:rFonts w:cs="Arial"/>
                <w:color w:val="404040" w:themeColor="text1" w:themeTint="BF"/>
              </w:rPr>
            </w:pPr>
            <w:r w:rsidRPr="002C3BC7">
              <w:rPr>
                <w:rFonts w:cs="Arial"/>
                <w:color w:val="404040" w:themeColor="text1" w:themeTint="BF"/>
              </w:rPr>
              <w:t>Zabezpieczenie</w:t>
            </w:r>
          </w:p>
        </w:tc>
      </w:tr>
      <w:tr w:rsidR="00084C41" w:rsidRPr="002C3BC7" w14:paraId="02E61BDC" w14:textId="77777777" w:rsidTr="007D4D48">
        <w:tc>
          <w:tcPr>
            <w:tcW w:w="648" w:type="dxa"/>
          </w:tcPr>
          <w:p w14:paraId="6C4BDDA8" w14:textId="77777777" w:rsidR="00084C41" w:rsidRPr="002C3BC7" w:rsidRDefault="00084C41" w:rsidP="007D4D48">
            <w:pPr>
              <w:rPr>
                <w:rFonts w:cs="Arial"/>
                <w:color w:val="404040" w:themeColor="text1" w:themeTint="BF"/>
              </w:rPr>
            </w:pPr>
          </w:p>
          <w:p w14:paraId="3583599D" w14:textId="77777777" w:rsidR="00084C41" w:rsidRPr="002C3BC7" w:rsidRDefault="00084C41" w:rsidP="007D4D48">
            <w:pPr>
              <w:rPr>
                <w:rFonts w:cs="Arial"/>
                <w:color w:val="404040" w:themeColor="text1" w:themeTint="BF"/>
              </w:rPr>
            </w:pPr>
            <w:r w:rsidRPr="002C3BC7">
              <w:rPr>
                <w:rFonts w:cs="Arial"/>
                <w:color w:val="404040" w:themeColor="text1" w:themeTint="BF"/>
              </w:rPr>
              <w:t>7.</w:t>
            </w:r>
          </w:p>
        </w:tc>
        <w:tc>
          <w:tcPr>
            <w:tcW w:w="5017" w:type="dxa"/>
          </w:tcPr>
          <w:p w14:paraId="0B119EF3" w14:textId="77777777" w:rsidR="00084C41" w:rsidRPr="002C3BC7" w:rsidRDefault="00084C41" w:rsidP="007D4D48">
            <w:pPr>
              <w:rPr>
                <w:rFonts w:cs="Arial"/>
                <w:color w:val="404040" w:themeColor="text1" w:themeTint="BF"/>
              </w:rPr>
            </w:pPr>
          </w:p>
          <w:p w14:paraId="3E0B8B9F" w14:textId="77777777" w:rsidR="00084C41" w:rsidRPr="002C3BC7" w:rsidRDefault="00084C41" w:rsidP="007D4D48">
            <w:pPr>
              <w:rPr>
                <w:rFonts w:cs="Arial"/>
                <w:color w:val="404040" w:themeColor="text1" w:themeTint="BF"/>
              </w:rPr>
            </w:pPr>
            <w:r w:rsidRPr="002C3BC7">
              <w:rPr>
                <w:rFonts w:cs="Arial"/>
                <w:color w:val="404040" w:themeColor="text1" w:themeTint="BF"/>
              </w:rPr>
              <w:t>Okna skrzynkowe z ramami i parapetami</w:t>
            </w:r>
          </w:p>
          <w:p w14:paraId="5BF82734" w14:textId="77777777" w:rsidR="00084C41" w:rsidRPr="002C3BC7" w:rsidRDefault="00084C41" w:rsidP="007D4D48">
            <w:pPr>
              <w:rPr>
                <w:rFonts w:cs="Arial"/>
                <w:color w:val="404040" w:themeColor="text1" w:themeTint="BF"/>
              </w:rPr>
            </w:pPr>
          </w:p>
        </w:tc>
        <w:tc>
          <w:tcPr>
            <w:tcW w:w="4111" w:type="dxa"/>
          </w:tcPr>
          <w:p w14:paraId="5A04EAED" w14:textId="77777777" w:rsidR="00084C41" w:rsidRPr="002C3BC7" w:rsidRDefault="00084C41" w:rsidP="007D4D48">
            <w:pPr>
              <w:rPr>
                <w:rFonts w:cs="Arial"/>
                <w:color w:val="404040" w:themeColor="text1" w:themeTint="BF"/>
              </w:rPr>
            </w:pPr>
          </w:p>
          <w:p w14:paraId="09B57BAA"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1255DC03" w14:textId="77777777" w:rsidR="00084C41" w:rsidRPr="002C3BC7" w:rsidRDefault="00084C41" w:rsidP="007D4D48">
            <w:pPr>
              <w:rPr>
                <w:rFonts w:cs="Arial"/>
                <w:color w:val="404040" w:themeColor="text1" w:themeTint="BF"/>
              </w:rPr>
            </w:pPr>
            <w:r w:rsidRPr="002C3BC7">
              <w:rPr>
                <w:rFonts w:cs="Arial"/>
                <w:color w:val="404040" w:themeColor="text1" w:themeTint="BF"/>
              </w:rPr>
              <w:t>Zabezpieczenie</w:t>
            </w:r>
          </w:p>
        </w:tc>
      </w:tr>
      <w:tr w:rsidR="00084C41" w:rsidRPr="002C3BC7" w14:paraId="66875AEA" w14:textId="77777777" w:rsidTr="007D4D48">
        <w:tc>
          <w:tcPr>
            <w:tcW w:w="648" w:type="dxa"/>
          </w:tcPr>
          <w:p w14:paraId="50C7864F" w14:textId="77777777" w:rsidR="00084C41" w:rsidRPr="002C3BC7" w:rsidRDefault="00084C41" w:rsidP="007D4D48">
            <w:pPr>
              <w:rPr>
                <w:rFonts w:cs="Arial"/>
                <w:color w:val="404040" w:themeColor="text1" w:themeTint="BF"/>
              </w:rPr>
            </w:pPr>
          </w:p>
          <w:p w14:paraId="1178782B" w14:textId="77777777" w:rsidR="00084C41" w:rsidRPr="002C3BC7" w:rsidRDefault="00084C41" w:rsidP="007D4D48">
            <w:pPr>
              <w:rPr>
                <w:rFonts w:cs="Arial"/>
                <w:color w:val="404040" w:themeColor="text1" w:themeTint="BF"/>
              </w:rPr>
            </w:pPr>
            <w:r w:rsidRPr="002C3BC7">
              <w:rPr>
                <w:rFonts w:cs="Arial"/>
                <w:color w:val="404040" w:themeColor="text1" w:themeTint="BF"/>
              </w:rPr>
              <w:t>8.</w:t>
            </w:r>
          </w:p>
        </w:tc>
        <w:tc>
          <w:tcPr>
            <w:tcW w:w="5017" w:type="dxa"/>
          </w:tcPr>
          <w:p w14:paraId="55A6D094" w14:textId="77777777" w:rsidR="00084C41" w:rsidRPr="002C3BC7" w:rsidRDefault="00084C41" w:rsidP="007D4D48">
            <w:pPr>
              <w:rPr>
                <w:rFonts w:cs="Arial"/>
                <w:color w:val="404040" w:themeColor="text1" w:themeTint="BF"/>
              </w:rPr>
            </w:pPr>
            <w:r w:rsidRPr="002C3BC7">
              <w:rPr>
                <w:rFonts w:cs="Arial"/>
                <w:color w:val="404040" w:themeColor="text1" w:themeTint="BF"/>
              </w:rPr>
              <w:t>Mycie szybu windowego     w tym asysta technika  windowy</w:t>
            </w:r>
          </w:p>
        </w:tc>
        <w:tc>
          <w:tcPr>
            <w:tcW w:w="4111" w:type="dxa"/>
          </w:tcPr>
          <w:p w14:paraId="7B9C9820" w14:textId="77777777" w:rsidR="00084C41" w:rsidRPr="002C3BC7" w:rsidRDefault="00084C41" w:rsidP="007D4D48">
            <w:pPr>
              <w:rPr>
                <w:rFonts w:cs="Arial"/>
                <w:color w:val="404040" w:themeColor="text1" w:themeTint="BF"/>
              </w:rPr>
            </w:pPr>
          </w:p>
          <w:p w14:paraId="41850613"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2746E9E2" w14:textId="77777777" w:rsidR="00084C41" w:rsidRPr="002C3BC7" w:rsidRDefault="00084C41" w:rsidP="007D4D48">
            <w:pPr>
              <w:rPr>
                <w:rFonts w:cs="Arial"/>
                <w:color w:val="404040" w:themeColor="text1" w:themeTint="BF"/>
              </w:rPr>
            </w:pPr>
          </w:p>
        </w:tc>
      </w:tr>
      <w:tr w:rsidR="00084C41" w:rsidRPr="002C3BC7" w14:paraId="277BBDD4" w14:textId="77777777" w:rsidTr="007D4D48">
        <w:tc>
          <w:tcPr>
            <w:tcW w:w="648" w:type="dxa"/>
          </w:tcPr>
          <w:p w14:paraId="71B7BEB6" w14:textId="77777777" w:rsidR="00084C41" w:rsidRPr="002C3BC7" w:rsidRDefault="00084C41" w:rsidP="007D4D48">
            <w:pPr>
              <w:rPr>
                <w:rFonts w:cs="Arial"/>
                <w:color w:val="404040" w:themeColor="text1" w:themeTint="BF"/>
              </w:rPr>
            </w:pPr>
          </w:p>
          <w:p w14:paraId="311C480D" w14:textId="77777777" w:rsidR="00084C41" w:rsidRPr="002C3BC7" w:rsidRDefault="00084C41" w:rsidP="007D4D48">
            <w:pPr>
              <w:rPr>
                <w:rFonts w:cs="Arial"/>
                <w:color w:val="404040" w:themeColor="text1" w:themeTint="BF"/>
              </w:rPr>
            </w:pPr>
            <w:r w:rsidRPr="002C3BC7">
              <w:rPr>
                <w:rFonts w:cs="Arial"/>
                <w:color w:val="404040" w:themeColor="text1" w:themeTint="BF"/>
              </w:rPr>
              <w:t>9.</w:t>
            </w:r>
          </w:p>
        </w:tc>
        <w:tc>
          <w:tcPr>
            <w:tcW w:w="5017" w:type="dxa"/>
          </w:tcPr>
          <w:p w14:paraId="2504DEFC" w14:textId="77777777" w:rsidR="00084C41" w:rsidRPr="002C3BC7" w:rsidRDefault="00084C41" w:rsidP="007D4D48">
            <w:pPr>
              <w:rPr>
                <w:rFonts w:cs="Arial"/>
                <w:color w:val="404040" w:themeColor="text1" w:themeTint="BF"/>
              </w:rPr>
            </w:pPr>
          </w:p>
          <w:p w14:paraId="46EB2F3B"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Mycie szkła profilowanego giętego (tubusy szklane) od wewnątrz i zewnątrz. </w:t>
            </w:r>
          </w:p>
          <w:p w14:paraId="477FC16D" w14:textId="77777777" w:rsidR="00084C41" w:rsidRPr="002C3BC7" w:rsidRDefault="00084C41" w:rsidP="007D4D48">
            <w:pPr>
              <w:rPr>
                <w:rFonts w:cs="Arial"/>
                <w:color w:val="404040" w:themeColor="text1" w:themeTint="BF"/>
              </w:rPr>
            </w:pPr>
          </w:p>
        </w:tc>
        <w:tc>
          <w:tcPr>
            <w:tcW w:w="4111" w:type="dxa"/>
          </w:tcPr>
          <w:p w14:paraId="0B2C4805" w14:textId="77777777" w:rsidR="00084C41" w:rsidRPr="002C3BC7" w:rsidRDefault="00084C41" w:rsidP="007D4D48">
            <w:pPr>
              <w:rPr>
                <w:rFonts w:cs="Arial"/>
                <w:color w:val="404040" w:themeColor="text1" w:themeTint="BF"/>
              </w:rPr>
            </w:pPr>
          </w:p>
          <w:p w14:paraId="3CD39DFD" w14:textId="77777777" w:rsidR="00084C41" w:rsidRPr="002C3BC7" w:rsidRDefault="00084C41" w:rsidP="007D4D48">
            <w:pPr>
              <w:rPr>
                <w:rFonts w:cs="Arial"/>
                <w:color w:val="404040" w:themeColor="text1" w:themeTint="BF"/>
              </w:rPr>
            </w:pPr>
            <w:r w:rsidRPr="002C3BC7">
              <w:rPr>
                <w:rFonts w:cs="Arial"/>
                <w:color w:val="404040" w:themeColor="text1" w:themeTint="BF"/>
              </w:rPr>
              <w:t>Czyszczenie</w:t>
            </w:r>
          </w:p>
          <w:p w14:paraId="1D60D944" w14:textId="77777777" w:rsidR="00084C41" w:rsidRPr="002C3BC7" w:rsidRDefault="00084C41" w:rsidP="007D4D48">
            <w:pPr>
              <w:rPr>
                <w:rFonts w:cs="Arial"/>
                <w:color w:val="404040" w:themeColor="text1" w:themeTint="BF"/>
              </w:rPr>
            </w:pPr>
          </w:p>
        </w:tc>
      </w:tr>
      <w:tr w:rsidR="00084C41" w:rsidRPr="002C3BC7" w14:paraId="40FD1B80" w14:textId="77777777" w:rsidTr="007D4D48">
        <w:trPr>
          <w:trHeight w:val="1820"/>
        </w:trPr>
        <w:tc>
          <w:tcPr>
            <w:tcW w:w="648" w:type="dxa"/>
          </w:tcPr>
          <w:p w14:paraId="512E235D" w14:textId="77777777" w:rsidR="00084C41" w:rsidRPr="002C3BC7" w:rsidRDefault="00084C41" w:rsidP="007D4D48">
            <w:pPr>
              <w:rPr>
                <w:rFonts w:cs="Arial"/>
                <w:color w:val="404040" w:themeColor="text1" w:themeTint="BF"/>
              </w:rPr>
            </w:pPr>
          </w:p>
          <w:p w14:paraId="720F8D36" w14:textId="77777777" w:rsidR="00084C41" w:rsidRPr="002C3BC7" w:rsidRDefault="00084C41" w:rsidP="007D4D48">
            <w:pPr>
              <w:rPr>
                <w:rFonts w:cs="Arial"/>
                <w:color w:val="404040" w:themeColor="text1" w:themeTint="BF"/>
              </w:rPr>
            </w:pPr>
            <w:r w:rsidRPr="002C3BC7">
              <w:rPr>
                <w:rFonts w:cs="Arial"/>
                <w:color w:val="404040" w:themeColor="text1" w:themeTint="BF"/>
              </w:rPr>
              <w:t>10.</w:t>
            </w:r>
          </w:p>
        </w:tc>
        <w:tc>
          <w:tcPr>
            <w:tcW w:w="5017" w:type="dxa"/>
          </w:tcPr>
          <w:p w14:paraId="59A93612" w14:textId="77777777" w:rsidR="00084C41" w:rsidRPr="002C3BC7" w:rsidRDefault="00084C41" w:rsidP="007D4D48">
            <w:pPr>
              <w:rPr>
                <w:rFonts w:cs="Arial"/>
                <w:color w:val="404040" w:themeColor="text1" w:themeTint="BF"/>
              </w:rPr>
            </w:pPr>
          </w:p>
          <w:p w14:paraId="4B8C2848" w14:textId="77777777" w:rsidR="00084C41" w:rsidRPr="002C3BC7" w:rsidRDefault="00084C41" w:rsidP="007D4D48">
            <w:pPr>
              <w:rPr>
                <w:rFonts w:cs="Arial"/>
                <w:color w:val="404040" w:themeColor="text1" w:themeTint="BF"/>
              </w:rPr>
            </w:pPr>
            <w:r w:rsidRPr="002C3BC7">
              <w:rPr>
                <w:rFonts w:cs="Arial"/>
                <w:color w:val="404040" w:themeColor="text1" w:themeTint="BF"/>
              </w:rPr>
              <w:t xml:space="preserve">Uszczelki systemu GEZE  przy szklanych taflach wielkogabarytowych </w:t>
            </w:r>
          </w:p>
          <w:p w14:paraId="5AF22088" w14:textId="77777777" w:rsidR="00084C41" w:rsidRPr="002C3BC7" w:rsidRDefault="00084C41" w:rsidP="007D4D48">
            <w:pPr>
              <w:rPr>
                <w:rFonts w:cs="Arial"/>
                <w:color w:val="404040" w:themeColor="text1" w:themeTint="BF"/>
              </w:rPr>
            </w:pPr>
            <w:r w:rsidRPr="002C3BC7">
              <w:rPr>
                <w:rFonts w:cs="Arial"/>
                <w:color w:val="404040" w:themeColor="text1" w:themeTint="BF"/>
              </w:rPr>
              <w:t>(np. Muzeum – Miejsce Pamięci Palmiry)</w:t>
            </w:r>
          </w:p>
          <w:p w14:paraId="15D6DB19" w14:textId="77777777" w:rsidR="00084C41" w:rsidRPr="002C3BC7" w:rsidRDefault="00084C41" w:rsidP="007D4D48">
            <w:pPr>
              <w:rPr>
                <w:rFonts w:cs="Arial"/>
                <w:color w:val="404040" w:themeColor="text1" w:themeTint="BF"/>
              </w:rPr>
            </w:pPr>
          </w:p>
        </w:tc>
        <w:tc>
          <w:tcPr>
            <w:tcW w:w="4111" w:type="dxa"/>
          </w:tcPr>
          <w:p w14:paraId="6EA011D1" w14:textId="77777777" w:rsidR="00084C41" w:rsidRPr="002C3BC7" w:rsidRDefault="00084C41" w:rsidP="007D4D48">
            <w:pPr>
              <w:rPr>
                <w:rFonts w:cs="Arial"/>
                <w:color w:val="404040" w:themeColor="text1" w:themeTint="BF"/>
              </w:rPr>
            </w:pPr>
          </w:p>
          <w:p w14:paraId="0DD86090" w14:textId="77777777" w:rsidR="00084C41" w:rsidRPr="002C3BC7" w:rsidRDefault="00084C41" w:rsidP="007D4D48">
            <w:pPr>
              <w:rPr>
                <w:rFonts w:cs="Arial"/>
                <w:color w:val="404040" w:themeColor="text1" w:themeTint="BF"/>
              </w:rPr>
            </w:pPr>
            <w:r w:rsidRPr="002C3BC7">
              <w:rPr>
                <w:rFonts w:cs="Arial"/>
                <w:color w:val="404040" w:themeColor="text1" w:themeTint="BF"/>
              </w:rPr>
              <w:t>Wymiana – bez zakupu</w:t>
            </w:r>
          </w:p>
        </w:tc>
      </w:tr>
      <w:tr w:rsidR="00084C41" w:rsidRPr="002C3BC7" w14:paraId="193A1819" w14:textId="77777777" w:rsidTr="007D4D48">
        <w:trPr>
          <w:trHeight w:val="1040"/>
        </w:trPr>
        <w:tc>
          <w:tcPr>
            <w:tcW w:w="648" w:type="dxa"/>
          </w:tcPr>
          <w:p w14:paraId="4914D744" w14:textId="77777777" w:rsidR="00084C41" w:rsidRPr="002C3BC7" w:rsidRDefault="00084C41" w:rsidP="007D4D48">
            <w:pPr>
              <w:rPr>
                <w:rFonts w:cs="Arial"/>
                <w:color w:val="404040" w:themeColor="text1" w:themeTint="BF"/>
              </w:rPr>
            </w:pPr>
            <w:r w:rsidRPr="002C3BC7">
              <w:rPr>
                <w:rFonts w:cs="Arial"/>
                <w:color w:val="404040" w:themeColor="text1" w:themeTint="BF"/>
              </w:rPr>
              <w:lastRenderedPageBreak/>
              <w:t>11.</w:t>
            </w:r>
          </w:p>
        </w:tc>
        <w:tc>
          <w:tcPr>
            <w:tcW w:w="5017" w:type="dxa"/>
          </w:tcPr>
          <w:p w14:paraId="3F931668" w14:textId="77777777" w:rsidR="00084C41" w:rsidRPr="002C3BC7" w:rsidRDefault="00084C41" w:rsidP="007D4D48">
            <w:pPr>
              <w:rPr>
                <w:rFonts w:cs="Arial"/>
                <w:color w:val="404040" w:themeColor="text1" w:themeTint="BF"/>
              </w:rPr>
            </w:pPr>
            <w:r w:rsidRPr="002C3BC7">
              <w:rPr>
                <w:rFonts w:cs="Arial"/>
                <w:color w:val="404040" w:themeColor="text1" w:themeTint="BF"/>
              </w:rPr>
              <w:t>Inne praca w tym wysokościowe</w:t>
            </w:r>
          </w:p>
        </w:tc>
        <w:tc>
          <w:tcPr>
            <w:tcW w:w="4111" w:type="dxa"/>
          </w:tcPr>
          <w:p w14:paraId="08CF714C" w14:textId="77777777" w:rsidR="00084C41" w:rsidRPr="002C3BC7" w:rsidRDefault="00084C41" w:rsidP="007D4D48">
            <w:pPr>
              <w:rPr>
                <w:rFonts w:cs="Arial"/>
                <w:color w:val="404040" w:themeColor="text1" w:themeTint="BF"/>
              </w:rPr>
            </w:pPr>
          </w:p>
        </w:tc>
      </w:tr>
    </w:tbl>
    <w:p w14:paraId="64BB465B" w14:textId="77777777" w:rsidR="00084C41" w:rsidRPr="002C3BC7" w:rsidRDefault="00084C41" w:rsidP="00084C41">
      <w:pPr>
        <w:tabs>
          <w:tab w:val="left" w:pos="540"/>
        </w:tabs>
        <w:rPr>
          <w:rFonts w:cs="Arial"/>
          <w:b/>
          <w:color w:val="404040" w:themeColor="text1" w:themeTint="BF"/>
          <w:u w:val="single"/>
        </w:rPr>
      </w:pPr>
    </w:p>
    <w:p w14:paraId="7F86F1A3"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siódma usługa deratyzacji</w:t>
      </w:r>
    </w:p>
    <w:p w14:paraId="76F0FF96"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168A039F" w14:textId="77777777" w:rsidR="00084C41" w:rsidRPr="002C3BC7" w:rsidRDefault="00084C41" w:rsidP="001C3D2A">
      <w:pPr>
        <w:pStyle w:val="Akapitzlist"/>
        <w:numPr>
          <w:ilvl w:val="0"/>
          <w:numId w:val="84"/>
        </w:numPr>
        <w:tabs>
          <w:tab w:val="left" w:pos="142"/>
        </w:tabs>
        <w:suppressAutoHyphens/>
        <w:ind w:hanging="2842"/>
        <w:outlineLvl w:val="5"/>
        <w:rPr>
          <w:rFonts w:cs="Arial"/>
          <w:b/>
          <w:color w:val="404040" w:themeColor="text1" w:themeTint="BF"/>
        </w:rPr>
      </w:pPr>
      <w:r w:rsidRPr="002C3BC7">
        <w:rPr>
          <w:rFonts w:cs="Arial"/>
          <w:b/>
          <w:bCs/>
          <w:color w:val="404040" w:themeColor="text1" w:themeTint="BF"/>
          <w:lang w:eastAsia="ar-SA"/>
        </w:rPr>
        <w:t>Usługa polegająca na:</w:t>
      </w:r>
    </w:p>
    <w:p w14:paraId="47B9B46B" w14:textId="77777777" w:rsidR="00084C41" w:rsidRPr="002C3BC7" w:rsidRDefault="00084C41" w:rsidP="00084C41">
      <w:pPr>
        <w:tabs>
          <w:tab w:val="left" w:pos="142"/>
        </w:tabs>
        <w:suppressAutoHyphens/>
        <w:outlineLvl w:val="5"/>
        <w:rPr>
          <w:rFonts w:cs="Arial"/>
          <w:color w:val="404040" w:themeColor="text1" w:themeTint="BF"/>
        </w:rPr>
      </w:pPr>
      <w:r w:rsidRPr="002C3BC7">
        <w:rPr>
          <w:rFonts w:cs="Arial"/>
          <w:color w:val="404040" w:themeColor="text1" w:themeTint="BF"/>
        </w:rPr>
        <w:t xml:space="preserve">Zwalczaniu za pomocą środków chemicznych, fizycznych lub biologicznych wszelkich szkodliwych gryzoni, najczęściej </w:t>
      </w:r>
      <w:hyperlink r:id="rId13" w:tooltip="Rattus" w:history="1">
        <w:r w:rsidRPr="002C3BC7">
          <w:rPr>
            <w:rFonts w:cs="Arial"/>
            <w:color w:val="404040" w:themeColor="text1" w:themeTint="BF"/>
          </w:rPr>
          <w:t>szczurów</w:t>
        </w:r>
      </w:hyperlink>
      <w:r w:rsidRPr="002C3BC7">
        <w:rPr>
          <w:rFonts w:cs="Arial"/>
          <w:color w:val="404040" w:themeColor="text1" w:themeTint="BF"/>
        </w:rPr>
        <w:t xml:space="preserve"> i </w:t>
      </w:r>
      <w:hyperlink r:id="rId14" w:tooltip="Mysz domowa" w:history="1">
        <w:r w:rsidRPr="002C3BC7">
          <w:rPr>
            <w:rFonts w:cs="Arial"/>
            <w:color w:val="404040" w:themeColor="text1" w:themeTint="BF"/>
          </w:rPr>
          <w:t>myszy</w:t>
        </w:r>
      </w:hyperlink>
      <w:r w:rsidRPr="002C3BC7">
        <w:rPr>
          <w:rFonts w:cs="Arial"/>
          <w:color w:val="404040" w:themeColor="text1" w:themeTint="BF"/>
        </w:rPr>
        <w:t>.</w:t>
      </w:r>
    </w:p>
    <w:p w14:paraId="3A4B358D" w14:textId="77777777" w:rsidR="00084C41" w:rsidRPr="002C3BC7" w:rsidRDefault="00084C41" w:rsidP="00084C41">
      <w:pPr>
        <w:tabs>
          <w:tab w:val="left" w:pos="142"/>
        </w:tabs>
        <w:suppressAutoHyphens/>
        <w:outlineLvl w:val="5"/>
        <w:rPr>
          <w:rFonts w:cs="Arial"/>
          <w:b/>
          <w:color w:val="404040" w:themeColor="text1" w:themeTint="BF"/>
        </w:rPr>
      </w:pPr>
    </w:p>
    <w:p w14:paraId="72524367" w14:textId="77777777" w:rsidR="00084C41" w:rsidRPr="002C3BC7" w:rsidRDefault="00084C41" w:rsidP="001C3D2A">
      <w:pPr>
        <w:pStyle w:val="Akapitzlist"/>
        <w:numPr>
          <w:ilvl w:val="0"/>
          <w:numId w:val="84"/>
        </w:numPr>
        <w:tabs>
          <w:tab w:val="left" w:pos="142"/>
        </w:tabs>
        <w:suppressAutoHyphens/>
        <w:ind w:left="284" w:hanging="284"/>
        <w:outlineLvl w:val="5"/>
        <w:rPr>
          <w:rFonts w:cs="Arial"/>
          <w:b/>
          <w:bCs/>
          <w:color w:val="404040" w:themeColor="text1" w:themeTint="BF"/>
          <w:lang w:eastAsia="ar-SA"/>
        </w:rPr>
      </w:pPr>
      <w:r w:rsidRPr="002C3BC7">
        <w:rPr>
          <w:rFonts w:cs="Arial"/>
          <w:b/>
          <w:bCs/>
          <w:color w:val="404040" w:themeColor="text1" w:themeTint="BF"/>
          <w:lang w:eastAsia="ar-SA"/>
        </w:rPr>
        <w:t>Lokalizacje:</w:t>
      </w:r>
    </w:p>
    <w:p w14:paraId="58F0B6CF" w14:textId="77777777" w:rsidR="00084C41" w:rsidRPr="002C3BC7" w:rsidRDefault="00084C41" w:rsidP="00084C41">
      <w:pPr>
        <w:pStyle w:val="Akapitzlist"/>
        <w:rPr>
          <w:rFonts w:cs="Arial"/>
          <w:bCs/>
          <w:color w:val="404040" w:themeColor="text1" w:themeTint="BF"/>
          <w:lang w:eastAsia="ar-SA"/>
        </w:rPr>
      </w:pPr>
    </w:p>
    <w:p w14:paraId="25A20EB9" w14:textId="77777777" w:rsidR="00084C41" w:rsidRPr="002C3BC7" w:rsidRDefault="00084C41" w:rsidP="00084C41">
      <w:pPr>
        <w:pStyle w:val="Akapitzlist"/>
        <w:numPr>
          <w:ilvl w:val="6"/>
          <w:numId w:val="17"/>
        </w:numPr>
        <w:tabs>
          <w:tab w:val="left" w:pos="142"/>
        </w:tabs>
        <w:suppressAutoHyphens/>
        <w:ind w:left="709" w:hanging="425"/>
        <w:outlineLvl w:val="5"/>
        <w:rPr>
          <w:rFonts w:cs="Arial"/>
          <w:color w:val="404040" w:themeColor="text1" w:themeTint="BF"/>
        </w:rPr>
      </w:pPr>
      <w:r w:rsidRPr="002C3BC7">
        <w:rPr>
          <w:rFonts w:cs="Arial"/>
          <w:color w:val="404040" w:themeColor="text1" w:themeTint="BF"/>
        </w:rPr>
        <w:t xml:space="preserve"> Muzeum Warszawy (Rynek Starego Miasta 28)</w:t>
      </w:r>
    </w:p>
    <w:p w14:paraId="551B9BC8" w14:textId="77777777" w:rsidR="00084C41" w:rsidRPr="002C3BC7" w:rsidRDefault="00084C41" w:rsidP="00084C41">
      <w:pPr>
        <w:pStyle w:val="Akapitzlist"/>
        <w:numPr>
          <w:ilvl w:val="0"/>
          <w:numId w:val="17"/>
        </w:numPr>
        <w:tabs>
          <w:tab w:val="left" w:pos="142"/>
        </w:tabs>
        <w:suppressAutoHyphens/>
        <w:outlineLvl w:val="5"/>
        <w:rPr>
          <w:rFonts w:cs="Arial"/>
          <w:bCs/>
          <w:color w:val="404040" w:themeColor="text1" w:themeTint="BF"/>
          <w:lang w:eastAsia="ar-SA"/>
        </w:rPr>
      </w:pPr>
      <w:r w:rsidRPr="002C3BC7">
        <w:rPr>
          <w:rFonts w:cs="Arial"/>
          <w:color w:val="404040" w:themeColor="text1" w:themeTint="BF"/>
        </w:rPr>
        <w:t>Muzeum Warszawskiej Pragi, ul. Targowa 50/52</w:t>
      </w:r>
    </w:p>
    <w:p w14:paraId="1F3439ED"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319EECA6" w14:textId="77777777" w:rsidR="00084C41" w:rsidRPr="002C3BC7" w:rsidRDefault="00084C41" w:rsidP="001C3D2A">
      <w:pPr>
        <w:pStyle w:val="Akapitzlist"/>
        <w:numPr>
          <w:ilvl w:val="0"/>
          <w:numId w:val="84"/>
        </w:numPr>
        <w:tabs>
          <w:tab w:val="left" w:pos="142"/>
        </w:tabs>
        <w:suppressAutoHyphens/>
        <w:ind w:left="284" w:hanging="284"/>
        <w:outlineLvl w:val="5"/>
        <w:rPr>
          <w:rFonts w:cs="Arial"/>
          <w:b/>
          <w:bCs/>
          <w:color w:val="404040" w:themeColor="text1" w:themeTint="BF"/>
          <w:lang w:eastAsia="ar-SA"/>
        </w:rPr>
      </w:pPr>
      <w:r w:rsidRPr="002C3BC7">
        <w:rPr>
          <w:rFonts w:cs="Arial"/>
          <w:b/>
          <w:bCs/>
          <w:color w:val="404040" w:themeColor="text1" w:themeTint="BF"/>
          <w:lang w:eastAsia="ar-SA"/>
        </w:rPr>
        <w:t xml:space="preserve">Zakres prac: </w:t>
      </w:r>
    </w:p>
    <w:p w14:paraId="38E974F2"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6F383D2E" w14:textId="77777777" w:rsidR="00084C41" w:rsidRPr="002C3BC7" w:rsidRDefault="00084C41" w:rsidP="00084C41">
      <w:pPr>
        <w:pStyle w:val="Akapitzlist"/>
        <w:tabs>
          <w:tab w:val="left" w:pos="142"/>
        </w:tabs>
        <w:suppressAutoHyphens/>
        <w:ind w:left="360"/>
        <w:outlineLvl w:val="5"/>
        <w:rPr>
          <w:rFonts w:cs="Arial"/>
          <w:bCs/>
          <w:color w:val="404040" w:themeColor="text1" w:themeTint="BF"/>
          <w:lang w:eastAsia="ar-SA"/>
        </w:rPr>
      </w:pPr>
      <w:r w:rsidRPr="002C3BC7">
        <w:rPr>
          <w:rFonts w:cs="Arial"/>
          <w:bCs/>
          <w:color w:val="404040" w:themeColor="text1" w:themeTint="BF"/>
          <w:lang w:eastAsia="ar-SA"/>
        </w:rPr>
        <w:t>Rozmieszczanie trutek. Rozmieszczanie stacji ok. 10 stacji na lokalizację. Monitoring.</w:t>
      </w:r>
    </w:p>
    <w:p w14:paraId="5B9002AC" w14:textId="77777777" w:rsidR="00084C41" w:rsidRPr="002C3BC7" w:rsidRDefault="00084C41" w:rsidP="00084C41">
      <w:pPr>
        <w:pStyle w:val="Akapitzlist"/>
        <w:tabs>
          <w:tab w:val="left" w:pos="142"/>
        </w:tabs>
        <w:suppressAutoHyphens/>
        <w:ind w:left="360"/>
        <w:outlineLvl w:val="5"/>
        <w:rPr>
          <w:rFonts w:cs="Arial"/>
          <w:bCs/>
          <w:color w:val="404040" w:themeColor="text1" w:themeTint="BF"/>
          <w:lang w:eastAsia="ar-SA"/>
        </w:rPr>
      </w:pPr>
      <w:r w:rsidRPr="002C3BC7">
        <w:rPr>
          <w:rFonts w:cs="Arial"/>
          <w:bCs/>
          <w:color w:val="404040" w:themeColor="text1" w:themeTint="BF"/>
          <w:lang w:eastAsia="ar-SA"/>
        </w:rPr>
        <w:t>Trutki powinny posiadać atest PZH, np. Ratimor lub DER2.</w:t>
      </w:r>
    </w:p>
    <w:p w14:paraId="3EC36F27"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6A8C0FDF"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1A49BCA6"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19D6EF98"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ósma</w:t>
      </w:r>
      <w:r w:rsidRPr="002C3BC7">
        <w:rPr>
          <w:rFonts w:cs="Arial"/>
          <w:b/>
          <w:bCs/>
          <w:color w:val="404040" w:themeColor="text1" w:themeTint="BF"/>
          <w:lang w:eastAsia="ar-SA"/>
        </w:rPr>
        <w:tab/>
        <w:t>kontrola stanu technicznego budynków</w:t>
      </w:r>
    </w:p>
    <w:p w14:paraId="65B2520A"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05022FD7" w14:textId="77777777" w:rsidR="00084C41" w:rsidRPr="002C3BC7" w:rsidRDefault="00084C41" w:rsidP="00084C41">
      <w:pPr>
        <w:pStyle w:val="Akapitzlist"/>
        <w:numPr>
          <w:ilvl w:val="2"/>
          <w:numId w:val="17"/>
        </w:numPr>
        <w:tabs>
          <w:tab w:val="clear" w:pos="2697"/>
          <w:tab w:val="left" w:pos="142"/>
        </w:tabs>
        <w:suppressAutoHyphens/>
        <w:ind w:left="284" w:hanging="284"/>
        <w:outlineLvl w:val="5"/>
        <w:rPr>
          <w:rFonts w:cs="Arial"/>
          <w:b/>
          <w:bCs/>
          <w:color w:val="404040" w:themeColor="text1" w:themeTint="BF"/>
          <w:lang w:eastAsia="ar-SA"/>
        </w:rPr>
      </w:pPr>
      <w:r w:rsidRPr="002C3BC7">
        <w:rPr>
          <w:rFonts w:cs="Arial"/>
          <w:b/>
          <w:bCs/>
          <w:color w:val="404040" w:themeColor="text1" w:themeTint="BF"/>
          <w:lang w:eastAsia="ar-SA"/>
        </w:rPr>
        <w:t>Usługa polegająca na:</w:t>
      </w:r>
    </w:p>
    <w:p w14:paraId="3FF1F54A"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405BFBD6" w14:textId="77777777" w:rsidR="00084C41" w:rsidRPr="002C3BC7" w:rsidRDefault="00084C41" w:rsidP="00084C41">
      <w:pPr>
        <w:tabs>
          <w:tab w:val="left" w:pos="142"/>
        </w:tabs>
        <w:suppressAutoHyphens/>
        <w:outlineLvl w:val="5"/>
        <w:rPr>
          <w:rFonts w:cs="Arial"/>
          <w:color w:val="404040" w:themeColor="text1" w:themeTint="BF"/>
        </w:rPr>
      </w:pPr>
      <w:r w:rsidRPr="002C3BC7">
        <w:rPr>
          <w:rFonts w:cs="Arial"/>
          <w:color w:val="404040" w:themeColor="text1" w:themeTint="BF"/>
        </w:rPr>
        <w:t>Okresowe kontrole stanu technicznego budynków będących własnością: Muzeum Warszawy. Powiadamianie właściwego organu nadzoru budowlanego o przeprowadzonej kontroli technicznej budynków.</w:t>
      </w:r>
    </w:p>
    <w:p w14:paraId="23D9266C" w14:textId="77777777" w:rsidR="00084C41" w:rsidRPr="002C3BC7" w:rsidRDefault="00084C41" w:rsidP="00084C41">
      <w:pPr>
        <w:pStyle w:val="Akapitzlist"/>
        <w:numPr>
          <w:ilvl w:val="2"/>
          <w:numId w:val="17"/>
        </w:numPr>
        <w:tabs>
          <w:tab w:val="clear" w:pos="2697"/>
          <w:tab w:val="left" w:pos="142"/>
        </w:tabs>
        <w:suppressAutoHyphens/>
        <w:ind w:left="284" w:hanging="284"/>
        <w:outlineLvl w:val="5"/>
        <w:rPr>
          <w:rFonts w:cs="Arial"/>
          <w:b/>
          <w:bCs/>
          <w:color w:val="404040" w:themeColor="text1" w:themeTint="BF"/>
          <w:lang w:eastAsia="ar-SA"/>
        </w:rPr>
      </w:pPr>
      <w:r w:rsidRPr="002C3BC7">
        <w:rPr>
          <w:rFonts w:cs="Arial"/>
          <w:b/>
          <w:bCs/>
          <w:color w:val="404040" w:themeColor="text1" w:themeTint="BF"/>
          <w:lang w:eastAsia="ar-SA"/>
        </w:rPr>
        <w:t>Lokalizacje:</w:t>
      </w:r>
    </w:p>
    <w:p w14:paraId="5CA3C35E" w14:textId="77777777" w:rsidR="00084C41" w:rsidRPr="002C3BC7" w:rsidRDefault="00084C41" w:rsidP="00084C41">
      <w:pPr>
        <w:rPr>
          <w:rFonts w:cs="Arial"/>
          <w:b/>
          <w:color w:val="404040" w:themeColor="text1" w:themeTint="BF"/>
        </w:rPr>
      </w:pPr>
    </w:p>
    <w:p w14:paraId="118AC797" w14:textId="77777777" w:rsidR="00084C41" w:rsidRPr="002C3BC7" w:rsidRDefault="00084C41" w:rsidP="00084C41">
      <w:pPr>
        <w:pStyle w:val="Akapitzlist"/>
        <w:numPr>
          <w:ilvl w:val="5"/>
          <w:numId w:val="17"/>
        </w:numPr>
        <w:tabs>
          <w:tab w:val="clear" w:pos="4677"/>
        </w:tabs>
        <w:ind w:left="426" w:hanging="426"/>
        <w:rPr>
          <w:rFonts w:cs="Arial"/>
          <w:color w:val="404040" w:themeColor="text1" w:themeTint="BF"/>
        </w:rPr>
      </w:pPr>
      <w:r w:rsidRPr="002C3BC7">
        <w:rPr>
          <w:rFonts w:cs="Arial"/>
          <w:color w:val="404040" w:themeColor="text1" w:themeTint="BF"/>
        </w:rPr>
        <w:t>Muzeum Miejsce Pamięci Palmiry    Palmiry, Czosnów</w:t>
      </w:r>
    </w:p>
    <w:p w14:paraId="1417A88D" w14:textId="77777777" w:rsidR="00084C41" w:rsidRPr="002C3BC7" w:rsidRDefault="00084C41" w:rsidP="00084C41">
      <w:pPr>
        <w:pStyle w:val="Akapitzlist"/>
        <w:numPr>
          <w:ilvl w:val="5"/>
          <w:numId w:val="17"/>
        </w:numPr>
        <w:tabs>
          <w:tab w:val="clear" w:pos="4677"/>
        </w:tabs>
        <w:ind w:left="426" w:hanging="426"/>
        <w:rPr>
          <w:rFonts w:cs="Arial"/>
          <w:color w:val="404040" w:themeColor="text1" w:themeTint="BF"/>
        </w:rPr>
      </w:pPr>
      <w:r w:rsidRPr="002C3BC7">
        <w:rPr>
          <w:rFonts w:cs="Arial"/>
          <w:color w:val="404040" w:themeColor="text1" w:themeTint="BF"/>
        </w:rPr>
        <w:t>Muzeum Woli, Warszawa, ul. Srebrna 12</w:t>
      </w:r>
    </w:p>
    <w:p w14:paraId="6AA9E1A4" w14:textId="77777777" w:rsidR="00084C41" w:rsidRPr="002C3BC7" w:rsidRDefault="00084C41" w:rsidP="00084C41">
      <w:pPr>
        <w:pStyle w:val="Akapitzlist"/>
        <w:numPr>
          <w:ilvl w:val="5"/>
          <w:numId w:val="17"/>
        </w:numPr>
        <w:tabs>
          <w:tab w:val="clear" w:pos="4677"/>
        </w:tabs>
        <w:ind w:left="426" w:hanging="426"/>
        <w:rPr>
          <w:rFonts w:cs="Arial"/>
          <w:color w:val="404040" w:themeColor="text1" w:themeTint="BF"/>
        </w:rPr>
      </w:pPr>
      <w:r w:rsidRPr="002C3BC7">
        <w:rPr>
          <w:rFonts w:cs="Arial"/>
          <w:color w:val="404040" w:themeColor="text1" w:themeTint="BF"/>
        </w:rPr>
        <w:t>Muzeum Warszawskiej Pragi, ul. Targowa 50/52</w:t>
      </w:r>
    </w:p>
    <w:p w14:paraId="1242482B" w14:textId="77777777" w:rsidR="00084C41" w:rsidRPr="002C3BC7" w:rsidRDefault="00084C41" w:rsidP="00084C41">
      <w:pPr>
        <w:pStyle w:val="Akapitzlist"/>
        <w:numPr>
          <w:ilvl w:val="1"/>
          <w:numId w:val="17"/>
        </w:numPr>
        <w:tabs>
          <w:tab w:val="clear" w:pos="1797"/>
          <w:tab w:val="num" w:pos="426"/>
        </w:tabs>
        <w:ind w:hanging="1797"/>
        <w:rPr>
          <w:rFonts w:cs="Arial"/>
          <w:color w:val="404040" w:themeColor="text1" w:themeTint="BF"/>
        </w:rPr>
      </w:pPr>
      <w:r w:rsidRPr="002C3BC7">
        <w:rPr>
          <w:rFonts w:cs="Arial"/>
          <w:color w:val="404040" w:themeColor="text1" w:themeTint="BF"/>
        </w:rPr>
        <w:t>Muzeum Warszawy (Rynek Starego Miasta 28 – 42 )</w:t>
      </w:r>
    </w:p>
    <w:p w14:paraId="13D74934" w14:textId="77777777" w:rsidR="00084C41" w:rsidRPr="002C3BC7" w:rsidRDefault="00084C41" w:rsidP="00084C41">
      <w:pPr>
        <w:rPr>
          <w:rFonts w:cs="Arial"/>
          <w:b/>
          <w:color w:val="404040" w:themeColor="text1" w:themeTint="BF"/>
        </w:rPr>
      </w:pPr>
      <w:r w:rsidRPr="002C3BC7">
        <w:rPr>
          <w:rFonts w:cs="Arial"/>
          <w:b/>
          <w:color w:val="404040" w:themeColor="text1" w:themeTint="BF"/>
        </w:rPr>
        <w:t>3.Zakres prac:</w:t>
      </w:r>
    </w:p>
    <w:p w14:paraId="4520107B" w14:textId="77777777" w:rsidR="00084C41" w:rsidRPr="002C3BC7" w:rsidRDefault="00084C41" w:rsidP="00084C41">
      <w:pPr>
        <w:rPr>
          <w:rFonts w:cs="Arial"/>
          <w:b/>
          <w:color w:val="404040" w:themeColor="text1" w:themeTint="BF"/>
        </w:rPr>
      </w:pPr>
    </w:p>
    <w:p w14:paraId="7A25082F" w14:textId="77777777" w:rsidR="00084C41" w:rsidRPr="002C3BC7" w:rsidRDefault="00084C41" w:rsidP="00084C41">
      <w:pPr>
        <w:pStyle w:val="Akapitzlist"/>
        <w:ind w:left="360"/>
        <w:rPr>
          <w:rStyle w:val="Uwydatnienie"/>
          <w:rFonts w:cs="Arial"/>
          <w:b/>
          <w:i w:val="0"/>
          <w:color w:val="404040" w:themeColor="text1" w:themeTint="BF"/>
        </w:rPr>
      </w:pPr>
      <w:r w:rsidRPr="002C3BC7">
        <w:rPr>
          <w:rStyle w:val="Uwydatnienie"/>
          <w:rFonts w:cs="Arial"/>
          <w:i w:val="0"/>
          <w:color w:val="404040" w:themeColor="text1" w:themeTint="BF"/>
        </w:rPr>
        <w:t xml:space="preserve">Usługa polegająca na przeglądzie elementów budynku oraz instalacji, które są podatne na szkodliwy wpływ warunków atmosferycznych oraz normalnych efektów użytkowania nieruchomości. W trakcie kontroli </w:t>
      </w:r>
      <w:r w:rsidRPr="002C3BC7">
        <w:rPr>
          <w:rStyle w:val="Uwydatnienie"/>
          <w:rFonts w:cs="Arial"/>
          <w:i w:val="0"/>
          <w:color w:val="404040" w:themeColor="text1" w:themeTint="BF"/>
        </w:rPr>
        <w:lastRenderedPageBreak/>
        <w:t>sprawdza się również urządzenia, których zadaniem jest ochrona środowiska oraz instalacje gazowe, przewody kominowe i wentylację.</w:t>
      </w:r>
      <w:r w:rsidRPr="002C3BC7">
        <w:rPr>
          <w:rStyle w:val="Uwydatnienie"/>
          <w:rFonts w:cs="Arial"/>
          <w:b/>
          <w:i w:val="0"/>
          <w:color w:val="404040" w:themeColor="text1" w:themeTint="BF"/>
        </w:rPr>
        <w:t xml:space="preserve"> Zgodnie z ustawą o Prawie Budowlanym, tzn.:</w:t>
      </w:r>
    </w:p>
    <w:p w14:paraId="79B7FA8B" w14:textId="77777777" w:rsidR="00084C41" w:rsidRPr="002C3BC7" w:rsidRDefault="00084C41" w:rsidP="00084C41">
      <w:pPr>
        <w:pStyle w:val="Akapitzlist"/>
        <w:ind w:left="360"/>
        <w:rPr>
          <w:rStyle w:val="Uwydatnienie"/>
          <w:rFonts w:cs="Arial"/>
          <w:b/>
          <w:i w:val="0"/>
          <w:color w:val="404040" w:themeColor="text1" w:themeTint="BF"/>
        </w:rPr>
      </w:pPr>
      <w:r w:rsidRPr="002C3BC7">
        <w:rPr>
          <w:rStyle w:val="Pogrubienie"/>
          <w:rFonts w:cs="Arial"/>
          <w:color w:val="404040" w:themeColor="text1" w:themeTint="BF"/>
        </w:rPr>
        <w:t xml:space="preserve">1. Podstawa prawna: art. 61 Ustawy z dnia 7 lipca 1994r. Prawo budowlane z późniejszymi zmianami </w:t>
      </w:r>
      <w:r w:rsidRPr="002C3BC7">
        <w:rPr>
          <w:rFonts w:cs="Arial"/>
          <w:b/>
          <w:color w:val="404040" w:themeColor="text1" w:themeTint="BF"/>
        </w:rPr>
        <w:br/>
      </w:r>
      <w:r w:rsidRPr="002C3BC7">
        <w:rPr>
          <w:rStyle w:val="Pogrubienie"/>
          <w:rFonts w:cs="Arial"/>
          <w:color w:val="404040" w:themeColor="text1" w:themeTint="BF"/>
        </w:rPr>
        <w:t>2. Art. 62 ust. 1 pkt. 1 lit. a), b), c) Ustawy z dnia 7 lipca 1994r. Prawo budowlane z późniejszymi zmianami</w:t>
      </w:r>
      <w:r w:rsidRPr="002C3BC7">
        <w:rPr>
          <w:rFonts w:cs="Arial"/>
          <w:b/>
          <w:color w:val="404040" w:themeColor="text1" w:themeTint="BF"/>
        </w:rPr>
        <w:br/>
      </w:r>
      <w:r w:rsidRPr="002C3BC7">
        <w:rPr>
          <w:rStyle w:val="Pogrubienie"/>
          <w:rFonts w:cs="Arial"/>
          <w:color w:val="404040" w:themeColor="text1" w:themeTint="BF"/>
        </w:rPr>
        <w:t>3. Art., 62 ust. 1 pkt. 2 Ustawy z dnia 7 lipca 1994r. Prawo budowlane z późniejszymi zmianami</w:t>
      </w:r>
    </w:p>
    <w:p w14:paraId="22138FEC" w14:textId="77777777" w:rsidR="00084C41" w:rsidRPr="002C3BC7" w:rsidRDefault="00084C41" w:rsidP="00084C41">
      <w:pPr>
        <w:pStyle w:val="Akapitzlist"/>
        <w:ind w:left="360"/>
        <w:rPr>
          <w:rStyle w:val="Uwydatnienie"/>
          <w:rFonts w:cs="Arial"/>
          <w:b/>
          <w:i w:val="0"/>
          <w:color w:val="404040" w:themeColor="text1" w:themeTint="BF"/>
        </w:rPr>
      </w:pPr>
    </w:p>
    <w:p w14:paraId="63851A16" w14:textId="77777777" w:rsidR="00084C41" w:rsidRPr="002C3BC7" w:rsidRDefault="00084C41" w:rsidP="00084C41">
      <w:pPr>
        <w:pStyle w:val="Akapitzlist"/>
        <w:ind w:left="360"/>
        <w:jc w:val="left"/>
        <w:rPr>
          <w:rFonts w:cs="Arial"/>
          <w:color w:val="404040" w:themeColor="text1" w:themeTint="BF"/>
        </w:rPr>
      </w:pPr>
      <w:r w:rsidRPr="002C3BC7">
        <w:rPr>
          <w:rStyle w:val="Pogrubienie"/>
          <w:rFonts w:cs="Arial"/>
          <w:color w:val="404040" w:themeColor="text1" w:themeTint="BF"/>
        </w:rPr>
        <w:t>Okresowa, coroczna kontrola w budynku polega na:</w:t>
      </w:r>
      <w:r w:rsidRPr="002C3BC7">
        <w:rPr>
          <w:rFonts w:cs="Arial"/>
          <w:b/>
          <w:color w:val="404040" w:themeColor="text1" w:themeTint="BF"/>
        </w:rPr>
        <w:br/>
      </w:r>
      <w:r w:rsidRPr="002C3BC7">
        <w:rPr>
          <w:rFonts w:cs="Arial"/>
          <w:b/>
          <w:color w:val="404040" w:themeColor="text1" w:themeTint="BF"/>
        </w:rPr>
        <w:br/>
      </w:r>
      <w:r w:rsidRPr="002C3BC7">
        <w:rPr>
          <w:rFonts w:cs="Arial"/>
          <w:color w:val="404040" w:themeColor="text1" w:themeTint="BF"/>
        </w:rPr>
        <w:t>- sprawdzeniu stanu technicznego elementów budynku narażonych na szkodliwe wpływy czynników atmosferycznych i niszczące działania wynikające z użytkowania i eksploatacji budynku. Kontroli tej nie ma obowiązku przeprowadzać właściciel i zarządca budynków mieszkalnych jednorodzinnych, domków letniskowych, obiektów, na które nie jest wymagane uzyskanie pozwolenia na budowę.</w:t>
      </w:r>
      <w:r w:rsidRPr="002C3BC7">
        <w:rPr>
          <w:rFonts w:cs="Arial"/>
          <w:color w:val="404040" w:themeColor="text1" w:themeTint="BF"/>
        </w:rPr>
        <w:br/>
        <w:t>- sprawdzeniu stanu instalacji i urządzeń służących ochronie środowiska (zwłaszcza instalacji odprowadzania ścieków)</w:t>
      </w:r>
      <w:r w:rsidRPr="002C3BC7">
        <w:rPr>
          <w:rFonts w:cs="Arial"/>
          <w:color w:val="404040" w:themeColor="text1" w:themeTint="BF"/>
        </w:rPr>
        <w:br/>
        <w:t>sprawdzeniu instalacji gazowych i przewodów kominowych (dymowych, spalinowych i wentylacyjnych), gdyż te instalacje mogą wywołać pożar lub wybuch, jeżeli są uszkodzone czy nieszczelne</w:t>
      </w:r>
      <w:r w:rsidRPr="002C3BC7">
        <w:rPr>
          <w:rStyle w:val="Pogrubienie"/>
          <w:rFonts w:cs="Arial"/>
          <w:color w:val="404040" w:themeColor="text1" w:themeTint="BF"/>
        </w:rPr>
        <w:t>2</w:t>
      </w:r>
      <w:r w:rsidRPr="002C3BC7">
        <w:rPr>
          <w:rFonts w:cs="Arial"/>
          <w:color w:val="404040" w:themeColor="text1" w:themeTint="BF"/>
        </w:rPr>
        <w:br/>
      </w:r>
      <w:r w:rsidRPr="002C3BC7">
        <w:rPr>
          <w:rFonts w:cs="Arial"/>
          <w:color w:val="404040" w:themeColor="text1" w:themeTint="BF"/>
        </w:rPr>
        <w:br/>
        <w:t xml:space="preserve">Ponadto, </w:t>
      </w:r>
      <w:r w:rsidRPr="002C3BC7">
        <w:rPr>
          <w:rStyle w:val="Pogrubienie"/>
          <w:rFonts w:cs="Arial"/>
          <w:color w:val="404040" w:themeColor="text1" w:themeTint="BF"/>
        </w:rPr>
        <w:t>w okresie 5-letnim powinna chociaż raz zostać przeprowadzona kontrola mająca sprawdzić stan techniczny budynku i jego przydatność do użytkowania</w:t>
      </w:r>
      <w:r w:rsidRPr="002C3BC7">
        <w:rPr>
          <w:rFonts w:cs="Arial"/>
          <w:color w:val="404040" w:themeColor="text1" w:themeTint="BF"/>
        </w:rPr>
        <w:t>. Przeprowadzana kontrola (raz na 5 lat) powinna obejmować:</w:t>
      </w:r>
      <w:r w:rsidRPr="002C3BC7">
        <w:rPr>
          <w:rFonts w:cs="Arial"/>
          <w:color w:val="404040" w:themeColor="text1" w:themeTint="BF"/>
        </w:rPr>
        <w:br/>
      </w:r>
      <w:r w:rsidRPr="002C3BC7">
        <w:rPr>
          <w:rFonts w:cs="Arial"/>
          <w:color w:val="404040" w:themeColor="text1" w:themeTint="BF"/>
        </w:rPr>
        <w:br/>
        <w:t xml:space="preserve">- estetykę obiektu budowlanego i jego otoczenia (czy nie szpeci on okolicy) (podstawowa   </w:t>
      </w:r>
    </w:p>
    <w:p w14:paraId="0446B788" w14:textId="77777777" w:rsidR="00084C41" w:rsidRPr="002C3BC7" w:rsidRDefault="00084C41" w:rsidP="00084C41">
      <w:pPr>
        <w:pStyle w:val="Akapitzlist"/>
        <w:ind w:left="360"/>
        <w:jc w:val="left"/>
        <w:rPr>
          <w:rFonts w:cs="Arial"/>
          <w:color w:val="404040" w:themeColor="text1" w:themeTint="BF"/>
        </w:rPr>
      </w:pPr>
      <w:r w:rsidRPr="002C3BC7">
        <w:rPr>
          <w:rStyle w:val="Pogrubienie"/>
          <w:rFonts w:cs="Arial"/>
          <w:color w:val="404040" w:themeColor="text1" w:themeTint="BF"/>
        </w:rPr>
        <w:t xml:space="preserve">  </w:t>
      </w:r>
      <w:r w:rsidRPr="002C3BC7">
        <w:rPr>
          <w:rFonts w:cs="Arial"/>
          <w:color w:val="404040" w:themeColor="text1" w:themeTint="BF"/>
        </w:rPr>
        <w:t>czynność kontroli budynku)</w:t>
      </w:r>
      <w:r w:rsidRPr="002C3BC7">
        <w:rPr>
          <w:rFonts w:cs="Arial"/>
          <w:color w:val="404040" w:themeColor="text1" w:themeTint="BF"/>
        </w:rPr>
        <w:br/>
        <w:t xml:space="preserve">- kontrolę instalacji elektrycznej oraz odgromowej (piorunochronu) w zakresie obejmującym   </w:t>
      </w:r>
    </w:p>
    <w:p w14:paraId="27FB8159" w14:textId="77777777" w:rsidR="00084C41" w:rsidRPr="002C3BC7" w:rsidRDefault="00084C41" w:rsidP="00084C41">
      <w:pPr>
        <w:pStyle w:val="Akapitzlist"/>
        <w:ind w:left="360"/>
        <w:jc w:val="left"/>
        <w:rPr>
          <w:rFonts w:cs="Arial"/>
          <w:color w:val="404040" w:themeColor="text1" w:themeTint="BF"/>
        </w:rPr>
      </w:pPr>
      <w:r w:rsidRPr="002C3BC7">
        <w:rPr>
          <w:rFonts w:cs="Arial"/>
          <w:color w:val="404040" w:themeColor="text1" w:themeTint="BF"/>
        </w:rPr>
        <w:t xml:space="preserve">   ocenę stanu połączeń, stanu liczników i bezpieczników oraz innego osprzętu, stanu i działania </w:t>
      </w:r>
    </w:p>
    <w:p w14:paraId="769DFBDC" w14:textId="77777777" w:rsidR="00084C41" w:rsidRPr="002C3BC7" w:rsidRDefault="00084C41" w:rsidP="00084C41">
      <w:pPr>
        <w:pStyle w:val="Akapitzlist"/>
        <w:ind w:left="360"/>
        <w:jc w:val="left"/>
        <w:rPr>
          <w:rFonts w:cs="Arial"/>
          <w:color w:val="404040" w:themeColor="text1" w:themeTint="BF"/>
        </w:rPr>
      </w:pPr>
      <w:r w:rsidRPr="002C3BC7">
        <w:rPr>
          <w:rFonts w:cs="Arial"/>
          <w:color w:val="404040" w:themeColor="text1" w:themeTint="BF"/>
        </w:rPr>
        <w:t xml:space="preserve">   zabezpieczeń chroniących użytkowników przed porażeniem prądem czy pożarem, oporności </w:t>
      </w:r>
    </w:p>
    <w:p w14:paraId="25D42088" w14:textId="77777777" w:rsidR="00084C41" w:rsidRPr="002C3BC7" w:rsidRDefault="00084C41" w:rsidP="00084C41">
      <w:pPr>
        <w:pStyle w:val="Akapitzlist"/>
        <w:ind w:left="360"/>
        <w:jc w:val="left"/>
        <w:rPr>
          <w:rFonts w:cs="Arial"/>
          <w:color w:val="404040" w:themeColor="text1" w:themeTint="BF"/>
        </w:rPr>
      </w:pPr>
      <w:r w:rsidRPr="002C3BC7">
        <w:rPr>
          <w:rFonts w:cs="Arial"/>
          <w:color w:val="404040" w:themeColor="text1" w:themeTint="BF"/>
        </w:rPr>
        <w:t xml:space="preserve">   przewodów i uziemienia instalacji.</w:t>
      </w:r>
    </w:p>
    <w:p w14:paraId="55F0D3C0" w14:textId="77777777" w:rsidR="00084C41" w:rsidRPr="002C3BC7" w:rsidRDefault="00084C41" w:rsidP="00084C41">
      <w:pPr>
        <w:pStyle w:val="Akapitzlist"/>
        <w:ind w:left="360"/>
        <w:jc w:val="left"/>
        <w:rPr>
          <w:rFonts w:cs="Arial"/>
          <w:color w:val="404040" w:themeColor="text1" w:themeTint="BF"/>
        </w:rPr>
      </w:pPr>
    </w:p>
    <w:p w14:paraId="12F85E7F" w14:textId="77777777" w:rsidR="00084C41" w:rsidRPr="002C3BC7" w:rsidRDefault="00084C41" w:rsidP="00084C41">
      <w:pPr>
        <w:pStyle w:val="Akapitzlist"/>
        <w:ind w:left="360"/>
        <w:jc w:val="left"/>
        <w:rPr>
          <w:rFonts w:cs="Arial"/>
          <w:color w:val="404040" w:themeColor="text1" w:themeTint="BF"/>
        </w:rPr>
      </w:pPr>
      <w:r w:rsidRPr="002C3BC7">
        <w:rPr>
          <w:rFonts w:cs="Arial"/>
          <w:color w:val="404040" w:themeColor="text1" w:themeTint="BF"/>
        </w:rPr>
        <w:t>Usługi zakończone każdorazowo z wpisem do Książek Obiektu Budowlanego.</w:t>
      </w:r>
    </w:p>
    <w:p w14:paraId="5D4DD745" w14:textId="77777777" w:rsidR="00084C41" w:rsidRPr="002C3BC7" w:rsidRDefault="00084C41" w:rsidP="00084C41">
      <w:pPr>
        <w:jc w:val="left"/>
        <w:rPr>
          <w:rFonts w:cs="Arial"/>
          <w:b/>
          <w:color w:val="404040" w:themeColor="text1" w:themeTint="BF"/>
        </w:rPr>
      </w:pPr>
    </w:p>
    <w:p w14:paraId="0E48678F" w14:textId="77777777" w:rsidR="00084C41" w:rsidRPr="002C3BC7" w:rsidRDefault="00084C41" w:rsidP="00084C41">
      <w:pPr>
        <w:rPr>
          <w:rFonts w:cs="Arial"/>
          <w:b/>
          <w:color w:val="404040" w:themeColor="text1" w:themeTint="BF"/>
        </w:rPr>
      </w:pPr>
    </w:p>
    <w:p w14:paraId="0AB9853C" w14:textId="77777777" w:rsidR="00084C41" w:rsidRPr="002C3BC7" w:rsidRDefault="00084C41" w:rsidP="00084C41">
      <w:pPr>
        <w:tabs>
          <w:tab w:val="left" w:pos="142"/>
        </w:tabs>
        <w:suppressAutoHyphens/>
        <w:outlineLvl w:val="5"/>
        <w:rPr>
          <w:rFonts w:cs="Arial"/>
          <w:b/>
          <w:bCs/>
          <w:color w:val="404040" w:themeColor="text1" w:themeTint="BF"/>
          <w:lang w:eastAsia="ar-SA"/>
        </w:rPr>
      </w:pPr>
      <w:r w:rsidRPr="002C3BC7">
        <w:rPr>
          <w:rFonts w:cs="Arial"/>
          <w:b/>
          <w:bCs/>
          <w:color w:val="404040" w:themeColor="text1" w:themeTint="BF"/>
          <w:lang w:eastAsia="ar-SA"/>
        </w:rPr>
        <w:t>część dziewiąta</w:t>
      </w:r>
      <w:r w:rsidRPr="002C3BC7">
        <w:rPr>
          <w:rFonts w:cs="Arial"/>
          <w:b/>
          <w:bCs/>
          <w:color w:val="404040" w:themeColor="text1" w:themeTint="BF"/>
          <w:lang w:eastAsia="ar-SA"/>
        </w:rPr>
        <w:tab/>
        <w:t>przeglądy okresowe sprzętu gaśniczego</w:t>
      </w:r>
    </w:p>
    <w:p w14:paraId="0A390FB0" w14:textId="77777777" w:rsidR="00084C41" w:rsidRPr="002C3BC7" w:rsidRDefault="00084C41" w:rsidP="00084C41">
      <w:pPr>
        <w:tabs>
          <w:tab w:val="left" w:pos="142"/>
        </w:tabs>
        <w:suppressAutoHyphens/>
        <w:outlineLvl w:val="5"/>
        <w:rPr>
          <w:rFonts w:cs="Arial"/>
          <w:b/>
          <w:bCs/>
          <w:color w:val="404040" w:themeColor="text1" w:themeTint="BF"/>
          <w:lang w:eastAsia="ar-SA"/>
        </w:rPr>
      </w:pPr>
    </w:p>
    <w:p w14:paraId="4A1B91F4" w14:textId="77777777" w:rsidR="00084C41" w:rsidRPr="002C3BC7" w:rsidRDefault="00084C41" w:rsidP="001C3D2A">
      <w:pPr>
        <w:pStyle w:val="Akapitzlist"/>
        <w:numPr>
          <w:ilvl w:val="0"/>
          <w:numId w:val="91"/>
        </w:numPr>
        <w:tabs>
          <w:tab w:val="left" w:pos="142"/>
        </w:tabs>
        <w:suppressAutoHyphens/>
        <w:ind w:left="426" w:hanging="284"/>
        <w:outlineLvl w:val="5"/>
        <w:rPr>
          <w:rFonts w:cs="Arial"/>
          <w:b/>
          <w:bCs/>
          <w:color w:val="404040" w:themeColor="text1" w:themeTint="BF"/>
          <w:lang w:eastAsia="ar-SA"/>
        </w:rPr>
      </w:pPr>
      <w:r w:rsidRPr="002C3BC7">
        <w:rPr>
          <w:rFonts w:cs="Arial"/>
          <w:b/>
          <w:bCs/>
          <w:color w:val="404040" w:themeColor="text1" w:themeTint="BF"/>
          <w:lang w:eastAsia="ar-SA"/>
        </w:rPr>
        <w:t xml:space="preserve">Usługa polegająca na: </w:t>
      </w:r>
    </w:p>
    <w:p w14:paraId="1EBB0E44" w14:textId="77777777" w:rsidR="00084C41" w:rsidRPr="002C3BC7" w:rsidRDefault="00084C41" w:rsidP="00084C41">
      <w:pPr>
        <w:pStyle w:val="Akapitzlist"/>
        <w:tabs>
          <w:tab w:val="left" w:pos="142"/>
        </w:tabs>
        <w:suppressAutoHyphens/>
        <w:ind w:left="360"/>
        <w:outlineLvl w:val="5"/>
        <w:rPr>
          <w:rFonts w:cs="Arial"/>
          <w:b/>
          <w:bCs/>
          <w:color w:val="404040" w:themeColor="text1" w:themeTint="BF"/>
          <w:lang w:eastAsia="ar-SA"/>
        </w:rPr>
      </w:pPr>
    </w:p>
    <w:p w14:paraId="091F0B44" w14:textId="77777777" w:rsidR="00084C41" w:rsidRPr="002C3BC7" w:rsidRDefault="00084C41" w:rsidP="00084C41">
      <w:pPr>
        <w:pStyle w:val="Akapitzlist"/>
        <w:tabs>
          <w:tab w:val="left" w:pos="142"/>
        </w:tabs>
        <w:suppressAutoHyphens/>
        <w:ind w:left="360"/>
        <w:outlineLvl w:val="5"/>
        <w:rPr>
          <w:rFonts w:cs="Arial"/>
          <w:bCs/>
          <w:color w:val="404040" w:themeColor="text1" w:themeTint="BF"/>
          <w:lang w:eastAsia="ar-SA"/>
        </w:rPr>
      </w:pPr>
      <w:r w:rsidRPr="002C3BC7">
        <w:rPr>
          <w:rFonts w:cs="Arial"/>
          <w:color w:val="404040" w:themeColor="text1" w:themeTint="BF"/>
          <w:lang w:val="en-US"/>
        </w:rPr>
        <w:t>Kontroli urządzeń przeciwpożarowych oraz gaśnic przenośnych, zwanych dalej "gaśnicami" oraz hydrantów zgodnie z zasadami i w sposób określony w Polskich Normach dotyczących urządzeń przeciwpożarowych.</w:t>
      </w:r>
    </w:p>
    <w:p w14:paraId="06FFEAE6" w14:textId="77777777" w:rsidR="00084C41" w:rsidRPr="002C3BC7" w:rsidRDefault="00084C41" w:rsidP="00084C41">
      <w:pPr>
        <w:tabs>
          <w:tab w:val="left" w:pos="142"/>
        </w:tabs>
        <w:suppressAutoHyphens/>
        <w:outlineLvl w:val="5"/>
        <w:rPr>
          <w:rFonts w:cs="Arial"/>
          <w:bCs/>
          <w:color w:val="404040" w:themeColor="text1" w:themeTint="BF"/>
          <w:lang w:eastAsia="ar-SA"/>
        </w:rPr>
      </w:pPr>
    </w:p>
    <w:p w14:paraId="22E34010" w14:textId="77777777" w:rsidR="00084C41" w:rsidRPr="002C3BC7" w:rsidRDefault="00084C41" w:rsidP="001C3D2A">
      <w:pPr>
        <w:pStyle w:val="Akapitzlist"/>
        <w:numPr>
          <w:ilvl w:val="3"/>
          <w:numId w:val="83"/>
        </w:numPr>
        <w:tabs>
          <w:tab w:val="left" w:pos="142"/>
        </w:tabs>
        <w:suppressAutoHyphens/>
        <w:ind w:hanging="5002"/>
        <w:outlineLvl w:val="5"/>
        <w:rPr>
          <w:rFonts w:cs="Arial"/>
          <w:b/>
          <w:bCs/>
          <w:color w:val="404040" w:themeColor="text1" w:themeTint="BF"/>
          <w:lang w:eastAsia="ar-SA"/>
        </w:rPr>
      </w:pPr>
      <w:r w:rsidRPr="002C3BC7">
        <w:rPr>
          <w:rFonts w:cs="Arial"/>
          <w:b/>
          <w:bCs/>
          <w:color w:val="404040" w:themeColor="text1" w:themeTint="BF"/>
          <w:lang w:eastAsia="ar-SA"/>
        </w:rPr>
        <w:t>2. Lokalizacje:</w:t>
      </w:r>
    </w:p>
    <w:p w14:paraId="031D7CBC" w14:textId="77777777" w:rsidR="00084C41" w:rsidRPr="002C3BC7" w:rsidRDefault="00084C41" w:rsidP="00084C41">
      <w:pPr>
        <w:pStyle w:val="Akapitzlist"/>
        <w:tabs>
          <w:tab w:val="left" w:pos="142"/>
        </w:tabs>
        <w:suppressAutoHyphens/>
        <w:ind w:left="360"/>
        <w:outlineLvl w:val="5"/>
        <w:rPr>
          <w:rFonts w:cs="Arial"/>
          <w:bCs/>
          <w:color w:val="404040" w:themeColor="text1" w:themeTint="BF"/>
          <w:lang w:eastAsia="ar-SA"/>
        </w:rPr>
      </w:pPr>
    </w:p>
    <w:p w14:paraId="1D46E063" w14:textId="77777777" w:rsidR="00084C41" w:rsidRPr="002C3BC7" w:rsidRDefault="00084C41" w:rsidP="00084C41">
      <w:pPr>
        <w:rPr>
          <w:rFonts w:cs="Arial"/>
          <w:color w:val="404040" w:themeColor="text1" w:themeTint="BF"/>
        </w:rPr>
      </w:pPr>
      <w:r w:rsidRPr="002C3BC7">
        <w:rPr>
          <w:rFonts w:cs="Arial"/>
          <w:color w:val="404040" w:themeColor="text1" w:themeTint="BF"/>
        </w:rPr>
        <w:t>1) Centrum Interpretacji Zabytku  Warszawa ul. Brzozowa 11/13</w:t>
      </w:r>
    </w:p>
    <w:p w14:paraId="431AF043" w14:textId="77777777" w:rsidR="00084C41" w:rsidRPr="002C3BC7" w:rsidRDefault="00084C41" w:rsidP="00084C41">
      <w:pPr>
        <w:rPr>
          <w:rFonts w:cs="Arial"/>
          <w:color w:val="404040" w:themeColor="text1" w:themeTint="BF"/>
        </w:rPr>
      </w:pPr>
      <w:r w:rsidRPr="002C3BC7">
        <w:rPr>
          <w:rFonts w:cs="Arial"/>
          <w:color w:val="404040" w:themeColor="text1" w:themeTint="BF"/>
        </w:rPr>
        <w:t>2) Muzeum Miejsce Pamięci Palmiry    Palmiry, Czosnów</w:t>
      </w:r>
    </w:p>
    <w:p w14:paraId="7B8010F4" w14:textId="77777777" w:rsidR="00084C41" w:rsidRPr="002C3BC7" w:rsidRDefault="00084C41" w:rsidP="00084C41">
      <w:pPr>
        <w:rPr>
          <w:rFonts w:cs="Arial"/>
          <w:color w:val="404040" w:themeColor="text1" w:themeTint="BF"/>
        </w:rPr>
      </w:pPr>
      <w:r w:rsidRPr="002C3BC7">
        <w:rPr>
          <w:rFonts w:cs="Arial"/>
          <w:color w:val="404040" w:themeColor="text1" w:themeTint="BF"/>
        </w:rPr>
        <w:t>3) Muzeum Ordynariatu Polowego       Warszawa ul. Długa 13/15</w:t>
      </w:r>
    </w:p>
    <w:p w14:paraId="7B175FF1" w14:textId="77777777" w:rsidR="00084C41" w:rsidRPr="002C3BC7" w:rsidRDefault="00084C41" w:rsidP="00084C41">
      <w:pPr>
        <w:rPr>
          <w:rFonts w:cs="Arial"/>
          <w:color w:val="404040" w:themeColor="text1" w:themeTint="BF"/>
        </w:rPr>
      </w:pPr>
      <w:r w:rsidRPr="002C3BC7">
        <w:rPr>
          <w:rFonts w:cs="Arial"/>
          <w:color w:val="404040" w:themeColor="text1" w:themeTint="BF"/>
        </w:rPr>
        <w:lastRenderedPageBreak/>
        <w:t>4) Muzeum Woli, Warszawa, ul. Srebrna 12</w:t>
      </w:r>
    </w:p>
    <w:p w14:paraId="4AC891C4" w14:textId="77777777" w:rsidR="00084C41" w:rsidRPr="002C3BC7" w:rsidRDefault="00084C41" w:rsidP="00084C41">
      <w:pPr>
        <w:rPr>
          <w:rFonts w:cs="Arial"/>
          <w:color w:val="404040" w:themeColor="text1" w:themeTint="BF"/>
        </w:rPr>
      </w:pPr>
      <w:r w:rsidRPr="002C3BC7">
        <w:rPr>
          <w:rFonts w:cs="Arial"/>
          <w:color w:val="404040" w:themeColor="text1" w:themeTint="BF"/>
        </w:rPr>
        <w:t>5) Muzeum Warszawskiej Pragi, ul. Targowa 50/52</w:t>
      </w:r>
    </w:p>
    <w:p w14:paraId="0B8CF7BB" w14:textId="77777777" w:rsidR="00084C41" w:rsidRPr="002C3BC7" w:rsidRDefault="00084C41" w:rsidP="00084C41">
      <w:pPr>
        <w:rPr>
          <w:rFonts w:cs="Arial"/>
          <w:color w:val="404040" w:themeColor="text1" w:themeTint="BF"/>
        </w:rPr>
      </w:pPr>
      <w:r w:rsidRPr="002C3BC7">
        <w:rPr>
          <w:rFonts w:cs="Arial"/>
          <w:color w:val="404040" w:themeColor="text1" w:themeTint="BF"/>
        </w:rPr>
        <w:t>6) Muzeum Farmacji , ul. Piwna 31/33</w:t>
      </w:r>
    </w:p>
    <w:p w14:paraId="3A086726" w14:textId="77777777" w:rsidR="00084C41" w:rsidRPr="002C3BC7" w:rsidRDefault="00084C41" w:rsidP="00084C41">
      <w:pPr>
        <w:rPr>
          <w:rFonts w:cs="Arial"/>
          <w:color w:val="404040" w:themeColor="text1" w:themeTint="BF"/>
        </w:rPr>
      </w:pPr>
      <w:r w:rsidRPr="002C3BC7">
        <w:rPr>
          <w:rFonts w:cs="Arial"/>
          <w:color w:val="404040" w:themeColor="text1" w:themeTint="BF"/>
        </w:rPr>
        <w:t>7) Korczakianum, ul. Jaktorowska 6.</w:t>
      </w:r>
    </w:p>
    <w:p w14:paraId="6F69E8B4" w14:textId="77777777" w:rsidR="00084C41" w:rsidRPr="002C3BC7" w:rsidRDefault="00084C41" w:rsidP="00084C41">
      <w:pPr>
        <w:rPr>
          <w:rFonts w:cs="Arial"/>
          <w:color w:val="404040" w:themeColor="text1" w:themeTint="BF"/>
        </w:rPr>
      </w:pPr>
      <w:r w:rsidRPr="002C3BC7">
        <w:rPr>
          <w:rFonts w:cs="Arial"/>
          <w:color w:val="404040" w:themeColor="text1" w:themeTint="BF"/>
        </w:rPr>
        <w:t>8) Muzeum Drukarstwa, ul. Ząbkowska 23/25.</w:t>
      </w:r>
    </w:p>
    <w:p w14:paraId="4D1141AB" w14:textId="77777777" w:rsidR="00084C41" w:rsidRPr="002C3BC7" w:rsidRDefault="00084C41" w:rsidP="00084C41">
      <w:pPr>
        <w:rPr>
          <w:rFonts w:cs="Arial"/>
          <w:color w:val="404040" w:themeColor="text1" w:themeTint="BF"/>
        </w:rPr>
      </w:pPr>
      <w:r w:rsidRPr="002C3BC7">
        <w:rPr>
          <w:rFonts w:cs="Arial"/>
          <w:color w:val="404040" w:themeColor="text1" w:themeTint="BF"/>
        </w:rPr>
        <w:t>9) Barbakan, ul. Nowomiejska (Rynek Starego Miasta)</w:t>
      </w:r>
    </w:p>
    <w:p w14:paraId="2A1115C3" w14:textId="77777777" w:rsidR="00084C41" w:rsidRPr="002C3BC7" w:rsidRDefault="00084C41" w:rsidP="00084C41">
      <w:pPr>
        <w:rPr>
          <w:rFonts w:cs="Arial"/>
          <w:color w:val="404040" w:themeColor="text1" w:themeTint="BF"/>
        </w:rPr>
      </w:pPr>
      <w:r w:rsidRPr="002C3BC7">
        <w:rPr>
          <w:rFonts w:cs="Arial"/>
          <w:color w:val="404040" w:themeColor="text1" w:themeTint="BF"/>
        </w:rPr>
        <w:t>10) Muzeum Warszawy (Rynek Starego Miasta 28 -42 oraz ul. Nowomiejska 4,6,8)</w:t>
      </w:r>
    </w:p>
    <w:p w14:paraId="6C7CAF1B" w14:textId="77777777" w:rsidR="00084C41" w:rsidRPr="002C3BC7" w:rsidRDefault="00084C41" w:rsidP="00084C41">
      <w:pPr>
        <w:rPr>
          <w:rFonts w:cs="Arial"/>
          <w:color w:val="404040" w:themeColor="text1" w:themeTint="BF"/>
        </w:rPr>
      </w:pPr>
      <w:r w:rsidRPr="002C3BC7">
        <w:rPr>
          <w:rFonts w:cs="Arial"/>
          <w:color w:val="404040" w:themeColor="text1" w:themeTint="BF"/>
        </w:rPr>
        <w:t>11) Pałac Kultury i Nauki(Pl. Defilad 1) (pomieszczenia wynajmowane przez Muzeum Warszawy).</w:t>
      </w:r>
    </w:p>
    <w:p w14:paraId="065693C7" w14:textId="77777777" w:rsidR="00084C41" w:rsidRPr="002C3BC7" w:rsidRDefault="00084C41" w:rsidP="00084C41">
      <w:pPr>
        <w:rPr>
          <w:rFonts w:cs="Arial"/>
          <w:color w:val="404040" w:themeColor="text1" w:themeTint="BF"/>
        </w:rPr>
      </w:pPr>
      <w:r w:rsidRPr="002C3BC7">
        <w:rPr>
          <w:rFonts w:cs="Arial"/>
          <w:color w:val="404040" w:themeColor="text1" w:themeTint="BF"/>
        </w:rPr>
        <w:t>12) Oddział Muzeum Warszawy – ul. Jezuicka 1/3 Warszawa.</w:t>
      </w:r>
    </w:p>
    <w:p w14:paraId="426FDB3C" w14:textId="77777777" w:rsidR="00084C41" w:rsidRPr="002C3BC7" w:rsidRDefault="00084C41" w:rsidP="00084C41">
      <w:pPr>
        <w:tabs>
          <w:tab w:val="left" w:pos="142"/>
        </w:tabs>
        <w:suppressAutoHyphens/>
        <w:outlineLvl w:val="5"/>
        <w:rPr>
          <w:rFonts w:cs="Arial"/>
          <w:bCs/>
          <w:color w:val="404040" w:themeColor="text1" w:themeTint="BF"/>
          <w:lang w:eastAsia="ar-SA"/>
        </w:rPr>
      </w:pPr>
    </w:p>
    <w:p w14:paraId="583A7180" w14:textId="77777777" w:rsidR="00084C41" w:rsidRPr="002C3BC7" w:rsidRDefault="00084C41" w:rsidP="001C3D2A">
      <w:pPr>
        <w:pStyle w:val="Akapitzlist"/>
        <w:numPr>
          <w:ilvl w:val="3"/>
          <w:numId w:val="83"/>
        </w:numPr>
        <w:tabs>
          <w:tab w:val="left" w:pos="142"/>
        </w:tabs>
        <w:suppressAutoHyphens/>
        <w:ind w:hanging="5002"/>
        <w:outlineLvl w:val="5"/>
        <w:rPr>
          <w:rFonts w:cs="Arial"/>
          <w:b/>
          <w:bCs/>
          <w:color w:val="404040" w:themeColor="text1" w:themeTint="BF"/>
          <w:lang w:eastAsia="ar-SA"/>
        </w:rPr>
      </w:pPr>
      <w:r w:rsidRPr="002C3BC7">
        <w:rPr>
          <w:rFonts w:cs="Arial"/>
          <w:b/>
          <w:bCs/>
          <w:color w:val="404040" w:themeColor="text1" w:themeTint="BF"/>
          <w:lang w:eastAsia="ar-SA"/>
        </w:rPr>
        <w:t>3. Zakres prac:</w:t>
      </w:r>
    </w:p>
    <w:p w14:paraId="55211A22" w14:textId="77777777" w:rsidR="00084C41" w:rsidRPr="002C3BC7" w:rsidRDefault="00084C41" w:rsidP="00084C41">
      <w:pPr>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 xml:space="preserve">Zgodnie z </w:t>
      </w:r>
      <w:hyperlink r:id="rId15" w:tgtFrame="_blank" w:history="1">
        <w:r w:rsidRPr="002C3BC7">
          <w:rPr>
            <w:rFonts w:eastAsia="Times New Roman" w:cs="Arial"/>
            <w:b/>
            <w:color w:val="404040" w:themeColor="text1" w:themeTint="BF"/>
            <w:kern w:val="0"/>
            <w:u w:val="single"/>
            <w:lang w:val="en-US" w:eastAsia="pl-PL"/>
          </w:rPr>
          <w:t>Rozporządzeniem Ministra Spraw Wewnętrznych i Administracji z dnia 7 czerwca 2010 w sprawie ochrony przeciwpożarowej budynków, innych obiektów budowlanych i terenów (Dz.U. 109, poz. 719)  </w:t>
        </w:r>
      </w:hyperlink>
    </w:p>
    <w:p w14:paraId="71F473FF" w14:textId="77777777" w:rsidR="00084C41" w:rsidRPr="002C3BC7" w:rsidRDefault="00084C41" w:rsidP="00084C41">
      <w:pPr>
        <w:jc w:val="center"/>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 3</w:t>
      </w:r>
      <w:r w:rsidRPr="002C3BC7">
        <w:rPr>
          <w:rFonts w:eastAsia="Times New Roman" w:cs="Arial"/>
          <w:b/>
          <w:color w:val="404040" w:themeColor="text1" w:themeTint="BF"/>
          <w:kern w:val="0"/>
          <w:lang w:val="en-US" w:eastAsia="pl-PL"/>
        </w:rPr>
        <w:br/>
        <w:t>2. Urządzenie przeciwpożarowe oraz gaśnice przenośne, zwane dalej "gaśnicami", powinny być poddawane przeglądom technicznym i czynnościom konserwacyjnym, zgodnie z zasadami i w sposób określony w Polskich Normach dotyczących urządzeń przeciwpożarowych i gaśnic, w dokumentacji techniczno - ruchowej oraz instrukcjach obsługi opracowanych przez ich producentów.</w:t>
      </w:r>
    </w:p>
    <w:p w14:paraId="4A13022F" w14:textId="77777777" w:rsidR="00084C41" w:rsidRPr="002C3BC7" w:rsidRDefault="00084C41" w:rsidP="00084C41">
      <w:pPr>
        <w:jc w:val="center"/>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3. przegląd techniczny i czynności konserwacyjne powinny być przeprowadzone w okresach ustalonych przez producenta, nie rzadziej jednak niż raz do roku.</w:t>
      </w:r>
    </w:p>
    <w:p w14:paraId="5647AB5A" w14:textId="77777777" w:rsidR="00084C41" w:rsidRPr="002C3BC7" w:rsidRDefault="00084C41" w:rsidP="00084C41">
      <w:pPr>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Rozumiemy przez to że:</w:t>
      </w:r>
    </w:p>
    <w:p w14:paraId="16857337" w14:textId="77777777" w:rsidR="00084C41" w:rsidRPr="002C3BC7" w:rsidRDefault="00084C41" w:rsidP="001C3D2A">
      <w:pPr>
        <w:numPr>
          <w:ilvl w:val="0"/>
          <w:numId w:val="77"/>
        </w:num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Gaśnice powinny być konserwowane zgodnie z zasadami Polskich Norm, dokumentacji techniczno rozruchowej oraz instrukcjach obsługi pochodzących od producenta.</w:t>
      </w:r>
    </w:p>
    <w:p w14:paraId="18A1BE74" w14:textId="77777777" w:rsidR="00084C41" w:rsidRPr="002C3BC7" w:rsidRDefault="00084C41" w:rsidP="001C3D2A">
      <w:pPr>
        <w:numPr>
          <w:ilvl w:val="0"/>
          <w:numId w:val="77"/>
        </w:num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Przegląd techniczny powinien być przeprowadzony nie rzadziej niż raz do roku</w:t>
      </w:r>
    </w:p>
    <w:p w14:paraId="101427D5" w14:textId="77777777" w:rsidR="00084C41" w:rsidRPr="002C3BC7" w:rsidRDefault="00084C41" w:rsidP="00084C41">
      <w:pPr>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Normy:</w:t>
      </w:r>
    </w:p>
    <w:p w14:paraId="7048D8FD" w14:textId="77777777" w:rsidR="00084C41" w:rsidRPr="002C3BC7" w:rsidRDefault="00084C41" w:rsidP="001C3D2A">
      <w:pPr>
        <w:numPr>
          <w:ilvl w:val="0"/>
          <w:numId w:val="78"/>
        </w:num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PN-EN-3-7 Gaśnice przenośne. Charakterystyki, wymagania eksploatacyjne i metody badań</w:t>
      </w:r>
    </w:p>
    <w:p w14:paraId="35B94E1C" w14:textId="77777777" w:rsidR="00084C41" w:rsidRPr="002C3BC7" w:rsidRDefault="00084C41" w:rsidP="001C3D2A">
      <w:pPr>
        <w:numPr>
          <w:ilvl w:val="0"/>
          <w:numId w:val="78"/>
        </w:num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Arkusze uzupełniające normy PN-EN-3-8,9,10</w:t>
      </w:r>
    </w:p>
    <w:p w14:paraId="20F646BD" w14:textId="77777777" w:rsidR="00084C41" w:rsidRPr="002C3BC7" w:rsidRDefault="00084C41" w:rsidP="001C3D2A">
      <w:pPr>
        <w:numPr>
          <w:ilvl w:val="0"/>
          <w:numId w:val="78"/>
        </w:num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PN-EN-1866-1 Gaśnice przewoźne</w:t>
      </w:r>
    </w:p>
    <w:p w14:paraId="23048DD7" w14:textId="77777777" w:rsidR="00084C41" w:rsidRPr="002C3BC7" w:rsidRDefault="00084C41" w:rsidP="00084C41">
      <w:pPr>
        <w:jc w:val="left"/>
        <w:rPr>
          <w:rFonts w:eastAsia="Times New Roman" w:cs="Arial"/>
          <w:b/>
          <w:color w:val="404040" w:themeColor="text1" w:themeTint="BF"/>
          <w:kern w:val="0"/>
          <w:lang w:val="en-US" w:eastAsia="pl-PL"/>
        </w:rPr>
      </w:pPr>
      <w:r w:rsidRPr="002C3BC7">
        <w:rPr>
          <w:rFonts w:eastAsia="Times New Roman" w:cs="Arial"/>
          <w:b/>
          <w:color w:val="404040" w:themeColor="text1" w:themeTint="BF"/>
          <w:kern w:val="0"/>
          <w:lang w:val="en-US" w:eastAsia="pl-PL"/>
        </w:rPr>
        <w:t>Czynności:</w:t>
      </w:r>
    </w:p>
    <w:p w14:paraId="00C22808" w14:textId="77777777" w:rsidR="00084C41" w:rsidRPr="002C3BC7" w:rsidRDefault="00084C41" w:rsidP="001C3D2A">
      <w:pPr>
        <w:pStyle w:val="Akapitzlist"/>
        <w:numPr>
          <w:ilvl w:val="0"/>
          <w:numId w:val="76"/>
        </w:numPr>
        <w:jc w:val="left"/>
        <w:rPr>
          <w:rFonts w:eastAsia="Times New Roman" w:cs="Arial"/>
          <w:color w:val="404040" w:themeColor="text1" w:themeTint="BF"/>
          <w:kern w:val="0"/>
          <w:lang w:val="en-US" w:eastAsia="pl-PL"/>
        </w:rPr>
      </w:pPr>
      <w:r w:rsidRPr="002C3BC7">
        <w:rPr>
          <w:rFonts w:eastAsia="Times New Roman" w:cs="Arial"/>
          <w:color w:val="404040" w:themeColor="text1" w:themeTint="BF"/>
          <w:kern w:val="0"/>
          <w:lang w:val="en-US" w:eastAsia="pl-PL"/>
        </w:rPr>
        <w:t>okresowe przeglądy techniczne sprzętu ppoż.</w:t>
      </w:r>
    </w:p>
    <w:p w14:paraId="338673DA" w14:textId="77777777" w:rsidR="00084C41" w:rsidRPr="002C3BC7" w:rsidRDefault="00084C41" w:rsidP="001C3D2A">
      <w:pPr>
        <w:pStyle w:val="Akapitzlist"/>
        <w:numPr>
          <w:ilvl w:val="0"/>
          <w:numId w:val="76"/>
        </w:numPr>
        <w:jc w:val="left"/>
        <w:rPr>
          <w:rFonts w:eastAsia="Times New Roman" w:cs="Arial"/>
          <w:color w:val="404040" w:themeColor="text1" w:themeTint="BF"/>
          <w:kern w:val="0"/>
          <w:lang w:val="en-US" w:eastAsia="pl-PL"/>
        </w:rPr>
      </w:pPr>
      <w:r w:rsidRPr="002C3BC7">
        <w:rPr>
          <w:rFonts w:eastAsia="Times New Roman" w:cs="Arial"/>
          <w:color w:val="404040" w:themeColor="text1" w:themeTint="BF"/>
          <w:kern w:val="0"/>
          <w:lang w:val="en-US" w:eastAsia="pl-PL"/>
        </w:rPr>
        <w:t>konserwacje i legalizację gaśnic oraz urządzeń gaśniczych</w:t>
      </w:r>
    </w:p>
    <w:p w14:paraId="48174DD5" w14:textId="77777777" w:rsidR="00084C41" w:rsidRPr="002C3BC7" w:rsidRDefault="00084C41" w:rsidP="001C3D2A">
      <w:pPr>
        <w:pStyle w:val="Akapitzlist"/>
        <w:numPr>
          <w:ilvl w:val="0"/>
          <w:numId w:val="76"/>
        </w:numPr>
        <w:jc w:val="left"/>
        <w:rPr>
          <w:rFonts w:eastAsia="Times New Roman" w:cs="Arial"/>
          <w:color w:val="404040" w:themeColor="text1" w:themeTint="BF"/>
          <w:kern w:val="0"/>
          <w:lang w:val="en-US" w:eastAsia="pl-PL"/>
        </w:rPr>
      </w:pPr>
      <w:r w:rsidRPr="002C3BC7">
        <w:rPr>
          <w:rFonts w:eastAsia="Times New Roman" w:cs="Arial"/>
          <w:color w:val="404040" w:themeColor="text1" w:themeTint="BF"/>
          <w:kern w:val="0"/>
          <w:lang w:val="en-US" w:eastAsia="pl-PL"/>
        </w:rPr>
        <w:t>napełnianie i remonty gaśnic i agregatów gaśniczych</w:t>
      </w:r>
    </w:p>
    <w:p w14:paraId="4111CF57" w14:textId="77777777" w:rsidR="00084C41" w:rsidRPr="002C3BC7" w:rsidRDefault="00084C41" w:rsidP="001C3D2A">
      <w:pPr>
        <w:pStyle w:val="Akapitzlist"/>
        <w:numPr>
          <w:ilvl w:val="0"/>
          <w:numId w:val="76"/>
        </w:numPr>
        <w:jc w:val="left"/>
        <w:rPr>
          <w:rFonts w:eastAsia="Times New Roman" w:cs="Arial"/>
          <w:color w:val="404040" w:themeColor="text1" w:themeTint="BF"/>
          <w:kern w:val="0"/>
          <w:lang w:val="en-US" w:eastAsia="pl-PL"/>
        </w:rPr>
      </w:pPr>
      <w:r w:rsidRPr="002C3BC7">
        <w:rPr>
          <w:rFonts w:eastAsia="Times New Roman" w:cs="Arial"/>
          <w:color w:val="404040" w:themeColor="text1" w:themeTint="BF"/>
          <w:kern w:val="0"/>
          <w:lang w:val="en-US" w:eastAsia="pl-PL"/>
        </w:rPr>
        <w:t>remonty, badania dozorowe UDT gaśnic i hydrantów</w:t>
      </w:r>
    </w:p>
    <w:p w14:paraId="634C0E6D" w14:textId="77777777" w:rsidR="00084C41" w:rsidRPr="002C3BC7" w:rsidRDefault="00084C41" w:rsidP="001C3D2A">
      <w:pPr>
        <w:pStyle w:val="Akapitzlist"/>
        <w:numPr>
          <w:ilvl w:val="0"/>
          <w:numId w:val="76"/>
        </w:numPr>
        <w:jc w:val="left"/>
        <w:rPr>
          <w:rFonts w:eastAsia="Times New Roman" w:cs="Arial"/>
          <w:color w:val="404040" w:themeColor="text1" w:themeTint="BF"/>
          <w:kern w:val="0"/>
          <w:lang w:val="en-US" w:eastAsia="pl-PL"/>
        </w:rPr>
      </w:pPr>
      <w:r w:rsidRPr="002C3BC7">
        <w:rPr>
          <w:rFonts w:eastAsia="Times New Roman" w:cs="Arial"/>
          <w:color w:val="404040" w:themeColor="text1" w:themeTint="BF"/>
          <w:kern w:val="0"/>
          <w:lang w:val="en-US" w:eastAsia="pl-PL"/>
        </w:rPr>
        <w:t>dostawę i rozmieszczenie podręcznego sprzętu gaśniczego w obiekcie po dokonanej legalizacji.</w:t>
      </w:r>
    </w:p>
    <w:p w14:paraId="77D252EC" w14:textId="77777777" w:rsidR="00084C41" w:rsidRPr="002C3BC7" w:rsidRDefault="00084C41" w:rsidP="00084C41">
      <w:pPr>
        <w:jc w:val="left"/>
        <w:rPr>
          <w:rFonts w:eastAsia="Times New Roman" w:cs="Arial"/>
          <w:b/>
          <w:color w:val="404040" w:themeColor="text1" w:themeTint="BF"/>
          <w:kern w:val="0"/>
          <w:lang w:val="en-US" w:eastAsia="pl-PL"/>
        </w:rPr>
      </w:pPr>
    </w:p>
    <w:p w14:paraId="5AC41414" w14:textId="77777777" w:rsidR="00084C41" w:rsidRPr="002C3BC7" w:rsidRDefault="00084C41" w:rsidP="00084C41">
      <w:pPr>
        <w:jc w:val="left"/>
        <w:rPr>
          <w:rFonts w:eastAsia="Times New Roman" w:cs="Arial"/>
          <w:color w:val="404040" w:themeColor="text1" w:themeTint="BF"/>
          <w:kern w:val="0"/>
          <w:lang w:val="en-US" w:eastAsia="pl-PL"/>
        </w:rPr>
      </w:pPr>
    </w:p>
    <w:p w14:paraId="2F433648" w14:textId="77777777" w:rsidR="00084C41" w:rsidRPr="002C3BC7" w:rsidRDefault="00084C41" w:rsidP="00084C41">
      <w:pPr>
        <w:tabs>
          <w:tab w:val="left" w:pos="142"/>
        </w:tabs>
        <w:suppressAutoHyphens/>
        <w:outlineLvl w:val="5"/>
        <w:rPr>
          <w:rFonts w:cs="Arial"/>
          <w:bCs/>
          <w:color w:val="404040" w:themeColor="text1" w:themeTint="BF"/>
          <w:lang w:eastAsia="ar-SA"/>
        </w:rPr>
      </w:pPr>
    </w:p>
    <w:p w14:paraId="40863B07" w14:textId="77777777" w:rsidR="00084C41" w:rsidRPr="002C3BC7" w:rsidRDefault="00084C41" w:rsidP="00084C41">
      <w:pPr>
        <w:autoSpaceDE w:val="0"/>
        <w:autoSpaceDN w:val="0"/>
        <w:adjustRightInd w:val="0"/>
        <w:rPr>
          <w:rFonts w:cs="Courier New"/>
          <w:color w:val="404040" w:themeColor="text1" w:themeTint="BF"/>
        </w:rPr>
      </w:pPr>
    </w:p>
    <w:p w14:paraId="78935155" w14:textId="77777777" w:rsidR="00084C41" w:rsidRPr="002C3BC7" w:rsidRDefault="00084C41" w:rsidP="00084C41">
      <w:pPr>
        <w:jc w:val="right"/>
        <w:rPr>
          <w:rFonts w:cs="Arial"/>
          <w:b/>
          <w:color w:val="404040" w:themeColor="text1" w:themeTint="BF"/>
        </w:rPr>
      </w:pPr>
    </w:p>
    <w:p w14:paraId="46A42942" w14:textId="77777777" w:rsidR="00084C41" w:rsidRPr="002C3BC7" w:rsidRDefault="00084C41" w:rsidP="00084C41">
      <w:pPr>
        <w:autoSpaceDE w:val="0"/>
        <w:ind w:left="357" w:hanging="357"/>
        <w:jc w:val="center"/>
        <w:rPr>
          <w:rFonts w:cs="Arial"/>
          <w:color w:val="404040" w:themeColor="text1" w:themeTint="BF"/>
        </w:rPr>
      </w:pPr>
    </w:p>
    <w:p w14:paraId="77974974" w14:textId="77777777" w:rsidR="00121CEE" w:rsidRPr="00BA082B" w:rsidRDefault="00121CEE">
      <w:pPr>
        <w:spacing w:before="0" w:after="200" w:line="276" w:lineRule="auto"/>
        <w:jc w:val="left"/>
        <w:rPr>
          <w:rFonts w:cs="Arial"/>
          <w:color w:val="404040" w:themeColor="text1" w:themeTint="BF"/>
        </w:rPr>
      </w:pPr>
    </w:p>
    <w:p w14:paraId="11F76E91" w14:textId="7D4BFC74" w:rsidR="00C50F55" w:rsidRPr="00BA082B" w:rsidRDefault="00C50F55" w:rsidP="00C50F55">
      <w:pPr>
        <w:pStyle w:val="Nagwek1"/>
        <w:ind w:left="0" w:firstLine="0"/>
        <w:rPr>
          <w:rFonts w:ascii="Calibri" w:hAnsi="Calibri"/>
          <w:color w:val="404040" w:themeColor="text1" w:themeTint="BF"/>
          <w:sz w:val="22"/>
          <w:szCs w:val="22"/>
        </w:rPr>
      </w:pPr>
      <w:bookmarkStart w:id="7" w:name="_Ref335390445"/>
      <w:bookmarkStart w:id="8" w:name="_Toc335390940"/>
      <w:bookmarkStart w:id="9" w:name="_Toc356216617"/>
      <w:bookmarkEnd w:id="0"/>
      <w:bookmarkEnd w:id="1"/>
      <w:bookmarkEnd w:id="2"/>
      <w:bookmarkEnd w:id="3"/>
      <w:bookmarkEnd w:id="4"/>
      <w:bookmarkEnd w:id="5"/>
      <w:bookmarkEnd w:id="6"/>
      <w:r w:rsidRPr="00BA082B">
        <w:rPr>
          <w:rFonts w:ascii="Calibri" w:hAnsi="Calibri"/>
          <w:color w:val="404040" w:themeColor="text1" w:themeTint="BF"/>
          <w:sz w:val="22"/>
          <w:szCs w:val="22"/>
        </w:rPr>
        <w:lastRenderedPageBreak/>
        <w:t>Załącznik 2 do SIWZ -  Wzór formularza ofertowego</w:t>
      </w:r>
      <w:bookmarkEnd w:id="7"/>
      <w:bookmarkEnd w:id="8"/>
      <w:bookmarkEnd w:id="9"/>
    </w:p>
    <w:p w14:paraId="5C595D8E" w14:textId="77777777" w:rsidR="00C50F55" w:rsidRPr="00BA082B" w:rsidRDefault="00C50F55" w:rsidP="00C50F55">
      <w:pPr>
        <w:jc w:val="right"/>
        <w:rPr>
          <w:color w:val="404040" w:themeColor="text1" w:themeTint="BF"/>
        </w:rPr>
      </w:pPr>
      <w:r w:rsidRPr="00BA082B">
        <w:rPr>
          <w:color w:val="404040" w:themeColor="text1" w:themeTint="BF"/>
        </w:rPr>
        <w:t>_________________</w:t>
      </w:r>
    </w:p>
    <w:p w14:paraId="6B670938" w14:textId="77777777" w:rsidR="00C50F55" w:rsidRPr="00BA082B" w:rsidRDefault="00C50F55" w:rsidP="00C50F55">
      <w:pPr>
        <w:jc w:val="right"/>
        <w:rPr>
          <w:color w:val="404040" w:themeColor="text1" w:themeTint="BF"/>
        </w:rPr>
      </w:pPr>
      <w:r w:rsidRPr="00BA082B">
        <w:rPr>
          <w:color w:val="404040" w:themeColor="text1" w:themeTint="BF"/>
        </w:rPr>
        <w:t xml:space="preserve"> (pieczęć wykonawcy)</w:t>
      </w:r>
    </w:p>
    <w:p w14:paraId="6AD9941D" w14:textId="77777777" w:rsidR="00C50F55" w:rsidRPr="00BA082B" w:rsidRDefault="00C50F55" w:rsidP="00C50F55">
      <w:pPr>
        <w:jc w:val="center"/>
        <w:rPr>
          <w:b/>
          <w:color w:val="404040" w:themeColor="text1" w:themeTint="BF"/>
        </w:rPr>
      </w:pPr>
      <w:r w:rsidRPr="00BA082B">
        <w:rPr>
          <w:b/>
          <w:color w:val="404040" w:themeColor="text1" w:themeTint="BF"/>
        </w:rPr>
        <w:t>OFERTA</w:t>
      </w:r>
    </w:p>
    <w:p w14:paraId="38141698" w14:textId="77777777" w:rsidR="00C50F55" w:rsidRPr="00BA082B" w:rsidRDefault="00C50F55" w:rsidP="00C50F55">
      <w:pPr>
        <w:rPr>
          <w:color w:val="404040" w:themeColor="text1" w:themeTint="BF"/>
        </w:rPr>
      </w:pPr>
      <w:r w:rsidRPr="00BA082B">
        <w:rPr>
          <w:color w:val="404040" w:themeColor="text1" w:themeTint="BF"/>
        </w:rPr>
        <w:t>Pełna nazwa wykonawcy:</w:t>
      </w:r>
      <w:r w:rsidRPr="00BA082B">
        <w:rPr>
          <w:color w:val="404040" w:themeColor="text1" w:themeTint="BF"/>
        </w:rPr>
        <w:tab/>
        <w:t>________________________________________</w:t>
      </w:r>
      <w:r w:rsidRPr="00BA082B">
        <w:rPr>
          <w:color w:val="404040" w:themeColor="text1" w:themeTint="BF"/>
        </w:rPr>
        <w:tab/>
      </w:r>
    </w:p>
    <w:p w14:paraId="75B39B02" w14:textId="77777777" w:rsidR="00C50F55" w:rsidRPr="00BA082B" w:rsidRDefault="00C50F55" w:rsidP="00C50F55">
      <w:pPr>
        <w:rPr>
          <w:color w:val="404040" w:themeColor="text1" w:themeTint="BF"/>
        </w:rPr>
      </w:pPr>
      <w:r w:rsidRPr="00BA082B">
        <w:rPr>
          <w:color w:val="404040" w:themeColor="text1" w:themeTint="BF"/>
        </w:rPr>
        <w:t>Siedziba i adres wykonawcy:</w:t>
      </w:r>
      <w:r w:rsidRPr="00BA082B">
        <w:rPr>
          <w:color w:val="404040" w:themeColor="text1" w:themeTint="BF"/>
        </w:rPr>
        <w:tab/>
        <w:t>________________________________________</w:t>
      </w:r>
    </w:p>
    <w:p w14:paraId="064E9B1C" w14:textId="77777777" w:rsidR="00C50F55" w:rsidRPr="00BA082B" w:rsidRDefault="00C50F55" w:rsidP="00C50F55">
      <w:pPr>
        <w:rPr>
          <w:color w:val="404040" w:themeColor="text1" w:themeTint="BF"/>
        </w:rPr>
      </w:pPr>
      <w:r w:rsidRPr="00BA082B">
        <w:rPr>
          <w:color w:val="404040" w:themeColor="text1" w:themeTint="BF"/>
        </w:rPr>
        <w:t>REGON:</w:t>
      </w:r>
      <w:r w:rsidRPr="00BA082B">
        <w:rPr>
          <w:color w:val="404040" w:themeColor="text1" w:themeTint="BF"/>
        </w:rPr>
        <w:tab/>
        <w:t xml:space="preserve"> NIP:</w:t>
      </w:r>
      <w:r w:rsidRPr="00BA082B">
        <w:rPr>
          <w:color w:val="404040" w:themeColor="text1" w:themeTint="BF"/>
        </w:rPr>
        <w:tab/>
        <w:t>_______________________________________________</w:t>
      </w:r>
    </w:p>
    <w:p w14:paraId="10A12C8F" w14:textId="77777777" w:rsidR="00C50F55" w:rsidRPr="00BA082B" w:rsidRDefault="00C50F55" w:rsidP="00C50F55">
      <w:pPr>
        <w:rPr>
          <w:color w:val="404040" w:themeColor="text1" w:themeTint="BF"/>
          <w:lang w:val="de-DE"/>
        </w:rPr>
      </w:pPr>
      <w:r w:rsidRPr="00BA082B">
        <w:rPr>
          <w:color w:val="404040" w:themeColor="text1" w:themeTint="BF"/>
          <w:lang w:val="de-DE"/>
        </w:rPr>
        <w:t>Telefon:</w:t>
      </w:r>
      <w:r w:rsidRPr="00BA082B">
        <w:rPr>
          <w:color w:val="404040" w:themeColor="text1" w:themeTint="BF"/>
          <w:lang w:val="de-DE"/>
        </w:rPr>
        <w:tab/>
        <w:t xml:space="preserve"> Fax:</w:t>
      </w:r>
      <w:r w:rsidRPr="00BA082B">
        <w:rPr>
          <w:color w:val="404040" w:themeColor="text1" w:themeTint="BF"/>
          <w:lang w:val="de-DE"/>
        </w:rPr>
        <w:tab/>
      </w:r>
      <w:r w:rsidRPr="00BA082B">
        <w:rPr>
          <w:color w:val="404040" w:themeColor="text1" w:themeTint="BF"/>
        </w:rPr>
        <w:t>_______________________________________________</w:t>
      </w:r>
    </w:p>
    <w:p w14:paraId="123723F2" w14:textId="77777777" w:rsidR="00C50F55" w:rsidRPr="00BA082B" w:rsidRDefault="00C50F55" w:rsidP="00C50F55">
      <w:pPr>
        <w:rPr>
          <w:color w:val="404040" w:themeColor="text1" w:themeTint="BF"/>
          <w:lang w:val="de-DE"/>
        </w:rPr>
      </w:pPr>
      <w:r w:rsidRPr="00BA082B">
        <w:rPr>
          <w:color w:val="404040" w:themeColor="text1" w:themeTint="BF"/>
          <w:lang w:val="de-DE"/>
        </w:rPr>
        <w:t>Adres e-mail:</w:t>
      </w:r>
      <w:r w:rsidRPr="00BA082B">
        <w:rPr>
          <w:color w:val="404040" w:themeColor="text1" w:themeTint="BF"/>
          <w:lang w:val="de-DE"/>
        </w:rPr>
        <w:tab/>
      </w:r>
      <w:r w:rsidRPr="00BA082B">
        <w:rPr>
          <w:color w:val="404040" w:themeColor="text1" w:themeTint="BF"/>
        </w:rPr>
        <w:t>_______________________________________________</w:t>
      </w:r>
    </w:p>
    <w:p w14:paraId="686AC504" w14:textId="77777777" w:rsidR="00C50F55" w:rsidRPr="00BA082B" w:rsidRDefault="00C50F55" w:rsidP="00C50F55">
      <w:pPr>
        <w:rPr>
          <w:color w:val="404040" w:themeColor="text1" w:themeTint="BF"/>
          <w:lang w:val="de-DE"/>
        </w:rPr>
      </w:pPr>
    </w:p>
    <w:p w14:paraId="63151CF1" w14:textId="0DFC3897" w:rsidR="00C50F55" w:rsidRPr="00BA082B" w:rsidRDefault="00C50F55" w:rsidP="00C50F55">
      <w:pPr>
        <w:rPr>
          <w:color w:val="404040" w:themeColor="text1" w:themeTint="BF"/>
        </w:rPr>
      </w:pPr>
      <w:r w:rsidRPr="00BA082B">
        <w:rPr>
          <w:color w:val="404040" w:themeColor="text1" w:themeTint="BF"/>
        </w:rPr>
        <w:t>W odpowiedzi na ogłoszenie o wszczęciu postępowania o udzielenie zamówienia publicznego w trybie przetargu nieograniczonego na: „</w:t>
      </w:r>
      <w:sdt>
        <w:sdtPr>
          <w:rPr>
            <w:rFonts w:cs="Arial"/>
            <w:b/>
            <w:bCs/>
            <w:color w:val="404040" w:themeColor="text1" w:themeTint="BF"/>
            <w:lang w:eastAsia="ar-SA"/>
          </w:rPr>
          <w:alias w:val="Subject"/>
          <w:tag w:val=""/>
          <w:id w:val="1260949820"/>
          <w:placeholder>
            <w:docPart w:val="EB53A8D721CB4582B0932F9C7AFA457F"/>
          </w:placeholder>
          <w:dataBinding w:prefixMappings="xmlns:ns0='http://purl.org/dc/elements/1.1/' xmlns:ns1='http://schemas.openxmlformats.org/package/2006/metadata/core-properties' " w:xpath="/ns1:coreProperties[1]/ns0:subject[1]" w:storeItemID="{6C3C8BC8-F283-45AE-878A-BAB7291924A1}"/>
          <w:text/>
        </w:sdtPr>
        <w:sdtEndPr/>
        <w:sdtContent>
          <w:r w:rsidR="00CF41F0" w:rsidRPr="00BA082B">
            <w:rPr>
              <w:rFonts w:cs="Arial"/>
              <w:b/>
              <w:bCs/>
              <w:color w:val="404040" w:themeColor="text1" w:themeTint="BF"/>
              <w:lang w:eastAsia="ar-SA"/>
            </w:rPr>
            <w:t>serwisy techniczne obiektów Muzeum Warszawy w dziewięciu częściach</w:t>
          </w:r>
        </w:sdtContent>
      </w:sdt>
      <w:r w:rsidRPr="00BA082B">
        <w:rPr>
          <w:color w:val="404040" w:themeColor="text1" w:themeTint="BF"/>
        </w:rPr>
        <w:t>”, oferujemy wykonanie ww. przedmiotu zamówienia zgodnie z wymogami Specyfikacji Istotnych Warunków Zam</w:t>
      </w:r>
      <w:r w:rsidR="00663C0A" w:rsidRPr="00BA082B">
        <w:rPr>
          <w:color w:val="404040" w:themeColor="text1" w:themeTint="BF"/>
        </w:rPr>
        <w:t>ówienia („SIWZ”) odpowiednio:</w:t>
      </w:r>
    </w:p>
    <w:p w14:paraId="7E2935A7" w14:textId="32845B7C" w:rsidR="00663C0A" w:rsidRPr="00BA082B" w:rsidRDefault="00663C0A" w:rsidP="00C50F55">
      <w:pPr>
        <w:rPr>
          <w:color w:val="404040" w:themeColor="text1" w:themeTint="BF"/>
        </w:rPr>
      </w:pPr>
      <w:r w:rsidRPr="00BA082B">
        <w:rPr>
          <w:color w:val="404040" w:themeColor="text1" w:themeTint="BF"/>
        </w:rPr>
        <w:t>Część pierwsza:</w:t>
      </w:r>
    </w:p>
    <w:p w14:paraId="3C04385F" w14:textId="6A0261AF" w:rsidR="00C50F55" w:rsidRDefault="00101C1F" w:rsidP="00C50F55">
      <w:pPr>
        <w:tabs>
          <w:tab w:val="right" w:leader="underscore" w:pos="8789"/>
        </w:tabs>
        <w:rPr>
          <w:color w:val="404040" w:themeColor="text1" w:themeTint="BF"/>
        </w:rPr>
      </w:pPr>
      <w:r w:rsidRPr="00BA082B">
        <w:rPr>
          <w:b/>
          <w:color w:val="404040" w:themeColor="text1" w:themeTint="BF"/>
        </w:rPr>
        <w:t>Cena</w:t>
      </w:r>
      <w:r w:rsidR="007D4D48">
        <w:rPr>
          <w:b/>
          <w:color w:val="404040" w:themeColor="text1" w:themeTint="BF"/>
        </w:rPr>
        <w:t xml:space="preserve"> obsługi podstawowej zakres określony w tabeli</w:t>
      </w:r>
      <w:r w:rsidR="00C50F55" w:rsidRPr="00BA082B">
        <w:rPr>
          <w:color w:val="404040" w:themeColor="text1" w:themeTint="BF"/>
        </w:rPr>
        <w:tab/>
        <w:t>złotych</w:t>
      </w:r>
      <w:r>
        <w:rPr>
          <w:color w:val="404040" w:themeColor="text1" w:themeTint="BF"/>
        </w:rPr>
        <w:t xml:space="preserve"> brutto</w:t>
      </w:r>
    </w:p>
    <w:tbl>
      <w:tblPr>
        <w:tblStyle w:val="Tabela-Siatka"/>
        <w:tblW w:w="9351" w:type="dxa"/>
        <w:tblLook w:val="04A0" w:firstRow="1" w:lastRow="0" w:firstColumn="1" w:lastColumn="0" w:noHBand="0" w:noVBand="1"/>
      </w:tblPr>
      <w:tblGrid>
        <w:gridCol w:w="704"/>
        <w:gridCol w:w="4394"/>
        <w:gridCol w:w="4253"/>
      </w:tblGrid>
      <w:tr w:rsidR="00BA082B" w:rsidRPr="00BA082B" w14:paraId="58E05096" w14:textId="77777777" w:rsidTr="00BA082B">
        <w:tc>
          <w:tcPr>
            <w:tcW w:w="704" w:type="dxa"/>
            <w:shd w:val="clear" w:color="auto" w:fill="auto"/>
          </w:tcPr>
          <w:p w14:paraId="5A79963B" w14:textId="77777777" w:rsidR="00BA082B" w:rsidRPr="00BA082B" w:rsidRDefault="00BA082B" w:rsidP="00BA082B">
            <w:pPr>
              <w:rPr>
                <w:b/>
                <w:color w:val="404040" w:themeColor="text1" w:themeTint="BF"/>
              </w:rPr>
            </w:pPr>
            <w:r w:rsidRPr="00BA082B">
              <w:rPr>
                <w:b/>
                <w:color w:val="404040" w:themeColor="text1" w:themeTint="BF"/>
              </w:rPr>
              <w:t>Lp.</w:t>
            </w:r>
          </w:p>
        </w:tc>
        <w:tc>
          <w:tcPr>
            <w:tcW w:w="4394" w:type="dxa"/>
            <w:shd w:val="clear" w:color="auto" w:fill="auto"/>
          </w:tcPr>
          <w:p w14:paraId="05854EF9" w14:textId="77777777" w:rsidR="00BA082B" w:rsidRPr="00BA082B" w:rsidRDefault="00BA082B" w:rsidP="00BA082B">
            <w:pPr>
              <w:jc w:val="center"/>
              <w:rPr>
                <w:b/>
                <w:color w:val="404040" w:themeColor="text1" w:themeTint="BF"/>
              </w:rPr>
            </w:pPr>
            <w:r w:rsidRPr="00BA082B">
              <w:rPr>
                <w:b/>
                <w:color w:val="404040" w:themeColor="text1" w:themeTint="BF"/>
              </w:rPr>
              <w:t>Usługa</w:t>
            </w:r>
          </w:p>
        </w:tc>
        <w:tc>
          <w:tcPr>
            <w:tcW w:w="4253" w:type="dxa"/>
            <w:shd w:val="clear" w:color="auto" w:fill="auto"/>
          </w:tcPr>
          <w:p w14:paraId="66334B65" w14:textId="786A59ED" w:rsidR="00BA082B" w:rsidRPr="00BA082B" w:rsidRDefault="00BA082B" w:rsidP="007D4D48">
            <w:pPr>
              <w:jc w:val="center"/>
              <w:rPr>
                <w:color w:val="404040" w:themeColor="text1" w:themeTint="BF"/>
              </w:rPr>
            </w:pPr>
            <w:r w:rsidRPr="00BA082B">
              <w:rPr>
                <w:color w:val="404040" w:themeColor="text1" w:themeTint="BF"/>
              </w:rPr>
              <w:t xml:space="preserve">Kwota </w:t>
            </w:r>
          </w:p>
        </w:tc>
      </w:tr>
      <w:tr w:rsidR="00BA082B" w:rsidRPr="00BA082B" w14:paraId="475A629F" w14:textId="77777777" w:rsidTr="00BA082B">
        <w:tc>
          <w:tcPr>
            <w:tcW w:w="704" w:type="dxa"/>
            <w:shd w:val="clear" w:color="auto" w:fill="auto"/>
          </w:tcPr>
          <w:p w14:paraId="30805DBD" w14:textId="77777777" w:rsidR="00BA082B" w:rsidRPr="00BA082B" w:rsidRDefault="00BA082B" w:rsidP="00BA082B">
            <w:pPr>
              <w:rPr>
                <w:b/>
                <w:color w:val="404040" w:themeColor="text1" w:themeTint="BF"/>
              </w:rPr>
            </w:pPr>
            <w:r w:rsidRPr="00BA082B">
              <w:rPr>
                <w:b/>
                <w:color w:val="404040" w:themeColor="text1" w:themeTint="BF"/>
              </w:rPr>
              <w:t>1.</w:t>
            </w:r>
          </w:p>
        </w:tc>
        <w:tc>
          <w:tcPr>
            <w:tcW w:w="4394" w:type="dxa"/>
            <w:shd w:val="clear" w:color="auto" w:fill="auto"/>
          </w:tcPr>
          <w:p w14:paraId="4798EDEE" w14:textId="77777777" w:rsidR="00BA082B" w:rsidRPr="00BA082B" w:rsidRDefault="00BA082B" w:rsidP="00BA082B">
            <w:pPr>
              <w:rPr>
                <w:color w:val="404040" w:themeColor="text1" w:themeTint="BF"/>
              </w:rPr>
            </w:pPr>
            <w:r w:rsidRPr="00BA082B">
              <w:rPr>
                <w:rFonts w:cs="Arial"/>
                <w:b/>
                <w:color w:val="404040" w:themeColor="text1" w:themeTint="BF"/>
              </w:rPr>
              <w:t>Postawienie ścianki działowej gipsowo-kartonowej na stelażu z ociepleniem</w:t>
            </w:r>
          </w:p>
        </w:tc>
        <w:tc>
          <w:tcPr>
            <w:tcW w:w="4253" w:type="dxa"/>
            <w:shd w:val="clear" w:color="auto" w:fill="auto"/>
          </w:tcPr>
          <w:p w14:paraId="50ECAE3C" w14:textId="77777777" w:rsidR="00BA082B" w:rsidRPr="00BA082B" w:rsidRDefault="00BA082B" w:rsidP="00BA082B">
            <w:pPr>
              <w:rPr>
                <w:rFonts w:cs="Arial"/>
                <w:color w:val="404040" w:themeColor="text1" w:themeTint="BF"/>
              </w:rPr>
            </w:pPr>
          </w:p>
          <w:p w14:paraId="22E5076B" w14:textId="5E6A0579"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2F80EA3C" w14:textId="77777777" w:rsidTr="00BA082B">
        <w:tc>
          <w:tcPr>
            <w:tcW w:w="704" w:type="dxa"/>
            <w:shd w:val="clear" w:color="auto" w:fill="auto"/>
          </w:tcPr>
          <w:p w14:paraId="718643ED" w14:textId="77777777" w:rsidR="00BA082B" w:rsidRPr="00BA082B" w:rsidRDefault="00BA082B" w:rsidP="00BA082B">
            <w:pPr>
              <w:rPr>
                <w:b/>
                <w:color w:val="404040" w:themeColor="text1" w:themeTint="BF"/>
              </w:rPr>
            </w:pPr>
            <w:r w:rsidRPr="00BA082B">
              <w:rPr>
                <w:b/>
                <w:color w:val="404040" w:themeColor="text1" w:themeTint="BF"/>
              </w:rPr>
              <w:t>2.</w:t>
            </w:r>
          </w:p>
        </w:tc>
        <w:tc>
          <w:tcPr>
            <w:tcW w:w="4394" w:type="dxa"/>
            <w:shd w:val="clear" w:color="auto" w:fill="auto"/>
          </w:tcPr>
          <w:p w14:paraId="46E8D6F4" w14:textId="77777777" w:rsidR="00BA082B" w:rsidRPr="00BA082B" w:rsidRDefault="00BA082B" w:rsidP="00BA082B">
            <w:pPr>
              <w:rPr>
                <w:color w:val="404040" w:themeColor="text1" w:themeTint="BF"/>
              </w:rPr>
            </w:pPr>
            <w:r w:rsidRPr="00BA082B">
              <w:rPr>
                <w:rFonts w:cs="Arial"/>
                <w:b/>
                <w:color w:val="404040" w:themeColor="text1" w:themeTint="BF"/>
              </w:rPr>
              <w:t>Malowanie tynków wewnętrznych z malowaniem farbą emulsyjną</w:t>
            </w:r>
          </w:p>
        </w:tc>
        <w:tc>
          <w:tcPr>
            <w:tcW w:w="4253" w:type="dxa"/>
            <w:shd w:val="clear" w:color="auto" w:fill="auto"/>
          </w:tcPr>
          <w:p w14:paraId="6D8B3238" w14:textId="77777777" w:rsidR="00BA082B" w:rsidRPr="00BA082B" w:rsidRDefault="00BA082B" w:rsidP="00BA082B">
            <w:pPr>
              <w:rPr>
                <w:rFonts w:cs="Arial"/>
                <w:color w:val="404040" w:themeColor="text1" w:themeTint="BF"/>
              </w:rPr>
            </w:pPr>
          </w:p>
          <w:p w14:paraId="1012778C" w14:textId="03CECA00" w:rsidR="00BA082B" w:rsidRPr="00BA082B" w:rsidRDefault="00084C41" w:rsidP="00084C41">
            <w:pPr>
              <w:rPr>
                <w:rFonts w:cs="Arial"/>
                <w:color w:val="404040" w:themeColor="text1" w:themeTint="BF"/>
              </w:rPr>
            </w:pPr>
            <w:r>
              <w:rPr>
                <w:rFonts w:cs="Arial"/>
                <w:color w:val="404040" w:themeColor="text1" w:themeTint="BF"/>
              </w:rPr>
              <w:t>.................... za 1m2</w:t>
            </w:r>
          </w:p>
        </w:tc>
      </w:tr>
      <w:tr w:rsidR="00BA082B" w:rsidRPr="00BA082B" w14:paraId="7BC16034" w14:textId="77777777" w:rsidTr="00BA082B">
        <w:tc>
          <w:tcPr>
            <w:tcW w:w="704" w:type="dxa"/>
            <w:shd w:val="clear" w:color="auto" w:fill="auto"/>
          </w:tcPr>
          <w:p w14:paraId="7FA6D85C" w14:textId="77777777" w:rsidR="00BA082B" w:rsidRPr="00BA082B" w:rsidRDefault="00BA082B" w:rsidP="00BA082B">
            <w:pPr>
              <w:rPr>
                <w:b/>
                <w:color w:val="404040" w:themeColor="text1" w:themeTint="BF"/>
              </w:rPr>
            </w:pPr>
            <w:r w:rsidRPr="00BA082B">
              <w:rPr>
                <w:b/>
                <w:color w:val="404040" w:themeColor="text1" w:themeTint="BF"/>
              </w:rPr>
              <w:t>3.</w:t>
            </w:r>
          </w:p>
        </w:tc>
        <w:tc>
          <w:tcPr>
            <w:tcW w:w="4394" w:type="dxa"/>
            <w:shd w:val="clear" w:color="auto" w:fill="auto"/>
          </w:tcPr>
          <w:p w14:paraId="3EC73616" w14:textId="77777777" w:rsidR="00BA082B" w:rsidRPr="00BA082B" w:rsidRDefault="00BA082B" w:rsidP="00BA082B">
            <w:pPr>
              <w:rPr>
                <w:color w:val="404040" w:themeColor="text1" w:themeTint="BF"/>
              </w:rPr>
            </w:pPr>
            <w:r w:rsidRPr="00BA082B">
              <w:rPr>
                <w:rFonts w:cs="Arial"/>
                <w:b/>
                <w:color w:val="404040" w:themeColor="text1" w:themeTint="BF"/>
              </w:rPr>
              <w:t>Gładzie gipsowe</w:t>
            </w:r>
          </w:p>
        </w:tc>
        <w:tc>
          <w:tcPr>
            <w:tcW w:w="4253" w:type="dxa"/>
            <w:shd w:val="clear" w:color="auto" w:fill="auto"/>
          </w:tcPr>
          <w:p w14:paraId="7B72BCC9" w14:textId="2F28261C"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76EB85E1" w14:textId="77777777" w:rsidTr="00BA082B">
        <w:tc>
          <w:tcPr>
            <w:tcW w:w="704" w:type="dxa"/>
            <w:shd w:val="clear" w:color="auto" w:fill="auto"/>
          </w:tcPr>
          <w:p w14:paraId="4494AE64" w14:textId="77777777" w:rsidR="00BA082B" w:rsidRPr="00BA082B" w:rsidRDefault="00BA082B" w:rsidP="00BA082B">
            <w:pPr>
              <w:rPr>
                <w:b/>
                <w:color w:val="404040" w:themeColor="text1" w:themeTint="BF"/>
              </w:rPr>
            </w:pPr>
            <w:r w:rsidRPr="00BA082B">
              <w:rPr>
                <w:b/>
                <w:color w:val="404040" w:themeColor="text1" w:themeTint="BF"/>
              </w:rPr>
              <w:t>4.</w:t>
            </w:r>
          </w:p>
        </w:tc>
        <w:tc>
          <w:tcPr>
            <w:tcW w:w="4394" w:type="dxa"/>
            <w:shd w:val="clear" w:color="auto" w:fill="auto"/>
          </w:tcPr>
          <w:p w14:paraId="16F303C7" w14:textId="77777777" w:rsidR="00BA082B" w:rsidRPr="00BA082B" w:rsidRDefault="00BA082B" w:rsidP="00BA082B">
            <w:pPr>
              <w:rPr>
                <w:color w:val="404040" w:themeColor="text1" w:themeTint="BF"/>
              </w:rPr>
            </w:pPr>
            <w:r w:rsidRPr="00BA082B">
              <w:rPr>
                <w:rFonts w:cs="Arial"/>
                <w:b/>
                <w:color w:val="404040" w:themeColor="text1" w:themeTint="BF"/>
              </w:rPr>
              <w:t>Okładziny ścian tynkami g-k</w:t>
            </w:r>
          </w:p>
        </w:tc>
        <w:tc>
          <w:tcPr>
            <w:tcW w:w="4253" w:type="dxa"/>
            <w:shd w:val="clear" w:color="auto" w:fill="auto"/>
          </w:tcPr>
          <w:p w14:paraId="03E4ADC8" w14:textId="324ADE48"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20B51726" w14:textId="77777777" w:rsidTr="00BA082B">
        <w:tc>
          <w:tcPr>
            <w:tcW w:w="704" w:type="dxa"/>
            <w:shd w:val="clear" w:color="auto" w:fill="auto"/>
          </w:tcPr>
          <w:p w14:paraId="447BF9BB" w14:textId="77777777" w:rsidR="00BA082B" w:rsidRPr="00BA082B" w:rsidRDefault="00BA082B" w:rsidP="00BA082B">
            <w:pPr>
              <w:rPr>
                <w:b/>
                <w:color w:val="404040" w:themeColor="text1" w:themeTint="BF"/>
              </w:rPr>
            </w:pPr>
            <w:r w:rsidRPr="00BA082B">
              <w:rPr>
                <w:b/>
                <w:color w:val="404040" w:themeColor="text1" w:themeTint="BF"/>
              </w:rPr>
              <w:t>5.</w:t>
            </w:r>
          </w:p>
        </w:tc>
        <w:tc>
          <w:tcPr>
            <w:tcW w:w="4394" w:type="dxa"/>
            <w:shd w:val="clear" w:color="auto" w:fill="auto"/>
          </w:tcPr>
          <w:p w14:paraId="63285179" w14:textId="77777777" w:rsidR="00BA082B" w:rsidRPr="00BA082B" w:rsidRDefault="00BA082B" w:rsidP="00BA082B">
            <w:pPr>
              <w:rPr>
                <w:color w:val="404040" w:themeColor="text1" w:themeTint="BF"/>
              </w:rPr>
            </w:pPr>
            <w:r w:rsidRPr="00BA082B">
              <w:rPr>
                <w:rFonts w:cs="Arial"/>
                <w:b/>
                <w:color w:val="404040" w:themeColor="text1" w:themeTint="BF"/>
              </w:rPr>
              <w:t>Tynki standardowe</w:t>
            </w:r>
          </w:p>
        </w:tc>
        <w:tc>
          <w:tcPr>
            <w:tcW w:w="4253" w:type="dxa"/>
            <w:shd w:val="clear" w:color="auto" w:fill="auto"/>
          </w:tcPr>
          <w:p w14:paraId="1CCA874B" w14:textId="7D3E4F63"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4AF128C9" w14:textId="77777777" w:rsidTr="00BA082B">
        <w:tc>
          <w:tcPr>
            <w:tcW w:w="704" w:type="dxa"/>
            <w:shd w:val="clear" w:color="auto" w:fill="auto"/>
          </w:tcPr>
          <w:p w14:paraId="5E45CA8B" w14:textId="77777777" w:rsidR="00BA082B" w:rsidRPr="00BA082B" w:rsidRDefault="00BA082B" w:rsidP="00BA082B">
            <w:pPr>
              <w:rPr>
                <w:b/>
                <w:color w:val="404040" w:themeColor="text1" w:themeTint="BF"/>
              </w:rPr>
            </w:pPr>
            <w:r w:rsidRPr="00BA082B">
              <w:rPr>
                <w:b/>
                <w:color w:val="404040" w:themeColor="text1" w:themeTint="BF"/>
              </w:rPr>
              <w:t>6.</w:t>
            </w:r>
          </w:p>
        </w:tc>
        <w:tc>
          <w:tcPr>
            <w:tcW w:w="4394" w:type="dxa"/>
            <w:shd w:val="clear" w:color="auto" w:fill="auto"/>
          </w:tcPr>
          <w:p w14:paraId="36782A1D" w14:textId="77777777" w:rsidR="00BA082B" w:rsidRPr="00BA082B" w:rsidRDefault="00BA082B" w:rsidP="00BA082B">
            <w:pPr>
              <w:rPr>
                <w:color w:val="404040" w:themeColor="text1" w:themeTint="BF"/>
              </w:rPr>
            </w:pPr>
            <w:r w:rsidRPr="00BA082B">
              <w:rPr>
                <w:rFonts w:cs="Arial"/>
                <w:b/>
                <w:color w:val="404040" w:themeColor="text1" w:themeTint="BF"/>
              </w:rPr>
              <w:t>Licowanie ścian płytami g-k</w:t>
            </w:r>
          </w:p>
        </w:tc>
        <w:tc>
          <w:tcPr>
            <w:tcW w:w="4253" w:type="dxa"/>
            <w:shd w:val="clear" w:color="auto" w:fill="auto"/>
          </w:tcPr>
          <w:p w14:paraId="3AF4586D" w14:textId="5A7883FF"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7362B5C6" w14:textId="77777777" w:rsidTr="00BA082B">
        <w:tc>
          <w:tcPr>
            <w:tcW w:w="704" w:type="dxa"/>
            <w:shd w:val="clear" w:color="auto" w:fill="auto"/>
          </w:tcPr>
          <w:p w14:paraId="20B68309" w14:textId="77777777" w:rsidR="00BA082B" w:rsidRPr="00BA082B" w:rsidRDefault="00BA082B" w:rsidP="00BA082B">
            <w:pPr>
              <w:rPr>
                <w:b/>
                <w:color w:val="404040" w:themeColor="text1" w:themeTint="BF"/>
              </w:rPr>
            </w:pPr>
            <w:r w:rsidRPr="00BA082B">
              <w:rPr>
                <w:b/>
                <w:color w:val="404040" w:themeColor="text1" w:themeTint="BF"/>
              </w:rPr>
              <w:t>7.</w:t>
            </w:r>
          </w:p>
        </w:tc>
        <w:tc>
          <w:tcPr>
            <w:tcW w:w="4394" w:type="dxa"/>
            <w:shd w:val="clear" w:color="auto" w:fill="auto"/>
          </w:tcPr>
          <w:p w14:paraId="14CDA5D9" w14:textId="77777777" w:rsidR="00BA082B" w:rsidRPr="00BA082B" w:rsidRDefault="00BA082B" w:rsidP="00BA082B">
            <w:pPr>
              <w:rPr>
                <w:color w:val="404040" w:themeColor="text1" w:themeTint="BF"/>
              </w:rPr>
            </w:pPr>
            <w:r w:rsidRPr="00BA082B">
              <w:rPr>
                <w:rFonts w:cs="Arial"/>
                <w:b/>
                <w:color w:val="404040" w:themeColor="text1" w:themeTint="BF"/>
              </w:rPr>
              <w:t>Posadzki z płytek</w:t>
            </w:r>
          </w:p>
        </w:tc>
        <w:tc>
          <w:tcPr>
            <w:tcW w:w="4253" w:type="dxa"/>
            <w:shd w:val="clear" w:color="auto" w:fill="auto"/>
          </w:tcPr>
          <w:p w14:paraId="30602470" w14:textId="5C6CB15D"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05733A3A" w14:textId="77777777" w:rsidTr="00BA082B">
        <w:tc>
          <w:tcPr>
            <w:tcW w:w="704" w:type="dxa"/>
            <w:shd w:val="clear" w:color="auto" w:fill="auto"/>
          </w:tcPr>
          <w:p w14:paraId="2CE46C02" w14:textId="77777777" w:rsidR="00BA082B" w:rsidRPr="00BA082B" w:rsidRDefault="00BA082B" w:rsidP="00BA082B">
            <w:pPr>
              <w:rPr>
                <w:b/>
                <w:color w:val="404040" w:themeColor="text1" w:themeTint="BF"/>
              </w:rPr>
            </w:pPr>
            <w:r w:rsidRPr="00BA082B">
              <w:rPr>
                <w:b/>
                <w:color w:val="404040" w:themeColor="text1" w:themeTint="BF"/>
              </w:rPr>
              <w:t>8.</w:t>
            </w:r>
          </w:p>
        </w:tc>
        <w:tc>
          <w:tcPr>
            <w:tcW w:w="4394" w:type="dxa"/>
            <w:shd w:val="clear" w:color="auto" w:fill="auto"/>
          </w:tcPr>
          <w:p w14:paraId="521064F6" w14:textId="77777777" w:rsidR="00BA082B" w:rsidRPr="00BA082B" w:rsidRDefault="00BA082B" w:rsidP="00BA082B">
            <w:pPr>
              <w:rPr>
                <w:color w:val="404040" w:themeColor="text1" w:themeTint="BF"/>
              </w:rPr>
            </w:pPr>
            <w:r w:rsidRPr="00BA082B">
              <w:rPr>
                <w:rFonts w:cs="Arial"/>
                <w:b/>
                <w:color w:val="404040" w:themeColor="text1" w:themeTint="BF"/>
              </w:rPr>
              <w:t>Wymiana drzwi</w:t>
            </w:r>
          </w:p>
        </w:tc>
        <w:tc>
          <w:tcPr>
            <w:tcW w:w="4253" w:type="dxa"/>
            <w:shd w:val="clear" w:color="auto" w:fill="auto"/>
          </w:tcPr>
          <w:p w14:paraId="59FE2235" w14:textId="50DD33EC"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236F7D5A" w14:textId="77777777" w:rsidTr="00BA082B">
        <w:tc>
          <w:tcPr>
            <w:tcW w:w="704" w:type="dxa"/>
            <w:shd w:val="clear" w:color="auto" w:fill="auto"/>
          </w:tcPr>
          <w:p w14:paraId="308D76EC" w14:textId="77777777" w:rsidR="00BA082B" w:rsidRPr="00BA082B" w:rsidRDefault="00BA082B" w:rsidP="00BA082B">
            <w:pPr>
              <w:rPr>
                <w:b/>
                <w:color w:val="404040" w:themeColor="text1" w:themeTint="BF"/>
              </w:rPr>
            </w:pPr>
            <w:r w:rsidRPr="00BA082B">
              <w:rPr>
                <w:b/>
                <w:color w:val="404040" w:themeColor="text1" w:themeTint="BF"/>
              </w:rPr>
              <w:t>9.</w:t>
            </w:r>
          </w:p>
        </w:tc>
        <w:tc>
          <w:tcPr>
            <w:tcW w:w="4394" w:type="dxa"/>
            <w:shd w:val="clear" w:color="auto" w:fill="auto"/>
          </w:tcPr>
          <w:p w14:paraId="3E1809E3" w14:textId="77777777" w:rsidR="00BA082B" w:rsidRPr="00BA082B" w:rsidRDefault="00BA082B" w:rsidP="00BA082B">
            <w:pPr>
              <w:rPr>
                <w:color w:val="404040" w:themeColor="text1" w:themeTint="BF"/>
              </w:rPr>
            </w:pPr>
            <w:r w:rsidRPr="00BA082B">
              <w:rPr>
                <w:rFonts w:cs="Arial"/>
                <w:b/>
                <w:color w:val="404040" w:themeColor="text1" w:themeTint="BF"/>
              </w:rPr>
              <w:t>Oczyszczenie dachu śniegu</w:t>
            </w:r>
          </w:p>
        </w:tc>
        <w:tc>
          <w:tcPr>
            <w:tcW w:w="4253" w:type="dxa"/>
            <w:shd w:val="clear" w:color="auto" w:fill="auto"/>
          </w:tcPr>
          <w:p w14:paraId="3B400E40" w14:textId="511DB73B"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266E7B82" w14:textId="77777777" w:rsidTr="00BA082B">
        <w:tc>
          <w:tcPr>
            <w:tcW w:w="704" w:type="dxa"/>
            <w:shd w:val="clear" w:color="auto" w:fill="auto"/>
          </w:tcPr>
          <w:p w14:paraId="07289FD8" w14:textId="77777777" w:rsidR="00BA082B" w:rsidRPr="00BA082B" w:rsidRDefault="00BA082B" w:rsidP="00BA082B">
            <w:pPr>
              <w:rPr>
                <w:b/>
                <w:color w:val="404040" w:themeColor="text1" w:themeTint="BF"/>
              </w:rPr>
            </w:pPr>
            <w:r w:rsidRPr="00BA082B">
              <w:rPr>
                <w:b/>
                <w:color w:val="404040" w:themeColor="text1" w:themeTint="BF"/>
              </w:rPr>
              <w:t>10.</w:t>
            </w:r>
          </w:p>
        </w:tc>
        <w:tc>
          <w:tcPr>
            <w:tcW w:w="4394" w:type="dxa"/>
            <w:shd w:val="clear" w:color="auto" w:fill="auto"/>
          </w:tcPr>
          <w:p w14:paraId="3C88D326" w14:textId="77777777" w:rsidR="00BA082B" w:rsidRPr="00BA082B" w:rsidRDefault="00BA082B" w:rsidP="00BA082B">
            <w:pPr>
              <w:rPr>
                <w:color w:val="404040" w:themeColor="text1" w:themeTint="BF"/>
              </w:rPr>
            </w:pPr>
            <w:r w:rsidRPr="00BA082B">
              <w:rPr>
                <w:rFonts w:cs="Arial"/>
                <w:b/>
                <w:color w:val="404040" w:themeColor="text1" w:themeTint="BF"/>
              </w:rPr>
              <w:t xml:space="preserve">Wymiana obróbek blacharskich </w:t>
            </w:r>
          </w:p>
        </w:tc>
        <w:tc>
          <w:tcPr>
            <w:tcW w:w="4253" w:type="dxa"/>
            <w:shd w:val="clear" w:color="auto" w:fill="auto"/>
          </w:tcPr>
          <w:p w14:paraId="68191CB0" w14:textId="5C9718AC" w:rsidR="00BA082B" w:rsidRPr="00BA082B" w:rsidRDefault="00BA082B" w:rsidP="00084C41">
            <w:pPr>
              <w:rPr>
                <w:rFonts w:cs="Arial"/>
                <w:color w:val="404040" w:themeColor="text1" w:themeTint="BF"/>
              </w:rPr>
            </w:pPr>
            <w:r w:rsidRPr="00BA082B">
              <w:rPr>
                <w:rFonts w:cs="Arial"/>
                <w:color w:val="404040" w:themeColor="text1" w:themeTint="BF"/>
              </w:rPr>
              <w:t>...</w:t>
            </w:r>
            <w:r w:rsidR="00084C41">
              <w:rPr>
                <w:rFonts w:cs="Arial"/>
                <w:color w:val="404040" w:themeColor="text1" w:themeTint="BF"/>
              </w:rPr>
              <w:t>................. za 1m/bieżący</w:t>
            </w:r>
          </w:p>
        </w:tc>
      </w:tr>
      <w:tr w:rsidR="00BA082B" w:rsidRPr="00BA082B" w14:paraId="31FF500B" w14:textId="77777777" w:rsidTr="00BA082B">
        <w:tc>
          <w:tcPr>
            <w:tcW w:w="704" w:type="dxa"/>
            <w:shd w:val="clear" w:color="auto" w:fill="auto"/>
          </w:tcPr>
          <w:p w14:paraId="7784EF75" w14:textId="77777777" w:rsidR="00BA082B" w:rsidRPr="00BA082B" w:rsidRDefault="00BA082B" w:rsidP="00BA082B">
            <w:pPr>
              <w:rPr>
                <w:b/>
                <w:color w:val="404040" w:themeColor="text1" w:themeTint="BF"/>
              </w:rPr>
            </w:pPr>
            <w:r w:rsidRPr="00BA082B">
              <w:rPr>
                <w:b/>
                <w:color w:val="404040" w:themeColor="text1" w:themeTint="BF"/>
              </w:rPr>
              <w:t>11.</w:t>
            </w:r>
          </w:p>
        </w:tc>
        <w:tc>
          <w:tcPr>
            <w:tcW w:w="4394" w:type="dxa"/>
            <w:shd w:val="clear" w:color="auto" w:fill="auto"/>
          </w:tcPr>
          <w:p w14:paraId="41E3556A" w14:textId="77777777" w:rsidR="00BA082B" w:rsidRPr="00BA082B" w:rsidRDefault="00BA082B" w:rsidP="00BA082B">
            <w:pPr>
              <w:rPr>
                <w:color w:val="404040" w:themeColor="text1" w:themeTint="BF"/>
              </w:rPr>
            </w:pPr>
            <w:r w:rsidRPr="00BA082B">
              <w:rPr>
                <w:rFonts w:cs="Arial"/>
                <w:b/>
                <w:color w:val="404040" w:themeColor="text1" w:themeTint="BF"/>
              </w:rPr>
              <w:t xml:space="preserve">Wymiana rynien dachowych </w:t>
            </w:r>
          </w:p>
        </w:tc>
        <w:tc>
          <w:tcPr>
            <w:tcW w:w="4253" w:type="dxa"/>
            <w:shd w:val="clear" w:color="auto" w:fill="auto"/>
          </w:tcPr>
          <w:p w14:paraId="49508B5D" w14:textId="2B9A776C" w:rsidR="00BA082B" w:rsidRPr="00BA082B" w:rsidRDefault="00BA082B" w:rsidP="00084C41">
            <w:pPr>
              <w:rPr>
                <w:color w:val="404040" w:themeColor="text1" w:themeTint="BF"/>
              </w:rPr>
            </w:pPr>
            <w:r w:rsidRPr="00BA082B">
              <w:rPr>
                <w:rFonts w:cs="Arial"/>
                <w:color w:val="404040" w:themeColor="text1" w:themeTint="BF"/>
              </w:rPr>
              <w:t>.................... za 1m/bieżący</w:t>
            </w:r>
          </w:p>
        </w:tc>
      </w:tr>
      <w:tr w:rsidR="00BA082B" w:rsidRPr="00BA082B" w14:paraId="1C2A42DB" w14:textId="77777777" w:rsidTr="00BA082B">
        <w:tc>
          <w:tcPr>
            <w:tcW w:w="704" w:type="dxa"/>
            <w:shd w:val="clear" w:color="auto" w:fill="auto"/>
          </w:tcPr>
          <w:p w14:paraId="2AAE86FF" w14:textId="77777777" w:rsidR="00BA082B" w:rsidRPr="00BA082B" w:rsidRDefault="00BA082B" w:rsidP="00BA082B">
            <w:pPr>
              <w:rPr>
                <w:b/>
                <w:color w:val="404040" w:themeColor="text1" w:themeTint="BF"/>
              </w:rPr>
            </w:pPr>
            <w:r w:rsidRPr="00BA082B">
              <w:rPr>
                <w:b/>
                <w:color w:val="404040" w:themeColor="text1" w:themeTint="BF"/>
              </w:rPr>
              <w:t>12.</w:t>
            </w:r>
          </w:p>
        </w:tc>
        <w:tc>
          <w:tcPr>
            <w:tcW w:w="4394" w:type="dxa"/>
            <w:shd w:val="clear" w:color="auto" w:fill="auto"/>
          </w:tcPr>
          <w:p w14:paraId="047DA5AE" w14:textId="77777777" w:rsidR="00BA082B" w:rsidRPr="00BA082B" w:rsidRDefault="00BA082B" w:rsidP="00BA082B">
            <w:pPr>
              <w:rPr>
                <w:color w:val="404040" w:themeColor="text1" w:themeTint="BF"/>
              </w:rPr>
            </w:pPr>
            <w:r w:rsidRPr="00BA082B">
              <w:rPr>
                <w:rFonts w:cs="Arial"/>
                <w:b/>
                <w:color w:val="404040" w:themeColor="text1" w:themeTint="BF"/>
              </w:rPr>
              <w:t>Koszt wyspawania 1m2 kraty prostej</w:t>
            </w:r>
          </w:p>
        </w:tc>
        <w:tc>
          <w:tcPr>
            <w:tcW w:w="4253" w:type="dxa"/>
            <w:shd w:val="clear" w:color="auto" w:fill="auto"/>
          </w:tcPr>
          <w:p w14:paraId="6349AACC" w14:textId="4E50D15E" w:rsidR="00BA082B" w:rsidRPr="00BA082B" w:rsidRDefault="00084C41" w:rsidP="00084C41">
            <w:pPr>
              <w:rPr>
                <w:rFonts w:cs="Arial"/>
                <w:color w:val="404040" w:themeColor="text1" w:themeTint="BF"/>
              </w:rPr>
            </w:pPr>
            <w:r>
              <w:rPr>
                <w:rFonts w:cs="Arial"/>
                <w:color w:val="404040" w:themeColor="text1" w:themeTint="BF"/>
              </w:rPr>
              <w:t>.................... za 1m2</w:t>
            </w:r>
          </w:p>
        </w:tc>
      </w:tr>
      <w:tr w:rsidR="00BA082B" w:rsidRPr="00BA082B" w14:paraId="506B4F09" w14:textId="77777777" w:rsidTr="00BA082B">
        <w:tc>
          <w:tcPr>
            <w:tcW w:w="704" w:type="dxa"/>
            <w:shd w:val="clear" w:color="auto" w:fill="auto"/>
          </w:tcPr>
          <w:p w14:paraId="1C5390DF" w14:textId="77777777" w:rsidR="00BA082B" w:rsidRPr="00BA082B" w:rsidRDefault="00BA082B" w:rsidP="00BA082B">
            <w:pPr>
              <w:rPr>
                <w:b/>
                <w:color w:val="404040" w:themeColor="text1" w:themeTint="BF"/>
              </w:rPr>
            </w:pPr>
            <w:r w:rsidRPr="00BA082B">
              <w:rPr>
                <w:b/>
                <w:color w:val="404040" w:themeColor="text1" w:themeTint="BF"/>
              </w:rPr>
              <w:t>13.</w:t>
            </w:r>
          </w:p>
        </w:tc>
        <w:tc>
          <w:tcPr>
            <w:tcW w:w="4394" w:type="dxa"/>
            <w:shd w:val="clear" w:color="auto" w:fill="auto"/>
          </w:tcPr>
          <w:p w14:paraId="4CE96F29" w14:textId="77777777" w:rsidR="00BA082B" w:rsidRPr="00BA082B" w:rsidRDefault="00BA082B" w:rsidP="00BA082B">
            <w:pPr>
              <w:rPr>
                <w:color w:val="404040" w:themeColor="text1" w:themeTint="BF"/>
              </w:rPr>
            </w:pPr>
            <w:r w:rsidRPr="00BA082B">
              <w:rPr>
                <w:rFonts w:cs="Arial"/>
                <w:b/>
                <w:color w:val="404040" w:themeColor="text1" w:themeTint="BF"/>
              </w:rPr>
              <w:t xml:space="preserve">Malowanie stolarki okiennej </w:t>
            </w:r>
          </w:p>
        </w:tc>
        <w:tc>
          <w:tcPr>
            <w:tcW w:w="4253" w:type="dxa"/>
            <w:shd w:val="clear" w:color="auto" w:fill="auto"/>
          </w:tcPr>
          <w:p w14:paraId="325A61EB" w14:textId="0D7CF199" w:rsidR="00BA082B" w:rsidRPr="00BA082B" w:rsidRDefault="00BA082B" w:rsidP="00084C41">
            <w:pPr>
              <w:rPr>
                <w:rFonts w:cs="Arial"/>
                <w:color w:val="404040" w:themeColor="text1" w:themeTint="BF"/>
              </w:rPr>
            </w:pPr>
            <w:r w:rsidRPr="00BA082B">
              <w:rPr>
                <w:rFonts w:cs="Arial"/>
                <w:color w:val="404040" w:themeColor="text1" w:themeTint="BF"/>
              </w:rPr>
              <w:t>.................... za 1m2</w:t>
            </w:r>
          </w:p>
        </w:tc>
      </w:tr>
      <w:tr w:rsidR="00BA082B" w:rsidRPr="00BA082B" w14:paraId="2F1023D8" w14:textId="77777777" w:rsidTr="00BA082B">
        <w:tc>
          <w:tcPr>
            <w:tcW w:w="704" w:type="dxa"/>
            <w:shd w:val="clear" w:color="auto" w:fill="auto"/>
          </w:tcPr>
          <w:p w14:paraId="3FC3DDDE" w14:textId="77777777" w:rsidR="00BA082B" w:rsidRPr="00BA082B" w:rsidRDefault="00BA082B" w:rsidP="00BA082B">
            <w:pPr>
              <w:rPr>
                <w:b/>
                <w:color w:val="404040" w:themeColor="text1" w:themeTint="BF"/>
              </w:rPr>
            </w:pPr>
            <w:r w:rsidRPr="00BA082B">
              <w:rPr>
                <w:b/>
                <w:color w:val="404040" w:themeColor="text1" w:themeTint="BF"/>
              </w:rPr>
              <w:t>14.</w:t>
            </w:r>
          </w:p>
        </w:tc>
        <w:tc>
          <w:tcPr>
            <w:tcW w:w="4394" w:type="dxa"/>
            <w:shd w:val="clear" w:color="auto" w:fill="auto"/>
          </w:tcPr>
          <w:p w14:paraId="58236012" w14:textId="77777777" w:rsidR="00BA082B" w:rsidRPr="00BA082B" w:rsidRDefault="00BA082B" w:rsidP="00BA082B">
            <w:pPr>
              <w:rPr>
                <w:color w:val="404040" w:themeColor="text1" w:themeTint="BF"/>
              </w:rPr>
            </w:pPr>
            <w:r w:rsidRPr="00BA082B">
              <w:rPr>
                <w:rFonts w:cs="Arial"/>
                <w:b/>
                <w:color w:val="404040" w:themeColor="text1" w:themeTint="BF"/>
              </w:rPr>
              <w:t xml:space="preserve">Malowanie stolarki drzwiowej </w:t>
            </w:r>
          </w:p>
        </w:tc>
        <w:tc>
          <w:tcPr>
            <w:tcW w:w="4253" w:type="dxa"/>
            <w:shd w:val="clear" w:color="auto" w:fill="auto"/>
          </w:tcPr>
          <w:p w14:paraId="602964E2" w14:textId="0D4D2405" w:rsidR="00BA082B" w:rsidRPr="00BA082B" w:rsidRDefault="00BA082B" w:rsidP="00084C41">
            <w:pPr>
              <w:rPr>
                <w:color w:val="404040" w:themeColor="text1" w:themeTint="BF"/>
              </w:rPr>
            </w:pPr>
            <w:r w:rsidRPr="00BA082B">
              <w:rPr>
                <w:rFonts w:cs="Arial"/>
                <w:color w:val="404040" w:themeColor="text1" w:themeTint="BF"/>
              </w:rPr>
              <w:t>.................... za 1m2</w:t>
            </w:r>
          </w:p>
        </w:tc>
      </w:tr>
      <w:tr w:rsidR="00BA082B" w:rsidRPr="00BA082B" w14:paraId="52486429" w14:textId="77777777" w:rsidTr="00BA082B">
        <w:tc>
          <w:tcPr>
            <w:tcW w:w="704" w:type="dxa"/>
            <w:shd w:val="clear" w:color="auto" w:fill="auto"/>
          </w:tcPr>
          <w:p w14:paraId="193BE4F8" w14:textId="77777777" w:rsidR="00BA082B" w:rsidRPr="00BA082B" w:rsidRDefault="00BA082B" w:rsidP="00BA082B">
            <w:pPr>
              <w:rPr>
                <w:b/>
                <w:color w:val="404040" w:themeColor="text1" w:themeTint="BF"/>
              </w:rPr>
            </w:pPr>
            <w:r w:rsidRPr="00BA082B">
              <w:rPr>
                <w:b/>
                <w:color w:val="404040" w:themeColor="text1" w:themeTint="BF"/>
              </w:rPr>
              <w:t>15.</w:t>
            </w:r>
          </w:p>
        </w:tc>
        <w:tc>
          <w:tcPr>
            <w:tcW w:w="4394" w:type="dxa"/>
            <w:shd w:val="clear" w:color="auto" w:fill="auto"/>
          </w:tcPr>
          <w:p w14:paraId="29CBCD38" w14:textId="77777777" w:rsidR="00BA082B" w:rsidRPr="00BA082B" w:rsidRDefault="00BA082B" w:rsidP="00BA082B">
            <w:pPr>
              <w:rPr>
                <w:rFonts w:cs="Arial"/>
                <w:b/>
                <w:color w:val="404040" w:themeColor="text1" w:themeTint="BF"/>
              </w:rPr>
            </w:pPr>
            <w:r w:rsidRPr="00BA082B">
              <w:rPr>
                <w:rFonts w:cs="Arial"/>
                <w:b/>
                <w:color w:val="404040" w:themeColor="text1" w:themeTint="BF"/>
              </w:rPr>
              <w:t>Inne prace pochodne</w:t>
            </w:r>
          </w:p>
        </w:tc>
        <w:tc>
          <w:tcPr>
            <w:tcW w:w="4253" w:type="dxa"/>
            <w:shd w:val="clear" w:color="auto" w:fill="auto"/>
          </w:tcPr>
          <w:p w14:paraId="0A8CAFFE" w14:textId="77777777" w:rsidR="00BA082B" w:rsidRPr="00BA082B" w:rsidRDefault="00BA082B" w:rsidP="00BA082B">
            <w:pPr>
              <w:rPr>
                <w:rFonts w:cs="Arial"/>
                <w:color w:val="404040" w:themeColor="text1" w:themeTint="BF"/>
              </w:rPr>
            </w:pPr>
            <w:r w:rsidRPr="00BA082B">
              <w:rPr>
                <w:rFonts w:cs="Arial"/>
                <w:color w:val="404040" w:themeColor="text1" w:themeTint="BF"/>
              </w:rPr>
              <w:t xml:space="preserve">…………….. zł netto/h </w:t>
            </w:r>
          </w:p>
        </w:tc>
      </w:tr>
    </w:tbl>
    <w:p w14:paraId="21206418" w14:textId="77777777" w:rsidR="00BA082B" w:rsidRDefault="00BA082B" w:rsidP="00C50F55">
      <w:pPr>
        <w:pStyle w:val="NormalN"/>
        <w:spacing w:after="120"/>
        <w:rPr>
          <w:color w:val="404040" w:themeColor="text1" w:themeTint="BF"/>
        </w:rPr>
      </w:pPr>
    </w:p>
    <w:p w14:paraId="1E474DEB" w14:textId="77777777" w:rsidR="00C50F55" w:rsidRPr="00BA082B" w:rsidRDefault="00C50F55" w:rsidP="00C50F55">
      <w:pPr>
        <w:pStyle w:val="NormalN"/>
        <w:spacing w:after="120"/>
        <w:rPr>
          <w:b/>
          <w:color w:val="404040" w:themeColor="text1" w:themeTint="BF"/>
        </w:rPr>
      </w:pPr>
      <w:r w:rsidRPr="00BA082B">
        <w:rPr>
          <w:b/>
          <w:color w:val="404040" w:themeColor="text1" w:themeTint="BF"/>
        </w:rPr>
        <w:lastRenderedPageBreak/>
        <w:t>Oświadczamy, iż oferujemy, iż czas reakcji na usterkę poza godzinami świadczenia usługi _________ godzin;</w:t>
      </w:r>
    </w:p>
    <w:p w14:paraId="2705D140"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25395134" w14:textId="1A7E0064"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druga:</w:t>
      </w:r>
    </w:p>
    <w:p w14:paraId="51A5316C"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0DA2EA38"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38CAB5DE" w14:textId="4965EAE7" w:rsidR="000327EA" w:rsidRDefault="000327EA" w:rsidP="000327EA">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 xml:space="preserve">Oferujemy </w:t>
      </w:r>
      <w:r>
        <w:rPr>
          <w:rFonts w:cs="LiberationSans"/>
          <w:b/>
          <w:color w:val="404040" w:themeColor="text1" w:themeTint="BF"/>
          <w:kern w:val="0"/>
        </w:rPr>
        <w:t xml:space="preserve">cenę za wykonywanie usług dodatkowych </w:t>
      </w:r>
      <w:r w:rsidR="00101C1F">
        <w:rPr>
          <w:rFonts w:cs="LiberationSans"/>
          <w:b/>
          <w:color w:val="404040" w:themeColor="text1" w:themeTint="BF"/>
          <w:kern w:val="0"/>
        </w:rPr>
        <w:t>określonych w tabeli</w:t>
      </w:r>
      <w:r>
        <w:rPr>
          <w:rFonts w:cs="LiberationSans"/>
          <w:b/>
          <w:color w:val="404040" w:themeColor="text1" w:themeTint="BF"/>
          <w:kern w:val="0"/>
        </w:rPr>
        <w:t>____________ złotych brutto:</w:t>
      </w:r>
    </w:p>
    <w:tbl>
      <w:tblPr>
        <w:tblStyle w:val="Tabela-Siatka"/>
        <w:tblW w:w="0" w:type="auto"/>
        <w:tblLook w:val="04A0" w:firstRow="1" w:lastRow="0" w:firstColumn="1" w:lastColumn="0" w:noHBand="0" w:noVBand="1"/>
      </w:tblPr>
      <w:tblGrid>
        <w:gridCol w:w="562"/>
        <w:gridCol w:w="5994"/>
        <w:gridCol w:w="3279"/>
      </w:tblGrid>
      <w:tr w:rsidR="000327EA" w14:paraId="22EF00F1" w14:textId="77777777" w:rsidTr="007D4D48">
        <w:tc>
          <w:tcPr>
            <w:tcW w:w="562" w:type="dxa"/>
          </w:tcPr>
          <w:p w14:paraId="6E325A32" w14:textId="77777777"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lp</w:t>
            </w:r>
          </w:p>
        </w:tc>
        <w:tc>
          <w:tcPr>
            <w:tcW w:w="5994" w:type="dxa"/>
          </w:tcPr>
          <w:p w14:paraId="1CBB256F" w14:textId="77777777"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 xml:space="preserve">Usługa </w:t>
            </w:r>
          </w:p>
        </w:tc>
        <w:tc>
          <w:tcPr>
            <w:tcW w:w="3279" w:type="dxa"/>
          </w:tcPr>
          <w:p w14:paraId="5297C1B4" w14:textId="77777777"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kwota</w:t>
            </w:r>
          </w:p>
        </w:tc>
      </w:tr>
      <w:tr w:rsidR="000327EA" w14:paraId="3B09C727" w14:textId="77777777" w:rsidTr="007D4D48">
        <w:tc>
          <w:tcPr>
            <w:tcW w:w="562" w:type="dxa"/>
          </w:tcPr>
          <w:p w14:paraId="4603DC44" w14:textId="53AFCE67"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1</w:t>
            </w:r>
          </w:p>
        </w:tc>
        <w:tc>
          <w:tcPr>
            <w:tcW w:w="5994" w:type="dxa"/>
          </w:tcPr>
          <w:p w14:paraId="1D25F7D2"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Drobne prace hydrauliczne np. wymiana baterii</w:t>
            </w:r>
          </w:p>
        </w:tc>
        <w:tc>
          <w:tcPr>
            <w:tcW w:w="3279" w:type="dxa"/>
          </w:tcPr>
          <w:p w14:paraId="54A0E1F8"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6370D9E8" w14:textId="77777777" w:rsidTr="007D4D48">
        <w:tc>
          <w:tcPr>
            <w:tcW w:w="562" w:type="dxa"/>
          </w:tcPr>
          <w:p w14:paraId="0129F7C4" w14:textId="1A8E2D92"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2</w:t>
            </w:r>
          </w:p>
        </w:tc>
        <w:tc>
          <w:tcPr>
            <w:tcW w:w="5994" w:type="dxa"/>
          </w:tcPr>
          <w:p w14:paraId="4212D074"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 xml:space="preserve">Montaż podejścia stelaża  </w:t>
            </w:r>
          </w:p>
        </w:tc>
        <w:tc>
          <w:tcPr>
            <w:tcW w:w="3279" w:type="dxa"/>
          </w:tcPr>
          <w:p w14:paraId="66D3B919"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2A4FDB48" w14:textId="77777777" w:rsidTr="007D4D48">
        <w:tc>
          <w:tcPr>
            <w:tcW w:w="562" w:type="dxa"/>
          </w:tcPr>
          <w:p w14:paraId="7B6493B6" w14:textId="5B76FFF2"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3</w:t>
            </w:r>
          </w:p>
        </w:tc>
        <w:tc>
          <w:tcPr>
            <w:tcW w:w="5994" w:type="dxa"/>
          </w:tcPr>
          <w:p w14:paraId="5C83A5AD" w14:textId="77777777" w:rsidR="000327EA" w:rsidRDefault="000327EA" w:rsidP="007D4D48">
            <w:pPr>
              <w:tabs>
                <w:tab w:val="left" w:pos="1185"/>
              </w:tabs>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 xml:space="preserve">Montaż umywalki na wspornikach zlewozmywak, umywalka, wanna              </w:t>
            </w:r>
          </w:p>
        </w:tc>
        <w:tc>
          <w:tcPr>
            <w:tcW w:w="3279" w:type="dxa"/>
          </w:tcPr>
          <w:p w14:paraId="4177C1BA"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533D4868" w14:textId="77777777" w:rsidTr="007D4D48">
        <w:tc>
          <w:tcPr>
            <w:tcW w:w="562" w:type="dxa"/>
          </w:tcPr>
          <w:p w14:paraId="549C2369" w14:textId="7F45D2CF"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4</w:t>
            </w:r>
          </w:p>
        </w:tc>
        <w:tc>
          <w:tcPr>
            <w:tcW w:w="5994" w:type="dxa"/>
          </w:tcPr>
          <w:p w14:paraId="05074D36" w14:textId="77777777" w:rsidR="000327EA" w:rsidRDefault="000327EA" w:rsidP="007D4D48">
            <w:pPr>
              <w:autoSpaceDE w:val="0"/>
              <w:autoSpaceDN w:val="0"/>
              <w:adjustRightInd w:val="0"/>
              <w:ind w:left="34"/>
              <w:jc w:val="left"/>
              <w:rPr>
                <w:rFonts w:cs="LiberationSans"/>
                <w:b/>
                <w:color w:val="404040" w:themeColor="text1" w:themeTint="BF"/>
                <w:kern w:val="0"/>
              </w:rPr>
            </w:pPr>
            <w:r w:rsidRPr="009F0B83">
              <w:rPr>
                <w:rFonts w:ascii="Arial" w:hAnsi="Arial" w:cs="Arial"/>
                <w:color w:val="404040" w:themeColor="text1" w:themeTint="BF"/>
              </w:rPr>
              <w:t>Montaż pompy/młynka w WC</w:t>
            </w:r>
          </w:p>
        </w:tc>
        <w:tc>
          <w:tcPr>
            <w:tcW w:w="3279" w:type="dxa"/>
          </w:tcPr>
          <w:p w14:paraId="0429D0D6"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58464D22" w14:textId="77777777" w:rsidTr="007D4D48">
        <w:tc>
          <w:tcPr>
            <w:tcW w:w="562" w:type="dxa"/>
          </w:tcPr>
          <w:p w14:paraId="710F8D21" w14:textId="34B53E9E"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5</w:t>
            </w:r>
          </w:p>
        </w:tc>
        <w:tc>
          <w:tcPr>
            <w:tcW w:w="5994" w:type="dxa"/>
          </w:tcPr>
          <w:p w14:paraId="7CA61289"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Wykonanie podejść wodno-kanalizacyjnych z tworzyw sztucznych</w:t>
            </w:r>
          </w:p>
        </w:tc>
        <w:tc>
          <w:tcPr>
            <w:tcW w:w="3279" w:type="dxa"/>
          </w:tcPr>
          <w:p w14:paraId="0A22132D"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415C7A65" w14:textId="77777777" w:rsidTr="007D4D48">
        <w:tc>
          <w:tcPr>
            <w:tcW w:w="562" w:type="dxa"/>
          </w:tcPr>
          <w:p w14:paraId="1C09FC80" w14:textId="28301123"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6</w:t>
            </w:r>
          </w:p>
        </w:tc>
        <w:tc>
          <w:tcPr>
            <w:tcW w:w="5994" w:type="dxa"/>
          </w:tcPr>
          <w:p w14:paraId="46288A99"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Montaż szafki rozdzielacza podłogowego</w:t>
            </w:r>
          </w:p>
        </w:tc>
        <w:tc>
          <w:tcPr>
            <w:tcW w:w="3279" w:type="dxa"/>
          </w:tcPr>
          <w:p w14:paraId="1C59F018"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62F9A0A9" w14:textId="77777777" w:rsidTr="007D4D48">
        <w:tc>
          <w:tcPr>
            <w:tcW w:w="562" w:type="dxa"/>
          </w:tcPr>
          <w:p w14:paraId="13D05EF1" w14:textId="570E281B"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7</w:t>
            </w:r>
          </w:p>
        </w:tc>
        <w:tc>
          <w:tcPr>
            <w:tcW w:w="5994" w:type="dxa"/>
          </w:tcPr>
          <w:p w14:paraId="3BD70CC2"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Montaż toalety podtynkowej na stelażu</w:t>
            </w:r>
          </w:p>
        </w:tc>
        <w:tc>
          <w:tcPr>
            <w:tcW w:w="3279" w:type="dxa"/>
          </w:tcPr>
          <w:p w14:paraId="441133B6"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04AB84BA" w14:textId="77777777" w:rsidTr="007D4D48">
        <w:tc>
          <w:tcPr>
            <w:tcW w:w="562" w:type="dxa"/>
          </w:tcPr>
          <w:p w14:paraId="1D95618B" w14:textId="55257D15"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8</w:t>
            </w:r>
          </w:p>
        </w:tc>
        <w:tc>
          <w:tcPr>
            <w:tcW w:w="5994" w:type="dxa"/>
          </w:tcPr>
          <w:p w14:paraId="06CBC56D"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Wykonanie podejścia pod grzejniki z tworzywa sztucznego skład serwisowanej instalacji</w:t>
            </w:r>
          </w:p>
        </w:tc>
        <w:tc>
          <w:tcPr>
            <w:tcW w:w="3279" w:type="dxa"/>
          </w:tcPr>
          <w:p w14:paraId="5261955A"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099D157E" w14:textId="77777777" w:rsidTr="007D4D48">
        <w:tc>
          <w:tcPr>
            <w:tcW w:w="562" w:type="dxa"/>
          </w:tcPr>
          <w:p w14:paraId="430F7DAE" w14:textId="1A3C7057"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9</w:t>
            </w:r>
          </w:p>
        </w:tc>
        <w:tc>
          <w:tcPr>
            <w:tcW w:w="5994" w:type="dxa"/>
          </w:tcPr>
          <w:p w14:paraId="44555932" w14:textId="77777777" w:rsidR="000327EA" w:rsidRDefault="000327EA" w:rsidP="007D4D48">
            <w:pPr>
              <w:autoSpaceDE w:val="0"/>
              <w:autoSpaceDN w:val="0"/>
              <w:adjustRightInd w:val="0"/>
              <w:jc w:val="left"/>
              <w:rPr>
                <w:rFonts w:cs="LiberationSans"/>
                <w:b/>
                <w:color w:val="404040" w:themeColor="text1" w:themeTint="BF"/>
                <w:kern w:val="0"/>
              </w:rPr>
            </w:pPr>
            <w:r w:rsidRPr="009F0B83">
              <w:rPr>
                <w:rFonts w:ascii="Arial" w:hAnsi="Arial" w:cs="Arial"/>
                <w:color w:val="404040" w:themeColor="text1" w:themeTint="BF"/>
              </w:rPr>
              <w:t>Koszt uczestnictwa w odbiorach nowo zainstalowanej instalacji wod-kan w siedzibie głównej Muzeum Warszawy, Rynek  Starego Miasta</w:t>
            </w:r>
          </w:p>
        </w:tc>
        <w:tc>
          <w:tcPr>
            <w:tcW w:w="3279" w:type="dxa"/>
          </w:tcPr>
          <w:p w14:paraId="194BBCF7"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2888E6C1" w14:textId="77777777" w:rsidTr="007D4D48">
        <w:tc>
          <w:tcPr>
            <w:tcW w:w="562" w:type="dxa"/>
          </w:tcPr>
          <w:p w14:paraId="6A4E3A5E" w14:textId="1BAE67B0"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10</w:t>
            </w:r>
          </w:p>
        </w:tc>
        <w:tc>
          <w:tcPr>
            <w:tcW w:w="5994" w:type="dxa"/>
          </w:tcPr>
          <w:p w14:paraId="56221FCF" w14:textId="77777777" w:rsidR="000327EA" w:rsidRDefault="000327EA" w:rsidP="007D4D48">
            <w:pPr>
              <w:autoSpaceDE w:val="0"/>
              <w:autoSpaceDN w:val="0"/>
              <w:adjustRightInd w:val="0"/>
              <w:jc w:val="left"/>
              <w:rPr>
                <w:rFonts w:ascii="Arial" w:hAnsi="Arial" w:cs="Arial"/>
                <w:color w:val="404040" w:themeColor="text1" w:themeTint="BF"/>
              </w:rPr>
            </w:pPr>
            <w:r w:rsidRPr="009F0B83">
              <w:rPr>
                <w:rFonts w:ascii="Arial" w:hAnsi="Arial" w:cs="Arial"/>
                <w:color w:val="404040" w:themeColor="text1" w:themeTint="BF"/>
              </w:rPr>
              <w:t>Podjęcie działań w trybie awarii (czas od zgłoszenia telefonicznego)</w:t>
            </w:r>
            <w:r>
              <w:rPr>
                <w:rFonts w:ascii="Arial" w:hAnsi="Arial" w:cs="Arial"/>
                <w:color w:val="404040" w:themeColor="text1" w:themeTint="BF"/>
              </w:rPr>
              <w:t>:</w:t>
            </w:r>
          </w:p>
          <w:p w14:paraId="762B251B" w14:textId="77777777" w:rsidR="000327EA" w:rsidRDefault="000327EA" w:rsidP="007D4D48">
            <w:pPr>
              <w:autoSpaceDE w:val="0"/>
              <w:autoSpaceDN w:val="0"/>
              <w:adjustRightInd w:val="0"/>
              <w:jc w:val="left"/>
              <w:rPr>
                <w:rFonts w:ascii="Arial" w:hAnsi="Arial" w:cs="Arial"/>
                <w:color w:val="404040" w:themeColor="text1" w:themeTint="BF"/>
              </w:rPr>
            </w:pPr>
            <w:r w:rsidRPr="009F0B83">
              <w:rPr>
                <w:rFonts w:ascii="Arial" w:hAnsi="Arial" w:cs="Arial"/>
                <w:color w:val="404040" w:themeColor="text1" w:themeTint="BF"/>
              </w:rPr>
              <w:t>Podjęcie działań w trybie na terenie Warszawy ok 50 interwencji</w:t>
            </w:r>
            <w:r>
              <w:rPr>
                <w:rFonts w:ascii="Arial" w:hAnsi="Arial" w:cs="Arial"/>
                <w:color w:val="404040" w:themeColor="text1" w:themeTint="BF"/>
              </w:rPr>
              <w:t>;</w:t>
            </w:r>
          </w:p>
          <w:p w14:paraId="703B8600" w14:textId="77777777" w:rsidR="000327EA" w:rsidRPr="009F0B83" w:rsidRDefault="000327EA" w:rsidP="007D4D48">
            <w:pPr>
              <w:rPr>
                <w:rFonts w:ascii="Arial" w:hAnsi="Arial" w:cs="Arial"/>
                <w:color w:val="404040" w:themeColor="text1" w:themeTint="BF"/>
              </w:rPr>
            </w:pPr>
            <w:r w:rsidRPr="009F0B83">
              <w:rPr>
                <w:rFonts w:ascii="Arial" w:hAnsi="Arial" w:cs="Arial"/>
                <w:color w:val="404040" w:themeColor="text1" w:themeTint="BF"/>
              </w:rPr>
              <w:t>Podjęcie działań w trybie awarii ok. 50 interwencji …………h  - Miejsce Pamięci Palmiry</w:t>
            </w:r>
          </w:p>
          <w:p w14:paraId="36909E52" w14:textId="77777777" w:rsidR="000327EA" w:rsidRDefault="000327EA" w:rsidP="007D4D48">
            <w:pPr>
              <w:rPr>
                <w:rFonts w:cs="LiberationSans"/>
                <w:b/>
                <w:color w:val="404040" w:themeColor="text1" w:themeTint="BF"/>
                <w:kern w:val="0"/>
              </w:rPr>
            </w:pPr>
          </w:p>
        </w:tc>
        <w:tc>
          <w:tcPr>
            <w:tcW w:w="3279" w:type="dxa"/>
          </w:tcPr>
          <w:p w14:paraId="65166E0D" w14:textId="77777777" w:rsidR="000327EA" w:rsidRDefault="000327EA" w:rsidP="007D4D48">
            <w:pPr>
              <w:autoSpaceDE w:val="0"/>
              <w:autoSpaceDN w:val="0"/>
              <w:adjustRightInd w:val="0"/>
              <w:jc w:val="left"/>
              <w:rPr>
                <w:rFonts w:cs="LiberationSans"/>
                <w:b/>
                <w:color w:val="404040" w:themeColor="text1" w:themeTint="BF"/>
                <w:kern w:val="0"/>
              </w:rPr>
            </w:pPr>
          </w:p>
        </w:tc>
      </w:tr>
      <w:tr w:rsidR="000327EA" w14:paraId="39AA1021" w14:textId="77777777" w:rsidTr="007D4D48">
        <w:tc>
          <w:tcPr>
            <w:tcW w:w="562" w:type="dxa"/>
          </w:tcPr>
          <w:p w14:paraId="27094186" w14:textId="0CCC999E" w:rsidR="000327EA" w:rsidRDefault="000327EA" w:rsidP="007D4D48">
            <w:pPr>
              <w:autoSpaceDE w:val="0"/>
              <w:autoSpaceDN w:val="0"/>
              <w:adjustRightInd w:val="0"/>
              <w:jc w:val="left"/>
              <w:rPr>
                <w:rFonts w:cs="LiberationSans"/>
                <w:b/>
                <w:color w:val="404040" w:themeColor="text1" w:themeTint="BF"/>
                <w:kern w:val="0"/>
              </w:rPr>
            </w:pPr>
            <w:r>
              <w:rPr>
                <w:rFonts w:cs="LiberationSans"/>
                <w:b/>
                <w:color w:val="404040" w:themeColor="text1" w:themeTint="BF"/>
                <w:kern w:val="0"/>
              </w:rPr>
              <w:t>11</w:t>
            </w:r>
          </w:p>
        </w:tc>
        <w:tc>
          <w:tcPr>
            <w:tcW w:w="5994" w:type="dxa"/>
          </w:tcPr>
          <w:p w14:paraId="29236921" w14:textId="77777777" w:rsidR="000327EA" w:rsidRPr="009F0B83" w:rsidRDefault="000327EA" w:rsidP="007D4D48">
            <w:pPr>
              <w:rPr>
                <w:rFonts w:ascii="Arial" w:hAnsi="Arial" w:cs="Arial"/>
                <w:color w:val="404040" w:themeColor="text1" w:themeTint="BF"/>
              </w:rPr>
            </w:pPr>
            <w:r w:rsidRPr="009F0B83">
              <w:rPr>
                <w:rFonts w:ascii="Arial" w:hAnsi="Arial" w:cs="Arial"/>
                <w:color w:val="404040" w:themeColor="text1" w:themeTint="BF"/>
              </w:rPr>
              <w:t xml:space="preserve"> Inne prace pochodne ……………… zł/h netto.</w:t>
            </w:r>
          </w:p>
          <w:p w14:paraId="4E84DA59" w14:textId="77777777" w:rsidR="000327EA" w:rsidRPr="009F0B83" w:rsidRDefault="000327EA" w:rsidP="007D4D48">
            <w:pPr>
              <w:autoSpaceDE w:val="0"/>
              <w:autoSpaceDN w:val="0"/>
              <w:adjustRightInd w:val="0"/>
              <w:jc w:val="left"/>
              <w:rPr>
                <w:rFonts w:ascii="Arial" w:hAnsi="Arial" w:cs="Arial"/>
                <w:color w:val="404040" w:themeColor="text1" w:themeTint="BF"/>
              </w:rPr>
            </w:pPr>
          </w:p>
        </w:tc>
        <w:tc>
          <w:tcPr>
            <w:tcW w:w="3279" w:type="dxa"/>
          </w:tcPr>
          <w:p w14:paraId="59B96D7C" w14:textId="77777777" w:rsidR="000327EA" w:rsidRDefault="000327EA" w:rsidP="007D4D48">
            <w:pPr>
              <w:autoSpaceDE w:val="0"/>
              <w:autoSpaceDN w:val="0"/>
              <w:adjustRightInd w:val="0"/>
              <w:jc w:val="left"/>
              <w:rPr>
                <w:rFonts w:cs="LiberationSans"/>
                <w:b/>
                <w:color w:val="404040" w:themeColor="text1" w:themeTint="BF"/>
                <w:kern w:val="0"/>
              </w:rPr>
            </w:pPr>
          </w:p>
        </w:tc>
      </w:tr>
    </w:tbl>
    <w:p w14:paraId="5052D7AA"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1B54AD03" w14:textId="4406B4CC"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trzecia:</w:t>
      </w:r>
    </w:p>
    <w:p w14:paraId="65F1849F"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360BD855"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6592B86D" w14:textId="0CD58054" w:rsidR="00BA082B" w:rsidRDefault="00663C0A" w:rsidP="00663C0A">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 xml:space="preserve">Oferujemy </w:t>
      </w:r>
      <w:r w:rsidR="00BA082B">
        <w:rPr>
          <w:rFonts w:cs="LiberationSans"/>
          <w:b/>
          <w:color w:val="404040" w:themeColor="text1" w:themeTint="BF"/>
          <w:kern w:val="0"/>
        </w:rPr>
        <w:t>cenę za wykonywanie usług dodatkowych</w:t>
      </w:r>
      <w:r w:rsidR="00101C1F">
        <w:rPr>
          <w:rFonts w:cs="LiberationSans"/>
          <w:b/>
          <w:color w:val="404040" w:themeColor="text1" w:themeTint="BF"/>
          <w:kern w:val="0"/>
        </w:rPr>
        <w:t xml:space="preserve"> określonych w tabeli</w:t>
      </w:r>
      <w:r w:rsidR="00BA082B">
        <w:rPr>
          <w:rFonts w:cs="LiberationSans"/>
          <w:b/>
          <w:color w:val="404040" w:themeColor="text1" w:themeTint="BF"/>
          <w:kern w:val="0"/>
        </w:rPr>
        <w:t xml:space="preserve"> ____________ złotych brutto:</w:t>
      </w:r>
    </w:p>
    <w:p w14:paraId="44577B20" w14:textId="027F7183" w:rsidR="000327EA" w:rsidRPr="00BA082B" w:rsidRDefault="000327EA" w:rsidP="00663C0A">
      <w:pPr>
        <w:autoSpaceDE w:val="0"/>
        <w:autoSpaceDN w:val="0"/>
        <w:adjustRightInd w:val="0"/>
        <w:jc w:val="left"/>
        <w:rPr>
          <w:rFonts w:cs="LiberationSans"/>
          <w:b/>
          <w:color w:val="404040" w:themeColor="text1" w:themeTint="BF"/>
          <w:kern w:val="0"/>
        </w:rPr>
      </w:pPr>
    </w:p>
    <w:tbl>
      <w:tblPr>
        <w:tblpPr w:leftFromText="141" w:rightFromText="141" w:vertAnchor="text" w:horzAnchor="margin" w:tblpY="-40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428"/>
        <w:gridCol w:w="6212"/>
      </w:tblGrid>
      <w:tr w:rsidR="000327EA" w:rsidRPr="009F0B83" w14:paraId="2393943A" w14:textId="77777777" w:rsidTr="007D4D48">
        <w:tc>
          <w:tcPr>
            <w:tcW w:w="828" w:type="dxa"/>
          </w:tcPr>
          <w:p w14:paraId="35FD7D1B"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lastRenderedPageBreak/>
              <w:t>Lp.</w:t>
            </w:r>
          </w:p>
        </w:tc>
        <w:tc>
          <w:tcPr>
            <w:tcW w:w="2428" w:type="dxa"/>
          </w:tcPr>
          <w:p w14:paraId="58B54F52"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Prace</w:t>
            </w:r>
          </w:p>
        </w:tc>
        <w:tc>
          <w:tcPr>
            <w:tcW w:w="6212" w:type="dxa"/>
          </w:tcPr>
          <w:p w14:paraId="3EB0E6D0" w14:textId="44F8E5B7" w:rsidR="000327EA" w:rsidRPr="009F0B83" w:rsidRDefault="000327EA" w:rsidP="007D4D48">
            <w:pPr>
              <w:jc w:val="center"/>
              <w:rPr>
                <w:rFonts w:ascii="Arial" w:hAnsi="Arial" w:cs="Arial"/>
                <w:color w:val="404040" w:themeColor="text1" w:themeTint="BF"/>
              </w:rPr>
            </w:pPr>
            <w:r>
              <w:rPr>
                <w:rFonts w:ascii="Arial" w:hAnsi="Arial" w:cs="Arial"/>
                <w:color w:val="404040" w:themeColor="text1" w:themeTint="BF"/>
              </w:rPr>
              <w:t>kwota</w:t>
            </w:r>
          </w:p>
        </w:tc>
      </w:tr>
      <w:tr w:rsidR="000327EA" w:rsidRPr="009F0B83" w14:paraId="3F00CC36" w14:textId="77777777" w:rsidTr="007D4D48">
        <w:tc>
          <w:tcPr>
            <w:tcW w:w="828" w:type="dxa"/>
          </w:tcPr>
          <w:p w14:paraId="6FAA46AA"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1.</w:t>
            </w:r>
          </w:p>
        </w:tc>
        <w:tc>
          <w:tcPr>
            <w:tcW w:w="2428" w:type="dxa"/>
          </w:tcPr>
          <w:p w14:paraId="7265E08A" w14:textId="77777777" w:rsidR="000327EA" w:rsidRPr="009F0B83" w:rsidRDefault="000327EA" w:rsidP="007D4D48">
            <w:pPr>
              <w:jc w:val="center"/>
              <w:rPr>
                <w:rFonts w:ascii="Arial" w:hAnsi="Arial" w:cs="Arial"/>
                <w:color w:val="404040" w:themeColor="text1" w:themeTint="BF"/>
              </w:rPr>
            </w:pPr>
          </w:p>
          <w:p w14:paraId="496406D8"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Roboczo-godzina pracy</w:t>
            </w:r>
          </w:p>
          <w:p w14:paraId="1D6757ED" w14:textId="77777777" w:rsidR="000327EA" w:rsidRPr="009F0B83" w:rsidRDefault="000327EA" w:rsidP="007D4D48">
            <w:pPr>
              <w:jc w:val="center"/>
              <w:rPr>
                <w:rFonts w:ascii="Arial" w:hAnsi="Arial" w:cs="Arial"/>
                <w:color w:val="404040" w:themeColor="text1" w:themeTint="BF"/>
              </w:rPr>
            </w:pPr>
          </w:p>
        </w:tc>
        <w:tc>
          <w:tcPr>
            <w:tcW w:w="6212" w:type="dxa"/>
          </w:tcPr>
          <w:p w14:paraId="20A4CF34" w14:textId="77777777" w:rsidR="000327EA" w:rsidRPr="009F0B83" w:rsidRDefault="000327EA" w:rsidP="007D4D48">
            <w:pPr>
              <w:jc w:val="center"/>
              <w:rPr>
                <w:rFonts w:ascii="Arial" w:hAnsi="Arial" w:cs="Arial"/>
                <w:color w:val="404040" w:themeColor="text1" w:themeTint="BF"/>
              </w:rPr>
            </w:pPr>
          </w:p>
          <w:p w14:paraId="6DADC8E4" w14:textId="070658E3" w:rsidR="000327EA" w:rsidRPr="009F0B83" w:rsidRDefault="000327EA" w:rsidP="007D4D48">
            <w:pPr>
              <w:jc w:val="center"/>
              <w:rPr>
                <w:rFonts w:ascii="Arial" w:hAnsi="Arial" w:cs="Arial"/>
                <w:color w:val="404040" w:themeColor="text1" w:themeTint="BF"/>
              </w:rPr>
            </w:pPr>
          </w:p>
        </w:tc>
      </w:tr>
      <w:tr w:rsidR="000327EA" w:rsidRPr="009F0B83" w14:paraId="638E7D0F" w14:textId="77777777" w:rsidTr="007D4D48">
        <w:tc>
          <w:tcPr>
            <w:tcW w:w="828" w:type="dxa"/>
          </w:tcPr>
          <w:p w14:paraId="1CA71759"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2.</w:t>
            </w:r>
          </w:p>
        </w:tc>
        <w:tc>
          <w:tcPr>
            <w:tcW w:w="2428" w:type="dxa"/>
          </w:tcPr>
          <w:p w14:paraId="5137821B" w14:textId="77777777" w:rsidR="000327EA" w:rsidRPr="009F0B83" w:rsidRDefault="000327EA" w:rsidP="007D4D48">
            <w:pPr>
              <w:jc w:val="center"/>
              <w:rPr>
                <w:rFonts w:ascii="Arial" w:hAnsi="Arial" w:cs="Arial"/>
                <w:color w:val="404040" w:themeColor="text1" w:themeTint="BF"/>
              </w:rPr>
            </w:pPr>
          </w:p>
          <w:p w14:paraId="5987184E"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Roboczo-godzinowa w trybie awarii 24h</w:t>
            </w:r>
          </w:p>
          <w:p w14:paraId="2EBC41A7" w14:textId="77777777" w:rsidR="000327EA" w:rsidRPr="009F0B83" w:rsidRDefault="000327EA" w:rsidP="007D4D48">
            <w:pPr>
              <w:jc w:val="center"/>
              <w:rPr>
                <w:rFonts w:ascii="Arial" w:hAnsi="Arial" w:cs="Arial"/>
                <w:color w:val="404040" w:themeColor="text1" w:themeTint="BF"/>
              </w:rPr>
            </w:pPr>
          </w:p>
        </w:tc>
        <w:tc>
          <w:tcPr>
            <w:tcW w:w="6212" w:type="dxa"/>
          </w:tcPr>
          <w:p w14:paraId="072F6AEE" w14:textId="77777777" w:rsidR="000327EA" w:rsidRPr="009F0B83" w:rsidRDefault="000327EA" w:rsidP="007D4D48">
            <w:pPr>
              <w:jc w:val="center"/>
              <w:rPr>
                <w:rFonts w:ascii="Arial" w:hAnsi="Arial" w:cs="Arial"/>
                <w:color w:val="404040" w:themeColor="text1" w:themeTint="BF"/>
              </w:rPr>
            </w:pPr>
          </w:p>
          <w:p w14:paraId="4125D5F9" w14:textId="358D4113" w:rsidR="000327EA" w:rsidRPr="009F0B83" w:rsidRDefault="000327EA" w:rsidP="007D4D48">
            <w:pPr>
              <w:jc w:val="center"/>
              <w:rPr>
                <w:rFonts w:ascii="Arial" w:hAnsi="Arial" w:cs="Arial"/>
                <w:color w:val="404040" w:themeColor="text1" w:themeTint="BF"/>
              </w:rPr>
            </w:pPr>
          </w:p>
        </w:tc>
      </w:tr>
      <w:tr w:rsidR="000327EA" w:rsidRPr="009F0B83" w14:paraId="2CA4769D" w14:textId="77777777" w:rsidTr="007D4D48">
        <w:tc>
          <w:tcPr>
            <w:tcW w:w="828" w:type="dxa"/>
          </w:tcPr>
          <w:p w14:paraId="6C608CDA"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3.</w:t>
            </w:r>
          </w:p>
        </w:tc>
        <w:tc>
          <w:tcPr>
            <w:tcW w:w="2428" w:type="dxa"/>
          </w:tcPr>
          <w:p w14:paraId="4F087052" w14:textId="77777777" w:rsidR="000327EA" w:rsidRPr="009F0B83" w:rsidRDefault="000327EA" w:rsidP="007D4D48">
            <w:pPr>
              <w:jc w:val="center"/>
              <w:rPr>
                <w:rFonts w:ascii="Arial" w:hAnsi="Arial" w:cs="Arial"/>
                <w:color w:val="404040" w:themeColor="text1" w:themeTint="BF"/>
              </w:rPr>
            </w:pPr>
          </w:p>
          <w:p w14:paraId="11C9CDA3"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Koszt dojazdu w trybie awarii Warszawa</w:t>
            </w:r>
          </w:p>
          <w:p w14:paraId="05E2A383" w14:textId="77777777" w:rsidR="000327EA" w:rsidRPr="009F0B83" w:rsidRDefault="000327EA" w:rsidP="007D4D48">
            <w:pPr>
              <w:jc w:val="center"/>
              <w:rPr>
                <w:rFonts w:ascii="Arial" w:hAnsi="Arial" w:cs="Arial"/>
                <w:color w:val="404040" w:themeColor="text1" w:themeTint="BF"/>
              </w:rPr>
            </w:pPr>
          </w:p>
          <w:p w14:paraId="62A77C07" w14:textId="77777777" w:rsidR="000327EA" w:rsidRPr="009F0B83" w:rsidRDefault="000327EA" w:rsidP="007D4D48">
            <w:pPr>
              <w:jc w:val="center"/>
              <w:rPr>
                <w:rFonts w:ascii="Arial" w:hAnsi="Arial" w:cs="Arial"/>
                <w:color w:val="404040" w:themeColor="text1" w:themeTint="BF"/>
              </w:rPr>
            </w:pPr>
          </w:p>
        </w:tc>
        <w:tc>
          <w:tcPr>
            <w:tcW w:w="6212" w:type="dxa"/>
          </w:tcPr>
          <w:p w14:paraId="4E4E1586" w14:textId="77777777" w:rsidR="000327EA" w:rsidRPr="009F0B83" w:rsidRDefault="000327EA" w:rsidP="007D4D48">
            <w:pPr>
              <w:jc w:val="center"/>
              <w:rPr>
                <w:rFonts w:ascii="Arial" w:hAnsi="Arial" w:cs="Arial"/>
                <w:color w:val="404040" w:themeColor="text1" w:themeTint="BF"/>
              </w:rPr>
            </w:pPr>
          </w:p>
          <w:p w14:paraId="249C8E9F" w14:textId="77777777" w:rsidR="000327EA" w:rsidRPr="009F0B83" w:rsidRDefault="000327EA" w:rsidP="007D4D48">
            <w:pPr>
              <w:jc w:val="center"/>
              <w:rPr>
                <w:rFonts w:ascii="Arial" w:hAnsi="Arial" w:cs="Arial"/>
                <w:color w:val="404040" w:themeColor="text1" w:themeTint="BF"/>
              </w:rPr>
            </w:pPr>
          </w:p>
          <w:p w14:paraId="2518348B" w14:textId="7D6C0F20" w:rsidR="000327EA" w:rsidRPr="009F0B83" w:rsidRDefault="000327EA" w:rsidP="007D4D48">
            <w:pPr>
              <w:jc w:val="center"/>
              <w:rPr>
                <w:rFonts w:ascii="Arial" w:hAnsi="Arial" w:cs="Arial"/>
                <w:color w:val="404040" w:themeColor="text1" w:themeTint="BF"/>
              </w:rPr>
            </w:pPr>
          </w:p>
        </w:tc>
      </w:tr>
      <w:tr w:rsidR="000327EA" w:rsidRPr="009F0B83" w14:paraId="2C8AF465" w14:textId="77777777" w:rsidTr="000327EA">
        <w:trPr>
          <w:trHeight w:val="987"/>
        </w:trPr>
        <w:tc>
          <w:tcPr>
            <w:tcW w:w="828" w:type="dxa"/>
          </w:tcPr>
          <w:p w14:paraId="3C672EC4"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4.</w:t>
            </w:r>
          </w:p>
        </w:tc>
        <w:tc>
          <w:tcPr>
            <w:tcW w:w="2428" w:type="dxa"/>
          </w:tcPr>
          <w:p w14:paraId="5D79E4DA" w14:textId="77777777" w:rsidR="000327EA" w:rsidRPr="009F0B83" w:rsidRDefault="000327EA" w:rsidP="007D4D48">
            <w:pPr>
              <w:jc w:val="center"/>
              <w:rPr>
                <w:rFonts w:ascii="Arial" w:hAnsi="Arial" w:cs="Arial"/>
                <w:color w:val="404040" w:themeColor="text1" w:themeTint="BF"/>
              </w:rPr>
            </w:pPr>
          </w:p>
          <w:p w14:paraId="3AD91A62" w14:textId="3DFFF8AA"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Koszt dojazdu w trybie awarii Palmiry</w:t>
            </w:r>
          </w:p>
        </w:tc>
        <w:tc>
          <w:tcPr>
            <w:tcW w:w="6212" w:type="dxa"/>
          </w:tcPr>
          <w:p w14:paraId="35D5E33D" w14:textId="77777777" w:rsidR="000327EA" w:rsidRPr="009F0B83" w:rsidRDefault="000327EA" w:rsidP="007D4D48">
            <w:pPr>
              <w:jc w:val="center"/>
              <w:rPr>
                <w:rFonts w:ascii="Arial" w:hAnsi="Arial" w:cs="Arial"/>
                <w:color w:val="404040" w:themeColor="text1" w:themeTint="BF"/>
              </w:rPr>
            </w:pPr>
          </w:p>
          <w:p w14:paraId="697B797E" w14:textId="77777777" w:rsidR="000327EA" w:rsidRPr="009F0B83" w:rsidRDefault="000327EA" w:rsidP="007D4D48">
            <w:pPr>
              <w:jc w:val="center"/>
              <w:rPr>
                <w:rFonts w:ascii="Arial" w:hAnsi="Arial" w:cs="Arial"/>
                <w:color w:val="404040" w:themeColor="text1" w:themeTint="BF"/>
              </w:rPr>
            </w:pPr>
          </w:p>
          <w:p w14:paraId="70A53B50" w14:textId="77777777" w:rsidR="000327EA" w:rsidRPr="009F0B83" w:rsidRDefault="000327EA" w:rsidP="007D4D48">
            <w:pPr>
              <w:jc w:val="center"/>
              <w:rPr>
                <w:rFonts w:ascii="Arial" w:hAnsi="Arial" w:cs="Arial"/>
                <w:color w:val="404040" w:themeColor="text1" w:themeTint="BF"/>
              </w:rPr>
            </w:pPr>
          </w:p>
          <w:p w14:paraId="0DE150C5" w14:textId="77777777" w:rsidR="000327EA" w:rsidRPr="009F0B83" w:rsidRDefault="000327EA" w:rsidP="007D4D48">
            <w:pPr>
              <w:jc w:val="center"/>
              <w:rPr>
                <w:rFonts w:ascii="Arial" w:hAnsi="Arial" w:cs="Arial"/>
                <w:color w:val="404040" w:themeColor="text1" w:themeTint="BF"/>
              </w:rPr>
            </w:pPr>
          </w:p>
          <w:p w14:paraId="17E44DD7" w14:textId="77777777" w:rsidR="000327EA" w:rsidRPr="009F0B83" w:rsidRDefault="000327EA" w:rsidP="007D4D48">
            <w:pPr>
              <w:jc w:val="center"/>
              <w:rPr>
                <w:rFonts w:ascii="Arial" w:hAnsi="Arial" w:cs="Arial"/>
                <w:color w:val="404040" w:themeColor="text1" w:themeTint="BF"/>
              </w:rPr>
            </w:pPr>
          </w:p>
        </w:tc>
      </w:tr>
      <w:tr w:rsidR="000327EA" w:rsidRPr="009F0B83" w14:paraId="4E9FCB63" w14:textId="77777777" w:rsidTr="007D4D48">
        <w:tc>
          <w:tcPr>
            <w:tcW w:w="828" w:type="dxa"/>
          </w:tcPr>
          <w:p w14:paraId="69CE7E83"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5.</w:t>
            </w:r>
          </w:p>
        </w:tc>
        <w:tc>
          <w:tcPr>
            <w:tcW w:w="2428" w:type="dxa"/>
          </w:tcPr>
          <w:p w14:paraId="31D84DCB" w14:textId="77777777" w:rsidR="000327EA" w:rsidRPr="009F0B83" w:rsidRDefault="000327EA" w:rsidP="007D4D48">
            <w:pPr>
              <w:jc w:val="center"/>
              <w:rPr>
                <w:rFonts w:ascii="Arial" w:eastAsia="Times New Roman" w:hAnsi="Arial" w:cs="Arial"/>
                <w:color w:val="404040" w:themeColor="text1" w:themeTint="BF"/>
              </w:rPr>
            </w:pPr>
            <w:r w:rsidRPr="009F0B83">
              <w:rPr>
                <w:rFonts w:ascii="Arial" w:eastAsia="Times New Roman" w:hAnsi="Arial" w:cs="Arial"/>
                <w:color w:val="404040" w:themeColor="text1" w:themeTint="BF"/>
              </w:rPr>
              <w:t>Montaż dodatkowego gniazdka 230V</w:t>
            </w:r>
          </w:p>
          <w:p w14:paraId="522D354B" w14:textId="77777777" w:rsidR="000327EA" w:rsidRPr="009F0B83" w:rsidRDefault="000327EA" w:rsidP="007D4D48">
            <w:pPr>
              <w:jc w:val="center"/>
              <w:rPr>
                <w:rFonts w:ascii="Arial" w:hAnsi="Arial" w:cs="Arial"/>
                <w:color w:val="404040" w:themeColor="text1" w:themeTint="BF"/>
              </w:rPr>
            </w:pPr>
          </w:p>
        </w:tc>
        <w:tc>
          <w:tcPr>
            <w:tcW w:w="6212" w:type="dxa"/>
          </w:tcPr>
          <w:p w14:paraId="2B626234" w14:textId="77777777" w:rsidR="000327EA" w:rsidRPr="009F0B83" w:rsidRDefault="000327EA" w:rsidP="007D4D48">
            <w:pPr>
              <w:jc w:val="center"/>
              <w:rPr>
                <w:rFonts w:ascii="Arial" w:hAnsi="Arial" w:cs="Arial"/>
                <w:color w:val="404040" w:themeColor="text1" w:themeTint="BF"/>
              </w:rPr>
            </w:pPr>
          </w:p>
          <w:p w14:paraId="785E2434" w14:textId="628FB42C" w:rsidR="000327EA" w:rsidRPr="009F0B83" w:rsidRDefault="000327EA" w:rsidP="007D4D48">
            <w:pPr>
              <w:jc w:val="center"/>
              <w:rPr>
                <w:rFonts w:ascii="Arial" w:hAnsi="Arial" w:cs="Arial"/>
                <w:color w:val="404040" w:themeColor="text1" w:themeTint="BF"/>
              </w:rPr>
            </w:pPr>
          </w:p>
        </w:tc>
      </w:tr>
      <w:tr w:rsidR="000327EA" w:rsidRPr="009F0B83" w14:paraId="53D9E8F7" w14:textId="77777777" w:rsidTr="007D4D48">
        <w:tc>
          <w:tcPr>
            <w:tcW w:w="828" w:type="dxa"/>
          </w:tcPr>
          <w:p w14:paraId="634A6F67"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6.</w:t>
            </w:r>
          </w:p>
        </w:tc>
        <w:tc>
          <w:tcPr>
            <w:tcW w:w="2428" w:type="dxa"/>
          </w:tcPr>
          <w:p w14:paraId="39A0A579" w14:textId="77777777" w:rsidR="000327EA" w:rsidRPr="009F0B83" w:rsidRDefault="000327EA" w:rsidP="007D4D48">
            <w:pPr>
              <w:jc w:val="center"/>
              <w:rPr>
                <w:rFonts w:ascii="Arial" w:eastAsia="Times New Roman" w:hAnsi="Arial" w:cs="Arial"/>
                <w:color w:val="404040" w:themeColor="text1" w:themeTint="BF"/>
              </w:rPr>
            </w:pPr>
            <w:r w:rsidRPr="009F0B83">
              <w:rPr>
                <w:rFonts w:ascii="Arial" w:eastAsia="Times New Roman" w:hAnsi="Arial" w:cs="Arial"/>
                <w:color w:val="404040" w:themeColor="text1" w:themeTint="BF"/>
              </w:rPr>
              <w:t>Wykonanie nowego wypustu oświetleniowego</w:t>
            </w:r>
          </w:p>
          <w:p w14:paraId="62F8F1BD" w14:textId="77777777" w:rsidR="000327EA" w:rsidRPr="009F0B83" w:rsidRDefault="000327EA" w:rsidP="007D4D48">
            <w:pPr>
              <w:jc w:val="center"/>
              <w:rPr>
                <w:rFonts w:ascii="Arial" w:hAnsi="Arial" w:cs="Arial"/>
                <w:color w:val="404040" w:themeColor="text1" w:themeTint="BF"/>
              </w:rPr>
            </w:pPr>
          </w:p>
        </w:tc>
        <w:tc>
          <w:tcPr>
            <w:tcW w:w="6212" w:type="dxa"/>
          </w:tcPr>
          <w:p w14:paraId="035ED740" w14:textId="77777777" w:rsidR="000327EA" w:rsidRPr="009F0B83" w:rsidRDefault="000327EA" w:rsidP="007D4D48">
            <w:pPr>
              <w:jc w:val="center"/>
              <w:rPr>
                <w:rFonts w:ascii="Arial" w:hAnsi="Arial" w:cs="Arial"/>
                <w:color w:val="404040" w:themeColor="text1" w:themeTint="BF"/>
              </w:rPr>
            </w:pPr>
          </w:p>
          <w:p w14:paraId="687461D4" w14:textId="32758C2F" w:rsidR="000327EA" w:rsidRPr="009F0B83" w:rsidRDefault="000327EA" w:rsidP="007D4D48">
            <w:pPr>
              <w:jc w:val="center"/>
              <w:rPr>
                <w:rFonts w:ascii="Arial" w:hAnsi="Arial" w:cs="Arial"/>
                <w:color w:val="404040" w:themeColor="text1" w:themeTint="BF"/>
              </w:rPr>
            </w:pPr>
          </w:p>
        </w:tc>
      </w:tr>
      <w:tr w:rsidR="000327EA" w:rsidRPr="009F0B83" w14:paraId="03430F62" w14:textId="77777777" w:rsidTr="007D4D48">
        <w:tc>
          <w:tcPr>
            <w:tcW w:w="828" w:type="dxa"/>
          </w:tcPr>
          <w:p w14:paraId="69CB3B99"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7.</w:t>
            </w:r>
          </w:p>
        </w:tc>
        <w:tc>
          <w:tcPr>
            <w:tcW w:w="2428" w:type="dxa"/>
          </w:tcPr>
          <w:p w14:paraId="34BA3DB1" w14:textId="77777777" w:rsidR="000327EA" w:rsidRPr="009F0B83" w:rsidRDefault="000327EA" w:rsidP="007D4D48">
            <w:pPr>
              <w:jc w:val="center"/>
              <w:rPr>
                <w:rFonts w:ascii="Arial" w:eastAsia="Times New Roman" w:hAnsi="Arial" w:cs="Arial"/>
                <w:color w:val="404040" w:themeColor="text1" w:themeTint="BF"/>
              </w:rPr>
            </w:pPr>
            <w:r w:rsidRPr="009F0B83">
              <w:rPr>
                <w:rFonts w:ascii="Arial" w:eastAsia="Times New Roman" w:hAnsi="Arial" w:cs="Arial"/>
                <w:color w:val="404040" w:themeColor="text1" w:themeTint="BF"/>
              </w:rPr>
              <w:t>Montaż dodatkowego gniazdka hermetycznego  natynkowego</w:t>
            </w:r>
          </w:p>
        </w:tc>
        <w:tc>
          <w:tcPr>
            <w:tcW w:w="6212" w:type="dxa"/>
          </w:tcPr>
          <w:p w14:paraId="67DD725C" w14:textId="77777777" w:rsidR="000327EA" w:rsidRPr="009F0B83" w:rsidRDefault="000327EA" w:rsidP="007D4D48">
            <w:pPr>
              <w:jc w:val="center"/>
              <w:rPr>
                <w:rFonts w:ascii="Arial" w:hAnsi="Arial" w:cs="Arial"/>
                <w:color w:val="404040" w:themeColor="text1" w:themeTint="BF"/>
              </w:rPr>
            </w:pPr>
          </w:p>
          <w:p w14:paraId="35792311" w14:textId="2F823D47" w:rsidR="000327EA" w:rsidRPr="009F0B83" w:rsidRDefault="000327EA" w:rsidP="007D4D48">
            <w:pPr>
              <w:jc w:val="center"/>
              <w:rPr>
                <w:rFonts w:ascii="Arial" w:hAnsi="Arial" w:cs="Arial"/>
                <w:color w:val="404040" w:themeColor="text1" w:themeTint="BF"/>
              </w:rPr>
            </w:pPr>
          </w:p>
        </w:tc>
      </w:tr>
      <w:tr w:rsidR="000327EA" w:rsidRPr="009F0B83" w14:paraId="3BCBAFC6" w14:textId="77777777" w:rsidTr="007D4D48">
        <w:tc>
          <w:tcPr>
            <w:tcW w:w="828" w:type="dxa"/>
          </w:tcPr>
          <w:p w14:paraId="3EB1CBAA"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8.</w:t>
            </w:r>
          </w:p>
        </w:tc>
        <w:tc>
          <w:tcPr>
            <w:tcW w:w="2428" w:type="dxa"/>
          </w:tcPr>
          <w:p w14:paraId="45DF00EB" w14:textId="77777777" w:rsidR="000327EA" w:rsidRPr="009F0B83" w:rsidRDefault="000327EA" w:rsidP="007D4D48">
            <w:pPr>
              <w:jc w:val="center"/>
              <w:rPr>
                <w:rFonts w:ascii="Arial" w:eastAsia="Times New Roman" w:hAnsi="Arial" w:cs="Arial"/>
                <w:color w:val="404040" w:themeColor="text1" w:themeTint="BF"/>
              </w:rPr>
            </w:pPr>
            <w:r w:rsidRPr="009F0B83">
              <w:rPr>
                <w:rFonts w:ascii="Arial" w:eastAsia="Times New Roman" w:hAnsi="Arial" w:cs="Arial"/>
                <w:color w:val="404040" w:themeColor="text1" w:themeTint="BF"/>
              </w:rPr>
              <w:t>Przeniesienie (montaż+ demontaż)  istniejącego</w:t>
            </w:r>
          </w:p>
          <w:p w14:paraId="1732FEC8" w14:textId="77777777" w:rsidR="000327EA" w:rsidRPr="009F0B83" w:rsidRDefault="000327EA" w:rsidP="007D4D48">
            <w:pPr>
              <w:jc w:val="center"/>
              <w:rPr>
                <w:rFonts w:ascii="Arial" w:hAnsi="Arial" w:cs="Arial"/>
                <w:color w:val="404040" w:themeColor="text1" w:themeTint="BF"/>
              </w:rPr>
            </w:pPr>
            <w:r w:rsidRPr="009F0B83">
              <w:rPr>
                <w:rFonts w:ascii="Arial" w:eastAsia="Times New Roman" w:hAnsi="Arial" w:cs="Arial"/>
                <w:color w:val="404040" w:themeColor="text1" w:themeTint="BF"/>
              </w:rPr>
              <w:t>punktu elektrycznego</w:t>
            </w:r>
          </w:p>
        </w:tc>
        <w:tc>
          <w:tcPr>
            <w:tcW w:w="6212" w:type="dxa"/>
          </w:tcPr>
          <w:p w14:paraId="1A64F61B" w14:textId="77777777" w:rsidR="000327EA" w:rsidRPr="009F0B83" w:rsidRDefault="000327EA" w:rsidP="007D4D48">
            <w:pPr>
              <w:jc w:val="center"/>
              <w:rPr>
                <w:rFonts w:ascii="Arial" w:hAnsi="Arial" w:cs="Arial"/>
                <w:color w:val="404040" w:themeColor="text1" w:themeTint="BF"/>
              </w:rPr>
            </w:pPr>
          </w:p>
          <w:p w14:paraId="2E422D2C" w14:textId="1CA6366A" w:rsidR="000327EA" w:rsidRPr="009F0B83" w:rsidRDefault="000327EA" w:rsidP="007D4D48">
            <w:pPr>
              <w:jc w:val="center"/>
              <w:rPr>
                <w:rFonts w:ascii="Arial" w:hAnsi="Arial" w:cs="Arial"/>
                <w:color w:val="404040" w:themeColor="text1" w:themeTint="BF"/>
              </w:rPr>
            </w:pPr>
          </w:p>
        </w:tc>
      </w:tr>
      <w:tr w:rsidR="000327EA" w:rsidRPr="009F0B83" w14:paraId="382F551F" w14:textId="77777777" w:rsidTr="007D4D48">
        <w:tc>
          <w:tcPr>
            <w:tcW w:w="828" w:type="dxa"/>
          </w:tcPr>
          <w:p w14:paraId="10232104"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9.</w:t>
            </w:r>
          </w:p>
        </w:tc>
        <w:tc>
          <w:tcPr>
            <w:tcW w:w="2428" w:type="dxa"/>
          </w:tcPr>
          <w:p w14:paraId="2EB64104" w14:textId="77777777" w:rsidR="000327EA" w:rsidRPr="009F0B83" w:rsidRDefault="000327EA" w:rsidP="007D4D48">
            <w:pPr>
              <w:jc w:val="center"/>
              <w:rPr>
                <w:rFonts w:ascii="Arial" w:hAnsi="Arial" w:cs="Arial"/>
                <w:color w:val="404040" w:themeColor="text1" w:themeTint="BF"/>
              </w:rPr>
            </w:pPr>
            <w:r w:rsidRPr="009F0B83">
              <w:rPr>
                <w:rFonts w:ascii="Arial" w:eastAsia="Times New Roman" w:hAnsi="Arial" w:cs="Arial"/>
                <w:color w:val="404040" w:themeColor="text1" w:themeTint="BF"/>
              </w:rPr>
              <w:t>Dodatkowy obwód 3-faz. wraz z  zabezpieczenie nadprądowym do 32A</w:t>
            </w:r>
          </w:p>
        </w:tc>
        <w:tc>
          <w:tcPr>
            <w:tcW w:w="6212" w:type="dxa"/>
          </w:tcPr>
          <w:p w14:paraId="20E8F086" w14:textId="77777777" w:rsidR="000327EA" w:rsidRPr="009F0B83" w:rsidRDefault="000327EA" w:rsidP="007D4D48">
            <w:pPr>
              <w:jc w:val="center"/>
              <w:rPr>
                <w:rFonts w:ascii="Arial" w:hAnsi="Arial" w:cs="Arial"/>
                <w:color w:val="404040" w:themeColor="text1" w:themeTint="BF"/>
              </w:rPr>
            </w:pPr>
          </w:p>
          <w:p w14:paraId="236015C1" w14:textId="202DEB3D" w:rsidR="000327EA" w:rsidRPr="009F0B83" w:rsidRDefault="000327EA" w:rsidP="007D4D48">
            <w:pPr>
              <w:jc w:val="center"/>
              <w:rPr>
                <w:rFonts w:ascii="Arial" w:hAnsi="Arial" w:cs="Arial"/>
                <w:color w:val="404040" w:themeColor="text1" w:themeTint="BF"/>
              </w:rPr>
            </w:pPr>
          </w:p>
        </w:tc>
      </w:tr>
      <w:tr w:rsidR="000327EA" w:rsidRPr="009F0B83" w14:paraId="7B3EA5F9" w14:textId="77777777" w:rsidTr="007D4D48">
        <w:trPr>
          <w:trHeight w:val="1240"/>
        </w:trPr>
        <w:tc>
          <w:tcPr>
            <w:tcW w:w="828" w:type="dxa"/>
          </w:tcPr>
          <w:p w14:paraId="0AE14F18"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lastRenderedPageBreak/>
              <w:t>10.</w:t>
            </w:r>
          </w:p>
        </w:tc>
        <w:tc>
          <w:tcPr>
            <w:tcW w:w="2428" w:type="dxa"/>
          </w:tcPr>
          <w:p w14:paraId="00A4147A" w14:textId="77777777" w:rsidR="000327EA" w:rsidRPr="009F0B83" w:rsidRDefault="000327EA" w:rsidP="007D4D48">
            <w:pPr>
              <w:jc w:val="center"/>
              <w:rPr>
                <w:rFonts w:ascii="Arial" w:hAnsi="Arial" w:cs="Arial"/>
                <w:color w:val="404040" w:themeColor="text1" w:themeTint="BF"/>
              </w:rPr>
            </w:pPr>
            <w:r w:rsidRPr="009F0B83">
              <w:rPr>
                <w:rFonts w:ascii="Arial" w:eastAsia="Times New Roman" w:hAnsi="Arial" w:cs="Arial"/>
                <w:color w:val="404040" w:themeColor="text1" w:themeTint="BF"/>
              </w:rPr>
              <w:t>Dodatkowy obwód 1-faz. wraz z zabezpieczeniem nadprądowym do 20A</w:t>
            </w:r>
          </w:p>
        </w:tc>
        <w:tc>
          <w:tcPr>
            <w:tcW w:w="6212" w:type="dxa"/>
          </w:tcPr>
          <w:p w14:paraId="31B24E1C" w14:textId="77777777" w:rsidR="000327EA" w:rsidRPr="009F0B83" w:rsidRDefault="000327EA" w:rsidP="007D4D48">
            <w:pPr>
              <w:jc w:val="center"/>
              <w:rPr>
                <w:rFonts w:ascii="Arial" w:hAnsi="Arial" w:cs="Arial"/>
                <w:color w:val="404040" w:themeColor="text1" w:themeTint="BF"/>
              </w:rPr>
            </w:pPr>
          </w:p>
          <w:p w14:paraId="4F9F4CAA" w14:textId="77777777" w:rsidR="000327EA" w:rsidRPr="009F0B83" w:rsidRDefault="000327EA" w:rsidP="007D4D48">
            <w:pPr>
              <w:jc w:val="center"/>
              <w:rPr>
                <w:rFonts w:ascii="Arial" w:hAnsi="Arial" w:cs="Arial"/>
                <w:color w:val="404040" w:themeColor="text1" w:themeTint="BF"/>
              </w:rPr>
            </w:pPr>
          </w:p>
          <w:p w14:paraId="2D4CED76" w14:textId="77777777" w:rsidR="000327EA" w:rsidRPr="009F0B83" w:rsidRDefault="000327EA" w:rsidP="007D4D48">
            <w:pPr>
              <w:jc w:val="center"/>
              <w:rPr>
                <w:rFonts w:ascii="Arial" w:hAnsi="Arial" w:cs="Arial"/>
                <w:color w:val="404040" w:themeColor="text1" w:themeTint="BF"/>
              </w:rPr>
            </w:pPr>
          </w:p>
        </w:tc>
      </w:tr>
      <w:tr w:rsidR="000327EA" w:rsidRPr="009F0B83" w14:paraId="205E0FDB" w14:textId="77777777" w:rsidTr="007D4D48">
        <w:trPr>
          <w:trHeight w:val="990"/>
        </w:trPr>
        <w:tc>
          <w:tcPr>
            <w:tcW w:w="828" w:type="dxa"/>
          </w:tcPr>
          <w:p w14:paraId="2D72470E" w14:textId="77777777" w:rsidR="000327EA" w:rsidRPr="009F0B83" w:rsidRDefault="000327EA" w:rsidP="007D4D48">
            <w:pPr>
              <w:jc w:val="center"/>
              <w:rPr>
                <w:rFonts w:ascii="Arial" w:hAnsi="Arial" w:cs="Arial"/>
                <w:color w:val="404040" w:themeColor="text1" w:themeTint="BF"/>
              </w:rPr>
            </w:pPr>
          </w:p>
          <w:p w14:paraId="141CB8D5" w14:textId="77777777" w:rsidR="000327EA" w:rsidRPr="009F0B83" w:rsidRDefault="000327EA" w:rsidP="007D4D48">
            <w:pPr>
              <w:jc w:val="center"/>
              <w:rPr>
                <w:rFonts w:ascii="Arial" w:hAnsi="Arial" w:cs="Arial"/>
                <w:color w:val="404040" w:themeColor="text1" w:themeTint="BF"/>
              </w:rPr>
            </w:pPr>
            <w:r w:rsidRPr="009F0B83">
              <w:rPr>
                <w:rFonts w:ascii="Arial" w:hAnsi="Arial" w:cs="Arial"/>
                <w:color w:val="404040" w:themeColor="text1" w:themeTint="BF"/>
              </w:rPr>
              <w:t>11.</w:t>
            </w:r>
          </w:p>
        </w:tc>
        <w:tc>
          <w:tcPr>
            <w:tcW w:w="2428" w:type="dxa"/>
          </w:tcPr>
          <w:p w14:paraId="2CEB8791" w14:textId="77777777" w:rsidR="000327EA" w:rsidRPr="009F0B83" w:rsidRDefault="000327EA" w:rsidP="007D4D48">
            <w:pPr>
              <w:jc w:val="center"/>
              <w:rPr>
                <w:rFonts w:ascii="Arial" w:eastAsia="Times New Roman" w:hAnsi="Arial" w:cs="Arial"/>
                <w:color w:val="404040" w:themeColor="text1" w:themeTint="BF"/>
              </w:rPr>
            </w:pPr>
            <w:r w:rsidRPr="009F0B83">
              <w:rPr>
                <w:rFonts w:ascii="Arial" w:eastAsia="Times New Roman" w:hAnsi="Arial" w:cs="Arial"/>
                <w:color w:val="404040" w:themeColor="text1" w:themeTint="BF"/>
              </w:rPr>
              <w:t xml:space="preserve">Inne prace elektro-montera </w:t>
            </w:r>
          </w:p>
        </w:tc>
        <w:tc>
          <w:tcPr>
            <w:tcW w:w="6212" w:type="dxa"/>
          </w:tcPr>
          <w:p w14:paraId="62BC8464" w14:textId="77777777" w:rsidR="000327EA" w:rsidRPr="009F0B83" w:rsidRDefault="000327EA" w:rsidP="007D4D48">
            <w:pPr>
              <w:jc w:val="center"/>
              <w:rPr>
                <w:rFonts w:ascii="Arial" w:hAnsi="Arial" w:cs="Arial"/>
                <w:color w:val="404040" w:themeColor="text1" w:themeTint="BF"/>
              </w:rPr>
            </w:pPr>
          </w:p>
          <w:p w14:paraId="459C8318" w14:textId="77777777" w:rsidR="000327EA" w:rsidRPr="009F0B83" w:rsidRDefault="000327EA" w:rsidP="000327EA">
            <w:pPr>
              <w:jc w:val="center"/>
              <w:rPr>
                <w:rFonts w:ascii="Arial" w:hAnsi="Arial" w:cs="Arial"/>
                <w:color w:val="404040" w:themeColor="text1" w:themeTint="BF"/>
              </w:rPr>
            </w:pPr>
          </w:p>
        </w:tc>
      </w:tr>
    </w:tbl>
    <w:p w14:paraId="7F7716F5" w14:textId="4CC676C7" w:rsidR="00663C0A" w:rsidRPr="00BA082B" w:rsidRDefault="00663C0A" w:rsidP="00663C0A">
      <w:pPr>
        <w:autoSpaceDE w:val="0"/>
        <w:autoSpaceDN w:val="0"/>
        <w:adjustRightInd w:val="0"/>
        <w:jc w:val="left"/>
        <w:rPr>
          <w:rFonts w:cs="LiberationSans"/>
          <w:b/>
          <w:color w:val="404040" w:themeColor="text1" w:themeTint="BF"/>
          <w:kern w:val="0"/>
        </w:rPr>
      </w:pPr>
    </w:p>
    <w:p w14:paraId="68349360"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16B8AC4B" w14:textId="0372BB81"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czwarta:</w:t>
      </w:r>
    </w:p>
    <w:p w14:paraId="358E8104" w14:textId="36F85325"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 zgodnie z tabelą</w:t>
      </w:r>
      <w:r w:rsidRPr="00BA082B">
        <w:rPr>
          <w:color w:val="404040" w:themeColor="text1" w:themeTint="BF"/>
        </w:rPr>
        <w:tab/>
        <w:t>złotych</w:t>
      </w:r>
      <w:r>
        <w:rPr>
          <w:color w:val="404040" w:themeColor="text1" w:themeTint="BF"/>
        </w:rPr>
        <w:t xml:space="preserve"> brutto</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4"/>
        <w:gridCol w:w="5407"/>
      </w:tblGrid>
      <w:tr w:rsidR="00101C1F" w:rsidRPr="009F0B83" w14:paraId="64F889C6" w14:textId="77777777" w:rsidTr="00101C1F">
        <w:tc>
          <w:tcPr>
            <w:tcW w:w="4374" w:type="dxa"/>
            <w:vAlign w:val="center"/>
          </w:tcPr>
          <w:p w14:paraId="0372C71D" w14:textId="77777777" w:rsidR="00101C1F" w:rsidRPr="009F0B83" w:rsidRDefault="00101C1F" w:rsidP="007D4D48">
            <w:pPr>
              <w:spacing w:after="120"/>
              <w:jc w:val="center"/>
              <w:rPr>
                <w:rFonts w:ascii="Arial" w:hAnsi="Arial" w:cs="Arial"/>
                <w:color w:val="404040" w:themeColor="text1" w:themeTint="BF"/>
              </w:rPr>
            </w:pPr>
            <w:r w:rsidRPr="009F0B83">
              <w:rPr>
                <w:rFonts w:ascii="Arial" w:hAnsi="Arial" w:cs="Arial"/>
                <w:color w:val="404040" w:themeColor="text1" w:themeTint="BF"/>
              </w:rPr>
              <w:t>Usługa</w:t>
            </w:r>
          </w:p>
        </w:tc>
        <w:tc>
          <w:tcPr>
            <w:tcW w:w="5407" w:type="dxa"/>
            <w:vAlign w:val="center"/>
          </w:tcPr>
          <w:p w14:paraId="654D63BF" w14:textId="77777777" w:rsidR="00101C1F" w:rsidRPr="009F0B83" w:rsidRDefault="00101C1F" w:rsidP="007D4D48">
            <w:pPr>
              <w:spacing w:after="120"/>
              <w:jc w:val="center"/>
              <w:rPr>
                <w:rFonts w:ascii="Arial" w:hAnsi="Arial" w:cs="Arial"/>
                <w:color w:val="404040" w:themeColor="text1" w:themeTint="BF"/>
              </w:rPr>
            </w:pPr>
            <w:r w:rsidRPr="009F0B83">
              <w:rPr>
                <w:rFonts w:ascii="Arial" w:hAnsi="Arial" w:cs="Arial"/>
                <w:color w:val="404040" w:themeColor="text1" w:themeTint="BF"/>
              </w:rPr>
              <w:t>nie mniej niż 600 metrów w ciągu roku</w:t>
            </w:r>
          </w:p>
        </w:tc>
      </w:tr>
      <w:tr w:rsidR="00101C1F" w:rsidRPr="009F0B83" w14:paraId="6CCE24E0" w14:textId="77777777" w:rsidTr="00101C1F">
        <w:tc>
          <w:tcPr>
            <w:tcW w:w="4374" w:type="dxa"/>
            <w:vAlign w:val="center"/>
          </w:tcPr>
          <w:p w14:paraId="48D08921"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Czyszczenie stopni schodowych</w:t>
            </w:r>
          </w:p>
        </w:tc>
        <w:tc>
          <w:tcPr>
            <w:tcW w:w="5407" w:type="dxa"/>
          </w:tcPr>
          <w:p w14:paraId="032991E1"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………......zł/szt</w:t>
            </w:r>
          </w:p>
        </w:tc>
      </w:tr>
      <w:tr w:rsidR="00101C1F" w:rsidRPr="009F0B83" w14:paraId="49535E65" w14:textId="77777777" w:rsidTr="00101C1F">
        <w:tc>
          <w:tcPr>
            <w:tcW w:w="4374" w:type="dxa"/>
            <w:vAlign w:val="center"/>
          </w:tcPr>
          <w:p w14:paraId="5C0B2995"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Czyszczenie podstopni schodowych</w:t>
            </w:r>
          </w:p>
        </w:tc>
        <w:tc>
          <w:tcPr>
            <w:tcW w:w="5407" w:type="dxa"/>
          </w:tcPr>
          <w:p w14:paraId="3347173D"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 xml:space="preserve">            ………......zł/szt      </w:t>
            </w:r>
          </w:p>
        </w:tc>
      </w:tr>
      <w:tr w:rsidR="00101C1F" w:rsidRPr="009F0B83" w14:paraId="4FA42B45" w14:textId="77777777" w:rsidTr="00101C1F">
        <w:tc>
          <w:tcPr>
            <w:tcW w:w="4374" w:type="dxa"/>
            <w:vAlign w:val="center"/>
          </w:tcPr>
          <w:p w14:paraId="5BC83600"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Czyszczenie innych elementów schodowych (barierki, pochwyty, balustrady, obróbki schodowe „wanga“, ,,cokoły“</w:t>
            </w:r>
          </w:p>
        </w:tc>
        <w:tc>
          <w:tcPr>
            <w:tcW w:w="5407" w:type="dxa"/>
          </w:tcPr>
          <w:p w14:paraId="2ACC8733" w14:textId="77777777" w:rsidR="00101C1F" w:rsidRPr="009F0B83" w:rsidRDefault="00101C1F" w:rsidP="007D4D48">
            <w:pPr>
              <w:spacing w:after="120"/>
              <w:rPr>
                <w:rFonts w:ascii="Arial" w:hAnsi="Arial" w:cs="Arial"/>
                <w:color w:val="404040" w:themeColor="text1" w:themeTint="BF"/>
              </w:rPr>
            </w:pPr>
          </w:p>
          <w:p w14:paraId="036B8A45"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………….zł/mb</w:t>
            </w:r>
          </w:p>
        </w:tc>
      </w:tr>
      <w:tr w:rsidR="00101C1F" w:rsidRPr="009F0B83" w14:paraId="6BBED447" w14:textId="77777777" w:rsidTr="00101C1F">
        <w:tc>
          <w:tcPr>
            <w:tcW w:w="4374" w:type="dxa"/>
            <w:vAlign w:val="center"/>
          </w:tcPr>
          <w:p w14:paraId="32A61CDF"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Usuniecie starych powłok konserwujących stopnie schodowe bez naruszenia pierwotnego zabezpieczenia olejem, olejem UV lub lakierem.</w:t>
            </w:r>
          </w:p>
        </w:tc>
        <w:tc>
          <w:tcPr>
            <w:tcW w:w="5407" w:type="dxa"/>
          </w:tcPr>
          <w:p w14:paraId="29AE5EDF" w14:textId="77777777" w:rsidR="00101C1F" w:rsidRPr="009F0B83" w:rsidRDefault="00101C1F" w:rsidP="007D4D48">
            <w:pPr>
              <w:spacing w:after="120"/>
              <w:rPr>
                <w:rFonts w:ascii="Arial" w:hAnsi="Arial" w:cs="Arial"/>
                <w:color w:val="404040" w:themeColor="text1" w:themeTint="BF"/>
              </w:rPr>
            </w:pPr>
          </w:p>
          <w:p w14:paraId="217A4BE8"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………….zł/szt</w:t>
            </w:r>
          </w:p>
        </w:tc>
      </w:tr>
      <w:tr w:rsidR="00101C1F" w:rsidRPr="009F0B83" w14:paraId="126097BF" w14:textId="77777777" w:rsidTr="00101C1F">
        <w:tc>
          <w:tcPr>
            <w:tcW w:w="4374" w:type="dxa"/>
            <w:vAlign w:val="center"/>
          </w:tcPr>
          <w:p w14:paraId="189C3E1E"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Usuniecie starych powłok konserwujących podstopnie schodowe bez naruszenia pierwotnego zabezpieczenia olejem, olejem UV lub lakierem.</w:t>
            </w:r>
          </w:p>
        </w:tc>
        <w:tc>
          <w:tcPr>
            <w:tcW w:w="5407" w:type="dxa"/>
          </w:tcPr>
          <w:p w14:paraId="3D07CD48" w14:textId="77777777" w:rsidR="00101C1F" w:rsidRPr="009F0B83" w:rsidRDefault="00101C1F" w:rsidP="007D4D48">
            <w:pPr>
              <w:spacing w:after="120"/>
              <w:rPr>
                <w:rFonts w:ascii="Arial" w:hAnsi="Arial" w:cs="Arial"/>
                <w:color w:val="404040" w:themeColor="text1" w:themeTint="BF"/>
              </w:rPr>
            </w:pPr>
          </w:p>
          <w:p w14:paraId="6F5B0876"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…………zł/szt</w:t>
            </w:r>
          </w:p>
        </w:tc>
      </w:tr>
      <w:tr w:rsidR="00101C1F" w:rsidRPr="009F0B83" w14:paraId="1B8D62D4" w14:textId="77777777" w:rsidTr="00101C1F">
        <w:tc>
          <w:tcPr>
            <w:tcW w:w="4374" w:type="dxa"/>
            <w:vAlign w:val="center"/>
          </w:tcPr>
          <w:p w14:paraId="041B2D07"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Usuniecie starych powłok konserwujących z elementów schodowych bez naruszenia pierwotnego zabezpieczenia olejem, olejem UV, woskiem lub lakierem.</w:t>
            </w:r>
          </w:p>
        </w:tc>
        <w:tc>
          <w:tcPr>
            <w:tcW w:w="5407" w:type="dxa"/>
          </w:tcPr>
          <w:p w14:paraId="219B10C7" w14:textId="77777777" w:rsidR="00101C1F" w:rsidRPr="009F0B83" w:rsidRDefault="00101C1F" w:rsidP="007D4D48">
            <w:pPr>
              <w:spacing w:after="120"/>
              <w:rPr>
                <w:rFonts w:ascii="Arial" w:hAnsi="Arial" w:cs="Arial"/>
                <w:color w:val="404040" w:themeColor="text1" w:themeTint="BF"/>
              </w:rPr>
            </w:pPr>
          </w:p>
          <w:p w14:paraId="54DF74B7"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…………zł/mb</w:t>
            </w:r>
          </w:p>
        </w:tc>
      </w:tr>
      <w:tr w:rsidR="00101C1F" w:rsidRPr="009F0B83" w14:paraId="07257847" w14:textId="77777777" w:rsidTr="00101C1F">
        <w:tc>
          <w:tcPr>
            <w:tcW w:w="4374" w:type="dxa"/>
            <w:vAlign w:val="center"/>
          </w:tcPr>
          <w:p w14:paraId="39083431"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Naniesienie nowych powłok konserwujących stopnie schodowe</w:t>
            </w:r>
          </w:p>
        </w:tc>
        <w:tc>
          <w:tcPr>
            <w:tcW w:w="5407" w:type="dxa"/>
          </w:tcPr>
          <w:p w14:paraId="0AC70AEE" w14:textId="77777777" w:rsidR="00101C1F" w:rsidRPr="009F0B83" w:rsidRDefault="00101C1F" w:rsidP="007D4D48">
            <w:pPr>
              <w:spacing w:after="120"/>
              <w:rPr>
                <w:rFonts w:ascii="Arial" w:hAnsi="Arial" w:cs="Arial"/>
                <w:color w:val="404040" w:themeColor="text1" w:themeTint="BF"/>
              </w:rPr>
            </w:pPr>
          </w:p>
          <w:p w14:paraId="10FAF8BF"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5430F801" w14:textId="77777777" w:rsidTr="00101C1F">
        <w:tc>
          <w:tcPr>
            <w:tcW w:w="4374" w:type="dxa"/>
            <w:vAlign w:val="center"/>
          </w:tcPr>
          <w:p w14:paraId="3939A7D3"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Naniesienie nowych powłok konserwujących podstopnie schodowe</w:t>
            </w:r>
          </w:p>
        </w:tc>
        <w:tc>
          <w:tcPr>
            <w:tcW w:w="5407" w:type="dxa"/>
          </w:tcPr>
          <w:p w14:paraId="73E80E35" w14:textId="77777777" w:rsidR="00101C1F" w:rsidRPr="009F0B83" w:rsidRDefault="00101C1F" w:rsidP="007D4D48">
            <w:pPr>
              <w:spacing w:after="120"/>
              <w:rPr>
                <w:rFonts w:ascii="Arial" w:hAnsi="Arial" w:cs="Arial"/>
                <w:color w:val="404040" w:themeColor="text1" w:themeTint="BF"/>
              </w:rPr>
            </w:pPr>
          </w:p>
          <w:p w14:paraId="28760F2D"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259E1249" w14:textId="77777777" w:rsidTr="00101C1F">
        <w:tc>
          <w:tcPr>
            <w:tcW w:w="4374" w:type="dxa"/>
            <w:vAlign w:val="center"/>
          </w:tcPr>
          <w:p w14:paraId="27FEE18E"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Olejowanie powierzchni drewnianych preparatami firm OSMO i SAICOS dwuskładnikowymi</w:t>
            </w:r>
          </w:p>
        </w:tc>
        <w:tc>
          <w:tcPr>
            <w:tcW w:w="5407" w:type="dxa"/>
          </w:tcPr>
          <w:p w14:paraId="781FBFB4" w14:textId="77777777" w:rsidR="00101C1F" w:rsidRPr="009F0B83" w:rsidRDefault="00101C1F" w:rsidP="007D4D48">
            <w:pPr>
              <w:spacing w:after="120"/>
              <w:rPr>
                <w:rFonts w:ascii="Arial" w:hAnsi="Arial" w:cs="Arial"/>
                <w:color w:val="404040" w:themeColor="text1" w:themeTint="BF"/>
              </w:rPr>
            </w:pPr>
          </w:p>
          <w:p w14:paraId="750A424A"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0536F43F" w14:textId="77777777" w:rsidTr="00101C1F">
        <w:tc>
          <w:tcPr>
            <w:tcW w:w="4374" w:type="dxa"/>
            <w:vAlign w:val="center"/>
          </w:tcPr>
          <w:p w14:paraId="2360B345"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lastRenderedPageBreak/>
              <w:t>Woskowanie powierzchni drewnianych</w:t>
            </w:r>
          </w:p>
        </w:tc>
        <w:tc>
          <w:tcPr>
            <w:tcW w:w="5407" w:type="dxa"/>
          </w:tcPr>
          <w:p w14:paraId="4FCA2E2A" w14:textId="77777777" w:rsidR="00101C1F" w:rsidRPr="009F0B83" w:rsidRDefault="00101C1F" w:rsidP="007D4D48">
            <w:pPr>
              <w:spacing w:after="120"/>
              <w:rPr>
                <w:rFonts w:ascii="Arial" w:hAnsi="Arial" w:cs="Arial"/>
                <w:color w:val="404040" w:themeColor="text1" w:themeTint="BF"/>
              </w:rPr>
            </w:pPr>
          </w:p>
          <w:p w14:paraId="1A59E1C5"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63DEFB9C" w14:textId="77777777" w:rsidTr="00101C1F">
        <w:tc>
          <w:tcPr>
            <w:tcW w:w="4374" w:type="dxa"/>
            <w:vAlign w:val="center"/>
          </w:tcPr>
          <w:p w14:paraId="743CED22" w14:textId="77777777" w:rsidR="00101C1F" w:rsidRPr="009F0B83" w:rsidRDefault="00101C1F" w:rsidP="007D4D48">
            <w:pPr>
              <w:rPr>
                <w:rFonts w:ascii="Arial" w:hAnsi="Arial" w:cs="Arial"/>
                <w:color w:val="404040" w:themeColor="text1" w:themeTint="BF"/>
              </w:rPr>
            </w:pPr>
          </w:p>
          <w:p w14:paraId="60621CF2"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Lakierowanie powierzchni drewnianych</w:t>
            </w:r>
          </w:p>
        </w:tc>
        <w:tc>
          <w:tcPr>
            <w:tcW w:w="5407" w:type="dxa"/>
          </w:tcPr>
          <w:p w14:paraId="2EFD69D3" w14:textId="77777777" w:rsidR="00101C1F" w:rsidRPr="009F0B83" w:rsidRDefault="00101C1F" w:rsidP="007D4D48">
            <w:pPr>
              <w:spacing w:after="120"/>
              <w:rPr>
                <w:rFonts w:ascii="Arial" w:hAnsi="Arial" w:cs="Arial"/>
                <w:color w:val="404040" w:themeColor="text1" w:themeTint="BF"/>
              </w:rPr>
            </w:pPr>
          </w:p>
          <w:p w14:paraId="4AD18B6F"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14754E38" w14:textId="77777777" w:rsidTr="00101C1F">
        <w:tc>
          <w:tcPr>
            <w:tcW w:w="4374" w:type="dxa"/>
            <w:vAlign w:val="center"/>
          </w:tcPr>
          <w:p w14:paraId="2B523E32"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Mycie podłóg z powierzchnią z żywic poliuretanowych</w:t>
            </w:r>
          </w:p>
        </w:tc>
        <w:tc>
          <w:tcPr>
            <w:tcW w:w="5407" w:type="dxa"/>
          </w:tcPr>
          <w:p w14:paraId="0D28D4B7" w14:textId="77777777" w:rsidR="00101C1F" w:rsidRPr="009F0B83" w:rsidRDefault="00101C1F" w:rsidP="007D4D48">
            <w:pPr>
              <w:spacing w:after="120"/>
              <w:rPr>
                <w:rFonts w:ascii="Arial" w:hAnsi="Arial" w:cs="Arial"/>
                <w:color w:val="404040" w:themeColor="text1" w:themeTint="BF"/>
              </w:rPr>
            </w:pPr>
          </w:p>
          <w:p w14:paraId="72752E12"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5F58A743" w14:textId="77777777" w:rsidTr="00101C1F">
        <w:tc>
          <w:tcPr>
            <w:tcW w:w="4374" w:type="dxa"/>
            <w:vAlign w:val="center"/>
          </w:tcPr>
          <w:p w14:paraId="72BE82A0"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Konserwacja podłóg z powierzchnią z żywic poliuretanowych</w:t>
            </w:r>
          </w:p>
        </w:tc>
        <w:tc>
          <w:tcPr>
            <w:tcW w:w="5407" w:type="dxa"/>
          </w:tcPr>
          <w:p w14:paraId="11A6396D" w14:textId="77777777" w:rsidR="00101C1F" w:rsidRPr="009F0B83" w:rsidRDefault="00101C1F" w:rsidP="007D4D48">
            <w:pPr>
              <w:spacing w:after="120"/>
              <w:rPr>
                <w:rFonts w:ascii="Arial" w:hAnsi="Arial" w:cs="Arial"/>
                <w:color w:val="404040" w:themeColor="text1" w:themeTint="BF"/>
              </w:rPr>
            </w:pPr>
          </w:p>
          <w:p w14:paraId="30F5C378"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…………zł/m2</w:t>
            </w:r>
          </w:p>
        </w:tc>
      </w:tr>
      <w:tr w:rsidR="00101C1F" w:rsidRPr="009F0B83" w14:paraId="60F47571" w14:textId="77777777" w:rsidTr="00101C1F">
        <w:tc>
          <w:tcPr>
            <w:tcW w:w="4374" w:type="dxa"/>
            <w:vAlign w:val="center"/>
          </w:tcPr>
          <w:p w14:paraId="42985892" w14:textId="77777777" w:rsidR="00101C1F" w:rsidRPr="009F0B83" w:rsidRDefault="00101C1F" w:rsidP="007D4D48">
            <w:pPr>
              <w:rPr>
                <w:rFonts w:ascii="Arial" w:hAnsi="Arial" w:cs="Arial"/>
                <w:color w:val="404040" w:themeColor="text1" w:themeTint="BF"/>
              </w:rPr>
            </w:pPr>
          </w:p>
          <w:p w14:paraId="698AB3C6" w14:textId="77777777" w:rsidR="00101C1F" w:rsidRPr="009F0B83" w:rsidRDefault="00101C1F" w:rsidP="007D4D48">
            <w:pPr>
              <w:jc w:val="center"/>
              <w:rPr>
                <w:rFonts w:ascii="Arial" w:hAnsi="Arial" w:cs="Arial"/>
                <w:color w:val="404040" w:themeColor="text1" w:themeTint="BF"/>
              </w:rPr>
            </w:pPr>
            <w:r w:rsidRPr="009F0B83">
              <w:rPr>
                <w:rFonts w:ascii="Arial" w:hAnsi="Arial" w:cs="Arial"/>
                <w:color w:val="404040" w:themeColor="text1" w:themeTint="BF"/>
              </w:rPr>
              <w:t>Czyszczenie maszynowe powierzchni płaskich</w:t>
            </w:r>
          </w:p>
          <w:p w14:paraId="091FB1DD" w14:textId="77777777" w:rsidR="00101C1F" w:rsidRPr="009F0B83" w:rsidRDefault="00101C1F" w:rsidP="007D4D48">
            <w:pPr>
              <w:jc w:val="center"/>
              <w:rPr>
                <w:rFonts w:ascii="Arial" w:hAnsi="Arial" w:cs="Arial"/>
                <w:color w:val="404040" w:themeColor="text1" w:themeTint="BF"/>
              </w:rPr>
            </w:pPr>
          </w:p>
          <w:p w14:paraId="1FF71339" w14:textId="77777777" w:rsidR="00101C1F" w:rsidRPr="009F0B83" w:rsidRDefault="00101C1F" w:rsidP="001C3D2A">
            <w:pPr>
              <w:numPr>
                <w:ilvl w:val="0"/>
                <w:numId w:val="38"/>
              </w:numPr>
              <w:spacing w:before="0" w:after="0"/>
              <w:jc w:val="left"/>
              <w:rPr>
                <w:rFonts w:ascii="Arial" w:hAnsi="Arial" w:cs="Arial"/>
                <w:color w:val="404040" w:themeColor="text1" w:themeTint="BF"/>
              </w:rPr>
            </w:pPr>
            <w:r w:rsidRPr="009F0B83">
              <w:rPr>
                <w:rFonts w:ascii="Arial" w:hAnsi="Arial" w:cs="Arial"/>
                <w:color w:val="404040" w:themeColor="text1" w:themeTint="BF"/>
              </w:rPr>
              <w:t>Drewnianych</w:t>
            </w:r>
          </w:p>
          <w:p w14:paraId="64A9446D" w14:textId="77777777" w:rsidR="00101C1F" w:rsidRPr="009F0B83" w:rsidRDefault="00101C1F" w:rsidP="007D4D48">
            <w:pPr>
              <w:rPr>
                <w:rFonts w:ascii="Arial" w:hAnsi="Arial" w:cs="Arial"/>
                <w:color w:val="404040" w:themeColor="text1" w:themeTint="BF"/>
              </w:rPr>
            </w:pPr>
          </w:p>
          <w:p w14:paraId="4CB2F7D1" w14:textId="77777777" w:rsidR="00101C1F" w:rsidRPr="009F0B83" w:rsidRDefault="00101C1F" w:rsidP="001C3D2A">
            <w:pPr>
              <w:numPr>
                <w:ilvl w:val="0"/>
                <w:numId w:val="38"/>
              </w:numPr>
              <w:spacing w:before="0" w:after="0"/>
              <w:jc w:val="left"/>
              <w:rPr>
                <w:rFonts w:ascii="Arial" w:hAnsi="Arial" w:cs="Arial"/>
                <w:color w:val="404040" w:themeColor="text1" w:themeTint="BF"/>
              </w:rPr>
            </w:pPr>
            <w:r w:rsidRPr="009F0B83">
              <w:rPr>
                <w:rFonts w:ascii="Arial" w:hAnsi="Arial" w:cs="Arial"/>
                <w:color w:val="404040" w:themeColor="text1" w:themeTint="BF"/>
              </w:rPr>
              <w:t xml:space="preserve">Kamiennych </w:t>
            </w:r>
          </w:p>
          <w:p w14:paraId="08D9EE30" w14:textId="77777777" w:rsidR="00101C1F" w:rsidRPr="009F0B83" w:rsidRDefault="00101C1F" w:rsidP="007D4D48">
            <w:pPr>
              <w:pStyle w:val="Akapitzlist"/>
              <w:rPr>
                <w:rFonts w:ascii="Arial" w:hAnsi="Arial" w:cs="Arial"/>
                <w:color w:val="404040" w:themeColor="text1" w:themeTint="BF"/>
              </w:rPr>
            </w:pPr>
          </w:p>
          <w:p w14:paraId="2B935213" w14:textId="77777777" w:rsidR="00101C1F" w:rsidRPr="009F0B83" w:rsidRDefault="00101C1F" w:rsidP="001C3D2A">
            <w:pPr>
              <w:numPr>
                <w:ilvl w:val="0"/>
                <w:numId w:val="38"/>
              </w:numPr>
              <w:spacing w:before="0" w:after="0"/>
              <w:jc w:val="left"/>
              <w:rPr>
                <w:rFonts w:ascii="Arial" w:hAnsi="Arial" w:cs="Arial"/>
                <w:color w:val="404040" w:themeColor="text1" w:themeTint="BF"/>
              </w:rPr>
            </w:pPr>
            <w:r w:rsidRPr="009F0B83">
              <w:rPr>
                <w:rFonts w:ascii="Arial" w:hAnsi="Arial" w:cs="Arial"/>
                <w:color w:val="404040" w:themeColor="text1" w:themeTint="BF"/>
              </w:rPr>
              <w:t>Z piaskowca</w:t>
            </w:r>
          </w:p>
          <w:p w14:paraId="4DC063F1" w14:textId="77777777" w:rsidR="00101C1F" w:rsidRPr="009F0B83" w:rsidRDefault="00101C1F" w:rsidP="007D4D48">
            <w:pPr>
              <w:pStyle w:val="Akapitzlist"/>
              <w:rPr>
                <w:rFonts w:ascii="Arial" w:hAnsi="Arial" w:cs="Arial"/>
                <w:color w:val="404040" w:themeColor="text1" w:themeTint="BF"/>
              </w:rPr>
            </w:pPr>
          </w:p>
          <w:p w14:paraId="68C6E180" w14:textId="77777777" w:rsidR="00101C1F" w:rsidRPr="009F0B83" w:rsidRDefault="00101C1F" w:rsidP="007D4D48">
            <w:pPr>
              <w:spacing w:before="0" w:after="0"/>
              <w:ind w:left="720"/>
              <w:jc w:val="left"/>
              <w:rPr>
                <w:rFonts w:ascii="Arial" w:hAnsi="Arial" w:cs="Arial"/>
                <w:color w:val="404040" w:themeColor="text1" w:themeTint="BF"/>
              </w:rPr>
            </w:pPr>
          </w:p>
        </w:tc>
        <w:tc>
          <w:tcPr>
            <w:tcW w:w="5407" w:type="dxa"/>
          </w:tcPr>
          <w:p w14:paraId="30C5DA3F" w14:textId="77777777" w:rsidR="00101C1F" w:rsidRPr="009F0B83" w:rsidRDefault="00101C1F" w:rsidP="007D4D48">
            <w:pPr>
              <w:spacing w:after="120"/>
              <w:rPr>
                <w:rFonts w:ascii="Arial" w:hAnsi="Arial" w:cs="Arial"/>
                <w:color w:val="404040" w:themeColor="text1" w:themeTint="BF"/>
              </w:rPr>
            </w:pPr>
          </w:p>
          <w:p w14:paraId="31526832" w14:textId="77777777" w:rsidR="00101C1F" w:rsidRPr="009F0B83" w:rsidRDefault="00101C1F" w:rsidP="007D4D48">
            <w:pPr>
              <w:spacing w:after="120"/>
              <w:rPr>
                <w:rFonts w:ascii="Arial" w:hAnsi="Arial" w:cs="Arial"/>
                <w:color w:val="404040" w:themeColor="text1" w:themeTint="BF"/>
              </w:rPr>
            </w:pPr>
          </w:p>
          <w:p w14:paraId="417420AD" w14:textId="77777777" w:rsidR="00101C1F" w:rsidRPr="009F0B83" w:rsidRDefault="00101C1F" w:rsidP="007D4D48">
            <w:pPr>
              <w:spacing w:after="120" w:line="360" w:lineRule="auto"/>
              <w:rPr>
                <w:rFonts w:ascii="Arial" w:hAnsi="Arial" w:cs="Arial"/>
                <w:color w:val="404040" w:themeColor="text1" w:themeTint="BF"/>
              </w:rPr>
            </w:pPr>
            <w:r w:rsidRPr="009F0B83">
              <w:rPr>
                <w:rFonts w:ascii="Arial" w:hAnsi="Arial" w:cs="Arial"/>
                <w:color w:val="404040" w:themeColor="text1" w:themeTint="BF"/>
              </w:rPr>
              <w:t>…………. zł/m2</w:t>
            </w:r>
          </w:p>
          <w:p w14:paraId="1F1676E0" w14:textId="77777777" w:rsidR="00101C1F" w:rsidRPr="009F0B83" w:rsidRDefault="00101C1F" w:rsidP="007D4D48">
            <w:pPr>
              <w:spacing w:after="120" w:line="360" w:lineRule="auto"/>
              <w:rPr>
                <w:rFonts w:ascii="Arial" w:hAnsi="Arial" w:cs="Arial"/>
                <w:color w:val="404040" w:themeColor="text1" w:themeTint="BF"/>
              </w:rPr>
            </w:pPr>
            <w:r w:rsidRPr="009F0B83">
              <w:rPr>
                <w:rFonts w:ascii="Arial" w:hAnsi="Arial" w:cs="Arial"/>
                <w:color w:val="404040" w:themeColor="text1" w:themeTint="BF"/>
              </w:rPr>
              <w:t>…………. zł/m2</w:t>
            </w:r>
          </w:p>
          <w:p w14:paraId="3BDB23AD" w14:textId="77777777" w:rsidR="00101C1F" w:rsidRPr="009F0B83" w:rsidRDefault="00101C1F" w:rsidP="007D4D48">
            <w:pPr>
              <w:spacing w:after="120" w:line="360" w:lineRule="auto"/>
              <w:rPr>
                <w:rFonts w:ascii="Arial" w:hAnsi="Arial" w:cs="Arial"/>
                <w:color w:val="404040" w:themeColor="text1" w:themeTint="BF"/>
              </w:rPr>
            </w:pPr>
            <w:r w:rsidRPr="009F0B83">
              <w:rPr>
                <w:rFonts w:ascii="Arial" w:hAnsi="Arial" w:cs="Arial"/>
                <w:color w:val="404040" w:themeColor="text1" w:themeTint="BF"/>
              </w:rPr>
              <w:t>…………. zł/m2</w:t>
            </w:r>
          </w:p>
        </w:tc>
      </w:tr>
      <w:tr w:rsidR="00101C1F" w:rsidRPr="009F0B83" w14:paraId="5B6430CB" w14:textId="77777777" w:rsidTr="00101C1F">
        <w:tc>
          <w:tcPr>
            <w:tcW w:w="4374" w:type="dxa"/>
            <w:vAlign w:val="center"/>
          </w:tcPr>
          <w:p w14:paraId="4AA4AC17" w14:textId="77777777" w:rsidR="00101C1F" w:rsidRPr="009F0B83" w:rsidRDefault="00101C1F" w:rsidP="007D4D48">
            <w:pPr>
              <w:rPr>
                <w:rFonts w:ascii="Arial" w:hAnsi="Arial" w:cs="Arial"/>
                <w:color w:val="404040" w:themeColor="text1" w:themeTint="BF"/>
              </w:rPr>
            </w:pPr>
            <w:r w:rsidRPr="009F0B83">
              <w:rPr>
                <w:rFonts w:ascii="Arial" w:hAnsi="Arial" w:cs="Arial"/>
                <w:color w:val="404040" w:themeColor="text1" w:themeTint="BF"/>
              </w:rPr>
              <w:t xml:space="preserve">    Inne prace pochodne</w:t>
            </w:r>
          </w:p>
        </w:tc>
        <w:tc>
          <w:tcPr>
            <w:tcW w:w="5407" w:type="dxa"/>
          </w:tcPr>
          <w:p w14:paraId="2A6AB9BC" w14:textId="77777777" w:rsidR="00101C1F" w:rsidRPr="009F0B83" w:rsidRDefault="00101C1F" w:rsidP="007D4D48">
            <w:pPr>
              <w:spacing w:after="120"/>
              <w:rPr>
                <w:rFonts w:ascii="Arial" w:hAnsi="Arial" w:cs="Arial"/>
                <w:color w:val="404040" w:themeColor="text1" w:themeTint="BF"/>
              </w:rPr>
            </w:pPr>
            <w:r w:rsidRPr="009F0B83">
              <w:rPr>
                <w:rFonts w:ascii="Arial" w:hAnsi="Arial" w:cs="Arial"/>
                <w:color w:val="404040" w:themeColor="text1" w:themeTint="BF"/>
              </w:rPr>
              <w:t>………….. zł/ roboczo-godzina na jednego pracownika.</w:t>
            </w:r>
          </w:p>
        </w:tc>
      </w:tr>
    </w:tbl>
    <w:p w14:paraId="598FE000" w14:textId="77777777" w:rsidR="001F459B" w:rsidRPr="00BA082B" w:rsidRDefault="001F459B" w:rsidP="00663C0A">
      <w:pPr>
        <w:tabs>
          <w:tab w:val="right" w:leader="underscore" w:pos="8789"/>
        </w:tabs>
        <w:rPr>
          <w:color w:val="404040" w:themeColor="text1" w:themeTint="BF"/>
        </w:rPr>
      </w:pPr>
    </w:p>
    <w:p w14:paraId="20FB780B"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45B67351"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6A3903E7" w14:textId="4833B347"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piąta:</w:t>
      </w:r>
    </w:p>
    <w:p w14:paraId="7E8BA780"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7F056620"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79D4C4A4" w14:textId="4EA5E4B7" w:rsidR="000327EA" w:rsidRDefault="000327EA" w:rsidP="000327EA">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 xml:space="preserve">Oferujemy </w:t>
      </w:r>
      <w:r>
        <w:rPr>
          <w:rFonts w:cs="LiberationSans"/>
          <w:b/>
          <w:color w:val="404040" w:themeColor="text1" w:themeTint="BF"/>
          <w:kern w:val="0"/>
        </w:rPr>
        <w:t>cenę za wykonywanie usług dodatkowych</w:t>
      </w:r>
      <w:r w:rsidR="00101C1F">
        <w:rPr>
          <w:rFonts w:cs="LiberationSans"/>
          <w:b/>
          <w:color w:val="404040" w:themeColor="text1" w:themeTint="BF"/>
          <w:kern w:val="0"/>
        </w:rPr>
        <w:t xml:space="preserve"> określonych w tabeli</w:t>
      </w:r>
      <w:r>
        <w:rPr>
          <w:rFonts w:cs="LiberationSans"/>
          <w:b/>
          <w:color w:val="404040" w:themeColor="text1" w:themeTint="BF"/>
          <w:kern w:val="0"/>
        </w:rPr>
        <w:t xml:space="preserve"> ____________ złotych brutto:</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6758"/>
        <w:gridCol w:w="2056"/>
      </w:tblGrid>
      <w:tr w:rsidR="001F459B" w:rsidRPr="00393966" w14:paraId="61D154FC" w14:textId="77777777" w:rsidTr="007D4D48">
        <w:tc>
          <w:tcPr>
            <w:tcW w:w="730" w:type="dxa"/>
          </w:tcPr>
          <w:p w14:paraId="5C46FB34"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Lp.</w:t>
            </w:r>
          </w:p>
        </w:tc>
        <w:tc>
          <w:tcPr>
            <w:tcW w:w="6758" w:type="dxa"/>
          </w:tcPr>
          <w:p w14:paraId="2A1FE4AA"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Czynność </w:t>
            </w:r>
          </w:p>
        </w:tc>
        <w:tc>
          <w:tcPr>
            <w:tcW w:w="2056" w:type="dxa"/>
          </w:tcPr>
          <w:p w14:paraId="24942161" w14:textId="15738A76" w:rsidR="001F459B" w:rsidRPr="00393966" w:rsidRDefault="001F459B" w:rsidP="007D4D48">
            <w:pPr>
              <w:autoSpaceDE w:val="0"/>
              <w:autoSpaceDN w:val="0"/>
              <w:adjustRightInd w:val="0"/>
              <w:rPr>
                <w:rFonts w:ascii="Arial" w:hAnsi="Arial" w:cs="Arial"/>
                <w:color w:val="404040" w:themeColor="text1" w:themeTint="BF"/>
              </w:rPr>
            </w:pPr>
            <w:r>
              <w:rPr>
                <w:rFonts w:ascii="Arial" w:hAnsi="Arial" w:cs="Arial"/>
                <w:color w:val="404040" w:themeColor="text1" w:themeTint="BF"/>
              </w:rPr>
              <w:t>kwota</w:t>
            </w:r>
          </w:p>
        </w:tc>
      </w:tr>
      <w:tr w:rsidR="001F459B" w:rsidRPr="00393966" w14:paraId="590836EC" w14:textId="77777777" w:rsidTr="007D4D48">
        <w:tc>
          <w:tcPr>
            <w:tcW w:w="730" w:type="dxa"/>
          </w:tcPr>
          <w:p w14:paraId="36B64414"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1.</w:t>
            </w:r>
          </w:p>
        </w:tc>
        <w:tc>
          <w:tcPr>
            <w:tcW w:w="6758" w:type="dxa"/>
          </w:tcPr>
          <w:p w14:paraId="095E88C3" w14:textId="77777777" w:rsidR="001F459B" w:rsidRPr="00393966" w:rsidRDefault="001F459B" w:rsidP="007D4D48">
            <w:pPr>
              <w:autoSpaceDE w:val="0"/>
              <w:autoSpaceDN w:val="0"/>
              <w:adjustRightInd w:val="0"/>
              <w:rPr>
                <w:rFonts w:ascii="Arial" w:hAnsi="Arial" w:cs="Arial"/>
                <w:color w:val="404040" w:themeColor="text1" w:themeTint="BF"/>
              </w:rPr>
            </w:pPr>
          </w:p>
          <w:p w14:paraId="0AB15DFC"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Wykonanie projektu modyfikacji systemu w  zależności od aktualnych potrzeb Muzeum  Warszawy</w:t>
            </w:r>
          </w:p>
          <w:p w14:paraId="516F486A"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3539E95E" w14:textId="77777777" w:rsidR="001F459B" w:rsidRPr="00393966" w:rsidRDefault="001F459B" w:rsidP="007D4D48">
            <w:pPr>
              <w:autoSpaceDE w:val="0"/>
              <w:autoSpaceDN w:val="0"/>
              <w:adjustRightInd w:val="0"/>
              <w:rPr>
                <w:rFonts w:ascii="Arial" w:hAnsi="Arial" w:cs="Arial"/>
                <w:color w:val="404040" w:themeColor="text1" w:themeTint="BF"/>
              </w:rPr>
            </w:pPr>
          </w:p>
          <w:p w14:paraId="09BA9358" w14:textId="77777777" w:rsidR="001F459B" w:rsidRPr="00393966" w:rsidRDefault="001F459B" w:rsidP="007D4D48">
            <w:pPr>
              <w:autoSpaceDE w:val="0"/>
              <w:autoSpaceDN w:val="0"/>
              <w:adjustRightInd w:val="0"/>
              <w:rPr>
                <w:rFonts w:ascii="Arial" w:hAnsi="Arial" w:cs="Arial"/>
                <w:color w:val="404040" w:themeColor="text1" w:themeTint="BF"/>
              </w:rPr>
            </w:pPr>
          </w:p>
          <w:p w14:paraId="55B3426D" w14:textId="21D3850E"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0210D5F1" w14:textId="77777777" w:rsidTr="007D4D48">
        <w:tc>
          <w:tcPr>
            <w:tcW w:w="730" w:type="dxa"/>
          </w:tcPr>
          <w:p w14:paraId="2B2FE815"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2.</w:t>
            </w:r>
          </w:p>
        </w:tc>
        <w:tc>
          <w:tcPr>
            <w:tcW w:w="6758" w:type="dxa"/>
          </w:tcPr>
          <w:p w14:paraId="67E73A21" w14:textId="77777777" w:rsidR="001F459B" w:rsidRPr="00393966" w:rsidRDefault="001F459B" w:rsidP="007D4D48">
            <w:pPr>
              <w:autoSpaceDE w:val="0"/>
              <w:autoSpaceDN w:val="0"/>
              <w:adjustRightInd w:val="0"/>
              <w:rPr>
                <w:rFonts w:ascii="Arial" w:hAnsi="Arial" w:cs="Arial"/>
                <w:color w:val="404040" w:themeColor="text1" w:themeTint="BF"/>
              </w:rPr>
            </w:pPr>
          </w:p>
          <w:p w14:paraId="2CADEF49"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Udostępnienie sprzętu zastępczego w przypadku długotrwałej naprawy (dotyczy projektorów, playerów, monitorów)</w:t>
            </w:r>
          </w:p>
          <w:p w14:paraId="27C1A18E" w14:textId="77777777" w:rsidR="001F459B" w:rsidRPr="00393966" w:rsidRDefault="001F459B" w:rsidP="007D4D48">
            <w:pPr>
              <w:autoSpaceDE w:val="0"/>
              <w:autoSpaceDN w:val="0"/>
              <w:adjustRightInd w:val="0"/>
              <w:rPr>
                <w:rFonts w:ascii="Arial" w:hAnsi="Arial" w:cs="Arial"/>
                <w:color w:val="404040" w:themeColor="text1" w:themeTint="BF"/>
              </w:rPr>
            </w:pPr>
          </w:p>
          <w:p w14:paraId="4A5F9CDA"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51112FFC" w14:textId="77777777" w:rsidR="001F459B" w:rsidRPr="00393966" w:rsidRDefault="001F459B" w:rsidP="007D4D48">
            <w:pPr>
              <w:autoSpaceDE w:val="0"/>
              <w:autoSpaceDN w:val="0"/>
              <w:adjustRightInd w:val="0"/>
              <w:rPr>
                <w:rFonts w:ascii="Arial" w:hAnsi="Arial" w:cs="Arial"/>
                <w:color w:val="404040" w:themeColor="text1" w:themeTint="BF"/>
              </w:rPr>
            </w:pPr>
          </w:p>
          <w:p w14:paraId="1B6AB9C1" w14:textId="77777777" w:rsidR="001F459B" w:rsidRPr="00393966" w:rsidRDefault="001F459B" w:rsidP="007D4D48">
            <w:pPr>
              <w:autoSpaceDE w:val="0"/>
              <w:autoSpaceDN w:val="0"/>
              <w:adjustRightInd w:val="0"/>
              <w:rPr>
                <w:rFonts w:ascii="Arial" w:hAnsi="Arial" w:cs="Arial"/>
                <w:color w:val="404040" w:themeColor="text1" w:themeTint="BF"/>
              </w:rPr>
            </w:pPr>
          </w:p>
          <w:p w14:paraId="6864E778" w14:textId="41FCFF1B"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lastRenderedPageBreak/>
              <w:t xml:space="preserve">  ………..zł </w:t>
            </w:r>
          </w:p>
        </w:tc>
      </w:tr>
      <w:tr w:rsidR="001F459B" w:rsidRPr="00393966" w14:paraId="4580B61B" w14:textId="77777777" w:rsidTr="007D4D48">
        <w:tc>
          <w:tcPr>
            <w:tcW w:w="730" w:type="dxa"/>
          </w:tcPr>
          <w:p w14:paraId="5AEC2EE1"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lastRenderedPageBreak/>
              <w:t xml:space="preserve">   3.</w:t>
            </w:r>
          </w:p>
        </w:tc>
        <w:tc>
          <w:tcPr>
            <w:tcW w:w="6758" w:type="dxa"/>
          </w:tcPr>
          <w:p w14:paraId="31CF4DA6" w14:textId="77777777" w:rsidR="001F459B" w:rsidRPr="00393966" w:rsidRDefault="001F459B" w:rsidP="007D4D48">
            <w:pPr>
              <w:autoSpaceDE w:val="0"/>
              <w:autoSpaceDN w:val="0"/>
              <w:adjustRightInd w:val="0"/>
              <w:rPr>
                <w:rFonts w:ascii="Arial" w:hAnsi="Arial" w:cs="Arial"/>
                <w:color w:val="404040" w:themeColor="text1" w:themeTint="BF"/>
              </w:rPr>
            </w:pPr>
          </w:p>
          <w:p w14:paraId="78E2B6F6"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Diagnoza w przypadku stwierdzenia niestabilnej pracy systemu, awarii oraz problemów występujących okresowo bez jednoznacznych objawów awarii</w:t>
            </w:r>
          </w:p>
          <w:p w14:paraId="2C91FD85"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77B79E6C" w14:textId="77777777" w:rsidR="001F459B" w:rsidRPr="00393966" w:rsidRDefault="001F459B" w:rsidP="007D4D48">
            <w:pPr>
              <w:autoSpaceDE w:val="0"/>
              <w:autoSpaceDN w:val="0"/>
              <w:adjustRightInd w:val="0"/>
              <w:rPr>
                <w:rFonts w:ascii="Arial" w:hAnsi="Arial" w:cs="Arial"/>
                <w:color w:val="404040" w:themeColor="text1" w:themeTint="BF"/>
              </w:rPr>
            </w:pPr>
          </w:p>
          <w:p w14:paraId="5A457D89" w14:textId="77777777" w:rsidR="001F459B" w:rsidRPr="00393966" w:rsidRDefault="001F459B" w:rsidP="007D4D48">
            <w:pPr>
              <w:autoSpaceDE w:val="0"/>
              <w:autoSpaceDN w:val="0"/>
              <w:adjustRightInd w:val="0"/>
              <w:rPr>
                <w:rFonts w:ascii="Arial" w:hAnsi="Arial" w:cs="Arial"/>
                <w:color w:val="404040" w:themeColor="text1" w:themeTint="BF"/>
              </w:rPr>
            </w:pPr>
          </w:p>
          <w:p w14:paraId="36EDC49D" w14:textId="77777777" w:rsidR="001F459B" w:rsidRPr="00393966" w:rsidRDefault="001F459B" w:rsidP="007D4D48">
            <w:pPr>
              <w:autoSpaceDE w:val="0"/>
              <w:autoSpaceDN w:val="0"/>
              <w:adjustRightInd w:val="0"/>
              <w:rPr>
                <w:rFonts w:ascii="Arial" w:hAnsi="Arial" w:cs="Arial"/>
                <w:color w:val="404040" w:themeColor="text1" w:themeTint="BF"/>
              </w:rPr>
            </w:pPr>
          </w:p>
          <w:p w14:paraId="5A9C9EB0" w14:textId="41C1C706"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7477F99F" w14:textId="77777777" w:rsidTr="007D4D48">
        <w:tc>
          <w:tcPr>
            <w:tcW w:w="730" w:type="dxa"/>
          </w:tcPr>
          <w:p w14:paraId="75D7006C"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4.</w:t>
            </w:r>
          </w:p>
        </w:tc>
        <w:tc>
          <w:tcPr>
            <w:tcW w:w="6758" w:type="dxa"/>
          </w:tcPr>
          <w:p w14:paraId="54382E89" w14:textId="77777777" w:rsidR="001F459B" w:rsidRPr="00393966" w:rsidRDefault="001F459B" w:rsidP="007D4D48">
            <w:pPr>
              <w:autoSpaceDE w:val="0"/>
              <w:autoSpaceDN w:val="0"/>
              <w:adjustRightInd w:val="0"/>
              <w:rPr>
                <w:rFonts w:ascii="Arial" w:hAnsi="Arial" w:cs="Arial"/>
                <w:color w:val="404040" w:themeColor="text1" w:themeTint="BF"/>
              </w:rPr>
            </w:pPr>
          </w:p>
          <w:p w14:paraId="0A5E2EFD"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Prowadzenie magazynu materiałów eksploatacyjnych (jak najszybsze usunięcie awarii) np. lampy</w:t>
            </w:r>
          </w:p>
          <w:p w14:paraId="5A3D64FE"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00585040" w14:textId="77777777" w:rsidR="001F459B" w:rsidRPr="00393966" w:rsidRDefault="001F459B" w:rsidP="007D4D48">
            <w:pPr>
              <w:autoSpaceDE w:val="0"/>
              <w:autoSpaceDN w:val="0"/>
              <w:adjustRightInd w:val="0"/>
              <w:rPr>
                <w:rFonts w:ascii="Arial" w:hAnsi="Arial" w:cs="Arial"/>
                <w:color w:val="404040" w:themeColor="text1" w:themeTint="BF"/>
              </w:rPr>
            </w:pPr>
          </w:p>
          <w:p w14:paraId="570B50E9" w14:textId="77777777" w:rsidR="001F459B" w:rsidRPr="00393966" w:rsidRDefault="001F459B" w:rsidP="007D4D48">
            <w:pPr>
              <w:autoSpaceDE w:val="0"/>
              <w:autoSpaceDN w:val="0"/>
              <w:adjustRightInd w:val="0"/>
              <w:rPr>
                <w:rFonts w:ascii="Arial" w:hAnsi="Arial" w:cs="Arial"/>
                <w:color w:val="404040" w:themeColor="text1" w:themeTint="BF"/>
              </w:rPr>
            </w:pPr>
          </w:p>
          <w:p w14:paraId="682BD42F" w14:textId="1106824F"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zł / za 12 miesięcy</w:t>
            </w:r>
          </w:p>
        </w:tc>
      </w:tr>
      <w:tr w:rsidR="001F459B" w:rsidRPr="00393966" w14:paraId="5D549CA8" w14:textId="77777777" w:rsidTr="007D4D48">
        <w:tc>
          <w:tcPr>
            <w:tcW w:w="730" w:type="dxa"/>
          </w:tcPr>
          <w:p w14:paraId="39B02DD7"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5.</w:t>
            </w:r>
          </w:p>
        </w:tc>
        <w:tc>
          <w:tcPr>
            <w:tcW w:w="6758" w:type="dxa"/>
          </w:tcPr>
          <w:p w14:paraId="36DB6C4B" w14:textId="77777777" w:rsidR="001F459B" w:rsidRPr="00393966" w:rsidRDefault="001F459B" w:rsidP="007D4D48">
            <w:pPr>
              <w:rPr>
                <w:rFonts w:ascii="Arial" w:hAnsi="Arial" w:cs="Arial"/>
                <w:color w:val="404040" w:themeColor="text1" w:themeTint="BF"/>
              </w:rPr>
            </w:pPr>
          </w:p>
          <w:p w14:paraId="1AD65543"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Koszt opiniowania ewentualnych zakupów urządzeń wchodzących w skład serwisowanych system</w:t>
            </w:r>
          </w:p>
          <w:p w14:paraId="2B91A0EA"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0CD705FB" w14:textId="77777777" w:rsidR="001F459B" w:rsidRPr="00393966" w:rsidRDefault="001F459B" w:rsidP="007D4D48">
            <w:pPr>
              <w:autoSpaceDE w:val="0"/>
              <w:autoSpaceDN w:val="0"/>
              <w:adjustRightInd w:val="0"/>
              <w:rPr>
                <w:rFonts w:ascii="Arial" w:hAnsi="Arial" w:cs="Arial"/>
                <w:color w:val="404040" w:themeColor="text1" w:themeTint="BF"/>
              </w:rPr>
            </w:pPr>
          </w:p>
          <w:p w14:paraId="300D20E9" w14:textId="77777777" w:rsidR="001F459B" w:rsidRPr="00393966" w:rsidRDefault="001F459B" w:rsidP="007D4D48">
            <w:pPr>
              <w:autoSpaceDE w:val="0"/>
              <w:autoSpaceDN w:val="0"/>
              <w:adjustRightInd w:val="0"/>
              <w:rPr>
                <w:rFonts w:ascii="Arial" w:hAnsi="Arial" w:cs="Arial"/>
                <w:color w:val="404040" w:themeColor="text1" w:themeTint="BF"/>
              </w:rPr>
            </w:pPr>
          </w:p>
          <w:p w14:paraId="02B4635D" w14:textId="76936E97"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 zł </w:t>
            </w:r>
          </w:p>
        </w:tc>
      </w:tr>
      <w:tr w:rsidR="001F459B" w:rsidRPr="00393966" w14:paraId="36FA2BEC" w14:textId="77777777" w:rsidTr="007D4D48">
        <w:tc>
          <w:tcPr>
            <w:tcW w:w="730" w:type="dxa"/>
          </w:tcPr>
          <w:p w14:paraId="120AC9E1"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6.</w:t>
            </w:r>
          </w:p>
        </w:tc>
        <w:tc>
          <w:tcPr>
            <w:tcW w:w="6758" w:type="dxa"/>
          </w:tcPr>
          <w:p w14:paraId="42EF75FC" w14:textId="77777777" w:rsidR="001F459B" w:rsidRPr="00393966" w:rsidRDefault="001F459B" w:rsidP="007D4D48">
            <w:pPr>
              <w:autoSpaceDE w:val="0"/>
              <w:autoSpaceDN w:val="0"/>
              <w:adjustRightInd w:val="0"/>
              <w:rPr>
                <w:rFonts w:ascii="Arial" w:hAnsi="Arial" w:cs="Arial"/>
                <w:color w:val="404040" w:themeColor="text1" w:themeTint="BF"/>
              </w:rPr>
            </w:pPr>
          </w:p>
          <w:p w14:paraId="778E15B1"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   Koszt lamp:</w:t>
            </w:r>
          </w:p>
          <w:p w14:paraId="20E31CA4" w14:textId="77777777" w:rsidR="001F459B" w:rsidRPr="00393966" w:rsidRDefault="001F459B" w:rsidP="007D4D48">
            <w:pPr>
              <w:autoSpaceDE w:val="0"/>
              <w:autoSpaceDN w:val="0"/>
              <w:adjustRightInd w:val="0"/>
              <w:rPr>
                <w:rFonts w:ascii="Arial" w:hAnsi="Arial" w:cs="Arial"/>
                <w:color w:val="404040" w:themeColor="text1" w:themeTint="BF"/>
              </w:rPr>
            </w:pPr>
          </w:p>
          <w:p w14:paraId="43CE8470" w14:textId="77777777" w:rsidR="001F459B" w:rsidRPr="00393966" w:rsidRDefault="001F459B" w:rsidP="007D4D48">
            <w:pPr>
              <w:autoSpaceDE w:val="0"/>
              <w:autoSpaceDN w:val="0"/>
              <w:adjustRightInd w:val="0"/>
              <w:rPr>
                <w:rFonts w:ascii="Arial" w:eastAsia="Times New Roman" w:hAnsi="Arial" w:cs="Arial"/>
                <w:color w:val="404040" w:themeColor="text1" w:themeTint="BF"/>
              </w:rPr>
            </w:pPr>
            <w:r w:rsidRPr="00393966">
              <w:rPr>
                <w:rFonts w:ascii="Arial" w:hAnsi="Arial" w:cs="Arial"/>
                <w:color w:val="404040" w:themeColor="text1" w:themeTint="BF"/>
              </w:rPr>
              <w:t xml:space="preserve">   </w:t>
            </w:r>
            <w:r w:rsidRPr="00393966">
              <w:rPr>
                <w:rFonts w:ascii="Arial" w:eastAsia="Times New Roman" w:hAnsi="Arial" w:cs="Arial"/>
                <w:color w:val="404040" w:themeColor="text1" w:themeTint="BF"/>
              </w:rPr>
              <w:t>Sanyo PLC-XU106</w:t>
            </w:r>
            <w:r w:rsidRPr="00393966">
              <w:rPr>
                <w:rFonts w:ascii="Arial" w:eastAsia="Times New Roman" w:hAnsi="Arial" w:cs="Arial"/>
                <w:color w:val="404040" w:themeColor="text1" w:themeTint="BF"/>
              </w:rPr>
              <w:br/>
            </w:r>
          </w:p>
          <w:p w14:paraId="64BB93C1" w14:textId="77777777" w:rsidR="001F459B" w:rsidRPr="00393966" w:rsidRDefault="001F459B" w:rsidP="007D4D48">
            <w:pPr>
              <w:autoSpaceDE w:val="0"/>
              <w:autoSpaceDN w:val="0"/>
              <w:adjustRightInd w:val="0"/>
              <w:rPr>
                <w:rFonts w:ascii="Arial" w:eastAsia="Times New Roman" w:hAnsi="Arial" w:cs="Arial"/>
                <w:color w:val="404040" w:themeColor="text1" w:themeTint="BF"/>
              </w:rPr>
            </w:pPr>
            <w:r w:rsidRPr="00393966">
              <w:rPr>
                <w:rFonts w:ascii="Arial" w:eastAsia="Times New Roman" w:hAnsi="Arial" w:cs="Arial"/>
                <w:color w:val="404040" w:themeColor="text1" w:themeTint="BF"/>
              </w:rPr>
              <w:t xml:space="preserve">   LG BX501</w:t>
            </w:r>
            <w:r w:rsidRPr="00393966">
              <w:rPr>
                <w:rFonts w:ascii="Arial" w:eastAsia="Times New Roman" w:hAnsi="Arial" w:cs="Arial"/>
                <w:color w:val="404040" w:themeColor="text1" w:themeTint="BF"/>
              </w:rPr>
              <w:br/>
            </w:r>
          </w:p>
          <w:p w14:paraId="0B202F81" w14:textId="77777777" w:rsidR="001F459B" w:rsidRPr="00393966" w:rsidRDefault="001F459B" w:rsidP="007D4D48">
            <w:pPr>
              <w:autoSpaceDE w:val="0"/>
              <w:autoSpaceDN w:val="0"/>
              <w:adjustRightInd w:val="0"/>
              <w:rPr>
                <w:rFonts w:ascii="Arial" w:eastAsia="Times New Roman" w:hAnsi="Arial" w:cs="Arial"/>
                <w:color w:val="404040" w:themeColor="text1" w:themeTint="BF"/>
              </w:rPr>
            </w:pPr>
            <w:r w:rsidRPr="00393966">
              <w:rPr>
                <w:rFonts w:ascii="Arial" w:eastAsia="Times New Roman" w:hAnsi="Arial" w:cs="Arial"/>
                <w:color w:val="404040" w:themeColor="text1" w:themeTint="BF"/>
              </w:rPr>
              <w:t xml:space="preserve">   NEC PA722X </w:t>
            </w:r>
            <w:r w:rsidRPr="00393966">
              <w:rPr>
                <w:rFonts w:ascii="Arial" w:eastAsia="Times New Roman" w:hAnsi="Arial" w:cs="Arial"/>
                <w:color w:val="404040" w:themeColor="text1" w:themeTint="BF"/>
              </w:rPr>
              <w:br/>
            </w:r>
          </w:p>
          <w:p w14:paraId="6CCB19EA"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eastAsia="Times New Roman" w:hAnsi="Arial" w:cs="Arial"/>
                <w:color w:val="404040" w:themeColor="text1" w:themeTint="BF"/>
              </w:rPr>
              <w:t xml:space="preserve">   NEC U321H</w:t>
            </w:r>
            <w:r w:rsidRPr="00393966">
              <w:rPr>
                <w:rFonts w:ascii="Arial" w:eastAsia="Times New Roman" w:hAnsi="Arial" w:cs="Arial"/>
                <w:color w:val="404040" w:themeColor="text1" w:themeTint="BF"/>
              </w:rPr>
              <w:br/>
            </w:r>
            <w:r w:rsidRPr="00393966">
              <w:rPr>
                <w:rFonts w:ascii="Arial" w:hAnsi="Arial" w:cs="Arial"/>
                <w:color w:val="404040" w:themeColor="text1" w:themeTint="BF"/>
              </w:rPr>
              <w:t xml:space="preserve"> </w:t>
            </w:r>
          </w:p>
        </w:tc>
        <w:tc>
          <w:tcPr>
            <w:tcW w:w="2056" w:type="dxa"/>
          </w:tcPr>
          <w:p w14:paraId="46AE0CBC" w14:textId="77777777" w:rsidR="001F459B" w:rsidRPr="00393966" w:rsidRDefault="001F459B" w:rsidP="007D4D48">
            <w:pPr>
              <w:autoSpaceDE w:val="0"/>
              <w:autoSpaceDN w:val="0"/>
              <w:adjustRightInd w:val="0"/>
              <w:rPr>
                <w:rFonts w:ascii="Arial" w:hAnsi="Arial" w:cs="Arial"/>
                <w:color w:val="404040" w:themeColor="text1" w:themeTint="BF"/>
              </w:rPr>
            </w:pPr>
          </w:p>
          <w:p w14:paraId="1E2B6356" w14:textId="77777777" w:rsidR="001F459B" w:rsidRPr="00393966" w:rsidRDefault="001F459B" w:rsidP="007D4D48">
            <w:pPr>
              <w:autoSpaceDE w:val="0"/>
              <w:autoSpaceDN w:val="0"/>
              <w:adjustRightInd w:val="0"/>
              <w:rPr>
                <w:rFonts w:ascii="Arial" w:hAnsi="Arial" w:cs="Arial"/>
                <w:color w:val="404040" w:themeColor="text1" w:themeTint="BF"/>
              </w:rPr>
            </w:pPr>
          </w:p>
          <w:p w14:paraId="018EA852" w14:textId="77777777" w:rsidR="001F459B" w:rsidRPr="00393966" w:rsidRDefault="001F459B" w:rsidP="007D4D48">
            <w:pPr>
              <w:autoSpaceDE w:val="0"/>
              <w:autoSpaceDN w:val="0"/>
              <w:adjustRightInd w:val="0"/>
              <w:rPr>
                <w:rFonts w:ascii="Arial" w:hAnsi="Arial" w:cs="Arial"/>
                <w:color w:val="404040" w:themeColor="text1" w:themeTint="BF"/>
              </w:rPr>
            </w:pPr>
          </w:p>
          <w:p w14:paraId="58DC0F9B" w14:textId="0351DCE2" w:rsidR="001F459B" w:rsidRPr="00393966" w:rsidRDefault="001F459B" w:rsidP="007D4D48">
            <w:pPr>
              <w:autoSpaceDE w:val="0"/>
              <w:autoSpaceDN w:val="0"/>
              <w:adjustRightInd w:val="0"/>
              <w:rPr>
                <w:rFonts w:ascii="Arial" w:hAnsi="Arial" w:cs="Arial"/>
                <w:color w:val="404040" w:themeColor="text1" w:themeTint="BF"/>
              </w:rPr>
            </w:pPr>
            <w:r>
              <w:rPr>
                <w:rFonts w:ascii="Arial" w:hAnsi="Arial" w:cs="Arial"/>
                <w:color w:val="404040" w:themeColor="text1" w:themeTint="BF"/>
              </w:rPr>
              <w:t xml:space="preserve">…………zł </w:t>
            </w:r>
            <w:r w:rsidRPr="00393966">
              <w:rPr>
                <w:rFonts w:ascii="Arial" w:hAnsi="Arial" w:cs="Arial"/>
                <w:color w:val="404040" w:themeColor="text1" w:themeTint="BF"/>
              </w:rPr>
              <w:t xml:space="preserve"> </w:t>
            </w:r>
          </w:p>
          <w:p w14:paraId="0D4F8188" w14:textId="77777777" w:rsidR="001F459B" w:rsidRPr="00393966" w:rsidRDefault="001F459B" w:rsidP="007D4D48">
            <w:pPr>
              <w:autoSpaceDE w:val="0"/>
              <w:autoSpaceDN w:val="0"/>
              <w:adjustRightInd w:val="0"/>
              <w:rPr>
                <w:rFonts w:ascii="Arial" w:hAnsi="Arial" w:cs="Arial"/>
                <w:color w:val="404040" w:themeColor="text1" w:themeTint="BF"/>
              </w:rPr>
            </w:pPr>
          </w:p>
          <w:p w14:paraId="3E2903A4" w14:textId="41ACF73E"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p w14:paraId="467D7E20" w14:textId="77777777" w:rsidR="001F459B" w:rsidRPr="00393966" w:rsidRDefault="001F459B" w:rsidP="007D4D48">
            <w:pPr>
              <w:autoSpaceDE w:val="0"/>
              <w:autoSpaceDN w:val="0"/>
              <w:adjustRightInd w:val="0"/>
              <w:rPr>
                <w:rFonts w:ascii="Arial" w:hAnsi="Arial" w:cs="Arial"/>
                <w:color w:val="404040" w:themeColor="text1" w:themeTint="BF"/>
              </w:rPr>
            </w:pPr>
          </w:p>
          <w:p w14:paraId="575C5968" w14:textId="29872BED"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p w14:paraId="0CDEC513" w14:textId="77777777" w:rsidR="001F459B" w:rsidRPr="00393966" w:rsidRDefault="001F459B" w:rsidP="007D4D48">
            <w:pPr>
              <w:autoSpaceDE w:val="0"/>
              <w:autoSpaceDN w:val="0"/>
              <w:adjustRightInd w:val="0"/>
              <w:rPr>
                <w:rFonts w:ascii="Arial" w:hAnsi="Arial" w:cs="Arial"/>
                <w:color w:val="404040" w:themeColor="text1" w:themeTint="BF"/>
              </w:rPr>
            </w:pPr>
          </w:p>
          <w:p w14:paraId="4B2DCC0F" w14:textId="7D57B9FD"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35BA833C" w14:textId="77777777" w:rsidTr="007D4D48">
        <w:tc>
          <w:tcPr>
            <w:tcW w:w="730" w:type="dxa"/>
          </w:tcPr>
          <w:p w14:paraId="3673D9B9"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157451A5"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7.</w:t>
            </w:r>
          </w:p>
        </w:tc>
        <w:tc>
          <w:tcPr>
            <w:tcW w:w="6758" w:type="dxa"/>
          </w:tcPr>
          <w:p w14:paraId="2A6CECB4" w14:textId="77777777" w:rsidR="001F459B" w:rsidRPr="00393966" w:rsidRDefault="001F459B" w:rsidP="007D4D48">
            <w:pPr>
              <w:autoSpaceDE w:val="0"/>
              <w:autoSpaceDN w:val="0"/>
              <w:adjustRightInd w:val="0"/>
              <w:rPr>
                <w:rFonts w:ascii="Arial" w:hAnsi="Arial" w:cs="Arial"/>
                <w:color w:val="404040" w:themeColor="text1" w:themeTint="BF"/>
              </w:rPr>
            </w:pPr>
          </w:p>
          <w:p w14:paraId="2FC16CFD"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Czas reakcji od momentu zgłoszenia.</w:t>
            </w:r>
          </w:p>
          <w:p w14:paraId="2A7EF736"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63DE892A" w14:textId="77777777" w:rsidR="001F459B" w:rsidRPr="00393966" w:rsidRDefault="001F459B" w:rsidP="007D4D48">
            <w:pPr>
              <w:autoSpaceDE w:val="0"/>
              <w:autoSpaceDN w:val="0"/>
              <w:adjustRightInd w:val="0"/>
              <w:rPr>
                <w:rFonts w:ascii="Arial" w:hAnsi="Arial" w:cs="Arial"/>
                <w:color w:val="404040" w:themeColor="text1" w:themeTint="BF"/>
              </w:rPr>
            </w:pPr>
          </w:p>
          <w:p w14:paraId="6B40F316" w14:textId="5250B5B5" w:rsidR="001F459B" w:rsidRPr="00393966" w:rsidRDefault="001F459B" w:rsidP="001F459B">
            <w:pPr>
              <w:autoSpaceDE w:val="0"/>
              <w:autoSpaceDN w:val="0"/>
              <w:adjustRightInd w:val="0"/>
              <w:rPr>
                <w:rFonts w:ascii="Arial" w:hAnsi="Arial" w:cs="Arial"/>
                <w:color w:val="404040" w:themeColor="text1" w:themeTint="BF"/>
              </w:rPr>
            </w:pPr>
            <w:r>
              <w:rPr>
                <w:rFonts w:ascii="Arial" w:hAnsi="Arial" w:cs="Arial"/>
                <w:color w:val="404040" w:themeColor="text1" w:themeTint="BF"/>
              </w:rPr>
              <w:t xml:space="preserve">…………zł </w:t>
            </w:r>
          </w:p>
        </w:tc>
      </w:tr>
      <w:tr w:rsidR="001F459B" w:rsidRPr="00393966" w14:paraId="72C94E31" w14:textId="77777777" w:rsidTr="007D4D48">
        <w:tc>
          <w:tcPr>
            <w:tcW w:w="730" w:type="dxa"/>
          </w:tcPr>
          <w:p w14:paraId="4F497288"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4FBBAE29"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8.</w:t>
            </w:r>
          </w:p>
        </w:tc>
        <w:tc>
          <w:tcPr>
            <w:tcW w:w="6758" w:type="dxa"/>
          </w:tcPr>
          <w:p w14:paraId="6E15442B" w14:textId="77777777" w:rsidR="001F459B" w:rsidRPr="00393966" w:rsidRDefault="001F459B" w:rsidP="007D4D48">
            <w:pPr>
              <w:autoSpaceDE w:val="0"/>
              <w:autoSpaceDN w:val="0"/>
              <w:adjustRightInd w:val="0"/>
              <w:rPr>
                <w:rFonts w:ascii="Arial" w:hAnsi="Arial" w:cs="Arial"/>
                <w:color w:val="404040" w:themeColor="text1" w:themeTint="BF"/>
              </w:rPr>
            </w:pPr>
          </w:p>
          <w:p w14:paraId="40E50754"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Koszt obsługi podczas imprez Muzeum</w:t>
            </w:r>
          </w:p>
        </w:tc>
        <w:tc>
          <w:tcPr>
            <w:tcW w:w="2056" w:type="dxa"/>
          </w:tcPr>
          <w:p w14:paraId="2D56F5F6" w14:textId="77777777" w:rsidR="001F459B" w:rsidRPr="00393966" w:rsidRDefault="001F459B" w:rsidP="007D4D48">
            <w:pPr>
              <w:autoSpaceDE w:val="0"/>
              <w:autoSpaceDN w:val="0"/>
              <w:adjustRightInd w:val="0"/>
              <w:rPr>
                <w:rFonts w:ascii="Arial" w:hAnsi="Arial" w:cs="Arial"/>
                <w:color w:val="404040" w:themeColor="text1" w:themeTint="BF"/>
              </w:rPr>
            </w:pPr>
          </w:p>
          <w:p w14:paraId="7C26AD0A" w14:textId="544171EC"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10A328CD" w14:textId="77777777" w:rsidTr="007D4D48">
        <w:tc>
          <w:tcPr>
            <w:tcW w:w="730" w:type="dxa"/>
          </w:tcPr>
          <w:p w14:paraId="2FC9ADDB"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671F6E5E"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9.</w:t>
            </w:r>
          </w:p>
        </w:tc>
        <w:tc>
          <w:tcPr>
            <w:tcW w:w="6758" w:type="dxa"/>
          </w:tcPr>
          <w:p w14:paraId="3BD9F4C0" w14:textId="77777777" w:rsidR="001F459B" w:rsidRPr="00393966" w:rsidRDefault="001F459B" w:rsidP="007D4D48">
            <w:pPr>
              <w:autoSpaceDE w:val="0"/>
              <w:autoSpaceDN w:val="0"/>
              <w:adjustRightInd w:val="0"/>
              <w:rPr>
                <w:rFonts w:ascii="Arial" w:hAnsi="Arial" w:cs="Arial"/>
                <w:color w:val="404040" w:themeColor="text1" w:themeTint="BF"/>
              </w:rPr>
            </w:pPr>
          </w:p>
          <w:p w14:paraId="338F331B"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Koszt wykonywania czynności w trybie awarii </w:t>
            </w:r>
          </w:p>
          <w:p w14:paraId="17A865FB"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325D197D" w14:textId="77777777" w:rsidR="001F459B" w:rsidRPr="00393966" w:rsidRDefault="001F459B" w:rsidP="007D4D48">
            <w:pPr>
              <w:autoSpaceDE w:val="0"/>
              <w:autoSpaceDN w:val="0"/>
              <w:adjustRightInd w:val="0"/>
              <w:rPr>
                <w:rFonts w:ascii="Arial" w:hAnsi="Arial" w:cs="Arial"/>
                <w:color w:val="404040" w:themeColor="text1" w:themeTint="BF"/>
              </w:rPr>
            </w:pPr>
          </w:p>
          <w:p w14:paraId="38A798F1" w14:textId="3D467D4B"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5D181152" w14:textId="77777777" w:rsidTr="007D4D48">
        <w:tc>
          <w:tcPr>
            <w:tcW w:w="730" w:type="dxa"/>
          </w:tcPr>
          <w:p w14:paraId="5E60EC61"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47593003"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4393B6B6"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10.</w:t>
            </w:r>
          </w:p>
        </w:tc>
        <w:tc>
          <w:tcPr>
            <w:tcW w:w="6758" w:type="dxa"/>
          </w:tcPr>
          <w:p w14:paraId="14D532DF" w14:textId="77777777" w:rsidR="001F459B" w:rsidRPr="00393966" w:rsidRDefault="001F459B" w:rsidP="007D4D48">
            <w:pPr>
              <w:autoSpaceDE w:val="0"/>
              <w:autoSpaceDN w:val="0"/>
              <w:adjustRightInd w:val="0"/>
              <w:rPr>
                <w:rFonts w:ascii="Arial" w:hAnsi="Arial" w:cs="Arial"/>
                <w:color w:val="404040" w:themeColor="text1" w:themeTint="BF"/>
              </w:rPr>
            </w:pPr>
          </w:p>
          <w:p w14:paraId="520D44D1"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Koszt uczestnictwa w odbiorach nowo zainstalowanego systemu audio-  wizualnego wchodzącego w skład </w:t>
            </w:r>
          </w:p>
          <w:p w14:paraId="6215DB6B"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ekspozycji w siedzibie głównej Muzeum Warszawy, rynek Starego Miasta</w:t>
            </w:r>
          </w:p>
          <w:p w14:paraId="7B8F7B5F"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4A7CF41B" w14:textId="77777777" w:rsidR="001F459B" w:rsidRPr="00393966" w:rsidRDefault="001F459B" w:rsidP="007D4D48">
            <w:pPr>
              <w:autoSpaceDE w:val="0"/>
              <w:autoSpaceDN w:val="0"/>
              <w:adjustRightInd w:val="0"/>
              <w:rPr>
                <w:rFonts w:ascii="Arial" w:hAnsi="Arial" w:cs="Arial"/>
                <w:color w:val="404040" w:themeColor="text1" w:themeTint="BF"/>
              </w:rPr>
            </w:pPr>
          </w:p>
          <w:p w14:paraId="36AD8EBE" w14:textId="77777777" w:rsidR="001F459B" w:rsidRPr="00393966" w:rsidRDefault="001F459B" w:rsidP="007D4D48">
            <w:pPr>
              <w:autoSpaceDE w:val="0"/>
              <w:autoSpaceDN w:val="0"/>
              <w:adjustRightInd w:val="0"/>
              <w:rPr>
                <w:rFonts w:ascii="Arial" w:hAnsi="Arial" w:cs="Arial"/>
                <w:color w:val="404040" w:themeColor="text1" w:themeTint="BF"/>
              </w:rPr>
            </w:pPr>
          </w:p>
          <w:p w14:paraId="3B49EE2F" w14:textId="77777777" w:rsidR="001F459B" w:rsidRPr="00393966" w:rsidRDefault="001F459B" w:rsidP="007D4D48">
            <w:pPr>
              <w:autoSpaceDE w:val="0"/>
              <w:autoSpaceDN w:val="0"/>
              <w:adjustRightInd w:val="0"/>
              <w:rPr>
                <w:rFonts w:ascii="Arial" w:hAnsi="Arial" w:cs="Arial"/>
                <w:color w:val="404040" w:themeColor="text1" w:themeTint="BF"/>
              </w:rPr>
            </w:pPr>
          </w:p>
          <w:p w14:paraId="1E434EC7" w14:textId="4B1D4756"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p w14:paraId="1731E9A2" w14:textId="77777777" w:rsidR="001F459B" w:rsidRPr="00393966" w:rsidRDefault="001F459B" w:rsidP="007D4D48">
            <w:pPr>
              <w:autoSpaceDE w:val="0"/>
              <w:autoSpaceDN w:val="0"/>
              <w:adjustRightInd w:val="0"/>
              <w:rPr>
                <w:rFonts w:ascii="Arial" w:hAnsi="Arial" w:cs="Arial"/>
                <w:color w:val="404040" w:themeColor="text1" w:themeTint="BF"/>
              </w:rPr>
            </w:pPr>
          </w:p>
          <w:p w14:paraId="70DCAE4F" w14:textId="77777777" w:rsidR="001F459B" w:rsidRPr="00393966" w:rsidRDefault="001F459B" w:rsidP="007D4D48">
            <w:pPr>
              <w:autoSpaceDE w:val="0"/>
              <w:autoSpaceDN w:val="0"/>
              <w:adjustRightInd w:val="0"/>
              <w:rPr>
                <w:rFonts w:ascii="Arial" w:hAnsi="Arial" w:cs="Arial"/>
                <w:color w:val="404040" w:themeColor="text1" w:themeTint="BF"/>
              </w:rPr>
            </w:pPr>
          </w:p>
        </w:tc>
      </w:tr>
      <w:tr w:rsidR="001F459B" w:rsidRPr="00393966" w14:paraId="64BA9DC3" w14:textId="77777777" w:rsidTr="007D4D48">
        <w:tc>
          <w:tcPr>
            <w:tcW w:w="730" w:type="dxa"/>
          </w:tcPr>
          <w:p w14:paraId="7F5D641B" w14:textId="77777777" w:rsidR="001F459B" w:rsidRPr="00393966" w:rsidRDefault="001F459B" w:rsidP="007D4D48">
            <w:pPr>
              <w:autoSpaceDE w:val="0"/>
              <w:autoSpaceDN w:val="0"/>
              <w:adjustRightInd w:val="0"/>
              <w:rPr>
                <w:rFonts w:ascii="Arial" w:hAnsi="Arial" w:cs="Arial"/>
                <w:color w:val="404040" w:themeColor="text1" w:themeTint="BF"/>
              </w:rPr>
            </w:pPr>
          </w:p>
          <w:p w14:paraId="3CD66089" w14:textId="77777777" w:rsidR="001F459B" w:rsidRPr="00393966"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  11.</w:t>
            </w:r>
          </w:p>
        </w:tc>
        <w:tc>
          <w:tcPr>
            <w:tcW w:w="6758" w:type="dxa"/>
          </w:tcPr>
          <w:p w14:paraId="07424403" w14:textId="77777777" w:rsidR="001F459B" w:rsidRPr="00393966" w:rsidRDefault="001F459B" w:rsidP="007D4D48">
            <w:pPr>
              <w:rPr>
                <w:rFonts w:ascii="Arial" w:hAnsi="Arial" w:cs="Arial"/>
                <w:color w:val="404040" w:themeColor="text1" w:themeTint="BF"/>
              </w:rPr>
            </w:pPr>
          </w:p>
          <w:p w14:paraId="1437CB35"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Koszt kompleksowego czyszczenia i konserwacji projektora LCD (pełne czyszczenie układu chłodzenia, pełne </w:t>
            </w:r>
          </w:p>
          <w:p w14:paraId="3B7B78DC"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toru optyki):</w:t>
            </w:r>
          </w:p>
          <w:p w14:paraId="0AD86A24"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ultradźwiękami   </w:t>
            </w:r>
          </w:p>
          <w:p w14:paraId="2B6C8EDE"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polaryzatorów i soczewek, czyszczenie </w:t>
            </w:r>
          </w:p>
          <w:p w14:paraId="7EB19F6E"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matryc, pryzmatu oraz zwierciadeł;</w:t>
            </w:r>
          </w:p>
          <w:p w14:paraId="7F3E356B"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ultradźwiękami  </w:t>
            </w:r>
          </w:p>
          <w:p w14:paraId="109450D2"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wentylatorów, wymiana kompletnych </w:t>
            </w:r>
          </w:p>
          <w:p w14:paraId="24ED4103"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filtrów;</w:t>
            </w:r>
          </w:p>
          <w:p w14:paraId="3CE3D6D3"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ustawienie parametrów pracy układu  </w:t>
            </w:r>
          </w:p>
          <w:p w14:paraId="0BB5221D"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termowentylacji przy pomocy </w:t>
            </w:r>
          </w:p>
          <w:p w14:paraId="3EEA749F"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oprogramowania serwisowego;  </w:t>
            </w:r>
          </w:p>
          <w:p w14:paraId="4388D98B"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wraz z demontażem i ponownym   </w:t>
            </w:r>
          </w:p>
          <w:p w14:paraId="740E84E8"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montażem urządzenia, kalibracją oraz </w:t>
            </w:r>
          </w:p>
          <w:p w14:paraId="6C0DA932"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ustawieniem prawidłowych parametrów </w:t>
            </w:r>
          </w:p>
          <w:p w14:paraId="6320D92D"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obrazu. </w:t>
            </w:r>
          </w:p>
          <w:p w14:paraId="7E38707B" w14:textId="77777777" w:rsidR="001F459B" w:rsidRPr="00393966" w:rsidRDefault="001F459B" w:rsidP="007D4D48">
            <w:pPr>
              <w:autoSpaceDE w:val="0"/>
              <w:autoSpaceDN w:val="0"/>
              <w:adjustRightInd w:val="0"/>
              <w:rPr>
                <w:rFonts w:ascii="Arial" w:hAnsi="Arial" w:cs="Arial"/>
                <w:color w:val="404040" w:themeColor="text1" w:themeTint="BF"/>
              </w:rPr>
            </w:pPr>
          </w:p>
        </w:tc>
        <w:tc>
          <w:tcPr>
            <w:tcW w:w="2056" w:type="dxa"/>
          </w:tcPr>
          <w:p w14:paraId="5640166B" w14:textId="77777777" w:rsidR="001F459B" w:rsidRPr="00393966" w:rsidRDefault="001F459B" w:rsidP="007D4D48">
            <w:pPr>
              <w:autoSpaceDE w:val="0"/>
              <w:autoSpaceDN w:val="0"/>
              <w:adjustRightInd w:val="0"/>
              <w:rPr>
                <w:rFonts w:ascii="Arial" w:hAnsi="Arial" w:cs="Arial"/>
                <w:color w:val="404040" w:themeColor="text1" w:themeTint="BF"/>
              </w:rPr>
            </w:pPr>
          </w:p>
          <w:p w14:paraId="73A8EAE6" w14:textId="77777777" w:rsidR="001F459B" w:rsidRPr="00393966" w:rsidRDefault="001F459B" w:rsidP="007D4D48">
            <w:pPr>
              <w:autoSpaceDE w:val="0"/>
              <w:autoSpaceDN w:val="0"/>
              <w:adjustRightInd w:val="0"/>
              <w:rPr>
                <w:rFonts w:ascii="Arial" w:hAnsi="Arial" w:cs="Arial"/>
                <w:color w:val="404040" w:themeColor="text1" w:themeTint="BF"/>
              </w:rPr>
            </w:pPr>
          </w:p>
          <w:p w14:paraId="32486634" w14:textId="77777777" w:rsidR="001F459B" w:rsidRPr="00393966" w:rsidRDefault="001F459B" w:rsidP="007D4D48">
            <w:pPr>
              <w:autoSpaceDE w:val="0"/>
              <w:autoSpaceDN w:val="0"/>
              <w:adjustRightInd w:val="0"/>
              <w:rPr>
                <w:rFonts w:ascii="Arial" w:hAnsi="Arial" w:cs="Arial"/>
                <w:color w:val="404040" w:themeColor="text1" w:themeTint="BF"/>
              </w:rPr>
            </w:pPr>
          </w:p>
          <w:p w14:paraId="1E859B0E" w14:textId="77777777" w:rsidR="001F459B" w:rsidRPr="00393966" w:rsidRDefault="001F459B" w:rsidP="007D4D48">
            <w:pPr>
              <w:autoSpaceDE w:val="0"/>
              <w:autoSpaceDN w:val="0"/>
              <w:adjustRightInd w:val="0"/>
              <w:rPr>
                <w:rFonts w:ascii="Arial" w:hAnsi="Arial" w:cs="Arial"/>
                <w:color w:val="404040" w:themeColor="text1" w:themeTint="BF"/>
              </w:rPr>
            </w:pPr>
          </w:p>
          <w:p w14:paraId="069A2A7A" w14:textId="77777777" w:rsidR="001F459B" w:rsidRPr="00393966" w:rsidRDefault="001F459B" w:rsidP="007D4D48">
            <w:pPr>
              <w:autoSpaceDE w:val="0"/>
              <w:autoSpaceDN w:val="0"/>
              <w:adjustRightInd w:val="0"/>
              <w:rPr>
                <w:rFonts w:ascii="Arial" w:hAnsi="Arial" w:cs="Arial"/>
                <w:color w:val="404040" w:themeColor="text1" w:themeTint="BF"/>
              </w:rPr>
            </w:pPr>
          </w:p>
          <w:p w14:paraId="635C3B3F" w14:textId="77777777" w:rsidR="001F459B" w:rsidRPr="00393966" w:rsidRDefault="001F459B" w:rsidP="007D4D48">
            <w:pPr>
              <w:autoSpaceDE w:val="0"/>
              <w:autoSpaceDN w:val="0"/>
              <w:adjustRightInd w:val="0"/>
              <w:rPr>
                <w:rFonts w:ascii="Arial" w:hAnsi="Arial" w:cs="Arial"/>
                <w:color w:val="404040" w:themeColor="text1" w:themeTint="BF"/>
              </w:rPr>
            </w:pPr>
          </w:p>
          <w:p w14:paraId="6459D12D" w14:textId="49227CDF"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28C4179A" w14:textId="77777777" w:rsidTr="007D4D48">
        <w:tc>
          <w:tcPr>
            <w:tcW w:w="730" w:type="dxa"/>
          </w:tcPr>
          <w:p w14:paraId="664329B0" w14:textId="77777777" w:rsidR="001F459B" w:rsidRPr="00393966" w:rsidRDefault="001F459B" w:rsidP="007D4D48">
            <w:pPr>
              <w:autoSpaceDE w:val="0"/>
              <w:autoSpaceDN w:val="0"/>
              <w:adjustRightInd w:val="0"/>
              <w:ind w:left="180"/>
              <w:rPr>
                <w:rFonts w:ascii="Arial" w:hAnsi="Arial" w:cs="Arial"/>
                <w:color w:val="404040" w:themeColor="text1" w:themeTint="BF"/>
              </w:rPr>
            </w:pPr>
          </w:p>
          <w:p w14:paraId="39A33BB3"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12.</w:t>
            </w:r>
          </w:p>
        </w:tc>
        <w:tc>
          <w:tcPr>
            <w:tcW w:w="6758" w:type="dxa"/>
          </w:tcPr>
          <w:p w14:paraId="4636180C" w14:textId="77777777" w:rsidR="001F459B" w:rsidRPr="00393966" w:rsidRDefault="001F459B" w:rsidP="007D4D48">
            <w:pPr>
              <w:rPr>
                <w:rFonts w:ascii="Arial" w:hAnsi="Arial" w:cs="Arial"/>
                <w:color w:val="404040" w:themeColor="text1" w:themeTint="BF"/>
              </w:rPr>
            </w:pPr>
          </w:p>
          <w:p w14:paraId="24454BEB"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Koszt kompleksowego czyszczenia i </w:t>
            </w:r>
          </w:p>
          <w:p w14:paraId="117E3BC2"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konserwacji projektora DLP (pełne </w:t>
            </w:r>
          </w:p>
          <w:p w14:paraId="32C73C99"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układu chłodzenia, pełne </w:t>
            </w:r>
          </w:p>
          <w:p w14:paraId="206C7920"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toru optyki):</w:t>
            </w:r>
          </w:p>
          <w:p w14:paraId="7C6F754C"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ultradźwiękami koła kolorów i </w:t>
            </w:r>
          </w:p>
          <w:p w14:paraId="5AF3D90C"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soczewek, czyszczenie zwierciadeł,</w:t>
            </w:r>
          </w:p>
          <w:p w14:paraId="57DA85B0"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korekta toru optyki, wymiana podkładu </w:t>
            </w:r>
          </w:p>
          <w:p w14:paraId="75479317"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termicznego chipu DMD;</w:t>
            </w:r>
          </w:p>
          <w:p w14:paraId="55E2D79C"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czyszczenie ultradźwiękami  </w:t>
            </w:r>
          </w:p>
          <w:p w14:paraId="7A76580E"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wentylatorów, wymiana kompletnych </w:t>
            </w:r>
          </w:p>
          <w:p w14:paraId="291D0FDE"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filtrów;</w:t>
            </w:r>
          </w:p>
          <w:p w14:paraId="5AF67803"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ustawienie parametrów pracy układu </w:t>
            </w:r>
          </w:p>
          <w:p w14:paraId="3C66E60E"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termowentylacji przy pomocy </w:t>
            </w:r>
          </w:p>
          <w:p w14:paraId="52946E31"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oprogramowania serwisowego;  </w:t>
            </w:r>
          </w:p>
          <w:p w14:paraId="2354361A"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wraz z demontażem i ponownym </w:t>
            </w:r>
          </w:p>
          <w:p w14:paraId="70AC574A"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montażem urządzenia, kalibracją oraz </w:t>
            </w:r>
          </w:p>
          <w:p w14:paraId="1E9D958A"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ustawieniem prawidłowych parametrów </w:t>
            </w:r>
          </w:p>
          <w:p w14:paraId="1E7E9917"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 xml:space="preserve">      obrazu.</w:t>
            </w:r>
          </w:p>
          <w:p w14:paraId="79C3C58B" w14:textId="77777777" w:rsidR="001F459B" w:rsidRPr="00393966" w:rsidRDefault="001F459B" w:rsidP="007D4D48">
            <w:pPr>
              <w:rPr>
                <w:rFonts w:ascii="Arial" w:hAnsi="Arial" w:cs="Arial"/>
                <w:color w:val="404040" w:themeColor="text1" w:themeTint="BF"/>
              </w:rPr>
            </w:pPr>
          </w:p>
          <w:p w14:paraId="667E5C8E" w14:textId="77777777" w:rsidR="001F459B" w:rsidRPr="00393966" w:rsidRDefault="001F459B" w:rsidP="007D4D48">
            <w:pPr>
              <w:rPr>
                <w:rFonts w:ascii="Arial" w:hAnsi="Arial" w:cs="Arial"/>
                <w:color w:val="404040" w:themeColor="text1" w:themeTint="BF"/>
              </w:rPr>
            </w:pPr>
          </w:p>
        </w:tc>
        <w:tc>
          <w:tcPr>
            <w:tcW w:w="2056" w:type="dxa"/>
          </w:tcPr>
          <w:p w14:paraId="18B1A58E" w14:textId="77777777" w:rsidR="001F459B" w:rsidRPr="00393966" w:rsidRDefault="001F459B" w:rsidP="007D4D48">
            <w:pPr>
              <w:autoSpaceDE w:val="0"/>
              <w:autoSpaceDN w:val="0"/>
              <w:adjustRightInd w:val="0"/>
              <w:rPr>
                <w:rFonts w:ascii="Arial" w:hAnsi="Arial" w:cs="Arial"/>
                <w:color w:val="404040" w:themeColor="text1" w:themeTint="BF"/>
              </w:rPr>
            </w:pPr>
          </w:p>
          <w:p w14:paraId="7228F6A0" w14:textId="77777777" w:rsidR="001F459B" w:rsidRPr="00393966" w:rsidRDefault="001F459B" w:rsidP="007D4D48">
            <w:pPr>
              <w:autoSpaceDE w:val="0"/>
              <w:autoSpaceDN w:val="0"/>
              <w:adjustRightInd w:val="0"/>
              <w:rPr>
                <w:rFonts w:ascii="Arial" w:hAnsi="Arial" w:cs="Arial"/>
                <w:color w:val="404040" w:themeColor="text1" w:themeTint="BF"/>
              </w:rPr>
            </w:pPr>
          </w:p>
          <w:p w14:paraId="288A4140" w14:textId="77777777" w:rsidR="001F459B" w:rsidRPr="00393966" w:rsidRDefault="001F459B" w:rsidP="007D4D48">
            <w:pPr>
              <w:autoSpaceDE w:val="0"/>
              <w:autoSpaceDN w:val="0"/>
              <w:adjustRightInd w:val="0"/>
              <w:rPr>
                <w:rFonts w:ascii="Arial" w:hAnsi="Arial" w:cs="Arial"/>
                <w:color w:val="404040" w:themeColor="text1" w:themeTint="BF"/>
              </w:rPr>
            </w:pPr>
          </w:p>
          <w:p w14:paraId="5AF60818" w14:textId="77777777" w:rsidR="001F459B" w:rsidRPr="00393966" w:rsidRDefault="001F459B" w:rsidP="007D4D48">
            <w:pPr>
              <w:autoSpaceDE w:val="0"/>
              <w:autoSpaceDN w:val="0"/>
              <w:adjustRightInd w:val="0"/>
              <w:rPr>
                <w:rFonts w:ascii="Arial" w:hAnsi="Arial" w:cs="Arial"/>
                <w:color w:val="404040" w:themeColor="text1" w:themeTint="BF"/>
              </w:rPr>
            </w:pPr>
          </w:p>
          <w:p w14:paraId="2BA16460" w14:textId="77777777" w:rsidR="001F459B" w:rsidRPr="00393966" w:rsidRDefault="001F459B" w:rsidP="007D4D48">
            <w:pPr>
              <w:autoSpaceDE w:val="0"/>
              <w:autoSpaceDN w:val="0"/>
              <w:adjustRightInd w:val="0"/>
              <w:rPr>
                <w:rFonts w:ascii="Arial" w:hAnsi="Arial" w:cs="Arial"/>
                <w:color w:val="404040" w:themeColor="text1" w:themeTint="BF"/>
              </w:rPr>
            </w:pPr>
          </w:p>
          <w:p w14:paraId="699480AD" w14:textId="77777777" w:rsidR="001F459B" w:rsidRPr="00393966" w:rsidRDefault="001F459B" w:rsidP="007D4D48">
            <w:pPr>
              <w:autoSpaceDE w:val="0"/>
              <w:autoSpaceDN w:val="0"/>
              <w:adjustRightInd w:val="0"/>
              <w:rPr>
                <w:rFonts w:ascii="Arial" w:hAnsi="Arial" w:cs="Arial"/>
                <w:color w:val="404040" w:themeColor="text1" w:themeTint="BF"/>
              </w:rPr>
            </w:pPr>
          </w:p>
          <w:p w14:paraId="011969D5" w14:textId="77777777" w:rsidR="001F459B" w:rsidRPr="00393966" w:rsidRDefault="001F459B" w:rsidP="007D4D48">
            <w:pPr>
              <w:autoSpaceDE w:val="0"/>
              <w:autoSpaceDN w:val="0"/>
              <w:adjustRightInd w:val="0"/>
              <w:rPr>
                <w:rFonts w:ascii="Arial" w:hAnsi="Arial" w:cs="Arial"/>
                <w:color w:val="404040" w:themeColor="text1" w:themeTint="BF"/>
              </w:rPr>
            </w:pPr>
          </w:p>
          <w:p w14:paraId="46FDC2F5" w14:textId="77777777" w:rsidR="001F459B" w:rsidRPr="00393966" w:rsidRDefault="001F459B" w:rsidP="007D4D48">
            <w:pPr>
              <w:autoSpaceDE w:val="0"/>
              <w:autoSpaceDN w:val="0"/>
              <w:adjustRightInd w:val="0"/>
              <w:rPr>
                <w:rFonts w:ascii="Arial" w:hAnsi="Arial" w:cs="Arial"/>
                <w:color w:val="404040" w:themeColor="text1" w:themeTint="BF"/>
              </w:rPr>
            </w:pPr>
          </w:p>
          <w:p w14:paraId="102CFBC9" w14:textId="3187FDDB"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393966" w14:paraId="3FB417EF" w14:textId="77777777" w:rsidTr="007D4D48">
        <w:trPr>
          <w:trHeight w:val="1220"/>
        </w:trPr>
        <w:tc>
          <w:tcPr>
            <w:tcW w:w="730" w:type="dxa"/>
          </w:tcPr>
          <w:p w14:paraId="05CA30A9"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13.</w:t>
            </w:r>
          </w:p>
        </w:tc>
        <w:tc>
          <w:tcPr>
            <w:tcW w:w="6758" w:type="dxa"/>
          </w:tcPr>
          <w:p w14:paraId="38B98256" w14:textId="77777777" w:rsidR="001F459B" w:rsidRPr="00393966" w:rsidRDefault="001F459B" w:rsidP="007D4D48">
            <w:pPr>
              <w:rPr>
                <w:rFonts w:ascii="Arial" w:eastAsia="Times New Roman" w:hAnsi="Arial" w:cs="Arial"/>
                <w:color w:val="404040" w:themeColor="text1" w:themeTint="BF"/>
              </w:rPr>
            </w:pPr>
            <w:r w:rsidRPr="00393966">
              <w:rPr>
                <w:rFonts w:ascii="Arial" w:hAnsi="Arial" w:cs="Arial"/>
                <w:color w:val="404040" w:themeColor="text1" w:themeTint="BF"/>
              </w:rPr>
              <w:t xml:space="preserve">     </w:t>
            </w:r>
            <w:r w:rsidRPr="00393966">
              <w:rPr>
                <w:rFonts w:ascii="Arial" w:eastAsia="Times New Roman" w:hAnsi="Arial" w:cs="Arial"/>
                <w:color w:val="404040" w:themeColor="text1" w:themeTint="BF"/>
              </w:rPr>
              <w:t xml:space="preserve">Koszt roboczogodziny wykwalifikowanego specjalisty  </w:t>
            </w:r>
          </w:p>
          <w:p w14:paraId="3FC9E6E6" w14:textId="77777777" w:rsidR="001F459B" w:rsidRPr="00393966" w:rsidRDefault="001F459B" w:rsidP="007D4D48">
            <w:pPr>
              <w:rPr>
                <w:rFonts w:ascii="Arial" w:eastAsia="Times New Roman" w:hAnsi="Arial" w:cs="Arial"/>
                <w:color w:val="404040" w:themeColor="text1" w:themeTint="BF"/>
              </w:rPr>
            </w:pPr>
            <w:r w:rsidRPr="00393966">
              <w:rPr>
                <w:rFonts w:ascii="Arial" w:eastAsia="Times New Roman" w:hAnsi="Arial" w:cs="Arial"/>
                <w:color w:val="404040" w:themeColor="text1" w:themeTint="BF"/>
              </w:rPr>
              <w:t xml:space="preserve">     projektowania wirtualnych sieci lokalnych w danym </w:t>
            </w:r>
          </w:p>
          <w:p w14:paraId="3FABCE3C" w14:textId="77777777" w:rsidR="001F459B" w:rsidRPr="00393966" w:rsidRDefault="001F459B" w:rsidP="007D4D48">
            <w:pPr>
              <w:rPr>
                <w:rFonts w:ascii="Arial" w:hAnsi="Arial" w:cs="Arial"/>
                <w:color w:val="404040" w:themeColor="text1" w:themeTint="BF"/>
              </w:rPr>
            </w:pPr>
            <w:r w:rsidRPr="00393966">
              <w:rPr>
                <w:rFonts w:ascii="Arial" w:eastAsia="Times New Roman" w:hAnsi="Arial" w:cs="Arial"/>
                <w:color w:val="404040" w:themeColor="text1" w:themeTint="BF"/>
              </w:rPr>
              <w:t xml:space="preserve">     środowisku programistycznym.</w:t>
            </w:r>
          </w:p>
        </w:tc>
        <w:tc>
          <w:tcPr>
            <w:tcW w:w="2056" w:type="dxa"/>
          </w:tcPr>
          <w:p w14:paraId="3D13B4FB" w14:textId="77777777" w:rsidR="001F459B" w:rsidRPr="00393966" w:rsidRDefault="001F459B" w:rsidP="007D4D48">
            <w:pPr>
              <w:autoSpaceDE w:val="0"/>
              <w:autoSpaceDN w:val="0"/>
              <w:adjustRightInd w:val="0"/>
              <w:rPr>
                <w:rFonts w:ascii="Arial" w:hAnsi="Arial" w:cs="Arial"/>
                <w:color w:val="404040" w:themeColor="text1" w:themeTint="BF"/>
              </w:rPr>
            </w:pPr>
          </w:p>
          <w:p w14:paraId="3812CB37" w14:textId="77777777" w:rsidR="001F459B" w:rsidRPr="00393966" w:rsidRDefault="001F459B" w:rsidP="007D4D48">
            <w:pPr>
              <w:autoSpaceDE w:val="0"/>
              <w:autoSpaceDN w:val="0"/>
              <w:adjustRightInd w:val="0"/>
              <w:rPr>
                <w:rFonts w:ascii="Arial" w:hAnsi="Arial" w:cs="Arial"/>
                <w:color w:val="404040" w:themeColor="text1" w:themeTint="BF"/>
              </w:rPr>
            </w:pPr>
          </w:p>
          <w:p w14:paraId="6BC6ABA7" w14:textId="79B50B86" w:rsidR="001F459B" w:rsidRPr="00393966" w:rsidRDefault="001F459B" w:rsidP="001F459B">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 xml:space="preserve">…………zł </w:t>
            </w:r>
          </w:p>
        </w:tc>
      </w:tr>
      <w:tr w:rsidR="001F459B" w:rsidRPr="009F0B83" w14:paraId="43983628" w14:textId="77777777" w:rsidTr="007D4D48">
        <w:trPr>
          <w:trHeight w:val="1330"/>
        </w:trPr>
        <w:tc>
          <w:tcPr>
            <w:tcW w:w="730" w:type="dxa"/>
          </w:tcPr>
          <w:p w14:paraId="7B0705CF" w14:textId="77777777" w:rsidR="001F459B" w:rsidRPr="00393966" w:rsidRDefault="001F459B" w:rsidP="007D4D48">
            <w:pPr>
              <w:autoSpaceDE w:val="0"/>
              <w:autoSpaceDN w:val="0"/>
              <w:adjustRightInd w:val="0"/>
              <w:ind w:left="180"/>
              <w:rPr>
                <w:rFonts w:ascii="Arial" w:hAnsi="Arial" w:cs="Arial"/>
                <w:color w:val="404040" w:themeColor="text1" w:themeTint="BF"/>
              </w:rPr>
            </w:pPr>
            <w:r w:rsidRPr="00393966">
              <w:rPr>
                <w:rFonts w:ascii="Arial" w:hAnsi="Arial" w:cs="Arial"/>
                <w:color w:val="404040" w:themeColor="text1" w:themeTint="BF"/>
              </w:rPr>
              <w:t>14.</w:t>
            </w:r>
          </w:p>
        </w:tc>
        <w:tc>
          <w:tcPr>
            <w:tcW w:w="6758" w:type="dxa"/>
          </w:tcPr>
          <w:p w14:paraId="5776DC2B" w14:textId="77777777" w:rsidR="001F459B" w:rsidRPr="00393966" w:rsidRDefault="001F459B" w:rsidP="007D4D48">
            <w:pPr>
              <w:rPr>
                <w:rFonts w:ascii="Arial" w:hAnsi="Arial" w:cs="Arial"/>
                <w:color w:val="404040" w:themeColor="text1" w:themeTint="BF"/>
              </w:rPr>
            </w:pPr>
            <w:r w:rsidRPr="00393966">
              <w:rPr>
                <w:rFonts w:ascii="Arial" w:hAnsi="Arial" w:cs="Arial"/>
                <w:color w:val="404040" w:themeColor="text1" w:themeTint="BF"/>
              </w:rPr>
              <w:t>Inne prace dedykowanego technika</w:t>
            </w:r>
          </w:p>
        </w:tc>
        <w:tc>
          <w:tcPr>
            <w:tcW w:w="2056" w:type="dxa"/>
          </w:tcPr>
          <w:p w14:paraId="05E95523" w14:textId="77777777" w:rsidR="001F459B" w:rsidRPr="00393966" w:rsidRDefault="001F459B" w:rsidP="007D4D48">
            <w:pPr>
              <w:autoSpaceDE w:val="0"/>
              <w:autoSpaceDN w:val="0"/>
              <w:adjustRightInd w:val="0"/>
              <w:rPr>
                <w:rFonts w:ascii="Arial" w:hAnsi="Arial" w:cs="Arial"/>
                <w:color w:val="404040" w:themeColor="text1" w:themeTint="BF"/>
              </w:rPr>
            </w:pPr>
          </w:p>
          <w:p w14:paraId="6373C853" w14:textId="636B9873" w:rsidR="001F459B" w:rsidRPr="009F0B83" w:rsidRDefault="001F459B" w:rsidP="007D4D48">
            <w:pPr>
              <w:autoSpaceDE w:val="0"/>
              <w:autoSpaceDN w:val="0"/>
              <w:adjustRightInd w:val="0"/>
              <w:rPr>
                <w:rFonts w:ascii="Arial" w:hAnsi="Arial" w:cs="Arial"/>
                <w:color w:val="404040" w:themeColor="text1" w:themeTint="BF"/>
              </w:rPr>
            </w:pPr>
            <w:r w:rsidRPr="00393966">
              <w:rPr>
                <w:rFonts w:ascii="Arial" w:hAnsi="Arial" w:cs="Arial"/>
                <w:color w:val="404040" w:themeColor="text1" w:themeTint="BF"/>
              </w:rPr>
              <w:t>…….zł</w:t>
            </w:r>
            <w:r>
              <w:rPr>
                <w:rFonts w:ascii="Arial" w:hAnsi="Arial" w:cs="Arial"/>
                <w:color w:val="404040" w:themeColor="text1" w:themeTint="BF"/>
              </w:rPr>
              <w:t xml:space="preserve"> za godz</w:t>
            </w:r>
            <w:r w:rsidR="00084C41">
              <w:rPr>
                <w:rFonts w:ascii="Arial" w:hAnsi="Arial" w:cs="Arial"/>
                <w:color w:val="404040" w:themeColor="text1" w:themeTint="BF"/>
              </w:rPr>
              <w:t>.</w:t>
            </w:r>
          </w:p>
          <w:p w14:paraId="6BD90339" w14:textId="77777777" w:rsidR="001F459B" w:rsidRPr="009F0B83" w:rsidRDefault="001F459B" w:rsidP="007D4D48">
            <w:pPr>
              <w:autoSpaceDE w:val="0"/>
              <w:autoSpaceDN w:val="0"/>
              <w:adjustRightInd w:val="0"/>
              <w:rPr>
                <w:rFonts w:ascii="Arial" w:hAnsi="Arial" w:cs="Arial"/>
                <w:color w:val="404040" w:themeColor="text1" w:themeTint="BF"/>
              </w:rPr>
            </w:pPr>
          </w:p>
          <w:p w14:paraId="7F5D9132" w14:textId="77777777" w:rsidR="001F459B" w:rsidRPr="009F0B83" w:rsidRDefault="001F459B" w:rsidP="007D4D48">
            <w:pPr>
              <w:autoSpaceDE w:val="0"/>
              <w:autoSpaceDN w:val="0"/>
              <w:adjustRightInd w:val="0"/>
              <w:rPr>
                <w:rFonts w:ascii="Arial" w:hAnsi="Arial" w:cs="Arial"/>
                <w:color w:val="404040" w:themeColor="text1" w:themeTint="BF"/>
              </w:rPr>
            </w:pPr>
          </w:p>
        </w:tc>
      </w:tr>
    </w:tbl>
    <w:p w14:paraId="0D2BE79E" w14:textId="72A3327C" w:rsidR="00663C0A" w:rsidRPr="00BA082B" w:rsidRDefault="00663C0A" w:rsidP="00663C0A">
      <w:pPr>
        <w:autoSpaceDE w:val="0"/>
        <w:autoSpaceDN w:val="0"/>
        <w:adjustRightInd w:val="0"/>
        <w:jc w:val="left"/>
        <w:rPr>
          <w:rFonts w:cs="LiberationSans"/>
          <w:b/>
          <w:color w:val="404040" w:themeColor="text1" w:themeTint="BF"/>
          <w:kern w:val="0"/>
        </w:rPr>
      </w:pPr>
    </w:p>
    <w:p w14:paraId="2857B7D2"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686153F7" w14:textId="21122BF1"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szósta:</w:t>
      </w:r>
    </w:p>
    <w:p w14:paraId="4B86ECDF" w14:textId="1C9517A0" w:rsidR="00101C1F" w:rsidRDefault="004B03FE"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obsługi podstawowej zakres określony w tabeli</w:t>
      </w:r>
      <w:r w:rsidRPr="00BA082B">
        <w:rPr>
          <w:color w:val="404040" w:themeColor="text1" w:themeTint="BF"/>
        </w:rPr>
        <w:tab/>
        <w:t>złotych</w:t>
      </w:r>
      <w:r>
        <w:rPr>
          <w:color w:val="404040" w:themeColor="text1" w:themeTint="BF"/>
        </w:rPr>
        <w:t xml:space="preserve"> brutto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60"/>
        <w:gridCol w:w="2160"/>
        <w:gridCol w:w="1284"/>
        <w:gridCol w:w="2136"/>
      </w:tblGrid>
      <w:tr w:rsidR="001F459B" w:rsidRPr="009F0B83" w14:paraId="0B886CAC" w14:textId="77777777" w:rsidTr="007D4D48">
        <w:tc>
          <w:tcPr>
            <w:tcW w:w="648" w:type="dxa"/>
          </w:tcPr>
          <w:p w14:paraId="7DE99144" w14:textId="77777777" w:rsidR="001F459B" w:rsidRPr="009F0B83" w:rsidRDefault="001F459B" w:rsidP="007D4D48">
            <w:pPr>
              <w:rPr>
                <w:rFonts w:ascii="Arial" w:hAnsi="Arial" w:cs="Arial"/>
                <w:color w:val="404040" w:themeColor="text1" w:themeTint="BF"/>
              </w:rPr>
            </w:pPr>
          </w:p>
          <w:p w14:paraId="0476EACC"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Lp.</w:t>
            </w:r>
          </w:p>
        </w:tc>
        <w:tc>
          <w:tcPr>
            <w:tcW w:w="2860" w:type="dxa"/>
          </w:tcPr>
          <w:p w14:paraId="611A48C8" w14:textId="77777777" w:rsidR="001F459B" w:rsidRPr="009F0B83" w:rsidRDefault="001F459B" w:rsidP="007D4D48">
            <w:pPr>
              <w:jc w:val="center"/>
              <w:rPr>
                <w:rFonts w:ascii="Arial" w:hAnsi="Arial" w:cs="Arial"/>
                <w:color w:val="404040" w:themeColor="text1" w:themeTint="BF"/>
              </w:rPr>
            </w:pPr>
          </w:p>
          <w:p w14:paraId="48671518"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Typ elewacji</w:t>
            </w:r>
          </w:p>
        </w:tc>
        <w:tc>
          <w:tcPr>
            <w:tcW w:w="2160" w:type="dxa"/>
          </w:tcPr>
          <w:p w14:paraId="35A11DE6" w14:textId="77777777" w:rsidR="001F459B" w:rsidRPr="009F0B83" w:rsidRDefault="001F459B" w:rsidP="007D4D48">
            <w:pPr>
              <w:jc w:val="center"/>
              <w:rPr>
                <w:rFonts w:ascii="Arial" w:hAnsi="Arial" w:cs="Arial"/>
                <w:color w:val="404040" w:themeColor="text1" w:themeTint="BF"/>
              </w:rPr>
            </w:pPr>
          </w:p>
          <w:p w14:paraId="0104D4C7"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Łącznie nie mniej niż 100 m2 rocznie</w:t>
            </w:r>
          </w:p>
        </w:tc>
        <w:tc>
          <w:tcPr>
            <w:tcW w:w="1284" w:type="dxa"/>
          </w:tcPr>
          <w:p w14:paraId="31639010" w14:textId="77777777" w:rsidR="001F459B" w:rsidRPr="009F0B83" w:rsidRDefault="001F459B" w:rsidP="007D4D48">
            <w:pPr>
              <w:jc w:val="center"/>
              <w:rPr>
                <w:rFonts w:ascii="Arial" w:hAnsi="Arial" w:cs="Arial"/>
                <w:color w:val="404040" w:themeColor="text1" w:themeTint="BF"/>
              </w:rPr>
            </w:pPr>
          </w:p>
          <w:p w14:paraId="539A9160"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Za 1m2</w:t>
            </w:r>
          </w:p>
        </w:tc>
        <w:tc>
          <w:tcPr>
            <w:tcW w:w="2136" w:type="dxa"/>
          </w:tcPr>
          <w:p w14:paraId="6BC7F3DD" w14:textId="77777777" w:rsidR="001F459B" w:rsidRPr="009F0B83" w:rsidRDefault="001F459B" w:rsidP="007D4D48">
            <w:pPr>
              <w:rPr>
                <w:rFonts w:ascii="Arial" w:hAnsi="Arial" w:cs="Arial"/>
                <w:color w:val="404040" w:themeColor="text1" w:themeTint="BF"/>
              </w:rPr>
            </w:pPr>
          </w:p>
          <w:p w14:paraId="70E361AA" w14:textId="4864E32B" w:rsidR="001F459B" w:rsidRPr="009F0B83" w:rsidRDefault="001F459B" w:rsidP="007D4D48">
            <w:pPr>
              <w:jc w:val="center"/>
              <w:rPr>
                <w:rFonts w:ascii="Arial" w:hAnsi="Arial" w:cs="Arial"/>
                <w:color w:val="404040" w:themeColor="text1" w:themeTint="BF"/>
              </w:rPr>
            </w:pPr>
            <w:r>
              <w:rPr>
                <w:rFonts w:ascii="Arial" w:hAnsi="Arial" w:cs="Arial"/>
                <w:color w:val="404040" w:themeColor="text1" w:themeTint="BF"/>
              </w:rPr>
              <w:t>kwota</w:t>
            </w:r>
          </w:p>
          <w:p w14:paraId="5E26A4AD" w14:textId="77777777" w:rsidR="001F459B" w:rsidRPr="009F0B83" w:rsidRDefault="001F459B" w:rsidP="007D4D48">
            <w:pPr>
              <w:jc w:val="center"/>
              <w:rPr>
                <w:rFonts w:ascii="Arial" w:hAnsi="Arial" w:cs="Arial"/>
                <w:color w:val="404040" w:themeColor="text1" w:themeTint="BF"/>
              </w:rPr>
            </w:pPr>
          </w:p>
        </w:tc>
      </w:tr>
      <w:tr w:rsidR="001F459B" w:rsidRPr="009F0B83" w14:paraId="1B2D5C61" w14:textId="77777777" w:rsidTr="007D4D48">
        <w:tc>
          <w:tcPr>
            <w:tcW w:w="648" w:type="dxa"/>
          </w:tcPr>
          <w:p w14:paraId="0BBDC493" w14:textId="77777777" w:rsidR="001F459B" w:rsidRPr="009F0B83" w:rsidRDefault="001F459B" w:rsidP="007D4D48">
            <w:pPr>
              <w:rPr>
                <w:rFonts w:ascii="Arial" w:hAnsi="Arial" w:cs="Arial"/>
                <w:color w:val="404040" w:themeColor="text1" w:themeTint="BF"/>
              </w:rPr>
            </w:pPr>
          </w:p>
          <w:p w14:paraId="0A2AF6D3"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w:t>
            </w:r>
          </w:p>
        </w:tc>
        <w:tc>
          <w:tcPr>
            <w:tcW w:w="2860" w:type="dxa"/>
          </w:tcPr>
          <w:p w14:paraId="2D4BB1B4" w14:textId="77777777" w:rsidR="001F459B" w:rsidRPr="009F0B83" w:rsidRDefault="001F459B" w:rsidP="007D4D48">
            <w:pPr>
              <w:rPr>
                <w:rFonts w:ascii="Arial" w:hAnsi="Arial" w:cs="Arial"/>
                <w:color w:val="404040" w:themeColor="text1" w:themeTint="BF"/>
              </w:rPr>
            </w:pPr>
          </w:p>
          <w:p w14:paraId="4BED10F2"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Elewacje całoszklane</w:t>
            </w:r>
          </w:p>
        </w:tc>
        <w:tc>
          <w:tcPr>
            <w:tcW w:w="2160" w:type="dxa"/>
          </w:tcPr>
          <w:p w14:paraId="60AFE37C" w14:textId="77777777" w:rsidR="001F459B" w:rsidRPr="009F0B83" w:rsidRDefault="001F459B" w:rsidP="007D4D48">
            <w:pPr>
              <w:rPr>
                <w:rFonts w:ascii="Arial" w:hAnsi="Arial" w:cs="Arial"/>
                <w:color w:val="404040" w:themeColor="text1" w:themeTint="BF"/>
              </w:rPr>
            </w:pPr>
          </w:p>
          <w:p w14:paraId="56B70880"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46CE0B63" w14:textId="77777777" w:rsidR="001F459B" w:rsidRPr="009F0B83" w:rsidRDefault="001F459B" w:rsidP="007D4D48">
            <w:pPr>
              <w:rPr>
                <w:rFonts w:ascii="Arial" w:hAnsi="Arial" w:cs="Arial"/>
                <w:color w:val="404040" w:themeColor="text1" w:themeTint="BF"/>
              </w:rPr>
            </w:pPr>
          </w:p>
        </w:tc>
        <w:tc>
          <w:tcPr>
            <w:tcW w:w="1284" w:type="dxa"/>
          </w:tcPr>
          <w:p w14:paraId="6997BC97" w14:textId="77777777" w:rsidR="001F459B" w:rsidRPr="009F0B83" w:rsidRDefault="001F459B" w:rsidP="007D4D48">
            <w:pPr>
              <w:rPr>
                <w:rFonts w:ascii="Arial" w:hAnsi="Arial" w:cs="Arial"/>
                <w:color w:val="404040" w:themeColor="text1" w:themeTint="BF"/>
              </w:rPr>
            </w:pPr>
          </w:p>
          <w:p w14:paraId="7D2ACEB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6E48FE7F" w14:textId="77777777" w:rsidR="001F459B" w:rsidRPr="009F0B83" w:rsidRDefault="001F459B" w:rsidP="007D4D48">
            <w:pPr>
              <w:rPr>
                <w:rFonts w:ascii="Arial" w:hAnsi="Arial" w:cs="Arial"/>
                <w:color w:val="404040" w:themeColor="text1" w:themeTint="BF"/>
              </w:rPr>
            </w:pPr>
          </w:p>
        </w:tc>
        <w:tc>
          <w:tcPr>
            <w:tcW w:w="2136" w:type="dxa"/>
          </w:tcPr>
          <w:p w14:paraId="01583B03" w14:textId="77777777" w:rsidR="001F459B" w:rsidRPr="009F0B83" w:rsidRDefault="001F459B" w:rsidP="007D4D48">
            <w:pPr>
              <w:rPr>
                <w:rFonts w:ascii="Arial" w:hAnsi="Arial" w:cs="Arial"/>
                <w:color w:val="404040" w:themeColor="text1" w:themeTint="BF"/>
              </w:rPr>
            </w:pPr>
          </w:p>
          <w:p w14:paraId="30DC92B8"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18F57244" w14:textId="77777777" w:rsidR="001F459B" w:rsidRPr="009F0B83" w:rsidRDefault="001F459B" w:rsidP="007D4D48">
            <w:pPr>
              <w:rPr>
                <w:rFonts w:ascii="Arial" w:hAnsi="Arial" w:cs="Arial"/>
                <w:color w:val="404040" w:themeColor="text1" w:themeTint="BF"/>
              </w:rPr>
            </w:pPr>
          </w:p>
        </w:tc>
      </w:tr>
      <w:tr w:rsidR="001F459B" w:rsidRPr="009F0B83" w14:paraId="04217CC6" w14:textId="77777777" w:rsidTr="007D4D48">
        <w:tc>
          <w:tcPr>
            <w:tcW w:w="648" w:type="dxa"/>
          </w:tcPr>
          <w:p w14:paraId="363DC3E0" w14:textId="77777777" w:rsidR="001F459B" w:rsidRPr="009F0B83" w:rsidRDefault="001F459B" w:rsidP="007D4D48">
            <w:pPr>
              <w:rPr>
                <w:rFonts w:ascii="Arial" w:hAnsi="Arial" w:cs="Arial"/>
                <w:color w:val="404040" w:themeColor="text1" w:themeTint="BF"/>
              </w:rPr>
            </w:pPr>
          </w:p>
          <w:p w14:paraId="7A90474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2.</w:t>
            </w:r>
          </w:p>
        </w:tc>
        <w:tc>
          <w:tcPr>
            <w:tcW w:w="2860" w:type="dxa"/>
          </w:tcPr>
          <w:p w14:paraId="0C0B10F7" w14:textId="77777777" w:rsidR="001F459B" w:rsidRPr="009F0B83" w:rsidRDefault="001F459B" w:rsidP="007D4D48">
            <w:pPr>
              <w:rPr>
                <w:rFonts w:ascii="Arial" w:hAnsi="Arial" w:cs="Arial"/>
                <w:color w:val="404040" w:themeColor="text1" w:themeTint="BF"/>
              </w:rPr>
            </w:pPr>
          </w:p>
          <w:p w14:paraId="1F96809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Elewacje z płyt warstwowych i paneli / blach elewacyjnych</w:t>
            </w:r>
          </w:p>
        </w:tc>
        <w:tc>
          <w:tcPr>
            <w:tcW w:w="2160" w:type="dxa"/>
          </w:tcPr>
          <w:p w14:paraId="6BD0D94E" w14:textId="77777777" w:rsidR="001F459B" w:rsidRPr="009F0B83" w:rsidRDefault="001F459B" w:rsidP="007D4D48">
            <w:pPr>
              <w:rPr>
                <w:rFonts w:ascii="Arial" w:hAnsi="Arial" w:cs="Arial"/>
                <w:color w:val="404040" w:themeColor="text1" w:themeTint="BF"/>
              </w:rPr>
            </w:pPr>
          </w:p>
          <w:p w14:paraId="462D701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Konserwacja</w:t>
            </w:r>
          </w:p>
          <w:p w14:paraId="5832B5D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2C77DB5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Zabezpieczenie</w:t>
            </w:r>
          </w:p>
        </w:tc>
        <w:tc>
          <w:tcPr>
            <w:tcW w:w="1284" w:type="dxa"/>
          </w:tcPr>
          <w:p w14:paraId="0D277733" w14:textId="77777777" w:rsidR="001F459B" w:rsidRPr="009F0B83" w:rsidRDefault="001F459B" w:rsidP="007D4D48">
            <w:pPr>
              <w:rPr>
                <w:rFonts w:ascii="Arial" w:hAnsi="Arial" w:cs="Arial"/>
                <w:color w:val="404040" w:themeColor="text1" w:themeTint="BF"/>
              </w:rPr>
            </w:pPr>
          </w:p>
          <w:p w14:paraId="3E148F08"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35C005E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22AEC97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tc>
        <w:tc>
          <w:tcPr>
            <w:tcW w:w="2136" w:type="dxa"/>
          </w:tcPr>
          <w:p w14:paraId="267347E0" w14:textId="77777777" w:rsidR="001F459B" w:rsidRPr="009F0B83" w:rsidRDefault="001F459B" w:rsidP="007D4D48">
            <w:pPr>
              <w:rPr>
                <w:rFonts w:ascii="Arial" w:hAnsi="Arial" w:cs="Arial"/>
                <w:color w:val="404040" w:themeColor="text1" w:themeTint="BF"/>
              </w:rPr>
            </w:pPr>
          </w:p>
          <w:p w14:paraId="2F9922F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20DEEEE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237F6B29"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6A3EBE90" w14:textId="77777777" w:rsidR="001F459B" w:rsidRPr="009F0B83" w:rsidRDefault="001F459B" w:rsidP="007D4D48">
            <w:pPr>
              <w:rPr>
                <w:rFonts w:ascii="Arial" w:hAnsi="Arial" w:cs="Arial"/>
                <w:color w:val="404040" w:themeColor="text1" w:themeTint="BF"/>
              </w:rPr>
            </w:pPr>
          </w:p>
        </w:tc>
      </w:tr>
      <w:tr w:rsidR="001F459B" w:rsidRPr="009F0B83" w14:paraId="2803D5AB" w14:textId="77777777" w:rsidTr="007D4D48">
        <w:tc>
          <w:tcPr>
            <w:tcW w:w="648" w:type="dxa"/>
          </w:tcPr>
          <w:p w14:paraId="13BC5EF8" w14:textId="77777777" w:rsidR="001F459B" w:rsidRPr="009F0B83" w:rsidRDefault="001F459B" w:rsidP="007D4D48">
            <w:pPr>
              <w:rPr>
                <w:rFonts w:ascii="Arial" w:hAnsi="Arial" w:cs="Arial"/>
                <w:color w:val="404040" w:themeColor="text1" w:themeTint="BF"/>
              </w:rPr>
            </w:pPr>
          </w:p>
          <w:p w14:paraId="3C941BE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3.</w:t>
            </w:r>
          </w:p>
        </w:tc>
        <w:tc>
          <w:tcPr>
            <w:tcW w:w="2860" w:type="dxa"/>
          </w:tcPr>
          <w:p w14:paraId="18FFFFAF" w14:textId="77777777" w:rsidR="001F459B" w:rsidRPr="009F0B83" w:rsidRDefault="001F459B" w:rsidP="007D4D48">
            <w:pPr>
              <w:rPr>
                <w:rFonts w:ascii="Arial" w:hAnsi="Arial" w:cs="Arial"/>
                <w:color w:val="404040" w:themeColor="text1" w:themeTint="BF"/>
              </w:rPr>
            </w:pPr>
          </w:p>
          <w:p w14:paraId="300092F9"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Elewacje z betonu architektonicznego</w:t>
            </w:r>
          </w:p>
        </w:tc>
        <w:tc>
          <w:tcPr>
            <w:tcW w:w="2160" w:type="dxa"/>
          </w:tcPr>
          <w:p w14:paraId="21132F5A" w14:textId="77777777" w:rsidR="001F459B" w:rsidRPr="009F0B83" w:rsidRDefault="001F459B" w:rsidP="007D4D48">
            <w:pPr>
              <w:rPr>
                <w:rFonts w:ascii="Arial" w:hAnsi="Arial" w:cs="Arial"/>
                <w:color w:val="404040" w:themeColor="text1" w:themeTint="BF"/>
              </w:rPr>
            </w:pPr>
          </w:p>
          <w:p w14:paraId="780C61D0"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Konserwacja</w:t>
            </w:r>
          </w:p>
          <w:p w14:paraId="0E116BC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4D5FF3C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Zabezpieczenie</w:t>
            </w:r>
          </w:p>
        </w:tc>
        <w:tc>
          <w:tcPr>
            <w:tcW w:w="1284" w:type="dxa"/>
          </w:tcPr>
          <w:p w14:paraId="7517EE42" w14:textId="77777777" w:rsidR="001F459B" w:rsidRPr="009F0B83" w:rsidRDefault="001F459B" w:rsidP="007D4D48">
            <w:pPr>
              <w:rPr>
                <w:rFonts w:ascii="Arial" w:hAnsi="Arial" w:cs="Arial"/>
                <w:color w:val="404040" w:themeColor="text1" w:themeTint="BF"/>
              </w:rPr>
            </w:pPr>
          </w:p>
          <w:p w14:paraId="321C596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049FA9C1"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7C400DF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tc>
        <w:tc>
          <w:tcPr>
            <w:tcW w:w="2136" w:type="dxa"/>
          </w:tcPr>
          <w:p w14:paraId="4064365D" w14:textId="77777777" w:rsidR="001F459B" w:rsidRPr="009F0B83" w:rsidRDefault="001F459B" w:rsidP="007D4D48">
            <w:pPr>
              <w:rPr>
                <w:rFonts w:ascii="Arial" w:hAnsi="Arial" w:cs="Arial"/>
                <w:color w:val="404040" w:themeColor="text1" w:themeTint="BF"/>
              </w:rPr>
            </w:pPr>
          </w:p>
          <w:p w14:paraId="5F8656D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3FBE53C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03A061FF"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3ADC144E" w14:textId="77777777" w:rsidR="001F459B" w:rsidRPr="009F0B83" w:rsidRDefault="001F459B" w:rsidP="007D4D48">
            <w:pPr>
              <w:rPr>
                <w:rFonts w:ascii="Arial" w:hAnsi="Arial" w:cs="Arial"/>
                <w:color w:val="404040" w:themeColor="text1" w:themeTint="BF"/>
              </w:rPr>
            </w:pPr>
          </w:p>
        </w:tc>
      </w:tr>
      <w:tr w:rsidR="001F459B" w:rsidRPr="009F0B83" w14:paraId="2DAF057C" w14:textId="77777777" w:rsidTr="007D4D48">
        <w:tc>
          <w:tcPr>
            <w:tcW w:w="648" w:type="dxa"/>
          </w:tcPr>
          <w:p w14:paraId="3628D916" w14:textId="77777777" w:rsidR="001F459B" w:rsidRPr="009F0B83" w:rsidRDefault="001F459B" w:rsidP="007D4D48">
            <w:pPr>
              <w:rPr>
                <w:rFonts w:ascii="Arial" w:hAnsi="Arial" w:cs="Arial"/>
                <w:color w:val="404040" w:themeColor="text1" w:themeTint="BF"/>
              </w:rPr>
            </w:pPr>
          </w:p>
          <w:p w14:paraId="581D044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5.</w:t>
            </w:r>
          </w:p>
        </w:tc>
        <w:tc>
          <w:tcPr>
            <w:tcW w:w="2860" w:type="dxa"/>
          </w:tcPr>
          <w:p w14:paraId="6C39BEC1" w14:textId="77777777" w:rsidR="001F459B" w:rsidRPr="009F0B83" w:rsidRDefault="001F459B" w:rsidP="007D4D48">
            <w:pPr>
              <w:rPr>
                <w:rFonts w:ascii="Arial" w:hAnsi="Arial" w:cs="Arial"/>
                <w:color w:val="404040" w:themeColor="text1" w:themeTint="BF"/>
              </w:rPr>
            </w:pPr>
          </w:p>
          <w:p w14:paraId="7E57DD5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Elewacje pokryte tynkami cienkowarstwowymi</w:t>
            </w:r>
          </w:p>
        </w:tc>
        <w:tc>
          <w:tcPr>
            <w:tcW w:w="2160" w:type="dxa"/>
          </w:tcPr>
          <w:p w14:paraId="0BD30363" w14:textId="77777777" w:rsidR="001F459B" w:rsidRPr="009F0B83" w:rsidRDefault="001F459B" w:rsidP="007D4D48">
            <w:pPr>
              <w:rPr>
                <w:rFonts w:ascii="Arial" w:hAnsi="Arial" w:cs="Arial"/>
                <w:color w:val="404040" w:themeColor="text1" w:themeTint="BF"/>
              </w:rPr>
            </w:pPr>
          </w:p>
          <w:p w14:paraId="3935AA08"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Konserwacja</w:t>
            </w:r>
          </w:p>
          <w:p w14:paraId="5AC8D02B"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64E6E499"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Zabezpieczenie</w:t>
            </w:r>
          </w:p>
        </w:tc>
        <w:tc>
          <w:tcPr>
            <w:tcW w:w="1284" w:type="dxa"/>
          </w:tcPr>
          <w:p w14:paraId="08DCBFC4" w14:textId="77777777" w:rsidR="001F459B" w:rsidRPr="009F0B83" w:rsidRDefault="001F459B" w:rsidP="007D4D48">
            <w:pPr>
              <w:rPr>
                <w:rFonts w:ascii="Arial" w:hAnsi="Arial" w:cs="Arial"/>
                <w:color w:val="404040" w:themeColor="text1" w:themeTint="BF"/>
              </w:rPr>
            </w:pPr>
          </w:p>
          <w:p w14:paraId="17B57130"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26C3EDA5"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4580970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tc>
        <w:tc>
          <w:tcPr>
            <w:tcW w:w="2136" w:type="dxa"/>
          </w:tcPr>
          <w:p w14:paraId="712FABD4" w14:textId="77777777" w:rsidR="001F459B" w:rsidRPr="009F0B83" w:rsidRDefault="001F459B" w:rsidP="007D4D48">
            <w:pPr>
              <w:rPr>
                <w:rFonts w:ascii="Arial" w:hAnsi="Arial" w:cs="Arial"/>
                <w:color w:val="404040" w:themeColor="text1" w:themeTint="BF"/>
              </w:rPr>
            </w:pPr>
          </w:p>
          <w:p w14:paraId="4CDFE99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451200C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5EB4BCD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56BD692F" w14:textId="77777777" w:rsidR="001F459B" w:rsidRPr="009F0B83" w:rsidRDefault="001F459B" w:rsidP="007D4D48">
            <w:pPr>
              <w:rPr>
                <w:rFonts w:ascii="Arial" w:hAnsi="Arial" w:cs="Arial"/>
                <w:color w:val="404040" w:themeColor="text1" w:themeTint="BF"/>
              </w:rPr>
            </w:pPr>
          </w:p>
          <w:p w14:paraId="3B790B30" w14:textId="77777777" w:rsidR="001F459B" w:rsidRPr="009F0B83" w:rsidRDefault="001F459B" w:rsidP="007D4D48">
            <w:pPr>
              <w:rPr>
                <w:rFonts w:ascii="Arial" w:hAnsi="Arial" w:cs="Arial"/>
                <w:color w:val="404040" w:themeColor="text1" w:themeTint="BF"/>
              </w:rPr>
            </w:pPr>
          </w:p>
        </w:tc>
      </w:tr>
      <w:tr w:rsidR="001F459B" w:rsidRPr="009F0B83" w14:paraId="3FD080B9" w14:textId="77777777" w:rsidTr="007D4D48">
        <w:tc>
          <w:tcPr>
            <w:tcW w:w="648" w:type="dxa"/>
          </w:tcPr>
          <w:p w14:paraId="2E721FBE" w14:textId="77777777" w:rsidR="001F459B" w:rsidRPr="009F0B83" w:rsidRDefault="001F459B" w:rsidP="007D4D48">
            <w:pPr>
              <w:rPr>
                <w:rFonts w:ascii="Arial" w:hAnsi="Arial" w:cs="Arial"/>
                <w:color w:val="404040" w:themeColor="text1" w:themeTint="BF"/>
              </w:rPr>
            </w:pPr>
          </w:p>
          <w:p w14:paraId="6B38909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6.</w:t>
            </w:r>
          </w:p>
        </w:tc>
        <w:tc>
          <w:tcPr>
            <w:tcW w:w="2860" w:type="dxa"/>
          </w:tcPr>
          <w:p w14:paraId="7410DA02" w14:textId="77777777" w:rsidR="001F459B" w:rsidRPr="009F0B83" w:rsidRDefault="001F459B" w:rsidP="007D4D48">
            <w:pPr>
              <w:rPr>
                <w:rFonts w:ascii="Arial" w:hAnsi="Arial" w:cs="Arial"/>
                <w:color w:val="404040" w:themeColor="text1" w:themeTint="BF"/>
              </w:rPr>
            </w:pPr>
          </w:p>
          <w:p w14:paraId="45886C0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Okładziny kamienne               ( piaskowce, granity, itp.)</w:t>
            </w:r>
          </w:p>
        </w:tc>
        <w:tc>
          <w:tcPr>
            <w:tcW w:w="2160" w:type="dxa"/>
          </w:tcPr>
          <w:p w14:paraId="1DA5E2CD" w14:textId="77777777" w:rsidR="001F459B" w:rsidRPr="009F0B83" w:rsidRDefault="001F459B" w:rsidP="007D4D48">
            <w:pPr>
              <w:rPr>
                <w:rFonts w:ascii="Arial" w:hAnsi="Arial" w:cs="Arial"/>
                <w:color w:val="404040" w:themeColor="text1" w:themeTint="BF"/>
              </w:rPr>
            </w:pPr>
          </w:p>
          <w:p w14:paraId="7FFA8F29"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Konserwacja</w:t>
            </w:r>
          </w:p>
          <w:p w14:paraId="4A531D0B"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lastRenderedPageBreak/>
              <w:t>Czyszczenie</w:t>
            </w:r>
          </w:p>
          <w:p w14:paraId="718E004A"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Zabezpieczenie</w:t>
            </w:r>
          </w:p>
        </w:tc>
        <w:tc>
          <w:tcPr>
            <w:tcW w:w="1284" w:type="dxa"/>
          </w:tcPr>
          <w:p w14:paraId="6FAE1A28" w14:textId="77777777" w:rsidR="001F459B" w:rsidRPr="009F0B83" w:rsidRDefault="001F459B" w:rsidP="007D4D48">
            <w:pPr>
              <w:rPr>
                <w:rFonts w:ascii="Arial" w:hAnsi="Arial" w:cs="Arial"/>
                <w:color w:val="404040" w:themeColor="text1" w:themeTint="BF"/>
              </w:rPr>
            </w:pPr>
          </w:p>
          <w:p w14:paraId="052E535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5D40E0B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lastRenderedPageBreak/>
              <w:t>1m2</w:t>
            </w:r>
          </w:p>
          <w:p w14:paraId="1CFA973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tc>
        <w:tc>
          <w:tcPr>
            <w:tcW w:w="2136" w:type="dxa"/>
          </w:tcPr>
          <w:p w14:paraId="5487E9AD" w14:textId="77777777" w:rsidR="001F459B" w:rsidRPr="009F0B83" w:rsidRDefault="001F459B" w:rsidP="007D4D48">
            <w:pPr>
              <w:rPr>
                <w:rFonts w:ascii="Arial" w:hAnsi="Arial" w:cs="Arial"/>
                <w:color w:val="404040" w:themeColor="text1" w:themeTint="BF"/>
              </w:rPr>
            </w:pPr>
          </w:p>
          <w:p w14:paraId="7D1C83B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49F6C718"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lastRenderedPageBreak/>
              <w:t>………………</w:t>
            </w:r>
          </w:p>
          <w:p w14:paraId="1B40D10B"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20A04700" w14:textId="77777777" w:rsidR="001F459B" w:rsidRPr="009F0B83" w:rsidRDefault="001F459B" w:rsidP="007D4D48">
            <w:pPr>
              <w:rPr>
                <w:rFonts w:ascii="Arial" w:hAnsi="Arial" w:cs="Arial"/>
                <w:color w:val="404040" w:themeColor="text1" w:themeTint="BF"/>
              </w:rPr>
            </w:pPr>
          </w:p>
        </w:tc>
      </w:tr>
      <w:tr w:rsidR="001F459B" w:rsidRPr="009F0B83" w14:paraId="08FD2237" w14:textId="77777777" w:rsidTr="007D4D48">
        <w:tc>
          <w:tcPr>
            <w:tcW w:w="648" w:type="dxa"/>
          </w:tcPr>
          <w:p w14:paraId="3CE71C1D" w14:textId="77777777" w:rsidR="001F459B" w:rsidRPr="009F0B83" w:rsidRDefault="001F459B" w:rsidP="007D4D48">
            <w:pPr>
              <w:rPr>
                <w:rFonts w:ascii="Arial" w:hAnsi="Arial" w:cs="Arial"/>
                <w:color w:val="404040" w:themeColor="text1" w:themeTint="BF"/>
              </w:rPr>
            </w:pPr>
          </w:p>
          <w:p w14:paraId="092E5563"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7.</w:t>
            </w:r>
          </w:p>
        </w:tc>
        <w:tc>
          <w:tcPr>
            <w:tcW w:w="2860" w:type="dxa"/>
          </w:tcPr>
          <w:p w14:paraId="518E6A11" w14:textId="77777777" w:rsidR="001F459B" w:rsidRPr="009F0B83" w:rsidRDefault="001F459B" w:rsidP="007D4D48">
            <w:pPr>
              <w:rPr>
                <w:rFonts w:ascii="Arial" w:hAnsi="Arial" w:cs="Arial"/>
                <w:color w:val="404040" w:themeColor="text1" w:themeTint="BF"/>
              </w:rPr>
            </w:pPr>
          </w:p>
          <w:p w14:paraId="5F87E35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Okna skrzynkowe z ramami i parapetami</w:t>
            </w:r>
          </w:p>
          <w:p w14:paraId="7B2A7B24" w14:textId="77777777" w:rsidR="001F459B" w:rsidRPr="009F0B83" w:rsidRDefault="001F459B" w:rsidP="007D4D48">
            <w:pPr>
              <w:rPr>
                <w:rFonts w:ascii="Arial" w:hAnsi="Arial" w:cs="Arial"/>
                <w:color w:val="404040" w:themeColor="text1" w:themeTint="BF"/>
              </w:rPr>
            </w:pPr>
          </w:p>
        </w:tc>
        <w:tc>
          <w:tcPr>
            <w:tcW w:w="2160" w:type="dxa"/>
          </w:tcPr>
          <w:p w14:paraId="27C306CC" w14:textId="77777777" w:rsidR="001F459B" w:rsidRPr="009F0B83" w:rsidRDefault="001F459B" w:rsidP="007D4D48">
            <w:pPr>
              <w:rPr>
                <w:rFonts w:ascii="Arial" w:hAnsi="Arial" w:cs="Arial"/>
                <w:color w:val="404040" w:themeColor="text1" w:themeTint="BF"/>
              </w:rPr>
            </w:pPr>
          </w:p>
          <w:p w14:paraId="7FE8772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14310CF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Zabezpieczenie</w:t>
            </w:r>
          </w:p>
        </w:tc>
        <w:tc>
          <w:tcPr>
            <w:tcW w:w="1284" w:type="dxa"/>
          </w:tcPr>
          <w:p w14:paraId="38CAE68D" w14:textId="77777777" w:rsidR="001F459B" w:rsidRPr="009F0B83" w:rsidRDefault="001F459B" w:rsidP="007D4D48">
            <w:pPr>
              <w:rPr>
                <w:rFonts w:ascii="Arial" w:hAnsi="Arial" w:cs="Arial"/>
                <w:color w:val="404040" w:themeColor="text1" w:themeTint="BF"/>
              </w:rPr>
            </w:pPr>
          </w:p>
          <w:p w14:paraId="5AFB7701"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7C113BA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3C2A4AC9" w14:textId="77777777" w:rsidR="001F459B" w:rsidRPr="009F0B83" w:rsidRDefault="001F459B" w:rsidP="007D4D48">
            <w:pPr>
              <w:rPr>
                <w:rFonts w:ascii="Arial" w:hAnsi="Arial" w:cs="Arial"/>
                <w:color w:val="404040" w:themeColor="text1" w:themeTint="BF"/>
              </w:rPr>
            </w:pPr>
          </w:p>
        </w:tc>
        <w:tc>
          <w:tcPr>
            <w:tcW w:w="2136" w:type="dxa"/>
          </w:tcPr>
          <w:p w14:paraId="3D83E80C" w14:textId="77777777" w:rsidR="001F459B" w:rsidRPr="009F0B83" w:rsidRDefault="001F459B" w:rsidP="007D4D48">
            <w:pPr>
              <w:rPr>
                <w:rFonts w:ascii="Arial" w:hAnsi="Arial" w:cs="Arial"/>
                <w:color w:val="404040" w:themeColor="text1" w:themeTint="BF"/>
              </w:rPr>
            </w:pPr>
          </w:p>
          <w:p w14:paraId="0869E4D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617C9C5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04878596" w14:textId="77777777" w:rsidR="001F459B" w:rsidRPr="009F0B83" w:rsidRDefault="001F459B" w:rsidP="007D4D48">
            <w:pPr>
              <w:rPr>
                <w:rFonts w:ascii="Arial" w:hAnsi="Arial" w:cs="Arial"/>
                <w:color w:val="404040" w:themeColor="text1" w:themeTint="BF"/>
              </w:rPr>
            </w:pPr>
          </w:p>
          <w:p w14:paraId="5E1C9140" w14:textId="77777777" w:rsidR="001F459B" w:rsidRPr="009F0B83" w:rsidRDefault="001F459B" w:rsidP="007D4D48">
            <w:pPr>
              <w:rPr>
                <w:rFonts w:ascii="Arial" w:hAnsi="Arial" w:cs="Arial"/>
                <w:color w:val="404040" w:themeColor="text1" w:themeTint="BF"/>
              </w:rPr>
            </w:pPr>
          </w:p>
        </w:tc>
      </w:tr>
      <w:tr w:rsidR="001F459B" w:rsidRPr="009F0B83" w14:paraId="531DB7B9" w14:textId="77777777" w:rsidTr="007D4D48">
        <w:tc>
          <w:tcPr>
            <w:tcW w:w="648" w:type="dxa"/>
          </w:tcPr>
          <w:p w14:paraId="721642E9" w14:textId="77777777" w:rsidR="001F459B" w:rsidRPr="009F0B83" w:rsidRDefault="001F459B" w:rsidP="007D4D48">
            <w:pPr>
              <w:rPr>
                <w:rFonts w:ascii="Arial" w:hAnsi="Arial" w:cs="Arial"/>
                <w:color w:val="404040" w:themeColor="text1" w:themeTint="BF"/>
              </w:rPr>
            </w:pPr>
          </w:p>
          <w:p w14:paraId="5B11E7EB"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8.</w:t>
            </w:r>
          </w:p>
        </w:tc>
        <w:tc>
          <w:tcPr>
            <w:tcW w:w="2860" w:type="dxa"/>
          </w:tcPr>
          <w:p w14:paraId="58FB0533"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Mycie szybu windowego     w tym asysta technika  windowy</w:t>
            </w:r>
          </w:p>
        </w:tc>
        <w:tc>
          <w:tcPr>
            <w:tcW w:w="2160" w:type="dxa"/>
          </w:tcPr>
          <w:p w14:paraId="310365C5" w14:textId="77777777" w:rsidR="001F459B" w:rsidRPr="009F0B83" w:rsidRDefault="001F459B" w:rsidP="007D4D48">
            <w:pPr>
              <w:rPr>
                <w:rFonts w:ascii="Arial" w:hAnsi="Arial" w:cs="Arial"/>
                <w:color w:val="404040" w:themeColor="text1" w:themeTint="BF"/>
              </w:rPr>
            </w:pPr>
          </w:p>
          <w:p w14:paraId="6A64142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1C65F0FD" w14:textId="77777777" w:rsidR="001F459B" w:rsidRPr="009F0B83" w:rsidRDefault="001F459B" w:rsidP="007D4D48">
            <w:pPr>
              <w:rPr>
                <w:rFonts w:ascii="Arial" w:hAnsi="Arial" w:cs="Arial"/>
                <w:color w:val="404040" w:themeColor="text1" w:themeTint="BF"/>
              </w:rPr>
            </w:pPr>
          </w:p>
        </w:tc>
        <w:tc>
          <w:tcPr>
            <w:tcW w:w="1284" w:type="dxa"/>
          </w:tcPr>
          <w:p w14:paraId="0DDAE511" w14:textId="77777777" w:rsidR="001F459B" w:rsidRPr="009F0B83" w:rsidRDefault="001F459B" w:rsidP="007D4D48">
            <w:pPr>
              <w:rPr>
                <w:rFonts w:ascii="Arial" w:hAnsi="Arial" w:cs="Arial"/>
                <w:color w:val="404040" w:themeColor="text1" w:themeTint="BF"/>
              </w:rPr>
            </w:pPr>
          </w:p>
          <w:p w14:paraId="219277C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0B099C0F" w14:textId="77777777" w:rsidR="001F459B" w:rsidRPr="009F0B83" w:rsidRDefault="001F459B" w:rsidP="007D4D48">
            <w:pPr>
              <w:rPr>
                <w:rFonts w:ascii="Arial" w:hAnsi="Arial" w:cs="Arial"/>
                <w:color w:val="404040" w:themeColor="text1" w:themeTint="BF"/>
              </w:rPr>
            </w:pPr>
          </w:p>
        </w:tc>
        <w:tc>
          <w:tcPr>
            <w:tcW w:w="2136" w:type="dxa"/>
          </w:tcPr>
          <w:p w14:paraId="0AB4969D" w14:textId="77777777" w:rsidR="001F459B" w:rsidRPr="009F0B83" w:rsidRDefault="001F459B" w:rsidP="007D4D48">
            <w:pPr>
              <w:rPr>
                <w:rFonts w:ascii="Arial" w:hAnsi="Arial" w:cs="Arial"/>
                <w:color w:val="404040" w:themeColor="text1" w:themeTint="BF"/>
              </w:rPr>
            </w:pPr>
          </w:p>
          <w:p w14:paraId="4D02AA20"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7A456417" w14:textId="77777777" w:rsidR="001F459B" w:rsidRPr="009F0B83" w:rsidRDefault="001F459B" w:rsidP="007D4D48">
            <w:pPr>
              <w:rPr>
                <w:rFonts w:ascii="Arial" w:hAnsi="Arial" w:cs="Arial"/>
                <w:color w:val="404040" w:themeColor="text1" w:themeTint="BF"/>
              </w:rPr>
            </w:pPr>
          </w:p>
        </w:tc>
      </w:tr>
      <w:tr w:rsidR="001F459B" w:rsidRPr="009F0B83" w14:paraId="3F17C13A" w14:textId="77777777" w:rsidTr="007D4D48">
        <w:tc>
          <w:tcPr>
            <w:tcW w:w="648" w:type="dxa"/>
          </w:tcPr>
          <w:p w14:paraId="361E074E" w14:textId="77777777" w:rsidR="001F459B" w:rsidRPr="009F0B83" w:rsidRDefault="001F459B" w:rsidP="007D4D48">
            <w:pPr>
              <w:rPr>
                <w:rFonts w:ascii="Arial" w:hAnsi="Arial" w:cs="Arial"/>
                <w:color w:val="404040" w:themeColor="text1" w:themeTint="BF"/>
              </w:rPr>
            </w:pPr>
          </w:p>
          <w:p w14:paraId="390AFFA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9.</w:t>
            </w:r>
          </w:p>
        </w:tc>
        <w:tc>
          <w:tcPr>
            <w:tcW w:w="2860" w:type="dxa"/>
          </w:tcPr>
          <w:p w14:paraId="75FF3622" w14:textId="77777777" w:rsidR="001F459B" w:rsidRPr="009F0B83" w:rsidRDefault="001F459B" w:rsidP="007D4D48">
            <w:pPr>
              <w:rPr>
                <w:rFonts w:ascii="Arial" w:hAnsi="Arial" w:cs="Arial"/>
                <w:color w:val="404040" w:themeColor="text1" w:themeTint="BF"/>
              </w:rPr>
            </w:pPr>
          </w:p>
          <w:p w14:paraId="5ACCAF96"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 xml:space="preserve">Mycie szkła profilowanego giętego (tubusy szklane) od wewnątrz i zewnątrz. </w:t>
            </w:r>
          </w:p>
          <w:p w14:paraId="7978E36F" w14:textId="77777777" w:rsidR="001F459B" w:rsidRPr="009F0B83" w:rsidRDefault="001F459B" w:rsidP="007D4D48">
            <w:pPr>
              <w:rPr>
                <w:rFonts w:ascii="Arial" w:hAnsi="Arial" w:cs="Arial"/>
                <w:color w:val="404040" w:themeColor="text1" w:themeTint="BF"/>
              </w:rPr>
            </w:pPr>
          </w:p>
        </w:tc>
        <w:tc>
          <w:tcPr>
            <w:tcW w:w="2160" w:type="dxa"/>
          </w:tcPr>
          <w:p w14:paraId="2DBA0047" w14:textId="77777777" w:rsidR="001F459B" w:rsidRPr="009F0B83" w:rsidRDefault="001F459B" w:rsidP="007D4D48">
            <w:pPr>
              <w:rPr>
                <w:rFonts w:ascii="Arial" w:hAnsi="Arial" w:cs="Arial"/>
                <w:color w:val="404040" w:themeColor="text1" w:themeTint="BF"/>
              </w:rPr>
            </w:pPr>
          </w:p>
          <w:p w14:paraId="53A96D72"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Czyszczenie</w:t>
            </w:r>
          </w:p>
          <w:p w14:paraId="25D89D76" w14:textId="77777777" w:rsidR="001F459B" w:rsidRPr="009F0B83" w:rsidRDefault="001F459B" w:rsidP="007D4D48">
            <w:pPr>
              <w:rPr>
                <w:rFonts w:ascii="Arial" w:hAnsi="Arial" w:cs="Arial"/>
                <w:color w:val="404040" w:themeColor="text1" w:themeTint="BF"/>
              </w:rPr>
            </w:pPr>
          </w:p>
        </w:tc>
        <w:tc>
          <w:tcPr>
            <w:tcW w:w="1284" w:type="dxa"/>
          </w:tcPr>
          <w:p w14:paraId="021D72B1" w14:textId="77777777" w:rsidR="001F459B" w:rsidRPr="009F0B83" w:rsidRDefault="001F459B" w:rsidP="007D4D48">
            <w:pPr>
              <w:rPr>
                <w:rFonts w:ascii="Arial" w:hAnsi="Arial" w:cs="Arial"/>
                <w:color w:val="404040" w:themeColor="text1" w:themeTint="BF"/>
              </w:rPr>
            </w:pPr>
          </w:p>
          <w:p w14:paraId="3EC593F8"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1m2</w:t>
            </w:r>
          </w:p>
          <w:p w14:paraId="3CCA5641" w14:textId="77777777" w:rsidR="001F459B" w:rsidRPr="009F0B83" w:rsidRDefault="001F459B" w:rsidP="007D4D48">
            <w:pPr>
              <w:rPr>
                <w:rFonts w:ascii="Arial" w:hAnsi="Arial" w:cs="Arial"/>
                <w:color w:val="404040" w:themeColor="text1" w:themeTint="BF"/>
              </w:rPr>
            </w:pPr>
          </w:p>
        </w:tc>
        <w:tc>
          <w:tcPr>
            <w:tcW w:w="2136" w:type="dxa"/>
          </w:tcPr>
          <w:p w14:paraId="395BDF32" w14:textId="77777777" w:rsidR="001F459B" w:rsidRPr="009F0B83" w:rsidRDefault="001F459B" w:rsidP="007D4D48">
            <w:pPr>
              <w:rPr>
                <w:rFonts w:ascii="Arial" w:hAnsi="Arial" w:cs="Arial"/>
                <w:color w:val="404040" w:themeColor="text1" w:themeTint="BF"/>
              </w:rPr>
            </w:pPr>
          </w:p>
          <w:p w14:paraId="148E4401"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30D38EBD" w14:textId="77777777" w:rsidR="001F459B" w:rsidRPr="009F0B83" w:rsidRDefault="001F459B" w:rsidP="007D4D48">
            <w:pPr>
              <w:rPr>
                <w:rFonts w:ascii="Arial" w:hAnsi="Arial" w:cs="Arial"/>
                <w:color w:val="404040" w:themeColor="text1" w:themeTint="BF"/>
              </w:rPr>
            </w:pPr>
          </w:p>
        </w:tc>
      </w:tr>
      <w:tr w:rsidR="001F459B" w:rsidRPr="009F0B83" w14:paraId="22B47589" w14:textId="77777777" w:rsidTr="007D4D48">
        <w:trPr>
          <w:trHeight w:val="1820"/>
        </w:trPr>
        <w:tc>
          <w:tcPr>
            <w:tcW w:w="648" w:type="dxa"/>
          </w:tcPr>
          <w:p w14:paraId="0D5C9C60" w14:textId="77777777" w:rsidR="001F459B" w:rsidRPr="009F0B83" w:rsidRDefault="001F459B" w:rsidP="007D4D48">
            <w:pPr>
              <w:rPr>
                <w:rFonts w:ascii="Arial" w:hAnsi="Arial" w:cs="Arial"/>
                <w:color w:val="404040" w:themeColor="text1" w:themeTint="BF"/>
              </w:rPr>
            </w:pPr>
          </w:p>
          <w:p w14:paraId="34E7BB3C"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10.</w:t>
            </w:r>
          </w:p>
        </w:tc>
        <w:tc>
          <w:tcPr>
            <w:tcW w:w="2860" w:type="dxa"/>
          </w:tcPr>
          <w:p w14:paraId="3906B4A7" w14:textId="77777777" w:rsidR="001F459B" w:rsidRPr="009F0B83" w:rsidRDefault="001F459B" w:rsidP="007D4D48">
            <w:pPr>
              <w:rPr>
                <w:rFonts w:ascii="Arial" w:hAnsi="Arial" w:cs="Arial"/>
                <w:color w:val="404040" w:themeColor="text1" w:themeTint="BF"/>
              </w:rPr>
            </w:pPr>
          </w:p>
          <w:p w14:paraId="514D4BED"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 xml:space="preserve">Uszczelki systemu GEZE  przy szklanych taflach wielkogabarytowych </w:t>
            </w:r>
          </w:p>
          <w:p w14:paraId="1D669419"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(np. Muzeum – Miejsce Pamięci Palmiry)</w:t>
            </w:r>
          </w:p>
          <w:p w14:paraId="034C4420" w14:textId="77777777" w:rsidR="001F459B" w:rsidRPr="009F0B83" w:rsidRDefault="001F459B" w:rsidP="007D4D48">
            <w:pPr>
              <w:rPr>
                <w:rFonts w:ascii="Arial" w:hAnsi="Arial" w:cs="Arial"/>
                <w:color w:val="404040" w:themeColor="text1" w:themeTint="BF"/>
              </w:rPr>
            </w:pPr>
          </w:p>
        </w:tc>
        <w:tc>
          <w:tcPr>
            <w:tcW w:w="2160" w:type="dxa"/>
          </w:tcPr>
          <w:p w14:paraId="1FDE2637" w14:textId="77777777" w:rsidR="001F459B" w:rsidRPr="009F0B83" w:rsidRDefault="001F459B" w:rsidP="007D4D48">
            <w:pPr>
              <w:rPr>
                <w:rFonts w:ascii="Arial" w:hAnsi="Arial" w:cs="Arial"/>
                <w:color w:val="404040" w:themeColor="text1" w:themeTint="BF"/>
              </w:rPr>
            </w:pPr>
          </w:p>
          <w:p w14:paraId="286CD45E"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Wymiana – bez zakupu</w:t>
            </w:r>
          </w:p>
        </w:tc>
        <w:tc>
          <w:tcPr>
            <w:tcW w:w="1284" w:type="dxa"/>
          </w:tcPr>
          <w:p w14:paraId="721BD018" w14:textId="77777777" w:rsidR="001F459B" w:rsidRPr="009F0B83" w:rsidRDefault="001F459B" w:rsidP="007D4D48">
            <w:pPr>
              <w:rPr>
                <w:rFonts w:ascii="Arial" w:hAnsi="Arial" w:cs="Arial"/>
                <w:color w:val="404040" w:themeColor="text1" w:themeTint="BF"/>
              </w:rPr>
            </w:pPr>
          </w:p>
          <w:p w14:paraId="300B2088"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100m bieżących</w:t>
            </w:r>
          </w:p>
        </w:tc>
        <w:tc>
          <w:tcPr>
            <w:tcW w:w="2136" w:type="dxa"/>
          </w:tcPr>
          <w:p w14:paraId="35EBC5F7" w14:textId="77777777" w:rsidR="001F459B" w:rsidRPr="009F0B83" w:rsidRDefault="001F459B" w:rsidP="007D4D48">
            <w:pPr>
              <w:rPr>
                <w:rFonts w:ascii="Arial" w:hAnsi="Arial" w:cs="Arial"/>
                <w:color w:val="404040" w:themeColor="text1" w:themeTint="BF"/>
              </w:rPr>
            </w:pPr>
          </w:p>
          <w:p w14:paraId="3116764A" w14:textId="77777777" w:rsidR="001F459B" w:rsidRPr="009F0B83" w:rsidRDefault="001F459B" w:rsidP="007D4D48">
            <w:pPr>
              <w:rPr>
                <w:rFonts w:ascii="Arial" w:hAnsi="Arial" w:cs="Arial"/>
                <w:color w:val="404040" w:themeColor="text1" w:themeTint="BF"/>
              </w:rPr>
            </w:pPr>
          </w:p>
          <w:p w14:paraId="45C4BB6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2755C23F" w14:textId="77777777" w:rsidR="001F459B" w:rsidRPr="009F0B83" w:rsidRDefault="001F459B" w:rsidP="007D4D48">
            <w:pPr>
              <w:rPr>
                <w:rFonts w:ascii="Arial" w:hAnsi="Arial" w:cs="Arial"/>
                <w:color w:val="404040" w:themeColor="text1" w:themeTint="BF"/>
              </w:rPr>
            </w:pPr>
          </w:p>
          <w:p w14:paraId="2009B957" w14:textId="77777777" w:rsidR="001F459B" w:rsidRPr="009F0B83" w:rsidRDefault="001F459B" w:rsidP="007D4D48">
            <w:pPr>
              <w:rPr>
                <w:rFonts w:ascii="Arial" w:hAnsi="Arial" w:cs="Arial"/>
                <w:color w:val="404040" w:themeColor="text1" w:themeTint="BF"/>
              </w:rPr>
            </w:pPr>
          </w:p>
          <w:p w14:paraId="3017F8E7" w14:textId="77777777" w:rsidR="001F459B" w:rsidRPr="009F0B83" w:rsidRDefault="001F459B" w:rsidP="007D4D48">
            <w:pPr>
              <w:rPr>
                <w:rFonts w:ascii="Arial" w:hAnsi="Arial" w:cs="Arial"/>
                <w:color w:val="404040" w:themeColor="text1" w:themeTint="BF"/>
              </w:rPr>
            </w:pPr>
          </w:p>
        </w:tc>
      </w:tr>
      <w:tr w:rsidR="001F459B" w:rsidRPr="009F0B83" w14:paraId="78ABB8FA" w14:textId="77777777" w:rsidTr="007D4D48">
        <w:trPr>
          <w:trHeight w:val="1040"/>
        </w:trPr>
        <w:tc>
          <w:tcPr>
            <w:tcW w:w="648" w:type="dxa"/>
          </w:tcPr>
          <w:p w14:paraId="000DC46B"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11.</w:t>
            </w:r>
          </w:p>
        </w:tc>
        <w:tc>
          <w:tcPr>
            <w:tcW w:w="2860" w:type="dxa"/>
          </w:tcPr>
          <w:p w14:paraId="2B34E077"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Inne praca w tym wysokościowe</w:t>
            </w:r>
          </w:p>
        </w:tc>
        <w:tc>
          <w:tcPr>
            <w:tcW w:w="2160" w:type="dxa"/>
          </w:tcPr>
          <w:p w14:paraId="2693F36D" w14:textId="77777777" w:rsidR="001F459B" w:rsidRPr="009F0B83" w:rsidRDefault="001F459B" w:rsidP="007D4D48">
            <w:pPr>
              <w:rPr>
                <w:rFonts w:ascii="Arial" w:hAnsi="Arial" w:cs="Arial"/>
                <w:color w:val="404040" w:themeColor="text1" w:themeTint="BF"/>
              </w:rPr>
            </w:pPr>
          </w:p>
        </w:tc>
        <w:tc>
          <w:tcPr>
            <w:tcW w:w="1284" w:type="dxa"/>
          </w:tcPr>
          <w:p w14:paraId="14EE5492" w14:textId="77777777" w:rsidR="001F459B" w:rsidRPr="009F0B83" w:rsidRDefault="001F459B" w:rsidP="007D4D48">
            <w:pPr>
              <w:jc w:val="center"/>
              <w:rPr>
                <w:rFonts w:ascii="Arial" w:hAnsi="Arial" w:cs="Arial"/>
                <w:color w:val="404040" w:themeColor="text1" w:themeTint="BF"/>
              </w:rPr>
            </w:pPr>
          </w:p>
          <w:p w14:paraId="162F32D1" w14:textId="77777777" w:rsidR="001F459B" w:rsidRPr="009F0B83" w:rsidRDefault="001F459B" w:rsidP="007D4D48">
            <w:pPr>
              <w:jc w:val="center"/>
              <w:rPr>
                <w:rFonts w:ascii="Arial" w:hAnsi="Arial" w:cs="Arial"/>
                <w:color w:val="404040" w:themeColor="text1" w:themeTint="BF"/>
              </w:rPr>
            </w:pPr>
            <w:r w:rsidRPr="009F0B83">
              <w:rPr>
                <w:rFonts w:ascii="Arial" w:hAnsi="Arial" w:cs="Arial"/>
                <w:color w:val="404040" w:themeColor="text1" w:themeTint="BF"/>
              </w:rPr>
              <w:t>zł/h</w:t>
            </w:r>
          </w:p>
        </w:tc>
        <w:tc>
          <w:tcPr>
            <w:tcW w:w="2136" w:type="dxa"/>
          </w:tcPr>
          <w:p w14:paraId="2BBD443C" w14:textId="77777777" w:rsidR="001F459B" w:rsidRPr="009F0B83" w:rsidRDefault="001F459B" w:rsidP="007D4D48">
            <w:pPr>
              <w:rPr>
                <w:rFonts w:ascii="Arial" w:hAnsi="Arial" w:cs="Arial"/>
                <w:color w:val="404040" w:themeColor="text1" w:themeTint="BF"/>
              </w:rPr>
            </w:pPr>
          </w:p>
          <w:p w14:paraId="16EF7024" w14:textId="77777777" w:rsidR="001F459B" w:rsidRPr="009F0B83" w:rsidRDefault="001F459B" w:rsidP="007D4D48">
            <w:pPr>
              <w:rPr>
                <w:rFonts w:ascii="Arial" w:hAnsi="Arial" w:cs="Arial"/>
                <w:color w:val="404040" w:themeColor="text1" w:themeTint="BF"/>
              </w:rPr>
            </w:pPr>
            <w:r w:rsidRPr="009F0B83">
              <w:rPr>
                <w:rFonts w:ascii="Arial" w:hAnsi="Arial" w:cs="Arial"/>
                <w:color w:val="404040" w:themeColor="text1" w:themeTint="BF"/>
              </w:rPr>
              <w:t>………….</w:t>
            </w:r>
          </w:p>
          <w:p w14:paraId="7AADCD59" w14:textId="77777777" w:rsidR="001F459B" w:rsidRPr="009F0B83" w:rsidRDefault="001F459B" w:rsidP="007D4D48">
            <w:pPr>
              <w:rPr>
                <w:rFonts w:ascii="Arial" w:hAnsi="Arial" w:cs="Arial"/>
                <w:color w:val="404040" w:themeColor="text1" w:themeTint="BF"/>
              </w:rPr>
            </w:pPr>
          </w:p>
        </w:tc>
      </w:tr>
    </w:tbl>
    <w:p w14:paraId="7F2307A7" w14:textId="77777777" w:rsidR="001F459B" w:rsidRPr="00BA082B" w:rsidRDefault="001F459B" w:rsidP="00663C0A">
      <w:pPr>
        <w:tabs>
          <w:tab w:val="right" w:leader="underscore" w:pos="8789"/>
        </w:tabs>
        <w:rPr>
          <w:color w:val="404040" w:themeColor="text1" w:themeTint="BF"/>
        </w:rPr>
      </w:pPr>
    </w:p>
    <w:p w14:paraId="35281C4C"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78DF1414"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4666D201" w14:textId="3BB7B15F"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siódma:</w:t>
      </w:r>
    </w:p>
    <w:p w14:paraId="55C6C24C"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294C7F9B"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719351D8"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76C81714" w14:textId="71191AB0"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Część ósma:</w:t>
      </w:r>
    </w:p>
    <w:p w14:paraId="4518CAA1"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78732CA2"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752A4154"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616BB7F8" w14:textId="77777777" w:rsidR="001F459B" w:rsidRDefault="001F459B" w:rsidP="00C50F55">
      <w:pPr>
        <w:autoSpaceDE w:val="0"/>
        <w:autoSpaceDN w:val="0"/>
        <w:adjustRightInd w:val="0"/>
        <w:jc w:val="left"/>
        <w:rPr>
          <w:rFonts w:cs="LiberationSans"/>
          <w:b/>
          <w:color w:val="404040" w:themeColor="text1" w:themeTint="BF"/>
          <w:kern w:val="0"/>
        </w:rPr>
      </w:pPr>
    </w:p>
    <w:p w14:paraId="75843D0F" w14:textId="17A25190" w:rsidR="00663C0A" w:rsidRPr="00BA082B" w:rsidRDefault="00663C0A" w:rsidP="00C50F55">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lastRenderedPageBreak/>
        <w:t>Część dziewiąta:</w:t>
      </w:r>
    </w:p>
    <w:p w14:paraId="63226757" w14:textId="77777777" w:rsidR="00101C1F" w:rsidRDefault="00101C1F" w:rsidP="00101C1F">
      <w:pPr>
        <w:tabs>
          <w:tab w:val="right" w:leader="underscore" w:pos="8789"/>
        </w:tabs>
        <w:rPr>
          <w:color w:val="404040" w:themeColor="text1" w:themeTint="BF"/>
        </w:rPr>
      </w:pPr>
      <w:r w:rsidRPr="00BA082B">
        <w:rPr>
          <w:b/>
          <w:color w:val="404040" w:themeColor="text1" w:themeTint="BF"/>
        </w:rPr>
        <w:t>Cena</w:t>
      </w:r>
      <w:r>
        <w:rPr>
          <w:b/>
          <w:color w:val="404040" w:themeColor="text1" w:themeTint="BF"/>
        </w:rPr>
        <w:t xml:space="preserve"> obsługa podstawowa</w:t>
      </w:r>
      <w:r w:rsidRPr="00BA082B">
        <w:rPr>
          <w:color w:val="404040" w:themeColor="text1" w:themeTint="BF"/>
        </w:rPr>
        <w:tab/>
        <w:t>złotych</w:t>
      </w:r>
      <w:r>
        <w:rPr>
          <w:color w:val="404040" w:themeColor="text1" w:themeTint="BF"/>
        </w:rPr>
        <w:t xml:space="preserve"> brutto</w:t>
      </w:r>
    </w:p>
    <w:p w14:paraId="68B0D022" w14:textId="77777777" w:rsidR="00663C0A" w:rsidRPr="00BA082B" w:rsidRDefault="00663C0A" w:rsidP="00663C0A">
      <w:pPr>
        <w:pStyle w:val="NormalN"/>
        <w:spacing w:after="120"/>
        <w:rPr>
          <w:b/>
          <w:color w:val="404040" w:themeColor="text1" w:themeTint="BF"/>
        </w:rPr>
      </w:pPr>
      <w:r w:rsidRPr="00BA082B">
        <w:rPr>
          <w:b/>
          <w:color w:val="404040" w:themeColor="text1" w:themeTint="BF"/>
        </w:rPr>
        <w:t>Oświadczamy, iż oferujemy, iż czas reakcji na usterkę poza godzinami świadczenia usługi _________ godzin;</w:t>
      </w:r>
    </w:p>
    <w:p w14:paraId="622DA076" w14:textId="77777777" w:rsidR="00663C0A" w:rsidRPr="00BA082B" w:rsidRDefault="00663C0A" w:rsidP="00663C0A">
      <w:pPr>
        <w:autoSpaceDE w:val="0"/>
        <w:autoSpaceDN w:val="0"/>
        <w:adjustRightInd w:val="0"/>
        <w:jc w:val="left"/>
        <w:rPr>
          <w:rFonts w:cs="LiberationSans"/>
          <w:b/>
          <w:color w:val="404040" w:themeColor="text1" w:themeTint="BF"/>
          <w:kern w:val="0"/>
        </w:rPr>
      </w:pPr>
      <w:r w:rsidRPr="00BA082B">
        <w:rPr>
          <w:rFonts w:cs="LiberationSans"/>
          <w:b/>
          <w:color w:val="404040" w:themeColor="text1" w:themeTint="BF"/>
          <w:kern w:val="0"/>
        </w:rPr>
        <w:t xml:space="preserve">Oferujemy wynagrodzenie za jedną roboczogodzinę prac dodatkowych __________ złotych brutto. </w:t>
      </w:r>
    </w:p>
    <w:p w14:paraId="6D274C2D" w14:textId="77777777" w:rsidR="00663C0A" w:rsidRPr="00BA082B" w:rsidRDefault="00663C0A" w:rsidP="00C50F55">
      <w:pPr>
        <w:autoSpaceDE w:val="0"/>
        <w:autoSpaceDN w:val="0"/>
        <w:adjustRightInd w:val="0"/>
        <w:jc w:val="left"/>
        <w:rPr>
          <w:rFonts w:cs="LiberationSans"/>
          <w:b/>
          <w:color w:val="404040" w:themeColor="text1" w:themeTint="BF"/>
          <w:kern w:val="0"/>
        </w:rPr>
      </w:pPr>
    </w:p>
    <w:p w14:paraId="3026B77C" w14:textId="77777777" w:rsidR="00C50F55" w:rsidRPr="00BA082B" w:rsidRDefault="00C50F55" w:rsidP="00C50F55">
      <w:pPr>
        <w:rPr>
          <w:color w:val="404040" w:themeColor="text1" w:themeTint="BF"/>
        </w:rPr>
      </w:pPr>
      <w:r w:rsidRPr="00BA082B">
        <w:rPr>
          <w:color w:val="404040" w:themeColor="text1" w:themeTint="BF"/>
        </w:rPr>
        <w:t>Części zamówienia, których wykonanie Wykonawca zamierza powierzyć podwykonawcom (jeżeli dotyczy):</w:t>
      </w:r>
    </w:p>
    <w:p w14:paraId="5859CA6A" w14:textId="77777777" w:rsidR="00C50F55" w:rsidRPr="00BA082B" w:rsidRDefault="00C50F55" w:rsidP="00C50F55">
      <w:pPr>
        <w:spacing w:before="0" w:after="0"/>
        <w:rPr>
          <w:color w:val="404040" w:themeColor="text1" w:themeTint="BF"/>
        </w:rPr>
      </w:pPr>
      <w:r w:rsidRPr="00BA082B">
        <w:rPr>
          <w:color w:val="404040" w:themeColor="text1" w:themeTint="BF"/>
        </w:rPr>
        <w:t>…………………………………………………………………………………………………………………………………………………………………………</w:t>
      </w:r>
    </w:p>
    <w:p w14:paraId="07B73175" w14:textId="77777777" w:rsidR="00C50F55" w:rsidRPr="00BA082B" w:rsidRDefault="00C50F55" w:rsidP="00C50F55">
      <w:pPr>
        <w:spacing w:before="0"/>
        <w:rPr>
          <w:i/>
          <w:color w:val="404040" w:themeColor="text1" w:themeTint="BF"/>
        </w:rPr>
      </w:pPr>
      <w:r w:rsidRPr="00BA082B">
        <w:rPr>
          <w:i/>
          <w:color w:val="404040" w:themeColor="text1" w:themeTint="BF"/>
        </w:rPr>
        <w:t>Brak wpisu powyżej rozumiany jest, iż przedmiotowe zamówienie realizowane będzie bez udziału podwykonawców</w:t>
      </w:r>
    </w:p>
    <w:p w14:paraId="19F10D07" w14:textId="77777777" w:rsidR="00C50F55" w:rsidRPr="00BA082B" w:rsidRDefault="00C50F55" w:rsidP="00C50F55">
      <w:pPr>
        <w:keepNext/>
        <w:rPr>
          <w:color w:val="404040" w:themeColor="text1" w:themeTint="BF"/>
        </w:rPr>
      </w:pPr>
      <w:r w:rsidRPr="00BA082B">
        <w:rPr>
          <w:color w:val="404040" w:themeColor="text1" w:themeTint="BF"/>
        </w:rPr>
        <w:t>Oświadczamy, że:</w:t>
      </w:r>
    </w:p>
    <w:p w14:paraId="4F8D8FDF" w14:textId="77777777" w:rsidR="00C50F55" w:rsidRPr="00BA082B" w:rsidRDefault="00C50F55" w:rsidP="001C3D2A">
      <w:pPr>
        <w:pStyle w:val="NormalN"/>
        <w:numPr>
          <w:ilvl w:val="0"/>
          <w:numId w:val="23"/>
        </w:numPr>
        <w:rPr>
          <w:color w:val="404040" w:themeColor="text1" w:themeTint="BF"/>
        </w:rPr>
      </w:pPr>
      <w:r w:rsidRPr="00BA082B">
        <w:rPr>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04D53F0C" w14:textId="77777777" w:rsidR="00C50F55" w:rsidRPr="00BA082B" w:rsidRDefault="00C50F55" w:rsidP="001C3D2A">
      <w:pPr>
        <w:pStyle w:val="NormalN"/>
        <w:numPr>
          <w:ilvl w:val="0"/>
          <w:numId w:val="23"/>
        </w:numPr>
        <w:rPr>
          <w:color w:val="404040" w:themeColor="text1" w:themeTint="BF"/>
        </w:rPr>
      </w:pPr>
      <w:r w:rsidRPr="00BA082B">
        <w:rPr>
          <w:color w:val="404040" w:themeColor="text1" w:themeTint="BF"/>
        </w:rPr>
        <w:t>Oświadczamy że wykonamy przedmiot zamówienia, zgodnie z postanowieniami SIWZ oraz jej wszystkimi załącznikami.</w:t>
      </w:r>
    </w:p>
    <w:p w14:paraId="03E06B75" w14:textId="00133B2A" w:rsidR="00C50F55" w:rsidRPr="00BA082B" w:rsidRDefault="00C50F55" w:rsidP="001C3D2A">
      <w:pPr>
        <w:pStyle w:val="NormalN"/>
        <w:numPr>
          <w:ilvl w:val="0"/>
          <w:numId w:val="23"/>
        </w:numPr>
        <w:rPr>
          <w:color w:val="404040" w:themeColor="text1" w:themeTint="BF"/>
        </w:rPr>
      </w:pPr>
      <w:r w:rsidRPr="00BA082B">
        <w:rPr>
          <w:color w:val="404040" w:themeColor="text1" w:themeTint="BF"/>
        </w:rPr>
        <w:t>Uważamy się za związanych ofertą przez okres 30 dni od upływu terminu składania ofert.</w:t>
      </w:r>
    </w:p>
    <w:p w14:paraId="30706119" w14:textId="77777777" w:rsidR="00C50F55" w:rsidRPr="00BA082B" w:rsidRDefault="00C50F55" w:rsidP="001C3D2A">
      <w:pPr>
        <w:pStyle w:val="NormalN"/>
        <w:numPr>
          <w:ilvl w:val="0"/>
          <w:numId w:val="23"/>
        </w:numPr>
        <w:rPr>
          <w:color w:val="404040" w:themeColor="text1" w:themeTint="BF"/>
        </w:rPr>
      </w:pPr>
      <w:r w:rsidRPr="00BA082B">
        <w:rPr>
          <w:color w:val="404040" w:themeColor="text1" w:themeTint="BF"/>
        </w:rPr>
        <w:t>W razie wybrania przez Zamawiającego naszej oferty zobowiązujemy się do podpisania umowy na warunkach zawartych w SIWZ oraz w miejscu i terminie określonym przez Zamawiającego.</w:t>
      </w:r>
    </w:p>
    <w:p w14:paraId="6249D8EB" w14:textId="77777777" w:rsidR="00C50F55" w:rsidRDefault="00C50F55" w:rsidP="001C3D2A">
      <w:pPr>
        <w:pStyle w:val="NormalN"/>
        <w:numPr>
          <w:ilvl w:val="0"/>
          <w:numId w:val="23"/>
        </w:numPr>
        <w:rPr>
          <w:color w:val="404040" w:themeColor="text1" w:themeTint="BF"/>
        </w:rPr>
      </w:pPr>
      <w:r w:rsidRPr="00BA082B">
        <w:rPr>
          <w:color w:val="404040" w:themeColor="text1" w:themeTint="BF"/>
        </w:rPr>
        <w:t>Informacje zawarte na stronach od nr ……….. do nr …………….. stanowią tajemnicę przedsiębiorstwa w rozumieniu przepisów ustawy o zwalczaniu nieuczciwej konkurencji (Dz. U. z 2003 r. Nr 153, poz. 1503 ze zm.).</w:t>
      </w:r>
    </w:p>
    <w:p w14:paraId="7C7D8CA4" w14:textId="31C45C4E" w:rsidR="001F459B" w:rsidRPr="00BA082B" w:rsidRDefault="001F459B" w:rsidP="001C3D2A">
      <w:pPr>
        <w:pStyle w:val="NormalN"/>
        <w:numPr>
          <w:ilvl w:val="0"/>
          <w:numId w:val="23"/>
        </w:numPr>
        <w:rPr>
          <w:color w:val="404040" w:themeColor="text1" w:themeTint="BF"/>
        </w:rPr>
      </w:pPr>
      <w:r>
        <w:rPr>
          <w:color w:val="404040" w:themeColor="text1" w:themeTint="BF"/>
        </w:rPr>
        <w:t xml:space="preserve">Oświadczamy, </w:t>
      </w:r>
      <w:r w:rsidRPr="00084C41">
        <w:rPr>
          <w:b/>
          <w:i/>
          <w:color w:val="404040" w:themeColor="text1" w:themeTint="BF"/>
        </w:rPr>
        <w:t xml:space="preserve">iż </w:t>
      </w:r>
      <w:r w:rsidRPr="00084C41">
        <w:rPr>
          <w:b/>
          <w:i/>
          <w:color w:val="FF0000"/>
        </w:rPr>
        <w:t>przynależymy/nie przynależymy</w:t>
      </w:r>
      <w:r w:rsidRPr="00084C41">
        <w:rPr>
          <w:color w:val="FF0000"/>
        </w:rPr>
        <w:t xml:space="preserve"> </w:t>
      </w:r>
      <w:r w:rsidR="00084C41">
        <w:rPr>
          <w:rStyle w:val="Odwoanieprzypisudolnego"/>
          <w:color w:val="404040" w:themeColor="text1" w:themeTint="BF"/>
        </w:rPr>
        <w:footnoteReference w:id="2"/>
      </w:r>
      <w:r>
        <w:rPr>
          <w:color w:val="404040" w:themeColor="text1" w:themeTint="BF"/>
        </w:rPr>
        <w:t>do grupy kapitałowej, o której mowa w art. 24 ust. 1 pkt 23) ustawy z dnia 29 stycznia 2004 roku prawo zamówień publicznych.</w:t>
      </w:r>
    </w:p>
    <w:p w14:paraId="46138B3C" w14:textId="77777777" w:rsidR="00C50F55" w:rsidRPr="00BA082B" w:rsidRDefault="00C50F55" w:rsidP="001C3D2A">
      <w:pPr>
        <w:pStyle w:val="Akapitzlist"/>
        <w:numPr>
          <w:ilvl w:val="0"/>
          <w:numId w:val="23"/>
        </w:numPr>
        <w:rPr>
          <w:color w:val="404040" w:themeColor="text1" w:themeTint="BF"/>
        </w:rPr>
      </w:pPr>
      <w:r w:rsidRPr="00BA082B">
        <w:rPr>
          <w:color w:val="404040" w:themeColor="text1" w:themeTint="BF"/>
        </w:rPr>
        <w:t>Oferta wraz z załącznikami zawiera ________ zapisanych kolejno ponumerowanych stron.</w:t>
      </w:r>
      <w:r w:rsidRPr="00BA082B">
        <w:rPr>
          <w:color w:val="404040" w:themeColor="text1" w:themeTint="BF"/>
        </w:rPr>
        <w:tab/>
        <w:t xml:space="preserve"> </w:t>
      </w:r>
    </w:p>
    <w:p w14:paraId="76D14ACB" w14:textId="77777777" w:rsidR="00C50F55" w:rsidRPr="00BA082B" w:rsidRDefault="00C50F55" w:rsidP="00C50F55">
      <w:pPr>
        <w:jc w:val="right"/>
        <w:rPr>
          <w:color w:val="404040" w:themeColor="text1" w:themeTint="BF"/>
        </w:rPr>
      </w:pPr>
      <w:r w:rsidRPr="00BA082B">
        <w:rPr>
          <w:color w:val="404040" w:themeColor="text1" w:themeTint="BF"/>
        </w:rPr>
        <w:t>_____________________________________</w:t>
      </w:r>
    </w:p>
    <w:p w14:paraId="562F5152" w14:textId="77777777" w:rsidR="00C50F55" w:rsidRPr="00BA082B" w:rsidRDefault="00C50F55" w:rsidP="00C50F55">
      <w:pPr>
        <w:jc w:val="right"/>
        <w:rPr>
          <w:color w:val="404040" w:themeColor="text1" w:themeTint="BF"/>
        </w:rPr>
      </w:pPr>
      <w:r w:rsidRPr="00BA082B">
        <w:rPr>
          <w:color w:val="404040" w:themeColor="text1" w:themeTint="BF"/>
        </w:rPr>
        <w:t>(data, imię i nazwisko oraz podpis</w:t>
      </w:r>
    </w:p>
    <w:p w14:paraId="4EC52175" w14:textId="001E0FCB" w:rsidR="00C97410" w:rsidRDefault="00C50F55" w:rsidP="00D6321F">
      <w:pPr>
        <w:jc w:val="right"/>
        <w:rPr>
          <w:color w:val="404040" w:themeColor="text1" w:themeTint="BF"/>
        </w:rPr>
      </w:pPr>
      <w:r w:rsidRPr="00BA082B">
        <w:rPr>
          <w:color w:val="404040" w:themeColor="text1" w:themeTint="BF"/>
        </w:rPr>
        <w:t>upoważni</w:t>
      </w:r>
      <w:r w:rsidR="0020728C" w:rsidRPr="00BA082B">
        <w:rPr>
          <w:color w:val="404040" w:themeColor="text1" w:themeTint="BF"/>
        </w:rPr>
        <w:t>onego przedstawiciela Wykonawcy</w:t>
      </w:r>
    </w:p>
    <w:p w14:paraId="1C509EAA" w14:textId="77777777" w:rsidR="00C97410" w:rsidRDefault="00C97410">
      <w:pPr>
        <w:spacing w:before="0" w:after="200" w:line="276" w:lineRule="auto"/>
        <w:jc w:val="left"/>
        <w:rPr>
          <w:color w:val="404040" w:themeColor="text1" w:themeTint="BF"/>
        </w:rPr>
      </w:pPr>
      <w:r>
        <w:rPr>
          <w:color w:val="404040" w:themeColor="text1" w:themeTint="BF"/>
        </w:rPr>
        <w:br w:type="page"/>
      </w:r>
    </w:p>
    <w:p w14:paraId="443B28DD" w14:textId="1232C04D" w:rsidR="00C97410" w:rsidRPr="00BA082B" w:rsidRDefault="00C97410" w:rsidP="00C97410">
      <w:pPr>
        <w:pStyle w:val="Nagwek1"/>
        <w:ind w:left="0" w:firstLine="0"/>
        <w:rPr>
          <w:rFonts w:ascii="Calibri" w:hAnsi="Calibri"/>
          <w:color w:val="404040" w:themeColor="text1" w:themeTint="BF"/>
          <w:sz w:val="22"/>
          <w:szCs w:val="22"/>
        </w:rPr>
      </w:pPr>
      <w:r w:rsidRPr="00BA082B">
        <w:rPr>
          <w:rFonts w:ascii="Calibri" w:hAnsi="Calibri"/>
          <w:color w:val="404040" w:themeColor="text1" w:themeTint="BF"/>
          <w:sz w:val="22"/>
          <w:szCs w:val="22"/>
        </w:rPr>
        <w:lastRenderedPageBreak/>
        <w:t xml:space="preserve">Załącznik </w:t>
      </w:r>
      <w:r>
        <w:rPr>
          <w:rFonts w:ascii="Calibri" w:hAnsi="Calibri"/>
          <w:color w:val="404040" w:themeColor="text1" w:themeTint="BF"/>
          <w:sz w:val="22"/>
          <w:szCs w:val="22"/>
        </w:rPr>
        <w:t>3</w:t>
      </w:r>
      <w:r w:rsidRPr="00BA082B">
        <w:rPr>
          <w:rFonts w:ascii="Calibri" w:hAnsi="Calibri"/>
          <w:color w:val="404040" w:themeColor="text1" w:themeTint="BF"/>
          <w:sz w:val="22"/>
          <w:szCs w:val="22"/>
        </w:rPr>
        <w:t xml:space="preserve"> do SIWZ -  Wzór </w:t>
      </w:r>
      <w:r>
        <w:rPr>
          <w:rFonts w:ascii="Calibri" w:hAnsi="Calibri"/>
          <w:color w:val="404040" w:themeColor="text1" w:themeTint="BF"/>
          <w:sz w:val="22"/>
          <w:szCs w:val="22"/>
        </w:rPr>
        <w:t>oświadczenia o spełnianiu warunków udziału w postępowaniu</w:t>
      </w:r>
    </w:p>
    <w:p w14:paraId="065BE706" w14:textId="4FB12A38" w:rsidR="00C97410" w:rsidRPr="008A614C" w:rsidRDefault="00C97410" w:rsidP="00C97410">
      <w:pPr>
        <w:rPr>
          <w:rFonts w:cs="Arial"/>
          <w:b/>
          <w:color w:val="404040" w:themeColor="text1" w:themeTint="BF"/>
        </w:rPr>
      </w:pPr>
      <w:r w:rsidRPr="008A614C">
        <w:rPr>
          <w:rFonts w:cs="Arial"/>
          <w:b/>
          <w:color w:val="404040" w:themeColor="text1" w:themeTint="BF"/>
        </w:rPr>
        <w:t>Część A. (należy wypełnić obligatoryjnie)</w:t>
      </w:r>
    </w:p>
    <w:p w14:paraId="0EBA7D2A" w14:textId="77777777" w:rsidR="00C97410" w:rsidRPr="008A614C" w:rsidRDefault="00C97410" w:rsidP="00C97410">
      <w:pPr>
        <w:rPr>
          <w:rFonts w:cs="Arial"/>
          <w:b/>
          <w:color w:val="404040" w:themeColor="text1" w:themeTint="BF"/>
        </w:rPr>
      </w:pPr>
    </w:p>
    <w:p w14:paraId="23607FA3" w14:textId="77777777" w:rsidR="00C97410" w:rsidRPr="008A614C" w:rsidRDefault="00C97410" w:rsidP="00C97410">
      <w:pPr>
        <w:jc w:val="center"/>
        <w:rPr>
          <w:rFonts w:cs="Arial"/>
          <w:b/>
          <w:color w:val="404040" w:themeColor="text1" w:themeTint="BF"/>
        </w:rPr>
      </w:pPr>
      <w:r w:rsidRPr="008A614C">
        <w:rPr>
          <w:rFonts w:cs="Arial"/>
          <w:b/>
          <w:color w:val="404040" w:themeColor="text1" w:themeTint="BF"/>
        </w:rPr>
        <w:t>Oświadczenie wykonawcy dotyczące spełniania warunków udziału w postępowaniu</w:t>
      </w:r>
    </w:p>
    <w:p w14:paraId="480D5FB7" w14:textId="77777777" w:rsidR="00C97410" w:rsidRPr="008A614C" w:rsidRDefault="00C97410" w:rsidP="00C97410">
      <w:pPr>
        <w:jc w:val="center"/>
        <w:rPr>
          <w:rFonts w:cs="Arial"/>
          <w:b/>
          <w:color w:val="404040" w:themeColor="text1" w:themeTint="BF"/>
        </w:rPr>
      </w:pPr>
    </w:p>
    <w:p w14:paraId="441DBE9B" w14:textId="0B36C85C" w:rsidR="00C97410" w:rsidRPr="008A614C" w:rsidRDefault="00C97410" w:rsidP="00C97410">
      <w:pPr>
        <w:rPr>
          <w:rFonts w:cs="Arial"/>
          <w:color w:val="404040" w:themeColor="text1" w:themeTint="BF"/>
        </w:rPr>
      </w:pPr>
      <w:r w:rsidRPr="008A614C">
        <w:rPr>
          <w:rFonts w:cs="Arial"/>
          <w:color w:val="404040" w:themeColor="text1" w:themeTint="BF"/>
        </w:rPr>
        <w:t xml:space="preserve">Składając ofertę w prowadzonym przez Muzeum Warszawy postępowaniu o udzielenie zamówienia publicznego na </w:t>
      </w:r>
      <w:sdt>
        <w:sdtPr>
          <w:rPr>
            <w:color w:val="404040" w:themeColor="text1" w:themeTint="BF"/>
          </w:rPr>
          <w:alias w:val="Subject"/>
          <w:tag w:val=""/>
          <w:id w:val="1898861513"/>
          <w:placeholder>
            <w:docPart w:val="F27E9A3B77D543998239A6B59C70BA5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rPr>
            <w:t>serwisy techniczne obiektów Muzeum Warszawy w dziewięciu częściach</w:t>
          </w:r>
        </w:sdtContent>
      </w:sdt>
      <w:r w:rsidRPr="008A614C">
        <w:rPr>
          <w:rFonts w:cs="Arial"/>
          <w:color w:val="404040" w:themeColor="text1" w:themeTint="BF"/>
        </w:rPr>
        <w:t xml:space="preserve"> oświadczam, że Wykonawca spełnia określone przez zamawiającego warunki udziału w postępowaniu dotyczące:</w:t>
      </w:r>
    </w:p>
    <w:p w14:paraId="442612F4" w14:textId="77777777" w:rsidR="00C97410" w:rsidRPr="008A614C" w:rsidRDefault="00C97410" w:rsidP="001C3D2A">
      <w:pPr>
        <w:pStyle w:val="Akapitzlist"/>
        <w:numPr>
          <w:ilvl w:val="0"/>
          <w:numId w:val="61"/>
        </w:numPr>
        <w:rPr>
          <w:rFonts w:cs="Arial"/>
          <w:color w:val="404040" w:themeColor="text1" w:themeTint="BF"/>
        </w:rPr>
      </w:pPr>
      <w:r w:rsidRPr="008A614C">
        <w:rPr>
          <w:rFonts w:cs="Arial"/>
          <w:color w:val="404040" w:themeColor="text1" w:themeTint="BF"/>
        </w:rPr>
        <w:t>kompetencji i uprawnień do prowadzenia działalności zawodowej;</w:t>
      </w:r>
    </w:p>
    <w:p w14:paraId="03B201E5" w14:textId="77777777" w:rsidR="00C97410" w:rsidRPr="008A614C" w:rsidRDefault="00C97410" w:rsidP="001C3D2A">
      <w:pPr>
        <w:pStyle w:val="Akapitzlist"/>
        <w:numPr>
          <w:ilvl w:val="0"/>
          <w:numId w:val="61"/>
        </w:numPr>
        <w:rPr>
          <w:rFonts w:cs="Arial"/>
          <w:color w:val="404040" w:themeColor="text1" w:themeTint="BF"/>
        </w:rPr>
      </w:pPr>
      <w:r w:rsidRPr="008A614C">
        <w:rPr>
          <w:rFonts w:cs="Arial"/>
          <w:color w:val="404040" w:themeColor="text1" w:themeTint="BF"/>
        </w:rPr>
        <w:t>sytuacji ekonomicznej i finansowej;</w:t>
      </w:r>
    </w:p>
    <w:p w14:paraId="5EFF6D34" w14:textId="77777777" w:rsidR="00C97410" w:rsidRPr="008A614C" w:rsidRDefault="00C97410" w:rsidP="001C3D2A">
      <w:pPr>
        <w:pStyle w:val="Akapitzlist"/>
        <w:numPr>
          <w:ilvl w:val="0"/>
          <w:numId w:val="61"/>
        </w:numPr>
        <w:rPr>
          <w:rFonts w:cs="Arial"/>
          <w:color w:val="404040" w:themeColor="text1" w:themeTint="BF"/>
        </w:rPr>
      </w:pPr>
      <w:r w:rsidRPr="008A614C">
        <w:rPr>
          <w:rFonts w:cs="Arial"/>
          <w:color w:val="404040" w:themeColor="text1" w:themeTint="BF"/>
        </w:rPr>
        <w:t>zdolności technicznej i zawodowej.</w:t>
      </w:r>
    </w:p>
    <w:p w14:paraId="080D5AE1" w14:textId="77777777" w:rsidR="00C97410" w:rsidRPr="008A614C" w:rsidRDefault="00C97410" w:rsidP="00C97410">
      <w:pPr>
        <w:rPr>
          <w:rFonts w:cs="Arial"/>
          <w:color w:val="404040" w:themeColor="text1" w:themeTint="BF"/>
        </w:rPr>
      </w:pPr>
    </w:p>
    <w:p w14:paraId="03642E4D" w14:textId="77777777" w:rsidR="00C97410" w:rsidRPr="008A614C" w:rsidRDefault="00C97410" w:rsidP="00C97410">
      <w:pPr>
        <w:rPr>
          <w:rFonts w:cs="Arial"/>
          <w:color w:val="404040" w:themeColor="text1" w:themeTint="BF"/>
        </w:rPr>
      </w:pPr>
      <w:r w:rsidRPr="008A614C">
        <w:rPr>
          <w:rFonts w:cs="Arial"/>
          <w:color w:val="404040" w:themeColor="text1" w:themeTint="BF"/>
        </w:rPr>
        <w:t>(określone w rozdziale 5 ustęp 1 Specyfikacji Istotnych Warunków Zamówienia).</w:t>
      </w:r>
    </w:p>
    <w:p w14:paraId="3550FB2B" w14:textId="77777777" w:rsidR="00C97410" w:rsidRPr="008A614C" w:rsidRDefault="00C97410" w:rsidP="00C97410">
      <w:pPr>
        <w:rPr>
          <w:rFonts w:cs="Arial"/>
          <w:color w:val="404040" w:themeColor="text1" w:themeTint="BF"/>
        </w:rPr>
      </w:pPr>
    </w:p>
    <w:p w14:paraId="7EC06720" w14:textId="77777777" w:rsidR="00C97410" w:rsidRPr="008A614C" w:rsidRDefault="00C97410" w:rsidP="00C97410">
      <w:pPr>
        <w:rPr>
          <w:rFonts w:cs="Arial"/>
          <w:color w:val="404040" w:themeColor="text1" w:themeTint="BF"/>
        </w:rPr>
      </w:pPr>
    </w:p>
    <w:p w14:paraId="364133E8" w14:textId="77777777" w:rsidR="00C97410" w:rsidRPr="008A614C" w:rsidRDefault="00C97410" w:rsidP="00C97410">
      <w:pPr>
        <w:jc w:val="right"/>
        <w:rPr>
          <w:rFonts w:cs="Arial"/>
          <w:color w:val="404040" w:themeColor="text1" w:themeTint="BF"/>
        </w:rPr>
      </w:pPr>
      <w:r w:rsidRPr="008A614C">
        <w:rPr>
          <w:rFonts w:cs="Arial"/>
          <w:color w:val="404040" w:themeColor="text1" w:themeTint="BF"/>
        </w:rPr>
        <w:t>……………………………………………………………………</w:t>
      </w:r>
    </w:p>
    <w:p w14:paraId="7E7119BA" w14:textId="77777777" w:rsidR="00C97410" w:rsidRPr="008A614C" w:rsidRDefault="00C97410" w:rsidP="00C97410">
      <w:pPr>
        <w:jc w:val="right"/>
        <w:rPr>
          <w:rFonts w:cs="Arial"/>
          <w:color w:val="404040" w:themeColor="text1" w:themeTint="BF"/>
        </w:rPr>
      </w:pPr>
      <w:r w:rsidRPr="008A614C">
        <w:rPr>
          <w:rFonts w:cs="Arial"/>
          <w:color w:val="404040" w:themeColor="text1" w:themeTint="BF"/>
        </w:rPr>
        <w:t>(data i podpis przedstawiciela Wykonawcy)</w:t>
      </w:r>
    </w:p>
    <w:p w14:paraId="53F4FB97" w14:textId="77777777" w:rsidR="00C97410" w:rsidRPr="008A614C" w:rsidRDefault="00C97410" w:rsidP="00C97410">
      <w:pPr>
        <w:rPr>
          <w:rFonts w:cs="Arial"/>
          <w:color w:val="404040" w:themeColor="text1" w:themeTint="BF"/>
        </w:rPr>
      </w:pPr>
    </w:p>
    <w:p w14:paraId="7864B5FB" w14:textId="77777777" w:rsidR="00C97410" w:rsidRPr="008A614C" w:rsidRDefault="00C97410" w:rsidP="00C97410">
      <w:pPr>
        <w:rPr>
          <w:rFonts w:cs="Arial"/>
          <w:b/>
          <w:color w:val="404040" w:themeColor="text1" w:themeTint="BF"/>
        </w:rPr>
      </w:pPr>
      <w:r w:rsidRPr="008A614C">
        <w:rPr>
          <w:rFonts w:cs="Arial"/>
          <w:b/>
          <w:color w:val="404040" w:themeColor="text1" w:themeTint="BF"/>
        </w:rPr>
        <w:t>Część B. (należy wypełnić tylko wtedy, gdy Wykonawca w celu wykazania spełniania warunków udziału w postępowaniu polega na zasobach innych podmiotów)</w:t>
      </w:r>
    </w:p>
    <w:p w14:paraId="4AA64E20" w14:textId="77777777" w:rsidR="00C97410" w:rsidRPr="008A614C" w:rsidRDefault="00C97410" w:rsidP="00C97410">
      <w:pPr>
        <w:rPr>
          <w:rFonts w:cs="Arial"/>
          <w:i/>
          <w:color w:val="404040" w:themeColor="text1" w:themeTint="BF"/>
        </w:rPr>
      </w:pPr>
    </w:p>
    <w:p w14:paraId="691009D9" w14:textId="77777777" w:rsidR="00C97410" w:rsidRPr="008A614C" w:rsidRDefault="00C97410" w:rsidP="00C97410">
      <w:pPr>
        <w:jc w:val="center"/>
        <w:rPr>
          <w:rFonts w:cs="Arial"/>
          <w:b/>
          <w:color w:val="404040" w:themeColor="text1" w:themeTint="BF"/>
        </w:rPr>
      </w:pPr>
      <w:r w:rsidRPr="008A614C">
        <w:rPr>
          <w:rFonts w:cs="Arial"/>
          <w:b/>
          <w:color w:val="404040" w:themeColor="text1" w:themeTint="BF"/>
        </w:rPr>
        <w:t>Oświadczenie w związku z poleganiem na zasobach innych podmiotów</w:t>
      </w:r>
    </w:p>
    <w:p w14:paraId="2756BD13" w14:textId="77777777" w:rsidR="00C97410" w:rsidRPr="008A614C" w:rsidRDefault="00C97410" w:rsidP="00C97410">
      <w:pPr>
        <w:rPr>
          <w:rFonts w:cs="Arial"/>
          <w:color w:val="404040" w:themeColor="text1" w:themeTint="BF"/>
        </w:rPr>
      </w:pPr>
    </w:p>
    <w:p w14:paraId="45A04351" w14:textId="77777777" w:rsidR="00C97410" w:rsidRPr="008A614C" w:rsidRDefault="00C97410" w:rsidP="00C97410">
      <w:pPr>
        <w:rPr>
          <w:rFonts w:cs="Arial"/>
          <w:color w:val="404040" w:themeColor="text1" w:themeTint="BF"/>
        </w:rPr>
      </w:pPr>
      <w:r w:rsidRPr="008A614C">
        <w:rPr>
          <w:rFonts w:cs="Arial"/>
          <w:color w:val="404040" w:themeColor="text1" w:themeTint="BF"/>
        </w:rPr>
        <w:t>Oświadczam, że w celu wykazania spełniania warunków udziału w postępowaniu o udzielenie zamówienia publicznego Wykonawca polega na następujących zasobach innych podmiotów:</w:t>
      </w:r>
    </w:p>
    <w:p w14:paraId="304343DB" w14:textId="77777777" w:rsidR="00C97410" w:rsidRPr="008A614C" w:rsidRDefault="00C97410" w:rsidP="00C97410">
      <w:pPr>
        <w:jc w:val="center"/>
        <w:rPr>
          <w:rFonts w:cs="Arial"/>
          <w:color w:val="404040" w:themeColor="text1" w:themeTint="BF"/>
        </w:rPr>
      </w:pPr>
      <w:r w:rsidRPr="008A614C">
        <w:rPr>
          <w:rFonts w:cs="Arial"/>
          <w:color w:val="404040" w:themeColor="text1" w:themeTint="BF"/>
        </w:rPr>
        <w:t>(należy wskazać dane podmiotu oraz zakres zasobów danego podmiotu)</w:t>
      </w:r>
    </w:p>
    <w:p w14:paraId="1F8F02B3" w14:textId="77777777" w:rsidR="00C97410" w:rsidRPr="008A614C" w:rsidRDefault="00C97410" w:rsidP="00C97410">
      <w:pPr>
        <w:rPr>
          <w:rFonts w:cs="Arial"/>
          <w:color w:val="404040" w:themeColor="text1" w:themeTint="BF"/>
        </w:rPr>
      </w:pPr>
    </w:p>
    <w:p w14:paraId="4C675435" w14:textId="77777777" w:rsidR="00C97410" w:rsidRPr="008A614C" w:rsidRDefault="00C97410" w:rsidP="00C97410">
      <w:pPr>
        <w:jc w:val="center"/>
        <w:rPr>
          <w:rFonts w:cs="Arial"/>
          <w:color w:val="404040" w:themeColor="text1" w:themeTint="BF"/>
        </w:rPr>
      </w:pPr>
      <w:r w:rsidRPr="008A614C">
        <w:rPr>
          <w:rFonts w:cs="Arial"/>
          <w:color w:val="404040" w:themeColor="text1" w:themeTint="BF"/>
        </w:rPr>
        <w:t>……………………………………… - w zakresie: ……………………………………………………………………………………</w:t>
      </w:r>
    </w:p>
    <w:p w14:paraId="33166486" w14:textId="77777777" w:rsidR="00C97410" w:rsidRPr="008A614C" w:rsidRDefault="00C97410" w:rsidP="00C97410">
      <w:pPr>
        <w:jc w:val="center"/>
        <w:rPr>
          <w:rFonts w:cs="Arial"/>
          <w:color w:val="404040" w:themeColor="text1" w:themeTint="BF"/>
        </w:rPr>
      </w:pPr>
      <w:r w:rsidRPr="008A614C">
        <w:rPr>
          <w:rFonts w:cs="Arial"/>
          <w:color w:val="404040" w:themeColor="text1" w:themeTint="BF"/>
        </w:rPr>
        <w:t>……………………………………… - w zakresie: ……………………………………………………………………………………</w:t>
      </w:r>
    </w:p>
    <w:p w14:paraId="7D1B3866" w14:textId="77777777" w:rsidR="00C97410" w:rsidRPr="008A614C" w:rsidRDefault="00C97410" w:rsidP="00C97410">
      <w:pPr>
        <w:rPr>
          <w:rFonts w:cs="Arial"/>
          <w:color w:val="404040" w:themeColor="text1" w:themeTint="BF"/>
        </w:rPr>
      </w:pPr>
    </w:p>
    <w:p w14:paraId="184FAB73" w14:textId="77777777" w:rsidR="00C97410" w:rsidRPr="008A614C" w:rsidRDefault="00C97410" w:rsidP="00C97410">
      <w:pPr>
        <w:rPr>
          <w:rFonts w:cs="Arial"/>
          <w:color w:val="404040" w:themeColor="text1" w:themeTint="BF"/>
        </w:rPr>
      </w:pPr>
    </w:p>
    <w:p w14:paraId="43712123" w14:textId="77777777" w:rsidR="00C97410" w:rsidRPr="008A614C" w:rsidRDefault="00C97410" w:rsidP="00C97410">
      <w:pPr>
        <w:jc w:val="right"/>
        <w:rPr>
          <w:rFonts w:cs="Arial"/>
          <w:color w:val="404040" w:themeColor="text1" w:themeTint="BF"/>
        </w:rPr>
      </w:pPr>
      <w:r w:rsidRPr="008A614C">
        <w:rPr>
          <w:rFonts w:cs="Arial"/>
          <w:color w:val="404040" w:themeColor="text1" w:themeTint="BF"/>
        </w:rPr>
        <w:t>……………………………………………………………………</w:t>
      </w:r>
    </w:p>
    <w:p w14:paraId="661104B1" w14:textId="77777777" w:rsidR="00C97410" w:rsidRPr="008A614C" w:rsidRDefault="00C97410" w:rsidP="00C97410">
      <w:pPr>
        <w:jc w:val="right"/>
        <w:rPr>
          <w:rFonts w:cs="Arial"/>
          <w:color w:val="404040" w:themeColor="text1" w:themeTint="BF"/>
        </w:rPr>
      </w:pPr>
      <w:r w:rsidRPr="008A614C">
        <w:rPr>
          <w:rFonts w:cs="Arial"/>
          <w:color w:val="404040" w:themeColor="text1" w:themeTint="BF"/>
        </w:rPr>
        <w:t>(data i  podpis przedstawiciela Wykonawcy)</w:t>
      </w:r>
    </w:p>
    <w:p w14:paraId="0EAC3947" w14:textId="1BD553B4" w:rsidR="00C97410" w:rsidRDefault="00C97410">
      <w:pPr>
        <w:spacing w:before="0" w:after="200" w:line="276" w:lineRule="auto"/>
        <w:jc w:val="left"/>
        <w:rPr>
          <w:color w:val="404040" w:themeColor="text1" w:themeTint="BF"/>
        </w:rPr>
      </w:pPr>
    </w:p>
    <w:p w14:paraId="7449FEFA" w14:textId="0F31CE6A" w:rsidR="00C97410" w:rsidRPr="00BA082B" w:rsidRDefault="00C97410" w:rsidP="00C97410">
      <w:pPr>
        <w:pStyle w:val="Nagwek1"/>
        <w:ind w:left="0" w:firstLine="0"/>
        <w:rPr>
          <w:rFonts w:ascii="Calibri" w:hAnsi="Calibri"/>
          <w:color w:val="404040" w:themeColor="text1" w:themeTint="BF"/>
          <w:sz w:val="22"/>
          <w:szCs w:val="22"/>
        </w:rPr>
      </w:pPr>
      <w:r w:rsidRPr="00BA082B">
        <w:rPr>
          <w:rFonts w:ascii="Calibri" w:hAnsi="Calibri"/>
          <w:color w:val="404040" w:themeColor="text1" w:themeTint="BF"/>
          <w:sz w:val="22"/>
          <w:szCs w:val="22"/>
        </w:rPr>
        <w:lastRenderedPageBreak/>
        <w:t xml:space="preserve">Załącznik </w:t>
      </w:r>
      <w:r>
        <w:rPr>
          <w:rFonts w:ascii="Calibri" w:hAnsi="Calibri"/>
          <w:color w:val="404040" w:themeColor="text1" w:themeTint="BF"/>
          <w:sz w:val="22"/>
          <w:szCs w:val="22"/>
        </w:rPr>
        <w:t>4</w:t>
      </w:r>
      <w:r w:rsidRPr="00BA082B">
        <w:rPr>
          <w:rFonts w:ascii="Calibri" w:hAnsi="Calibri"/>
          <w:color w:val="404040" w:themeColor="text1" w:themeTint="BF"/>
          <w:sz w:val="22"/>
          <w:szCs w:val="22"/>
        </w:rPr>
        <w:t xml:space="preserve"> do SIWZ -  Wzór </w:t>
      </w:r>
      <w:r>
        <w:rPr>
          <w:rFonts w:ascii="Calibri" w:hAnsi="Calibri"/>
          <w:color w:val="404040" w:themeColor="text1" w:themeTint="BF"/>
          <w:sz w:val="22"/>
          <w:szCs w:val="22"/>
        </w:rPr>
        <w:t>oświadczenia o braku podstaw do wykluczenia z postępowania</w:t>
      </w:r>
    </w:p>
    <w:p w14:paraId="211006E5" w14:textId="2E6BAFF4" w:rsidR="00C97410" w:rsidRPr="00CC32FE" w:rsidRDefault="00C97410" w:rsidP="00C97410">
      <w:pPr>
        <w:ind w:left="357" w:hanging="357"/>
        <w:jc w:val="center"/>
        <w:rPr>
          <w:rFonts w:cs="Arial"/>
          <w:b/>
          <w:color w:val="404040" w:themeColor="text1" w:themeTint="BF"/>
          <w:u w:val="single"/>
        </w:rPr>
      </w:pPr>
      <w:r>
        <w:rPr>
          <w:rFonts w:cs="Arial"/>
          <w:b/>
          <w:color w:val="404040" w:themeColor="text1" w:themeTint="BF"/>
          <w:u w:val="single"/>
        </w:rPr>
        <w:br/>
      </w:r>
      <w:r w:rsidRPr="00CC32FE">
        <w:rPr>
          <w:rFonts w:cs="Arial"/>
          <w:b/>
          <w:color w:val="404040" w:themeColor="text1" w:themeTint="BF"/>
          <w:u w:val="single"/>
        </w:rPr>
        <w:t>Oświadczenie wykonawcy</w:t>
      </w:r>
    </w:p>
    <w:p w14:paraId="7EE53044" w14:textId="77777777" w:rsidR="00C97410" w:rsidRPr="00CC32FE" w:rsidRDefault="00C97410" w:rsidP="00C97410">
      <w:pPr>
        <w:ind w:left="357" w:hanging="357"/>
        <w:jc w:val="center"/>
        <w:rPr>
          <w:rFonts w:cs="Arial"/>
          <w:b/>
          <w:color w:val="404040" w:themeColor="text1" w:themeTint="BF"/>
        </w:rPr>
      </w:pPr>
      <w:r w:rsidRPr="00CC32FE">
        <w:rPr>
          <w:rFonts w:cs="Arial"/>
          <w:b/>
          <w:color w:val="404040" w:themeColor="text1" w:themeTint="BF"/>
        </w:rPr>
        <w:t>składane na podstawie art. 25a ust. 1 ustawy z dnia 29 stycznia 2004 r.</w:t>
      </w:r>
    </w:p>
    <w:p w14:paraId="39799FEF" w14:textId="77777777" w:rsidR="00C97410" w:rsidRPr="00CC32FE" w:rsidRDefault="00C97410" w:rsidP="00C97410">
      <w:pPr>
        <w:ind w:left="357" w:hanging="357"/>
        <w:jc w:val="center"/>
        <w:rPr>
          <w:rFonts w:cs="Arial"/>
          <w:b/>
          <w:color w:val="404040" w:themeColor="text1" w:themeTint="BF"/>
        </w:rPr>
      </w:pPr>
      <w:r w:rsidRPr="00CC32FE">
        <w:rPr>
          <w:rFonts w:cs="Arial"/>
          <w:b/>
          <w:color w:val="404040" w:themeColor="text1" w:themeTint="BF"/>
        </w:rPr>
        <w:t>Prawo zamówień publicznych (dalej jako: ustawa Pzp),</w:t>
      </w:r>
    </w:p>
    <w:p w14:paraId="09F957CA" w14:textId="77777777" w:rsidR="00C97410" w:rsidRPr="00CC32FE" w:rsidRDefault="00C97410" w:rsidP="00C97410">
      <w:pPr>
        <w:ind w:left="357" w:hanging="357"/>
        <w:jc w:val="center"/>
        <w:rPr>
          <w:rFonts w:cs="Arial"/>
          <w:b/>
          <w:color w:val="404040" w:themeColor="text1" w:themeTint="BF"/>
          <w:u w:val="single"/>
        </w:rPr>
      </w:pPr>
      <w:r w:rsidRPr="00CC32FE">
        <w:rPr>
          <w:rFonts w:cs="Arial"/>
          <w:b/>
          <w:color w:val="404040" w:themeColor="text1" w:themeTint="BF"/>
          <w:u w:val="single"/>
        </w:rPr>
        <w:t>O BRAKU PODSTAW DO WYKLUCZENIA Z POSTĘPOWANIA</w:t>
      </w:r>
    </w:p>
    <w:p w14:paraId="3DA98A31" w14:textId="77777777" w:rsidR="00C97410" w:rsidRPr="00CC32FE" w:rsidRDefault="00C97410" w:rsidP="00C97410">
      <w:pPr>
        <w:ind w:left="357" w:hanging="357"/>
        <w:rPr>
          <w:rFonts w:cs="Arial"/>
          <w:color w:val="404040" w:themeColor="text1" w:themeTint="BF"/>
        </w:rPr>
      </w:pPr>
    </w:p>
    <w:p w14:paraId="2C276147" w14:textId="77777777" w:rsidR="00C97410" w:rsidRPr="00CC32FE" w:rsidRDefault="00C97410" w:rsidP="00C97410">
      <w:pPr>
        <w:ind w:left="357" w:hanging="357"/>
        <w:rPr>
          <w:rFonts w:cs="Arial"/>
          <w:b/>
          <w:color w:val="404040" w:themeColor="text1" w:themeTint="BF"/>
        </w:rPr>
      </w:pPr>
      <w:r w:rsidRPr="00CC32FE">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7DCBB4B6" w14:textId="77777777" w:rsidR="00C97410" w:rsidRPr="00CC32FE" w:rsidRDefault="00C97410" w:rsidP="00C97410">
      <w:pPr>
        <w:ind w:left="357" w:hanging="357"/>
        <w:rPr>
          <w:rFonts w:cs="Arial"/>
          <w:color w:val="404040" w:themeColor="text1" w:themeTint="BF"/>
        </w:rPr>
      </w:pPr>
    </w:p>
    <w:p w14:paraId="0AE094BE" w14:textId="50596CDB" w:rsidR="00C97410" w:rsidRPr="00CC32FE" w:rsidRDefault="00C97410" w:rsidP="00C97410">
      <w:pPr>
        <w:rPr>
          <w:rFonts w:cs="Arial"/>
          <w:color w:val="404040" w:themeColor="text1" w:themeTint="BF"/>
        </w:rPr>
      </w:pPr>
      <w:r w:rsidRPr="00CC32FE">
        <w:rPr>
          <w:rFonts w:cs="Arial"/>
          <w:color w:val="404040" w:themeColor="text1" w:themeTint="BF"/>
        </w:rPr>
        <w:t xml:space="preserve">Składając ofertę w postępowaniu o udzielnie udzielenie zamówienia publicznego w trybie przetargu nieograniczonego na </w:t>
      </w:r>
      <w:sdt>
        <w:sdtPr>
          <w:rPr>
            <w:rFonts w:cs="Arial"/>
            <w:color w:val="404040" w:themeColor="text1" w:themeTint="BF"/>
          </w:rPr>
          <w:alias w:val="Subject"/>
          <w:tag w:val=""/>
          <w:id w:val="-206653623"/>
          <w:placeholder>
            <w:docPart w:val="92857B643A2C4A6FB0EB1FB687981E8A"/>
          </w:placeholder>
          <w:dataBinding w:prefixMappings="xmlns:ns0='http://purl.org/dc/elements/1.1/' xmlns:ns1='http://schemas.openxmlformats.org/package/2006/metadata/core-properties' " w:xpath="/ns1:coreProperties[1]/ns0:subject[1]" w:storeItemID="{6C3C8BC8-F283-45AE-878A-BAB7291924A1}"/>
          <w:text/>
        </w:sdtPr>
        <w:sdtEndPr/>
        <w:sdtContent>
          <w:r>
            <w:rPr>
              <w:rFonts w:cs="Arial"/>
              <w:color w:val="404040" w:themeColor="text1" w:themeTint="BF"/>
            </w:rPr>
            <w:t>serwisy techniczne obiektów Muzeum Warszawy w dziewięciu częściach</w:t>
          </w:r>
        </w:sdtContent>
      </w:sdt>
      <w:r w:rsidRPr="00CC32FE">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64B702C8" w14:textId="77777777" w:rsidR="00C97410" w:rsidRPr="00CC32FE" w:rsidRDefault="00C97410" w:rsidP="00C97410">
      <w:pPr>
        <w:ind w:left="357" w:hanging="357"/>
        <w:rPr>
          <w:rFonts w:cs="Arial"/>
          <w:color w:val="404040" w:themeColor="text1" w:themeTint="BF"/>
        </w:rPr>
      </w:pPr>
    </w:p>
    <w:p w14:paraId="5BF2909D" w14:textId="77777777" w:rsidR="00C97410" w:rsidRPr="00CC32FE" w:rsidRDefault="00C97410" w:rsidP="00C97410">
      <w:pPr>
        <w:ind w:left="357" w:hanging="357"/>
        <w:jc w:val="right"/>
        <w:rPr>
          <w:rFonts w:cs="Arial"/>
          <w:color w:val="404040" w:themeColor="text1" w:themeTint="BF"/>
        </w:rPr>
      </w:pPr>
      <w:r w:rsidRPr="00CC32FE">
        <w:rPr>
          <w:rFonts w:cs="Arial"/>
          <w:color w:val="404040" w:themeColor="text1" w:themeTint="BF"/>
        </w:rPr>
        <w:t>………………………………………………………………………………………………</w:t>
      </w:r>
    </w:p>
    <w:p w14:paraId="03A2CEB3" w14:textId="77777777" w:rsidR="00C97410" w:rsidRPr="00CC32FE" w:rsidRDefault="00C97410" w:rsidP="00C97410">
      <w:pPr>
        <w:ind w:left="357" w:hanging="357"/>
        <w:jc w:val="right"/>
        <w:rPr>
          <w:rFonts w:cs="Arial"/>
          <w:color w:val="404040" w:themeColor="text1" w:themeTint="BF"/>
        </w:rPr>
      </w:pPr>
      <w:r w:rsidRPr="00CC32FE">
        <w:rPr>
          <w:rFonts w:cs="Arial"/>
          <w:color w:val="404040" w:themeColor="text1" w:themeTint="BF"/>
        </w:rPr>
        <w:t>(data oraz podpis przedstawiciela Wykonawcy)</w:t>
      </w:r>
      <w:r w:rsidRPr="00CC32FE">
        <w:rPr>
          <w:rFonts w:cs="Arial"/>
          <w:color w:val="404040" w:themeColor="text1" w:themeTint="BF"/>
        </w:rPr>
        <w:tab/>
      </w:r>
    </w:p>
    <w:p w14:paraId="17E05F94" w14:textId="77777777" w:rsidR="00C97410" w:rsidRPr="00CC32FE" w:rsidRDefault="00C97410" w:rsidP="00C97410">
      <w:pPr>
        <w:ind w:left="357" w:hanging="357"/>
        <w:rPr>
          <w:rFonts w:cs="Arial"/>
          <w:color w:val="404040" w:themeColor="text1" w:themeTint="BF"/>
        </w:rPr>
      </w:pPr>
    </w:p>
    <w:p w14:paraId="15BF6D3C" w14:textId="77777777" w:rsidR="00C97410" w:rsidRPr="00CC32FE" w:rsidRDefault="00C97410" w:rsidP="00C97410">
      <w:pPr>
        <w:rPr>
          <w:rFonts w:cs="Arial"/>
          <w:b/>
          <w:color w:val="404040" w:themeColor="text1" w:themeTint="BF"/>
        </w:rPr>
      </w:pPr>
      <w:r w:rsidRPr="00CC32FE">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CC32FE">
        <w:rPr>
          <w:rFonts w:cs="Arial"/>
          <w:b/>
          <w:color w:val="404040" w:themeColor="text1" w:themeTint="BF"/>
        </w:rPr>
        <w:br/>
        <w:t>do wykazania rzetelności Wykonawcy)</w:t>
      </w:r>
    </w:p>
    <w:p w14:paraId="6BCE60AC" w14:textId="77777777" w:rsidR="00C97410" w:rsidRPr="00CC32FE" w:rsidRDefault="00C97410" w:rsidP="00C97410">
      <w:pPr>
        <w:rPr>
          <w:rFonts w:cs="Arial"/>
          <w:color w:val="404040" w:themeColor="text1" w:themeTint="BF"/>
        </w:rPr>
      </w:pPr>
    </w:p>
    <w:p w14:paraId="675FAA6E" w14:textId="33908A41" w:rsidR="00C97410" w:rsidRPr="00CC32FE" w:rsidRDefault="00C97410" w:rsidP="00C97410">
      <w:pPr>
        <w:rPr>
          <w:rFonts w:cs="Arial"/>
          <w:color w:val="404040" w:themeColor="text1" w:themeTint="BF"/>
        </w:rPr>
      </w:pPr>
      <w:r w:rsidRPr="00CC32FE">
        <w:rPr>
          <w:rFonts w:cs="Arial"/>
          <w:color w:val="404040" w:themeColor="text1" w:themeTint="BF"/>
        </w:rPr>
        <w:t xml:space="preserve">Składając ofertę w postępowaniu o udzielenie zamówienia publicznego w trybie przetargu nieograniczonego na </w:t>
      </w:r>
      <w:sdt>
        <w:sdtPr>
          <w:rPr>
            <w:rFonts w:cs="Arial"/>
            <w:color w:val="404040" w:themeColor="text1" w:themeTint="BF"/>
          </w:rPr>
          <w:alias w:val="Subject"/>
          <w:tag w:val=""/>
          <w:id w:val="23394903"/>
          <w:placeholder>
            <w:docPart w:val="19843485F3F141ED9084614A47551123"/>
          </w:placeholder>
          <w:dataBinding w:prefixMappings="xmlns:ns0='http://purl.org/dc/elements/1.1/' xmlns:ns1='http://schemas.openxmlformats.org/package/2006/metadata/core-properties' " w:xpath="/ns1:coreProperties[1]/ns0:subject[1]" w:storeItemID="{6C3C8BC8-F283-45AE-878A-BAB7291924A1}"/>
          <w:text/>
        </w:sdtPr>
        <w:sdtEndPr/>
        <w:sdtContent>
          <w:r>
            <w:rPr>
              <w:rFonts w:cs="Arial"/>
              <w:color w:val="404040" w:themeColor="text1" w:themeTint="BF"/>
            </w:rPr>
            <w:t>serwisy techniczne obiektów Muzeum Warszawy w dziewięciu częściach</w:t>
          </w:r>
        </w:sdtContent>
      </w:sdt>
      <w:r w:rsidRPr="00CC32FE">
        <w:rPr>
          <w:rFonts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5C1A3937" w14:textId="77777777" w:rsidR="00C97410" w:rsidRPr="00CC32FE" w:rsidRDefault="00C97410" w:rsidP="00C97410">
      <w:pPr>
        <w:rPr>
          <w:rFonts w:cs="Arial"/>
          <w:color w:val="404040" w:themeColor="text1" w:themeTint="BF"/>
        </w:rPr>
      </w:pPr>
      <w:r w:rsidRPr="00CC32FE">
        <w:rPr>
          <w:rFonts w:cs="Arial"/>
          <w:color w:val="404040" w:themeColor="text1" w:themeTint="BF"/>
        </w:rPr>
        <w:t>……………………………………………………………………………………………………………………………………………………………………</w:t>
      </w:r>
    </w:p>
    <w:p w14:paraId="7511EB76" w14:textId="77777777" w:rsidR="00C97410" w:rsidRPr="00CC32FE" w:rsidRDefault="00C97410" w:rsidP="00C97410">
      <w:pPr>
        <w:rPr>
          <w:rFonts w:cs="Arial"/>
          <w:i/>
          <w:color w:val="404040" w:themeColor="text1" w:themeTint="BF"/>
        </w:rPr>
      </w:pPr>
      <w:r w:rsidRPr="00CC32FE">
        <w:rPr>
          <w:rFonts w:cs="Arial"/>
          <w:i/>
          <w:color w:val="404040" w:themeColor="text1" w:themeTint="BF"/>
        </w:rPr>
        <w:t>(wpisać mającą zastosowanie podstawę wykluczenia spośród wymienionych w art. 24 ust. 1 pkt 13, 14, 16, 17, 18, 19 lub 20 ustawy z dnia 29-01-2004 r. - Prawo zamówień publicznych).</w:t>
      </w:r>
    </w:p>
    <w:p w14:paraId="4B831111" w14:textId="77777777" w:rsidR="00C97410" w:rsidRPr="00CC32FE" w:rsidRDefault="00C97410" w:rsidP="00C97410">
      <w:pPr>
        <w:rPr>
          <w:rFonts w:cs="Arial"/>
          <w:color w:val="404040" w:themeColor="text1" w:themeTint="BF"/>
        </w:rPr>
      </w:pPr>
      <w:r w:rsidRPr="00CC32FE">
        <w:rPr>
          <w:rFonts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7E32951C" w14:textId="77777777" w:rsidR="00C97410" w:rsidRPr="00CC32FE" w:rsidRDefault="00C97410" w:rsidP="00C97410">
      <w:pPr>
        <w:rPr>
          <w:rFonts w:cs="Arial"/>
          <w:color w:val="404040" w:themeColor="text1" w:themeTint="BF"/>
        </w:rPr>
      </w:pPr>
      <w:r w:rsidRPr="00CC32FE">
        <w:rPr>
          <w:rFonts w:cs="Arial"/>
          <w:color w:val="404040" w:themeColor="text1" w:themeTint="BF"/>
        </w:rPr>
        <w:t>………………………………………………………………………………………………………………………………………………………………………………………………………………………………………………………………………………………………………………………………………………</w:t>
      </w:r>
    </w:p>
    <w:p w14:paraId="758F4E80" w14:textId="77777777" w:rsidR="00C97410" w:rsidRPr="00CC32FE" w:rsidRDefault="00C97410" w:rsidP="00C97410">
      <w:pPr>
        <w:ind w:left="357" w:hanging="357"/>
        <w:rPr>
          <w:rFonts w:cs="Arial"/>
          <w:color w:val="404040" w:themeColor="text1" w:themeTint="BF"/>
        </w:rPr>
      </w:pPr>
    </w:p>
    <w:p w14:paraId="15C3841B" w14:textId="77777777" w:rsidR="00C97410" w:rsidRPr="00CC32FE" w:rsidRDefault="00C97410" w:rsidP="00C97410">
      <w:pPr>
        <w:ind w:left="357" w:hanging="357"/>
        <w:jc w:val="right"/>
        <w:rPr>
          <w:rFonts w:cs="Arial"/>
          <w:color w:val="404040" w:themeColor="text1" w:themeTint="BF"/>
        </w:rPr>
      </w:pPr>
      <w:r w:rsidRPr="00CC32FE">
        <w:rPr>
          <w:rFonts w:cs="Arial"/>
          <w:color w:val="404040" w:themeColor="text1" w:themeTint="BF"/>
        </w:rPr>
        <w:t>……………………………………………………………………………………………</w:t>
      </w:r>
    </w:p>
    <w:p w14:paraId="08AFC02D" w14:textId="77777777" w:rsidR="00C97410" w:rsidRPr="00CC32FE" w:rsidRDefault="00C97410" w:rsidP="00C97410">
      <w:pPr>
        <w:ind w:left="357" w:hanging="357"/>
        <w:jc w:val="right"/>
        <w:rPr>
          <w:rFonts w:cs="Arial"/>
          <w:color w:val="404040" w:themeColor="text1" w:themeTint="BF"/>
        </w:rPr>
      </w:pPr>
      <w:r w:rsidRPr="00CC32FE">
        <w:rPr>
          <w:rFonts w:cs="Arial"/>
          <w:color w:val="404040" w:themeColor="text1" w:themeTint="BF"/>
        </w:rPr>
        <w:t>(data i podpis przedstawiciela Wykonawcy)</w:t>
      </w:r>
      <w:r w:rsidRPr="00CC32FE">
        <w:rPr>
          <w:rFonts w:cs="Arial"/>
          <w:color w:val="404040" w:themeColor="text1" w:themeTint="BF"/>
        </w:rPr>
        <w:tab/>
      </w:r>
    </w:p>
    <w:p w14:paraId="596C32F2" w14:textId="77777777" w:rsidR="00C97410" w:rsidRPr="00CC32FE" w:rsidRDefault="00C97410" w:rsidP="00C97410">
      <w:pPr>
        <w:ind w:left="357" w:hanging="357"/>
        <w:rPr>
          <w:rFonts w:cs="Arial"/>
          <w:color w:val="404040" w:themeColor="text1" w:themeTint="BF"/>
        </w:rPr>
      </w:pPr>
    </w:p>
    <w:p w14:paraId="26EB5B63" w14:textId="77777777" w:rsidR="00C97410" w:rsidRPr="00CC32FE" w:rsidRDefault="00C97410" w:rsidP="00C97410">
      <w:pPr>
        <w:ind w:left="357" w:hanging="357"/>
        <w:rPr>
          <w:rFonts w:cs="Arial"/>
          <w:color w:val="404040" w:themeColor="text1" w:themeTint="BF"/>
        </w:rPr>
      </w:pPr>
    </w:p>
    <w:p w14:paraId="2E1DA6E7" w14:textId="77777777" w:rsidR="00C97410" w:rsidRPr="00CC32FE" w:rsidRDefault="00C97410" w:rsidP="00C97410">
      <w:pPr>
        <w:ind w:left="357" w:hanging="357"/>
        <w:rPr>
          <w:rFonts w:cs="Arial"/>
          <w:color w:val="404040" w:themeColor="text1" w:themeTint="BF"/>
        </w:rPr>
      </w:pPr>
    </w:p>
    <w:p w14:paraId="4298BFC3" w14:textId="77777777" w:rsidR="00C97410" w:rsidRPr="00CC32FE" w:rsidRDefault="00C97410" w:rsidP="00C97410">
      <w:pPr>
        <w:shd w:val="clear" w:color="auto" w:fill="BFBFBF" w:themeFill="background1" w:themeFillShade="BF"/>
        <w:ind w:left="357" w:hanging="357"/>
        <w:rPr>
          <w:rFonts w:cs="Arial"/>
          <w:b/>
          <w:color w:val="404040" w:themeColor="text1" w:themeTint="BF"/>
        </w:rPr>
      </w:pPr>
      <w:r w:rsidRPr="00CC32FE">
        <w:rPr>
          <w:rFonts w:cs="Arial"/>
          <w:b/>
          <w:color w:val="404040" w:themeColor="text1" w:themeTint="BF"/>
        </w:rPr>
        <w:t>OŚWIADCZENIE DOTYCZĄCE PODANYCH INFORMACJI:</w:t>
      </w:r>
    </w:p>
    <w:p w14:paraId="79017F7E" w14:textId="77777777" w:rsidR="00C97410" w:rsidRPr="00CC32FE" w:rsidRDefault="00C97410" w:rsidP="00C97410">
      <w:pPr>
        <w:rPr>
          <w:rFonts w:cs="Arial"/>
          <w:color w:val="404040" w:themeColor="text1" w:themeTint="BF"/>
        </w:rPr>
      </w:pPr>
      <w:r w:rsidRPr="00CC32FE">
        <w:rPr>
          <w:rFonts w:cs="Arial"/>
          <w:color w:val="404040" w:themeColor="text1" w:themeTint="BF"/>
        </w:rPr>
        <w:t xml:space="preserve">Oświadczam, że wszystkie informacje podane w powyższych oświadczeniach są aktualne </w:t>
      </w:r>
      <w:r w:rsidRPr="00CC32FE">
        <w:rPr>
          <w:rFonts w:cs="Arial"/>
          <w:color w:val="404040" w:themeColor="text1" w:themeTint="BF"/>
        </w:rPr>
        <w:br/>
        <w:t>i zgodne z prawdą oraz zostały przedstawione z pełną świadomością konsekwencji wprowadzenia zamawiającego w błąd przy przedstawianiu informacji.</w:t>
      </w:r>
    </w:p>
    <w:p w14:paraId="4984F4F1" w14:textId="77777777" w:rsidR="00C97410" w:rsidRPr="00CC32FE" w:rsidRDefault="00C97410" w:rsidP="00C97410">
      <w:pPr>
        <w:ind w:left="357" w:hanging="357"/>
        <w:rPr>
          <w:rFonts w:cs="Arial"/>
          <w:color w:val="404040" w:themeColor="text1" w:themeTint="BF"/>
        </w:rPr>
      </w:pPr>
    </w:p>
    <w:p w14:paraId="0CB5983F" w14:textId="77777777" w:rsidR="00C97410" w:rsidRPr="00CC32FE" w:rsidRDefault="00C97410" w:rsidP="00C97410">
      <w:pPr>
        <w:ind w:left="357" w:hanging="357"/>
        <w:rPr>
          <w:rFonts w:cs="Arial"/>
          <w:color w:val="404040" w:themeColor="text1" w:themeTint="BF"/>
        </w:rPr>
      </w:pPr>
    </w:p>
    <w:p w14:paraId="2D9E626F" w14:textId="77777777" w:rsidR="00C97410" w:rsidRPr="00CC32FE" w:rsidRDefault="00C97410" w:rsidP="00C97410">
      <w:pPr>
        <w:ind w:left="357" w:hanging="357"/>
        <w:rPr>
          <w:rFonts w:cs="Arial"/>
          <w:color w:val="404040" w:themeColor="text1" w:themeTint="BF"/>
        </w:rPr>
      </w:pPr>
      <w:r w:rsidRPr="00CC32FE">
        <w:rPr>
          <w:rFonts w:cs="Arial"/>
          <w:color w:val="404040" w:themeColor="text1" w:themeTint="BF"/>
        </w:rPr>
        <w:t xml:space="preserve">…………….……. </w:t>
      </w:r>
      <w:r w:rsidRPr="00CC32FE">
        <w:rPr>
          <w:rFonts w:cs="Arial"/>
          <w:i/>
          <w:color w:val="404040" w:themeColor="text1" w:themeTint="BF"/>
        </w:rPr>
        <w:t xml:space="preserve">(Miejscowość), </w:t>
      </w:r>
      <w:r w:rsidRPr="00CC32FE">
        <w:rPr>
          <w:rFonts w:cs="Arial"/>
          <w:color w:val="404040" w:themeColor="text1" w:themeTint="BF"/>
        </w:rPr>
        <w:t xml:space="preserve">dnia …………………. r. </w:t>
      </w:r>
    </w:p>
    <w:p w14:paraId="61F8CE52" w14:textId="303302FC" w:rsidR="003A3749" w:rsidRPr="00BA082B" w:rsidRDefault="00C97410" w:rsidP="00C97410">
      <w:pPr>
        <w:jc w:val="right"/>
        <w:rPr>
          <w:color w:val="404040" w:themeColor="text1" w:themeTint="BF"/>
        </w:rPr>
      </w:pPr>
      <w:r w:rsidRPr="00CC32FE">
        <w:rPr>
          <w:rFonts w:cs="Arial"/>
          <w:color w:val="404040" w:themeColor="text1" w:themeTint="BF"/>
        </w:rPr>
        <w:br w:type="page"/>
      </w:r>
    </w:p>
    <w:p w14:paraId="64719D85" w14:textId="20FB3A8E" w:rsidR="003A3749" w:rsidRPr="00BA082B" w:rsidRDefault="003A3749" w:rsidP="003A3749">
      <w:pPr>
        <w:pStyle w:val="Nagwek1"/>
        <w:ind w:left="0" w:firstLine="0"/>
        <w:rPr>
          <w:rFonts w:ascii="Calibri" w:hAnsi="Calibri" w:cs="Arial"/>
          <w:color w:val="404040" w:themeColor="text1" w:themeTint="BF"/>
          <w:sz w:val="22"/>
          <w:szCs w:val="22"/>
        </w:rPr>
      </w:pPr>
      <w:r w:rsidRPr="00BA082B">
        <w:rPr>
          <w:rFonts w:ascii="Calibri" w:hAnsi="Calibri" w:cs="Arial"/>
          <w:color w:val="404040" w:themeColor="text1" w:themeTint="BF"/>
          <w:sz w:val="22"/>
          <w:szCs w:val="22"/>
        </w:rPr>
        <w:lastRenderedPageBreak/>
        <w:t xml:space="preserve">Załącznik </w:t>
      </w:r>
      <w:r w:rsidR="00101C1F">
        <w:rPr>
          <w:rFonts w:ascii="Calibri" w:hAnsi="Calibri" w:cs="Arial"/>
          <w:color w:val="404040" w:themeColor="text1" w:themeTint="BF"/>
          <w:sz w:val="22"/>
          <w:szCs w:val="22"/>
        </w:rPr>
        <w:t>5</w:t>
      </w:r>
      <w:r w:rsidRPr="00BA082B">
        <w:rPr>
          <w:rFonts w:ascii="Calibri" w:hAnsi="Calibri" w:cs="Arial"/>
          <w:color w:val="404040" w:themeColor="text1" w:themeTint="BF"/>
          <w:sz w:val="22"/>
          <w:szCs w:val="22"/>
        </w:rPr>
        <w:t xml:space="preserve"> do</w:t>
      </w:r>
      <w:r w:rsidRPr="00BA082B">
        <w:rPr>
          <w:rFonts w:ascii="Calibri" w:hAnsi="Calibri" w:cs="Arial"/>
          <w:b w:val="0"/>
          <w:color w:val="404040" w:themeColor="text1" w:themeTint="BF"/>
          <w:sz w:val="22"/>
          <w:szCs w:val="22"/>
        </w:rPr>
        <w:t xml:space="preserve"> </w:t>
      </w:r>
      <w:r w:rsidRPr="00BA082B">
        <w:rPr>
          <w:rFonts w:ascii="Calibri" w:hAnsi="Calibri" w:cs="Arial"/>
          <w:color w:val="404040" w:themeColor="text1" w:themeTint="BF"/>
          <w:sz w:val="22"/>
          <w:szCs w:val="22"/>
        </w:rPr>
        <w:t>SIWZ -  ISTOTNE POSTANOWIENIA UMOWY</w:t>
      </w:r>
    </w:p>
    <w:p w14:paraId="75B4DF9D" w14:textId="77777777" w:rsidR="003A3749" w:rsidRPr="00BA082B" w:rsidRDefault="003A3749" w:rsidP="003A3749">
      <w:pPr>
        <w:jc w:val="right"/>
        <w:rPr>
          <w:rFonts w:cs="Arial"/>
          <w:b/>
          <w:color w:val="404040" w:themeColor="text1" w:themeTint="BF"/>
        </w:rPr>
      </w:pPr>
    </w:p>
    <w:p w14:paraId="57F176E3" w14:textId="77777777" w:rsidR="001F459B" w:rsidRPr="00B228BA" w:rsidRDefault="001F459B" w:rsidP="001F459B">
      <w:pPr>
        <w:tabs>
          <w:tab w:val="left" w:pos="341"/>
          <w:tab w:val="left" w:pos="709"/>
          <w:tab w:val="left" w:pos="1418"/>
          <w:tab w:val="left" w:pos="1843"/>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center"/>
        <w:rPr>
          <w:rFonts w:ascii="Arial" w:eastAsia="Arial Unicode MS" w:hAnsi="Arial" w:cs="Arial"/>
          <w:color w:val="333333"/>
          <w:kern w:val="1"/>
          <w:sz w:val="20"/>
          <w:szCs w:val="20"/>
          <w:u w:color="000000"/>
        </w:rPr>
      </w:pPr>
      <w:r w:rsidRPr="00B228BA">
        <w:rPr>
          <w:rFonts w:ascii="Arial" w:hAnsi="Arial" w:cs="Arial"/>
          <w:b/>
          <w:bCs/>
          <w:color w:val="333333"/>
          <w:sz w:val="20"/>
          <w:szCs w:val="20"/>
        </w:rPr>
        <w:t>ISTOTNE POSTANOWIENIA UMOWY</w:t>
      </w:r>
    </w:p>
    <w:p w14:paraId="656ACFB5" w14:textId="77777777" w:rsidR="001F459B" w:rsidRPr="00B228BA" w:rsidRDefault="001F459B" w:rsidP="001F459B">
      <w:pPr>
        <w:jc w:val="right"/>
        <w:rPr>
          <w:rFonts w:cs="Arial"/>
          <w:b/>
          <w:color w:val="404040" w:themeColor="text1" w:themeTint="BF"/>
        </w:rPr>
      </w:pPr>
    </w:p>
    <w:p w14:paraId="4DAF4C83"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1.</w:t>
      </w:r>
    </w:p>
    <w:p w14:paraId="59171DCC"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Przedmiot Umowy</w:t>
      </w:r>
    </w:p>
    <w:p w14:paraId="66DEFDA3" w14:textId="77777777" w:rsidR="001F459B" w:rsidRPr="00B228BA" w:rsidRDefault="001F459B" w:rsidP="001C3D2A">
      <w:pPr>
        <w:pStyle w:val="Akapitzlist"/>
        <w:numPr>
          <w:ilvl w:val="0"/>
          <w:numId w:val="59"/>
        </w:numPr>
        <w:autoSpaceDE w:val="0"/>
        <w:autoSpaceDN w:val="0"/>
        <w:adjustRightInd w:val="0"/>
        <w:ind w:left="357" w:hanging="357"/>
        <w:rPr>
          <w:rFonts w:cs="Arial"/>
          <w:color w:val="404040" w:themeColor="text1" w:themeTint="BF"/>
        </w:rPr>
      </w:pPr>
      <w:r w:rsidRPr="00B228BA">
        <w:rPr>
          <w:rFonts w:cs="Arial"/>
          <w:color w:val="404040" w:themeColor="text1" w:themeTint="BF"/>
        </w:rPr>
        <w:t>Przedmiotem umowy jest świadczenie usług serwisu _____________________ /określenie części/ w Muzeum Warszawy przy Rynku Starego Miasta 28-42 w Warszawie oraz oddziałach:</w:t>
      </w:r>
    </w:p>
    <w:p w14:paraId="591B863F" w14:textId="3220CC36" w:rsidR="00101C1F" w:rsidRPr="00101C1F" w:rsidRDefault="00101C1F" w:rsidP="00101C1F">
      <w:pPr>
        <w:pStyle w:val="Akapitzlist"/>
        <w:numPr>
          <w:ilvl w:val="1"/>
          <w:numId w:val="78"/>
        </w:numPr>
        <w:overflowPunct w:val="0"/>
        <w:autoSpaceDE w:val="0"/>
        <w:autoSpaceDN w:val="0"/>
        <w:adjustRightInd w:val="0"/>
        <w:ind w:left="714" w:hanging="357"/>
        <w:textAlignment w:val="baseline"/>
        <w:rPr>
          <w:rFonts w:cs="Arial"/>
          <w:color w:val="404040" w:themeColor="text1" w:themeTint="BF"/>
        </w:rPr>
      </w:pPr>
      <w:r w:rsidRPr="00101C1F">
        <w:rPr>
          <w:rFonts w:cs="Arial"/>
          <w:color w:val="404040" w:themeColor="text1" w:themeTint="BF"/>
        </w:rPr>
        <w:t>Muzeum Warszawy, obejmujące obiekty znajdujące się przy:</w:t>
      </w:r>
    </w:p>
    <w:p w14:paraId="0FFA09D0" w14:textId="5D3ADF2F" w:rsidR="00101C1F" w:rsidRPr="00101C1F" w:rsidRDefault="00101C1F" w:rsidP="00101C1F">
      <w:pPr>
        <w:pStyle w:val="Akapitzlist"/>
        <w:numPr>
          <w:ilvl w:val="0"/>
          <w:numId w:val="96"/>
        </w:numPr>
        <w:ind w:left="1071" w:hanging="357"/>
        <w:rPr>
          <w:rFonts w:cs="Arial"/>
          <w:color w:val="404040" w:themeColor="text1" w:themeTint="BF"/>
        </w:rPr>
      </w:pPr>
      <w:r w:rsidRPr="00101C1F">
        <w:rPr>
          <w:rFonts w:cs="Arial"/>
          <w:color w:val="404040" w:themeColor="text1" w:themeTint="BF"/>
        </w:rPr>
        <w:t>Rynku Starego Miasta 28, 30, 32, 34, 36, 38, 40, 42;</w:t>
      </w:r>
    </w:p>
    <w:p w14:paraId="06572BC2" w14:textId="3690E5E4" w:rsidR="00101C1F" w:rsidRPr="00101C1F" w:rsidRDefault="00101C1F" w:rsidP="00101C1F">
      <w:pPr>
        <w:pStyle w:val="Akapitzlist"/>
        <w:numPr>
          <w:ilvl w:val="0"/>
          <w:numId w:val="96"/>
        </w:numPr>
        <w:ind w:left="1071" w:hanging="357"/>
        <w:rPr>
          <w:rFonts w:cs="Arial"/>
          <w:color w:val="404040" w:themeColor="text1" w:themeTint="BF"/>
        </w:rPr>
      </w:pPr>
      <w:r w:rsidRPr="00101C1F">
        <w:rPr>
          <w:rFonts w:cs="Arial"/>
          <w:color w:val="404040" w:themeColor="text1" w:themeTint="BF"/>
        </w:rPr>
        <w:t>ulicy Nowomiejskiej 4, 6, 8;</w:t>
      </w:r>
    </w:p>
    <w:p w14:paraId="593677FC"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Muzeum Woli, przy ulicy Srebrnej 12;</w:t>
      </w:r>
    </w:p>
    <w:p w14:paraId="19A5D577"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 xml:space="preserve">Muzeum Farmacji </w:t>
      </w:r>
      <w:r w:rsidRPr="002C3BC7">
        <w:rPr>
          <w:rStyle w:val="Pogrubienie"/>
          <w:rFonts w:cs="Arial"/>
          <w:b w:val="0"/>
          <w:color w:val="404040" w:themeColor="text1" w:themeTint="BF"/>
        </w:rPr>
        <w:t>im. mgr Antoniny Leśniewskiej</w:t>
      </w:r>
      <w:r w:rsidRPr="002C3BC7">
        <w:rPr>
          <w:rFonts w:cs="Arial"/>
          <w:color w:val="404040" w:themeColor="text1" w:themeTint="BF"/>
        </w:rPr>
        <w:t>, przy ulicy Piwnej 31;</w:t>
      </w:r>
    </w:p>
    <w:p w14:paraId="09FB04AF"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Muzeum Warszawskiej Pragi, przy ulicy Targowej 50/52;</w:t>
      </w:r>
    </w:p>
    <w:p w14:paraId="7DEF67DD"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Muzeum Drukarstwa, przy ulicy Ząbkowskiej 23/25;</w:t>
      </w:r>
    </w:p>
    <w:p w14:paraId="647095A0"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Muzeum Ordynariatu Polowego, przy ulicy Długiej 13/15;</w:t>
      </w:r>
    </w:p>
    <w:p w14:paraId="4E28FD35"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Dział Archeologiczny, przy ulicy Dzielnej 6;</w:t>
      </w:r>
    </w:p>
    <w:p w14:paraId="1586AB2E"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Ośrodek Badań i Dokumentacji Korczakianum, przy ulicy Jaktorowskiej 6;</w:t>
      </w:r>
    </w:p>
    <w:p w14:paraId="6A61BDC7"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Centrum Interpretacji Zabytku, przy ulicy Brzozowej 11/13;</w:t>
      </w:r>
    </w:p>
    <w:p w14:paraId="42BA72BB"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Muzeum Miejsce Pamięci Palmiry, Palmiry, gmina Czosnów;</w:t>
      </w:r>
    </w:p>
    <w:p w14:paraId="05D037F2"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Pałac Kultury i Nauki (pl. Defilad 1), Warszawa</w:t>
      </w:r>
    </w:p>
    <w:p w14:paraId="1FFEE162" w14:textId="77777777" w:rsidR="00101C1F" w:rsidRPr="002C3BC7" w:rsidRDefault="00101C1F" w:rsidP="007D4D48">
      <w:pPr>
        <w:numPr>
          <w:ilvl w:val="0"/>
          <w:numId w:val="68"/>
        </w:numPr>
        <w:overflowPunct w:val="0"/>
        <w:autoSpaceDE w:val="0"/>
        <w:autoSpaceDN w:val="0"/>
        <w:adjustRightInd w:val="0"/>
        <w:textAlignment w:val="baseline"/>
        <w:rPr>
          <w:rFonts w:cs="Arial"/>
          <w:color w:val="404040" w:themeColor="text1" w:themeTint="BF"/>
        </w:rPr>
      </w:pPr>
      <w:r w:rsidRPr="002C3BC7">
        <w:rPr>
          <w:rFonts w:cs="Arial"/>
          <w:color w:val="404040" w:themeColor="text1" w:themeTint="BF"/>
        </w:rPr>
        <w:t>Dział Muzeum Warszawy, ul. Jezuicka 1/3. Warszawa</w:t>
      </w:r>
    </w:p>
    <w:p w14:paraId="0A4475E6" w14:textId="77777777" w:rsidR="001F459B" w:rsidRPr="00B228BA" w:rsidRDefault="001F459B" w:rsidP="001C3D2A">
      <w:pPr>
        <w:pStyle w:val="Akapitzlist"/>
        <w:numPr>
          <w:ilvl w:val="0"/>
          <w:numId w:val="59"/>
        </w:numPr>
        <w:ind w:left="357" w:hanging="357"/>
        <w:rPr>
          <w:rFonts w:cs="Arial"/>
          <w:color w:val="404040" w:themeColor="text1" w:themeTint="BF"/>
        </w:rPr>
      </w:pPr>
      <w:r w:rsidRPr="00B228BA">
        <w:rPr>
          <w:rFonts w:cs="Arial"/>
          <w:color w:val="404040" w:themeColor="text1" w:themeTint="BF"/>
        </w:rPr>
        <w:t>Przedmiot umowy będzie realizowany zgodnie ze szczegółowym opisem przedmiotu Umowy stanowiącym załącznik numer 1 do Umowy.</w:t>
      </w:r>
    </w:p>
    <w:p w14:paraId="7F6B9D6A" w14:textId="77777777" w:rsidR="001F459B" w:rsidRPr="00B228BA" w:rsidRDefault="001F459B" w:rsidP="001C3D2A">
      <w:pPr>
        <w:pStyle w:val="Akapitzlist"/>
        <w:numPr>
          <w:ilvl w:val="0"/>
          <w:numId w:val="59"/>
        </w:numPr>
        <w:ind w:left="357" w:hanging="357"/>
        <w:rPr>
          <w:rFonts w:cs="Arial"/>
          <w:color w:val="404040" w:themeColor="text1" w:themeTint="BF"/>
        </w:rPr>
      </w:pPr>
      <w:r w:rsidRPr="00B228BA">
        <w:rPr>
          <w:rFonts w:cs="Arial"/>
          <w:color w:val="404040" w:themeColor="text1" w:themeTint="BF"/>
        </w:rPr>
        <w:t>Wykonawca oświadcza, że dysponuje odpowiednim potencjałem techniczno-organizacyjnym, osobowym, finansowym, a także uprawnieniami, wiedzą, kwalifikacjami i doświadczeniem pozwalającym na należyte zrealizowanie przedmiotu umowy.</w:t>
      </w:r>
    </w:p>
    <w:p w14:paraId="5E82F9CC" w14:textId="77777777" w:rsidR="001F459B" w:rsidRPr="00B228BA" w:rsidRDefault="001F459B" w:rsidP="001C3D2A">
      <w:pPr>
        <w:pStyle w:val="Akapitzlist"/>
        <w:numPr>
          <w:ilvl w:val="0"/>
          <w:numId w:val="59"/>
        </w:numPr>
        <w:ind w:left="357" w:hanging="357"/>
        <w:rPr>
          <w:rFonts w:cs="Arial"/>
          <w:color w:val="404040" w:themeColor="text1" w:themeTint="BF"/>
        </w:rPr>
      </w:pPr>
      <w:r w:rsidRPr="00B228BA">
        <w:rPr>
          <w:rFonts w:cs="Arial"/>
          <w:color w:val="404040" w:themeColor="text1" w:themeTint="BF"/>
        </w:rPr>
        <w:t>Wykonawca zobowiązuje się wykonywać przedmiot umowy z zachowaniem obowiązujących przepisów prawa, przy dochowaniu najwyższej staranności oraz zgodnie z najlepszą praktyką i wiedzą zawodową.</w:t>
      </w:r>
    </w:p>
    <w:p w14:paraId="61B5DE8D" w14:textId="77777777" w:rsidR="001F459B" w:rsidRPr="00B228BA" w:rsidRDefault="001F459B" w:rsidP="001C3D2A">
      <w:pPr>
        <w:pStyle w:val="Akapitzlist"/>
        <w:numPr>
          <w:ilvl w:val="0"/>
          <w:numId w:val="59"/>
        </w:numPr>
        <w:ind w:left="357" w:hanging="357"/>
        <w:rPr>
          <w:rFonts w:cs="Arial"/>
          <w:color w:val="404040" w:themeColor="text1" w:themeTint="BF"/>
        </w:rPr>
      </w:pPr>
      <w:r w:rsidRPr="00B228BA">
        <w:rPr>
          <w:rFonts w:cs="Arial"/>
          <w:color w:val="404040" w:themeColor="text1" w:themeTint="BF"/>
        </w:rPr>
        <w:t xml:space="preserve">Wykonawca oświadcza, iż zobowiązany jest w terminie ____ /wskazać zgodnie z ofertą/ godzin od momentu zgłoszenia usterki podjąć działania zmierzające do jest usunięcia (czas reakcji na usterkę). </w:t>
      </w:r>
    </w:p>
    <w:p w14:paraId="1927A017" w14:textId="77777777" w:rsidR="001F459B" w:rsidRPr="00B228BA" w:rsidRDefault="001F459B" w:rsidP="001F459B">
      <w:pPr>
        <w:jc w:val="center"/>
        <w:rPr>
          <w:rFonts w:cs="Arial"/>
          <w:color w:val="404040" w:themeColor="text1" w:themeTint="BF"/>
        </w:rPr>
      </w:pPr>
    </w:p>
    <w:p w14:paraId="2035562B"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2.</w:t>
      </w:r>
    </w:p>
    <w:p w14:paraId="393771DC"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Termin realizacji przedmiotu umowy</w:t>
      </w:r>
    </w:p>
    <w:p w14:paraId="1F17CE47" w14:textId="6764DB9B" w:rsidR="001F459B" w:rsidRPr="00B228BA" w:rsidRDefault="001F459B" w:rsidP="001C3D2A">
      <w:pPr>
        <w:pStyle w:val="Akapitzlist"/>
        <w:numPr>
          <w:ilvl w:val="0"/>
          <w:numId w:val="50"/>
        </w:numPr>
        <w:ind w:left="357" w:hanging="357"/>
        <w:rPr>
          <w:rFonts w:cs="Arial"/>
          <w:color w:val="404040" w:themeColor="text1" w:themeTint="BF"/>
        </w:rPr>
      </w:pPr>
      <w:r w:rsidRPr="00B228BA">
        <w:rPr>
          <w:rFonts w:cs="Arial"/>
          <w:color w:val="404040" w:themeColor="text1" w:themeTint="BF"/>
        </w:rPr>
        <w:t>Wykonawca będzie realizował przedmiot Umowy przez okres od ______ do 31 grudnia 201</w:t>
      </w:r>
      <w:r w:rsidR="00EC0BDC">
        <w:rPr>
          <w:rFonts w:cs="Arial"/>
          <w:color w:val="404040" w:themeColor="text1" w:themeTint="BF"/>
        </w:rPr>
        <w:t>8</w:t>
      </w:r>
      <w:bookmarkStart w:id="10" w:name="_GoBack"/>
      <w:bookmarkEnd w:id="10"/>
      <w:r w:rsidRPr="00B228BA">
        <w:rPr>
          <w:rFonts w:cs="Arial"/>
          <w:color w:val="404040" w:themeColor="text1" w:themeTint="BF"/>
        </w:rPr>
        <w:t xml:space="preserve"> roku. /określić w zależności od części/</w:t>
      </w:r>
    </w:p>
    <w:p w14:paraId="6F514CF6" w14:textId="77777777" w:rsidR="001F459B" w:rsidRPr="00B228BA" w:rsidRDefault="001F459B" w:rsidP="001C3D2A">
      <w:pPr>
        <w:pStyle w:val="Akapitzlist"/>
        <w:numPr>
          <w:ilvl w:val="0"/>
          <w:numId w:val="50"/>
        </w:numPr>
        <w:ind w:left="357" w:hanging="357"/>
        <w:rPr>
          <w:rFonts w:cs="Arial"/>
          <w:color w:val="404040" w:themeColor="text1" w:themeTint="BF"/>
        </w:rPr>
      </w:pPr>
      <w:r w:rsidRPr="00B228BA">
        <w:rPr>
          <w:rFonts w:cs="Arial"/>
          <w:color w:val="404040" w:themeColor="text1" w:themeTint="BF"/>
        </w:rPr>
        <w:t>Wykonawca przystąpi do realizacji umowy w terminie wskazanym przez Zamawiającego.</w:t>
      </w:r>
    </w:p>
    <w:p w14:paraId="1D026B09" w14:textId="77777777" w:rsidR="001F459B" w:rsidRPr="00B228BA" w:rsidRDefault="001F459B" w:rsidP="001F459B">
      <w:pPr>
        <w:pStyle w:val="Akapitzlist"/>
        <w:ind w:left="357"/>
        <w:jc w:val="center"/>
        <w:rPr>
          <w:rFonts w:cs="Arial"/>
          <w:color w:val="404040" w:themeColor="text1" w:themeTint="BF"/>
        </w:rPr>
      </w:pPr>
    </w:p>
    <w:p w14:paraId="61021DD8" w14:textId="77777777" w:rsidR="00101C1F" w:rsidRDefault="00101C1F" w:rsidP="001F459B">
      <w:pPr>
        <w:jc w:val="center"/>
        <w:rPr>
          <w:rFonts w:cs="Arial"/>
          <w:b/>
          <w:color w:val="404040" w:themeColor="text1" w:themeTint="BF"/>
        </w:rPr>
      </w:pPr>
    </w:p>
    <w:p w14:paraId="293FD384" w14:textId="77777777" w:rsidR="00101C1F" w:rsidRDefault="00101C1F" w:rsidP="001F459B">
      <w:pPr>
        <w:jc w:val="center"/>
        <w:rPr>
          <w:rFonts w:cs="Arial"/>
          <w:b/>
          <w:color w:val="404040" w:themeColor="text1" w:themeTint="BF"/>
        </w:rPr>
      </w:pPr>
    </w:p>
    <w:p w14:paraId="00D100E1"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lastRenderedPageBreak/>
        <w:t>§ 3.</w:t>
      </w:r>
    </w:p>
    <w:p w14:paraId="6D1B6B96"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Sposób realizacji przedmiotu umowy</w:t>
      </w:r>
    </w:p>
    <w:p w14:paraId="4FFB4E02"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 xml:space="preserve">Wykonawca zobowiązuje się niezwłocznie poinformować Zamawiającego w formie pisemnej o wszelkich istotnych okolicznościach, które mogą mieć wpływ na realizację przedmiotu Umowy przez Wykonawcę, jednak nie później niż w terminie 3 dni od dnia powzięcia informacji o ich zaistnieniu. </w:t>
      </w:r>
    </w:p>
    <w:p w14:paraId="76EC731F"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Jeżeli okoliczności, o których mowa w ust. 1 uniemożliwiają Wykonawcy prawidłową realizację przedmiotu Umowy, Zamawiający ma prawo do odstąpienia/ wypowiedzenia umowy w terminie 30 dni od dnia powzięcia informacji o tych okolicznościach.</w:t>
      </w:r>
    </w:p>
    <w:p w14:paraId="680968A4"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Wykonawca ponosi wyłączną odpowiedzialność wobec osób trzecich za szkody powstałe w związku z realizacją przedmiotu umowy.</w:t>
      </w:r>
    </w:p>
    <w:p w14:paraId="4C00497F"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Zakup przez Wykonawcę wszelkich materiałów eksploatacyjnych, części zamiennych oraz wykonanie dodatkowych serwisów specjalistycznych wymaga uzyskania uprzedniej pisemnej zgody Zamawiającego.</w:t>
      </w:r>
    </w:p>
    <w:p w14:paraId="421078E2"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Wykonawca ponosi pełną odpowiedzialność z tytułu niewykonania lub nienależytego wykonania Umowy, w tym za skutki nienależycie wykonanych lub niewykonanych przeglądów oraz za utratę gwarancji udzieloną na rzecz Zamawiającego przez wykonawców obiektu i jego elementów.</w:t>
      </w:r>
    </w:p>
    <w:p w14:paraId="0CFA5796"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Wykonawca udziela gwarancji na wykonane usługi oraz dostarczone materiały i części zamiennych - na okres 36 miesięcy.</w:t>
      </w:r>
    </w:p>
    <w:p w14:paraId="7AFED507" w14:textId="77777777" w:rsidR="001F459B" w:rsidRPr="00B228BA" w:rsidRDefault="001F459B" w:rsidP="001C3D2A">
      <w:pPr>
        <w:pStyle w:val="Akapitzlist"/>
        <w:numPr>
          <w:ilvl w:val="0"/>
          <w:numId w:val="39"/>
        </w:numPr>
        <w:ind w:left="357" w:hanging="357"/>
        <w:rPr>
          <w:rFonts w:cs="Arial"/>
          <w:color w:val="404040" w:themeColor="text1" w:themeTint="BF"/>
        </w:rPr>
      </w:pPr>
      <w:r w:rsidRPr="00B228BA">
        <w:rPr>
          <w:rFonts w:cs="Arial"/>
          <w:color w:val="404040" w:themeColor="text1" w:themeTint="BF"/>
        </w:rPr>
        <w:t>W ramach gwarancji Wykonawca zobowiązany jest - według wyboru Zamawiającego - do wymiany wadliwej rzeczy lub dokonania odpowiedniej naprawy.</w:t>
      </w:r>
    </w:p>
    <w:p w14:paraId="1D3F6EF2" w14:textId="77777777" w:rsidR="001F459B" w:rsidRPr="00B228BA" w:rsidRDefault="001F459B" w:rsidP="001C3D2A">
      <w:pPr>
        <w:numPr>
          <w:ilvl w:val="0"/>
          <w:numId w:val="39"/>
        </w:numPr>
        <w:ind w:left="357" w:hanging="357"/>
        <w:contextualSpacing/>
        <w:rPr>
          <w:rFonts w:cs="Arial"/>
          <w:color w:val="404040" w:themeColor="text1" w:themeTint="BF"/>
        </w:rPr>
      </w:pPr>
      <w:r w:rsidRPr="00B228BA">
        <w:rPr>
          <w:rFonts w:cs="Arial"/>
          <w:color w:val="404040" w:themeColor="text1" w:themeTint="BF"/>
        </w:rPr>
        <w:t>W razie skorzystania przez Zamawiającego z uprawnień wynikających z gwarancji, Wykonawca zobowiązany jest do wymiany wadliwej rzeczy lub odpowiedniej naprawy w siedzibie Zamawiającego.</w:t>
      </w:r>
    </w:p>
    <w:p w14:paraId="25900811" w14:textId="77777777" w:rsidR="001F459B" w:rsidRPr="00B228BA" w:rsidRDefault="001F459B" w:rsidP="001C3D2A">
      <w:pPr>
        <w:numPr>
          <w:ilvl w:val="0"/>
          <w:numId w:val="39"/>
        </w:numPr>
        <w:ind w:left="357" w:hanging="357"/>
        <w:contextualSpacing/>
        <w:rPr>
          <w:rFonts w:cs="Arial"/>
          <w:color w:val="404040" w:themeColor="text1" w:themeTint="BF"/>
        </w:rPr>
      </w:pPr>
      <w:r w:rsidRPr="00B228BA">
        <w:rPr>
          <w:rFonts w:cs="Arial"/>
          <w:color w:val="404040" w:themeColor="text1" w:themeTint="BF"/>
        </w:rPr>
        <w:t>Wykonawca jest obowiązany wykonać swoje obowiązki wynikające z gwarancji - niezwłocznie, ale nie później niż w terminie 7 dni, licząc od dnia zgłoszenia przez Zamawiającego odpowiedniego żądania wynikającego z gwarancji.</w:t>
      </w:r>
    </w:p>
    <w:p w14:paraId="219238F6" w14:textId="77777777" w:rsidR="001F459B" w:rsidRPr="00B228BA" w:rsidRDefault="001F459B" w:rsidP="001C3D2A">
      <w:pPr>
        <w:numPr>
          <w:ilvl w:val="0"/>
          <w:numId w:val="39"/>
        </w:numPr>
        <w:ind w:left="357" w:hanging="357"/>
        <w:contextualSpacing/>
        <w:rPr>
          <w:rFonts w:cs="Arial"/>
          <w:color w:val="404040" w:themeColor="text1" w:themeTint="BF"/>
        </w:rPr>
      </w:pPr>
      <w:r w:rsidRPr="00B228BA">
        <w:rPr>
          <w:rFonts w:cs="Arial"/>
          <w:color w:val="404040" w:themeColor="text1" w:themeTint="BF"/>
        </w:rPr>
        <w:t>Jeżeli w wykonaniu swoich obowiązków z gwarancji Wykonawca dostarczył Zamawiającemu zamiast rzeczy wadliwej rzecz wolną od wad albo dokonał istotnych napraw, termin gwarancji biegnie na nowo od chwili dostarczenia rzeczy wolnej od wad lub dokonania naprawy. Jeżeli Wykonawca w ramach gwarancji wymienił część rzeczy, przepis powyższy stosuje się odpowiednio do części wymienionej.</w:t>
      </w:r>
    </w:p>
    <w:p w14:paraId="01A00578" w14:textId="77777777" w:rsidR="001F459B" w:rsidRPr="00B228BA" w:rsidRDefault="001F459B" w:rsidP="001C3D2A">
      <w:pPr>
        <w:numPr>
          <w:ilvl w:val="0"/>
          <w:numId w:val="39"/>
        </w:numPr>
        <w:ind w:left="357" w:hanging="357"/>
        <w:contextualSpacing/>
        <w:rPr>
          <w:rFonts w:cs="Arial"/>
          <w:color w:val="404040" w:themeColor="text1" w:themeTint="BF"/>
        </w:rPr>
      </w:pPr>
      <w:r w:rsidRPr="00B228BA">
        <w:rPr>
          <w:rFonts w:cs="Arial"/>
          <w:color w:val="404040" w:themeColor="text1" w:themeTint="BF"/>
        </w:rPr>
        <w:t>W przypadku niewykonania przez Wykonawcę jego obowiązków wynikających z gwarancji, Zamawiający może dokonać takiej wymiany lub naprawy na koszt i niebezpieczeństwo Wykonawcy.</w:t>
      </w:r>
    </w:p>
    <w:p w14:paraId="72FE86BC" w14:textId="77777777" w:rsidR="001F459B" w:rsidRPr="00B228BA" w:rsidRDefault="001F459B" w:rsidP="001C3D2A">
      <w:pPr>
        <w:numPr>
          <w:ilvl w:val="0"/>
          <w:numId w:val="39"/>
        </w:numPr>
        <w:ind w:left="357" w:hanging="357"/>
        <w:contextualSpacing/>
        <w:rPr>
          <w:rFonts w:cs="Arial"/>
          <w:color w:val="404040" w:themeColor="text1" w:themeTint="BF"/>
        </w:rPr>
      </w:pPr>
      <w:r w:rsidRPr="00B228BA">
        <w:rPr>
          <w:rFonts w:cs="Arial"/>
          <w:color w:val="404040" w:themeColor="text1" w:themeTint="BF"/>
        </w:rPr>
        <w:t>Zamawiający może wykonywać uprawnienia z tytułu rękojmi za wady przedmiotu Umowy niezależnie od uprawnień wynikających z gwarancji. 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przez Wykonawcę wykonania obowiązków wynikających z gwarancji albo bezskutecznego upływu czasu na ich wykonanie.</w:t>
      </w:r>
    </w:p>
    <w:p w14:paraId="2983D8B4" w14:textId="77777777" w:rsidR="001F459B" w:rsidRPr="00B228BA" w:rsidRDefault="001F459B" w:rsidP="001F459B">
      <w:pPr>
        <w:jc w:val="center"/>
        <w:rPr>
          <w:rFonts w:cs="Arial"/>
          <w:color w:val="404040" w:themeColor="text1" w:themeTint="BF"/>
        </w:rPr>
      </w:pPr>
    </w:p>
    <w:p w14:paraId="421D40E4"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4.</w:t>
      </w:r>
    </w:p>
    <w:p w14:paraId="774F39F3"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Współpraca Stron</w:t>
      </w:r>
    </w:p>
    <w:p w14:paraId="356F184A"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Każda ze stron zobowiązuje się wykonywać Umowę zgodnie z obowiązującymi przepisami prawa oraz jej treścią i celem.</w:t>
      </w:r>
    </w:p>
    <w:p w14:paraId="02038FDA"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Wykonawca zobowiązuję się do współpracy z Zamawiającym w trakcie realizacji przedmiotu umowy.</w:t>
      </w:r>
    </w:p>
    <w:p w14:paraId="5DB23DD0"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lastRenderedPageBreak/>
        <w:t>Na żądanie Zamawiającego Wykonawca zobowiązuje się do udzielania każdorazowo informacji dotyczących realizacji Umowy. Udzielenie informacji powinno nastąpić w terminie nie dłuższym niż 3 dni od dnia otrzymania zapytania od Zamawiającego oraz z zachowaniem formy pisemnej.</w:t>
      </w:r>
    </w:p>
    <w:p w14:paraId="19FA476F"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Zamawiający zobowiązuje się do współdziałania z Wykonawcą w zakresie realizacji Umowy, w tym w szczególności do udzielania Wykonawcy informacji niezbędnych do prawidłowej realizacji Umowy, udostępnienia dokumentów mających wpływ na realizację Umowy.</w:t>
      </w:r>
    </w:p>
    <w:p w14:paraId="319322E6"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Osobami uprawnionymi do kontaktu są:</w:t>
      </w:r>
    </w:p>
    <w:p w14:paraId="74AEA685" w14:textId="77777777" w:rsidR="001F459B" w:rsidRPr="00B228BA" w:rsidRDefault="001F459B" w:rsidP="001C3D2A">
      <w:pPr>
        <w:pStyle w:val="Akapitzlist"/>
        <w:numPr>
          <w:ilvl w:val="0"/>
          <w:numId w:val="41"/>
        </w:numPr>
        <w:ind w:left="714" w:hanging="357"/>
        <w:rPr>
          <w:rFonts w:cs="Arial"/>
          <w:color w:val="404040" w:themeColor="text1" w:themeTint="BF"/>
        </w:rPr>
      </w:pPr>
      <w:r w:rsidRPr="00B228BA">
        <w:rPr>
          <w:rFonts w:cs="Arial"/>
          <w:color w:val="404040" w:themeColor="text1" w:themeTint="BF"/>
        </w:rPr>
        <w:t xml:space="preserve">po stronie Wykonawcy: </w:t>
      </w:r>
      <w:r w:rsidRPr="00B228BA">
        <w:rPr>
          <w:rFonts w:cs="Arial"/>
          <w:b/>
          <w:color w:val="404040" w:themeColor="text1" w:themeTint="BF"/>
        </w:rPr>
        <w:t>____________, tel. ___________________, e-mail: __________________;</w:t>
      </w:r>
    </w:p>
    <w:p w14:paraId="6B373BC4" w14:textId="77777777" w:rsidR="001F459B" w:rsidRPr="00B228BA" w:rsidRDefault="001F459B" w:rsidP="001C3D2A">
      <w:pPr>
        <w:pStyle w:val="Akapitzlist"/>
        <w:numPr>
          <w:ilvl w:val="0"/>
          <w:numId w:val="41"/>
        </w:numPr>
        <w:ind w:left="714" w:hanging="357"/>
        <w:rPr>
          <w:rFonts w:cs="Arial"/>
          <w:color w:val="404040" w:themeColor="text1" w:themeTint="BF"/>
        </w:rPr>
      </w:pPr>
      <w:r w:rsidRPr="00B228BA">
        <w:rPr>
          <w:rFonts w:cs="Arial"/>
          <w:color w:val="404040" w:themeColor="text1" w:themeTint="BF"/>
        </w:rPr>
        <w:t xml:space="preserve">po stronie Zamawiającego: </w:t>
      </w:r>
      <w:hyperlink r:id="rId16" w:history="1"/>
      <w:r w:rsidRPr="00B228BA">
        <w:rPr>
          <w:rFonts w:cs="Arial"/>
          <w:color w:val="404040" w:themeColor="text1" w:themeTint="BF"/>
        </w:rPr>
        <w:t>__________________________________________, tel. ________________, e-mail: ___________________________________;</w:t>
      </w:r>
    </w:p>
    <w:p w14:paraId="40FCCD5B"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Wykonawca zobowiązuje się, że kontakt z osobą wskazaną w ust. 5 pkt 1) będzie możliwy każdego dnia tygodnia, w tym również w soboty oraz dni ustawowo wolne od pracy, 24 godziny na dobę za pośrednictwem poczty elektronicznej lub telefonicznie.</w:t>
      </w:r>
    </w:p>
    <w:p w14:paraId="3D5EFF57" w14:textId="77777777" w:rsidR="001F459B" w:rsidRPr="00B228BA" w:rsidRDefault="001F459B" w:rsidP="001C3D2A">
      <w:pPr>
        <w:pStyle w:val="Akapitzlist"/>
        <w:numPr>
          <w:ilvl w:val="0"/>
          <w:numId w:val="40"/>
        </w:numPr>
        <w:ind w:left="357" w:hanging="357"/>
        <w:rPr>
          <w:rFonts w:cs="Arial"/>
          <w:color w:val="404040" w:themeColor="text1" w:themeTint="BF"/>
        </w:rPr>
      </w:pPr>
      <w:r w:rsidRPr="00B228BA">
        <w:rPr>
          <w:rFonts w:cs="Arial"/>
          <w:color w:val="404040" w:themeColor="text1" w:themeTint="BF"/>
        </w:rPr>
        <w:t>Zmiana osób wymienionych w ust. 5 nie powoduje konieczności zmiany Umowy. Strony uznają za wystarczające niezwłoczne pisemne powiadomienie drugiej Strony o dokonanej zmianie. Zmiana staje się skuteczna z chwilą otrzymania przez drugą Stronę zawiadomienia w sposób pozwalający na zapoznanie się z jego treścią.</w:t>
      </w:r>
    </w:p>
    <w:p w14:paraId="007679F0" w14:textId="77777777" w:rsidR="001F459B" w:rsidRPr="00B228BA" w:rsidRDefault="001F459B" w:rsidP="001F459B">
      <w:pPr>
        <w:rPr>
          <w:rFonts w:cs="Arial"/>
          <w:b/>
          <w:color w:val="404040" w:themeColor="text1" w:themeTint="BF"/>
        </w:rPr>
      </w:pPr>
    </w:p>
    <w:p w14:paraId="5C308AAF"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5.</w:t>
      </w:r>
    </w:p>
    <w:p w14:paraId="4D4532A4"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Odbiory</w:t>
      </w:r>
    </w:p>
    <w:p w14:paraId="72B4A56D"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Wykonawca jest zobowiązany do sporządzenia protokołu odbioru usług za każdy miesiąc/kwartał/po wykonaniu serwisów i przekazania go Zamawiającemu w terminie do 10 dnia następnego miesiąca. Załącznikiem do protokołu, o którym mowa w zdaniu poprzedzającym, jest raport o stanie powierzonych instalacji i urządzeń.</w:t>
      </w:r>
    </w:p>
    <w:p w14:paraId="173B3D5D"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W protokole, o którym mowa w ust. 1, należy wskazać w szczególności okres świadczenia usługi.</w:t>
      </w:r>
    </w:p>
    <w:p w14:paraId="56ADC883"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Raport, o którym mowa w ust. 1, powinien obejmować w szczególności wyczerpujący opis wykonywanych czynności konserwacyjnych, przeglądów, inspekcji oraz napraw w zakresie objętym przedmiotem umowy. Szczegóły wymagań dotyczące raportu zawiera opis przedmiotu Umowy stanowiący załącznik numer 1 do Umowy.</w:t>
      </w:r>
    </w:p>
    <w:p w14:paraId="63F23E7A"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Zamawiający podpisuje protokół, o którym mowa w ust. 1, lub zgłasza uwagi do ww. protokołu w terminie 3 roboczych od dnia jego otrzymania. Wykonawca jest zobowiązany do ustosunkowania się do uwag Zamawiającego w terminie 3 dni roboczych od dnia ich otrzymania. Po otrzymaniu stanowiska Wykonawcy, w przedmiocie uwag zgłoszonych przez Zamawiającego, Zamawiający akceptuje  przedstawione wyjaśnienia i podpisuje protokół bez zastrzeżeń, a w przypadku braku akceptacji przez Zamawiającego wyjaśnień Wykonawcy wskazuje przyczyny braku akceptacji.</w:t>
      </w:r>
    </w:p>
    <w:p w14:paraId="5F53B5F2"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 xml:space="preserve">Pod pojęciem dni roboczych, o których mowa w niniejszym paragrafie, należy rozumieć dni tygodnia od poniedziałku do piątku, z wyłączeniem dni ustawowo wolnych od pracy oraz dni wolnych u Zamawiającego. </w:t>
      </w:r>
    </w:p>
    <w:p w14:paraId="2977E6C6" w14:textId="77777777" w:rsidR="001F459B" w:rsidRPr="00B228BA" w:rsidRDefault="001F459B" w:rsidP="001C3D2A">
      <w:pPr>
        <w:pStyle w:val="Akapitzlist"/>
        <w:numPr>
          <w:ilvl w:val="0"/>
          <w:numId w:val="43"/>
        </w:numPr>
        <w:ind w:left="357" w:hanging="357"/>
        <w:rPr>
          <w:rFonts w:cs="Arial"/>
          <w:color w:val="404040" w:themeColor="text1" w:themeTint="BF"/>
        </w:rPr>
      </w:pPr>
      <w:r w:rsidRPr="00B228BA">
        <w:rPr>
          <w:rFonts w:cs="Arial"/>
          <w:color w:val="404040" w:themeColor="text1" w:themeTint="BF"/>
        </w:rPr>
        <w:t>Gdy w treści umowy występuje odniesienie do dni bez bliższego określenia należy pod tym pojęciem rozumieć dni kalendarzowe.</w:t>
      </w:r>
    </w:p>
    <w:p w14:paraId="77DCF5F2" w14:textId="77777777" w:rsidR="001F459B" w:rsidRPr="00B228BA" w:rsidRDefault="001F459B" w:rsidP="001F459B">
      <w:pPr>
        <w:pStyle w:val="Akapitzlist"/>
        <w:ind w:left="0"/>
        <w:rPr>
          <w:rFonts w:cs="Arial"/>
          <w:color w:val="404040" w:themeColor="text1" w:themeTint="BF"/>
        </w:rPr>
      </w:pPr>
    </w:p>
    <w:p w14:paraId="72D431B5"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6.</w:t>
      </w:r>
    </w:p>
    <w:p w14:paraId="5183E311"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Płatności</w:t>
      </w:r>
    </w:p>
    <w:p w14:paraId="4BAAD5D2"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lastRenderedPageBreak/>
        <w:t xml:space="preserve">Z tytułu wykonania przedmiotu Umowy określonego w § 1 ust.1 Zamawiający zapłaci Wykonawcy wynagrodzenie w łącznej wysokości nie wyższej niż </w:t>
      </w:r>
      <w:r w:rsidRPr="00B228BA">
        <w:rPr>
          <w:rFonts w:cs="Arial"/>
          <w:b/>
          <w:color w:val="404040" w:themeColor="text1" w:themeTint="BF"/>
        </w:rPr>
        <w:t>_______________ złotych brutto</w:t>
      </w:r>
      <w:r w:rsidRPr="00B228BA">
        <w:rPr>
          <w:rFonts w:cs="Arial"/>
          <w:color w:val="404040" w:themeColor="text1" w:themeTint="BF"/>
        </w:rPr>
        <w:t xml:space="preserve"> (słownie: ______________, 00/100).</w:t>
      </w:r>
    </w:p>
    <w:p w14:paraId="73D9C08A"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Wynagrodzenie Wykonawcy rozliczane będzie wg następujących zasad:</w:t>
      </w:r>
    </w:p>
    <w:p w14:paraId="03BC5384" w14:textId="77777777" w:rsidR="001F459B" w:rsidRPr="00B228BA" w:rsidRDefault="001F459B" w:rsidP="001C3D2A">
      <w:pPr>
        <w:pStyle w:val="Akapitzlist"/>
        <w:numPr>
          <w:ilvl w:val="0"/>
          <w:numId w:val="51"/>
        </w:numPr>
        <w:ind w:left="714" w:hanging="357"/>
        <w:rPr>
          <w:rFonts w:cs="Arial"/>
          <w:color w:val="404040" w:themeColor="text1" w:themeTint="BF"/>
        </w:rPr>
      </w:pPr>
      <w:r w:rsidRPr="00B228BA">
        <w:rPr>
          <w:rFonts w:cs="Arial"/>
          <w:color w:val="404040" w:themeColor="text1" w:themeTint="BF"/>
        </w:rPr>
        <w:t xml:space="preserve">wynagrodzenie za świadczenie usług, o których mowa w § 1 ust. 1 pkt 1) Umowy „obsługa podstawowa”, płatne w kwocie </w:t>
      </w:r>
      <w:r w:rsidRPr="00B228BA">
        <w:rPr>
          <w:rFonts w:cs="Arial"/>
          <w:b/>
          <w:color w:val="404040" w:themeColor="text1" w:themeTint="BF"/>
        </w:rPr>
        <w:t>_____________ złotych brutto</w:t>
      </w:r>
      <w:r w:rsidRPr="00B228BA">
        <w:rPr>
          <w:rFonts w:cs="Arial"/>
          <w:color w:val="404040" w:themeColor="text1" w:themeTint="BF"/>
        </w:rPr>
        <w:t xml:space="preserve"> (słownie: osiem tysięcy sześćset dziesięć, 00/100) miesięcznie/kwartalnie/po wykonaniu usług;</w:t>
      </w:r>
    </w:p>
    <w:p w14:paraId="6ADC9949" w14:textId="77777777" w:rsidR="001F459B" w:rsidRPr="00B228BA" w:rsidRDefault="001F459B" w:rsidP="001C3D2A">
      <w:pPr>
        <w:pStyle w:val="Akapitzlist"/>
        <w:numPr>
          <w:ilvl w:val="0"/>
          <w:numId w:val="51"/>
        </w:numPr>
        <w:ind w:left="714" w:hanging="357"/>
        <w:rPr>
          <w:rFonts w:cs="Arial"/>
          <w:color w:val="404040" w:themeColor="text1" w:themeTint="BF"/>
        </w:rPr>
      </w:pPr>
      <w:r w:rsidRPr="00B228BA">
        <w:rPr>
          <w:rFonts w:cs="Arial"/>
          <w:color w:val="404040" w:themeColor="text1" w:themeTint="BF"/>
        </w:rPr>
        <w:t xml:space="preserve">wynagrodzenie za świadczenie usług dodatkowych – wynagrodzenie naliczane będzie jako iloczyn ilości roboczogodzin prac w danym miesiącu oraz stawki za jedną roboczogodzinę w wysokości/ zgodnie z ofertą Wykonawcy dla prac dodatkowych </w:t>
      </w:r>
      <w:r w:rsidRPr="00B228BA">
        <w:rPr>
          <w:rFonts w:cs="Arial"/>
          <w:b/>
          <w:color w:val="404040" w:themeColor="text1" w:themeTint="BF"/>
        </w:rPr>
        <w:t>____________ złotych brutto</w:t>
      </w:r>
      <w:r w:rsidRPr="00B228BA">
        <w:rPr>
          <w:rFonts w:cs="Arial"/>
          <w:color w:val="404040" w:themeColor="text1" w:themeTint="BF"/>
        </w:rPr>
        <w:t xml:space="preserve"> (słownie: _____________, 00/100) i nie przekroczy w okresie obowiązywania Umowy </w:t>
      </w:r>
      <w:r w:rsidRPr="00B228BA">
        <w:rPr>
          <w:rFonts w:cs="Arial"/>
          <w:b/>
          <w:color w:val="404040" w:themeColor="text1" w:themeTint="BF"/>
          <w:u w:val="single"/>
        </w:rPr>
        <w:t>kwoty ___________ złotych brutto</w:t>
      </w:r>
      <w:r w:rsidRPr="00B228BA">
        <w:rPr>
          <w:rFonts w:cs="Arial"/>
          <w:color w:val="404040" w:themeColor="text1" w:themeTint="BF"/>
        </w:rPr>
        <w:t xml:space="preserve"> (słownie złotych brutto: _______________, 00/100).</w:t>
      </w:r>
    </w:p>
    <w:p w14:paraId="2BF17769"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 xml:space="preserve">Wartość Umowy określona zgodnie z postanowieniami ust. 2 zawiera wszelkie koszty i wydatki niezbędne do wykonania przedmiotu Umowy, w tym materiały eksploatacyjne i materiały niezbędne do wykonania przedmiotu Umowy. </w:t>
      </w:r>
    </w:p>
    <w:p w14:paraId="697ED494"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Wynagrodzenie określone w ust. 1 jest stałe i nie podlega waloryzacji w trakcie całego okresu obowiązywania Umowy, z zastrzeżeniem § 14 Umowy.</w:t>
      </w:r>
    </w:p>
    <w:p w14:paraId="41AE1F03"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Wykonawca oświadcza, iż kalkulacji ceny zaproponowanej w ofercie dokonał z zachowaniem należytej staranności i z uwzględnieniem wszystkich okoliczności mogących mieć wpływ na realizację Przedmiotu Umowy w tym cenę materiałów eksploatacyjnych i części zamiennych.</w:t>
      </w:r>
    </w:p>
    <w:p w14:paraId="4FE8897C"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Kwota wynagrodzenia ustalona zgodnie z postanowieniami ust. 2 nie może łącznie przekroczyć maksymalnego wynagrodzenia brutto przewidzianego za realizację przedmiotu Umowy.</w:t>
      </w:r>
    </w:p>
    <w:p w14:paraId="26EF3A42"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Zapłata wynagrodzenia za niepełny miesiąc świadczenia usługi, o której mowa w § 1 ust. 2 pkt 1 Umowy nastąpi proporcjonalnie do faktycznego okresu świadczenia usługi w danym miesiącu.</w:t>
      </w:r>
    </w:p>
    <w:p w14:paraId="429AB225"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Wynagrodzenie, o którym mowa w ust. 2, będzie płatne Wykonawcy na podstawie prawidłowo wystawionej faktury.</w:t>
      </w:r>
    </w:p>
    <w:p w14:paraId="43B109D0"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 xml:space="preserve">Podstawą do wystawienia faktury jest każdorazowo podpisanie przez Zamawiającego protokołu odbioru usługi za dany miesiąc, o którym mowa w § 5 ust. 1 Umowy. </w:t>
      </w:r>
    </w:p>
    <w:p w14:paraId="79D23844"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 xml:space="preserve">Zapłata wynagrodzenia nastąpi przelewem na rachunek bankowy wskazany w fakturze VAT w terminie 30 dni od dnia otrzymania przez Wykonawcę prawidłowo wystawionej faktury VAT. </w:t>
      </w:r>
    </w:p>
    <w:p w14:paraId="10C58264" w14:textId="77777777" w:rsidR="001F459B" w:rsidRPr="00B228BA" w:rsidRDefault="001F459B" w:rsidP="001C3D2A">
      <w:pPr>
        <w:pStyle w:val="Akapitzlist"/>
        <w:numPr>
          <w:ilvl w:val="0"/>
          <w:numId w:val="42"/>
        </w:numPr>
        <w:ind w:left="357" w:hanging="357"/>
        <w:rPr>
          <w:rFonts w:cs="Arial"/>
          <w:color w:val="404040" w:themeColor="text1" w:themeTint="BF"/>
        </w:rPr>
      </w:pPr>
      <w:r w:rsidRPr="00B228BA">
        <w:rPr>
          <w:rFonts w:cs="Arial"/>
          <w:color w:val="404040" w:themeColor="text1" w:themeTint="BF"/>
        </w:rPr>
        <w:t>Za dzień zapłaty wynagrodzenia uważa się dzień uznania rachunku Wykonawcy należną mu kwotą.</w:t>
      </w:r>
    </w:p>
    <w:p w14:paraId="0427E935" w14:textId="77777777" w:rsidR="001F459B" w:rsidRPr="00B228BA" w:rsidRDefault="001F459B" w:rsidP="001F459B">
      <w:pPr>
        <w:jc w:val="center"/>
        <w:rPr>
          <w:rFonts w:cs="Arial"/>
          <w:b/>
          <w:color w:val="404040" w:themeColor="text1" w:themeTint="BF"/>
        </w:rPr>
      </w:pPr>
    </w:p>
    <w:p w14:paraId="0A2A568C"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7.</w:t>
      </w:r>
    </w:p>
    <w:p w14:paraId="1546E67E"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Podwykonawcy</w:t>
      </w:r>
    </w:p>
    <w:p w14:paraId="5C053B00" w14:textId="77777777" w:rsidR="001F459B" w:rsidRPr="00B228BA" w:rsidRDefault="001F459B" w:rsidP="001C3D2A">
      <w:pPr>
        <w:pStyle w:val="Akapitzlist"/>
        <w:numPr>
          <w:ilvl w:val="2"/>
          <w:numId w:val="52"/>
        </w:numPr>
        <w:tabs>
          <w:tab w:val="left" w:pos="3248"/>
        </w:tabs>
        <w:autoSpaceDE w:val="0"/>
        <w:autoSpaceDN w:val="0"/>
        <w:adjustRightInd w:val="0"/>
        <w:ind w:left="426" w:hanging="357"/>
        <w:rPr>
          <w:rFonts w:cs="Arial"/>
          <w:color w:val="404040" w:themeColor="text1" w:themeTint="BF"/>
          <w:lang w:eastAsia="pl-PL"/>
        </w:rPr>
      </w:pPr>
      <w:r w:rsidRPr="00B228BA">
        <w:rPr>
          <w:rFonts w:cs="Arial"/>
          <w:color w:val="404040" w:themeColor="text1" w:themeTint="BF"/>
        </w:rPr>
        <w:t>Wykonawca przed przystąpieniem do wykonania Umowy, o ile są już znane, podaje nazwy albo imiona i nazwiska oraz dane kontaktowe podwykonawców i osób do kontaktu z nimi, zaangażowanych w realizację przedmiotu Umowy. Wykonawca zawiadamia Zamawiającego o wszelkich zmianach danych, o których mowa w zdaniu pierwszym, w trakcie realizacji przedmiotu Umowy, a także przekazuje informacje na temat nowych podwykonawców, którym w późniejszym okresie zamierza powierzyć realizację usług.</w:t>
      </w:r>
    </w:p>
    <w:p w14:paraId="4FB556ED" w14:textId="77777777" w:rsidR="001F459B" w:rsidRPr="00B228BA" w:rsidRDefault="001F459B" w:rsidP="001C3D2A">
      <w:pPr>
        <w:pStyle w:val="Akapitzlist"/>
        <w:numPr>
          <w:ilvl w:val="2"/>
          <w:numId w:val="52"/>
        </w:numPr>
        <w:tabs>
          <w:tab w:val="left" w:pos="3248"/>
        </w:tabs>
        <w:autoSpaceDE w:val="0"/>
        <w:autoSpaceDN w:val="0"/>
        <w:adjustRightInd w:val="0"/>
        <w:ind w:left="426" w:hanging="357"/>
        <w:rPr>
          <w:rFonts w:cs="Arial"/>
          <w:color w:val="404040" w:themeColor="text1" w:themeTint="BF"/>
          <w:lang w:eastAsia="pl-PL"/>
        </w:rPr>
      </w:pPr>
      <w:r w:rsidRPr="00B228BA">
        <w:rPr>
          <w:rFonts w:cs="Arial"/>
          <w:color w:val="404040" w:themeColor="text1" w:themeTint="BF"/>
        </w:rPr>
        <w:t>Wykonawca odpowiada za działania i zaniechania podwykonawców jak za swoje własne.</w:t>
      </w:r>
    </w:p>
    <w:p w14:paraId="7AD49976" w14:textId="77777777" w:rsidR="001F459B" w:rsidRPr="00B228BA" w:rsidRDefault="001F459B" w:rsidP="001C3D2A">
      <w:pPr>
        <w:pStyle w:val="Akapitzlist"/>
        <w:numPr>
          <w:ilvl w:val="2"/>
          <w:numId w:val="52"/>
        </w:numPr>
        <w:tabs>
          <w:tab w:val="left" w:pos="3248"/>
        </w:tabs>
        <w:autoSpaceDE w:val="0"/>
        <w:autoSpaceDN w:val="0"/>
        <w:adjustRightInd w:val="0"/>
        <w:ind w:left="426" w:hanging="357"/>
        <w:rPr>
          <w:rFonts w:cs="Arial"/>
          <w:color w:val="404040" w:themeColor="text1" w:themeTint="BF"/>
          <w:lang w:eastAsia="pl-PL"/>
        </w:rPr>
      </w:pPr>
      <w:r w:rsidRPr="00B228BA">
        <w:rPr>
          <w:rFonts w:cs="Arial"/>
          <w:color w:val="404040" w:themeColor="text1" w:themeTint="BF"/>
        </w:rPr>
        <w:t>Z tytułu realizacji przedmiotu Umowy podwykonawca nie będzie zgłaszał żadnych roszczeń w stosunku do Zamawiającego.</w:t>
      </w:r>
    </w:p>
    <w:p w14:paraId="49103C20" w14:textId="77777777" w:rsidR="001F459B" w:rsidRPr="00B228BA" w:rsidRDefault="001F459B" w:rsidP="001F459B">
      <w:pPr>
        <w:jc w:val="center"/>
        <w:rPr>
          <w:rFonts w:cs="Arial"/>
          <w:color w:val="404040" w:themeColor="text1" w:themeTint="BF"/>
        </w:rPr>
      </w:pPr>
    </w:p>
    <w:p w14:paraId="0EDF85FF"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8.</w:t>
      </w:r>
    </w:p>
    <w:p w14:paraId="30245078"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lastRenderedPageBreak/>
        <w:t>Poufność informacji</w:t>
      </w:r>
    </w:p>
    <w:p w14:paraId="7C2FD459" w14:textId="77777777" w:rsidR="001F459B" w:rsidRPr="00B228BA" w:rsidRDefault="001F459B" w:rsidP="001C3D2A">
      <w:pPr>
        <w:pStyle w:val="Akapitzlist"/>
        <w:numPr>
          <w:ilvl w:val="0"/>
          <w:numId w:val="49"/>
        </w:numPr>
        <w:ind w:left="357" w:hanging="357"/>
        <w:rPr>
          <w:rFonts w:cs="Arial"/>
          <w:color w:val="404040" w:themeColor="text1" w:themeTint="BF"/>
        </w:rPr>
      </w:pPr>
      <w:r w:rsidRPr="00B228BA">
        <w:rPr>
          <w:rFonts w:cs="Arial"/>
          <w:color w:val="404040" w:themeColor="text1" w:themeTint="BF"/>
        </w:rPr>
        <w:t>Wykonawca jest zobowiązany zachować w tajemnicy wszelkie wiadomości uzyskane od Zamawiającego w związku z realizacją Umowy.</w:t>
      </w:r>
    </w:p>
    <w:p w14:paraId="51F2427B" w14:textId="77777777" w:rsidR="001F459B" w:rsidRPr="00B228BA" w:rsidRDefault="001F459B" w:rsidP="001C3D2A">
      <w:pPr>
        <w:pStyle w:val="Akapitzlist"/>
        <w:numPr>
          <w:ilvl w:val="0"/>
          <w:numId w:val="49"/>
        </w:numPr>
        <w:ind w:left="357" w:hanging="357"/>
        <w:rPr>
          <w:rFonts w:cs="Arial"/>
          <w:color w:val="404040" w:themeColor="text1" w:themeTint="BF"/>
        </w:rPr>
      </w:pPr>
      <w:r w:rsidRPr="00B228BA">
        <w:rPr>
          <w:rFonts w:cs="Arial"/>
          <w:color w:val="404040" w:themeColor="text1" w:themeTint="BF"/>
        </w:rPr>
        <w:t>Obowiązek określony w ust. 1 nie dotyczy informacji publicznie dostępnych oraz tych, które były znane Wykonawcy przed ich pozyskaniem od Zamawiającego.</w:t>
      </w:r>
    </w:p>
    <w:p w14:paraId="55ED551B" w14:textId="77777777" w:rsidR="001F459B" w:rsidRPr="00B228BA" w:rsidRDefault="001F459B" w:rsidP="001C3D2A">
      <w:pPr>
        <w:pStyle w:val="Akapitzlist"/>
        <w:numPr>
          <w:ilvl w:val="0"/>
          <w:numId w:val="49"/>
        </w:numPr>
        <w:ind w:left="357" w:hanging="357"/>
        <w:rPr>
          <w:rFonts w:cs="Arial"/>
          <w:color w:val="404040" w:themeColor="text1" w:themeTint="BF"/>
        </w:rPr>
      </w:pPr>
      <w:r w:rsidRPr="00B228BA">
        <w:rPr>
          <w:rFonts w:cs="Arial"/>
          <w:color w:val="404040" w:themeColor="text1" w:themeTint="BF"/>
        </w:rPr>
        <w:t>Zobowiązanie do zachowania poufności nie stoi na przeszkodzie ujawnieniu informacji na żądanie sądu, organu administracji publicznej lub innego uprawnionego organu przy zachowaniu możliwych środków ochrony ujawnianych informacji przed ich publicznym rozpowszechnieniem – po uprzednim pisemnym poinformowaniu drugiej Strony o żądaniu ujawnienia.</w:t>
      </w:r>
    </w:p>
    <w:p w14:paraId="0CE6C048" w14:textId="77777777" w:rsidR="001F459B" w:rsidRPr="00B228BA" w:rsidRDefault="001F459B" w:rsidP="001F459B">
      <w:pPr>
        <w:jc w:val="center"/>
        <w:rPr>
          <w:rFonts w:cs="Arial"/>
          <w:color w:val="404040" w:themeColor="text1" w:themeTint="BF"/>
        </w:rPr>
      </w:pPr>
    </w:p>
    <w:p w14:paraId="0B6B4AF9"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9.</w:t>
      </w:r>
    </w:p>
    <w:p w14:paraId="2E27EA81"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Kary umowne</w:t>
      </w:r>
    </w:p>
    <w:p w14:paraId="4C5C2B9B" w14:textId="77777777" w:rsidR="001F459B" w:rsidRPr="00B228BA" w:rsidRDefault="001F459B" w:rsidP="001C3D2A">
      <w:pPr>
        <w:pStyle w:val="Akapitzlist"/>
        <w:numPr>
          <w:ilvl w:val="0"/>
          <w:numId w:val="47"/>
        </w:numPr>
        <w:ind w:left="357" w:hanging="357"/>
        <w:rPr>
          <w:rFonts w:cs="Arial"/>
          <w:color w:val="404040" w:themeColor="text1" w:themeTint="BF"/>
        </w:rPr>
      </w:pPr>
      <w:r w:rsidRPr="00B228BA">
        <w:rPr>
          <w:rFonts w:cs="Arial"/>
          <w:color w:val="404040" w:themeColor="text1" w:themeTint="BF"/>
        </w:rPr>
        <w:t>Zamawiający może nałożyć na Wykonawcę karę umowną w następujących przypadkach i w następującej wysokości:</w:t>
      </w:r>
    </w:p>
    <w:p w14:paraId="0701C3DC" w14:textId="77777777" w:rsidR="001F459B" w:rsidRPr="00B228BA" w:rsidRDefault="001F459B" w:rsidP="001C3D2A">
      <w:pPr>
        <w:pStyle w:val="Akapitzlist"/>
        <w:numPr>
          <w:ilvl w:val="0"/>
          <w:numId w:val="44"/>
        </w:numPr>
        <w:ind w:left="714" w:hanging="357"/>
        <w:rPr>
          <w:rFonts w:cs="Arial"/>
          <w:color w:val="404040" w:themeColor="text1" w:themeTint="BF"/>
        </w:rPr>
      </w:pPr>
      <w:r w:rsidRPr="00B228BA">
        <w:rPr>
          <w:rFonts w:cs="Arial"/>
          <w:color w:val="404040" w:themeColor="text1" w:themeTint="BF"/>
        </w:rPr>
        <w:t>z tytułu wypowiedzenia umowy przez Zamawiającego z przyczyn leżących po stronie Wykonawcy - w wysokości do 10% wynagrodzenia określonego w § 6 ust. 1 Umowy;</w:t>
      </w:r>
    </w:p>
    <w:p w14:paraId="69C38DA2" w14:textId="77777777" w:rsidR="001F459B" w:rsidRPr="00B228BA" w:rsidRDefault="001F459B" w:rsidP="001C3D2A">
      <w:pPr>
        <w:pStyle w:val="Akapitzlist"/>
        <w:numPr>
          <w:ilvl w:val="0"/>
          <w:numId w:val="44"/>
        </w:numPr>
        <w:ind w:left="714" w:hanging="357"/>
        <w:rPr>
          <w:rFonts w:cs="Arial"/>
          <w:color w:val="404040" w:themeColor="text1" w:themeTint="BF"/>
        </w:rPr>
      </w:pPr>
      <w:r w:rsidRPr="00B228BA">
        <w:rPr>
          <w:rFonts w:cs="Arial"/>
          <w:color w:val="404040" w:themeColor="text1" w:themeTint="BF"/>
        </w:rPr>
        <w:t>z tytułu nieprzystąpienia do realizacji przedmiotu Umowy w terminie, o którym mowa w postanowieniu § 2 ust. 2 lub zaprzestania wykonywania przedmiotu Umowy przez okres dłuży niż 3 dni  - w wysokości 0,1% wynagrodzenia określonego w § 6 ust. 1 Umowy za każdy rozpoczęty dzień nieprzystąpienia lub zaprzestania realizacji przedmiotu Umowy;</w:t>
      </w:r>
    </w:p>
    <w:p w14:paraId="0E1D8155" w14:textId="77777777" w:rsidR="001F459B" w:rsidRPr="00B228BA" w:rsidRDefault="001F459B" w:rsidP="001C3D2A">
      <w:pPr>
        <w:pStyle w:val="Akapitzlist"/>
        <w:numPr>
          <w:ilvl w:val="0"/>
          <w:numId w:val="44"/>
        </w:numPr>
        <w:ind w:left="714" w:hanging="357"/>
        <w:rPr>
          <w:rFonts w:cs="Arial"/>
          <w:color w:val="404040" w:themeColor="text1" w:themeTint="BF"/>
        </w:rPr>
      </w:pPr>
      <w:r w:rsidRPr="00B228BA">
        <w:rPr>
          <w:rFonts w:cs="Arial"/>
          <w:color w:val="404040" w:themeColor="text1" w:themeTint="BF"/>
        </w:rPr>
        <w:t>z tytułu niedotrzymania wymaganego poziomu usług - zgodnie z opisem przedmiotu Umowy stanowiącym załącznik numer 1 do Umowy - w wysokości 0,1% wynagrodzenia określonego w § 6 ust. 1 Umowy za każdy przypadek naruszenia;</w:t>
      </w:r>
    </w:p>
    <w:p w14:paraId="1CF74890" w14:textId="77777777" w:rsidR="001F459B" w:rsidRPr="00B228BA" w:rsidRDefault="001F459B" w:rsidP="001C3D2A">
      <w:pPr>
        <w:pStyle w:val="Akapitzlist"/>
        <w:numPr>
          <w:ilvl w:val="0"/>
          <w:numId w:val="44"/>
        </w:numPr>
        <w:ind w:left="714" w:hanging="357"/>
        <w:rPr>
          <w:rFonts w:cs="Arial"/>
          <w:color w:val="404040" w:themeColor="text1" w:themeTint="BF"/>
        </w:rPr>
      </w:pPr>
      <w:r w:rsidRPr="00B228BA">
        <w:rPr>
          <w:rFonts w:cs="Arial"/>
          <w:color w:val="404040" w:themeColor="text1" w:themeTint="BF"/>
        </w:rPr>
        <w:t>z tytułu innego przypadku niż określone w pkt. 2) i 3) przypadku nienależytego wykonania przedmiotu Umowy, wykonawca zapłaci 1% wynagrodzenia określonego w § 6 ust. 1 Umowy za każdy przypadek naruszenia.</w:t>
      </w:r>
    </w:p>
    <w:p w14:paraId="55A77602" w14:textId="77777777" w:rsidR="001F459B" w:rsidRPr="00B228BA" w:rsidRDefault="001F459B" w:rsidP="001C3D2A">
      <w:pPr>
        <w:pStyle w:val="Akapitzlist"/>
        <w:numPr>
          <w:ilvl w:val="0"/>
          <w:numId w:val="47"/>
        </w:numPr>
        <w:ind w:left="357" w:hanging="357"/>
        <w:rPr>
          <w:rFonts w:cs="Arial"/>
          <w:color w:val="404040" w:themeColor="text1" w:themeTint="BF"/>
        </w:rPr>
      </w:pPr>
      <w:r w:rsidRPr="00B228BA">
        <w:rPr>
          <w:rFonts w:cs="Arial"/>
          <w:color w:val="404040" w:themeColor="text1" w:themeTint="BF"/>
        </w:rPr>
        <w:t>Kary umowne określone w ust. 1 pkt. 2), 3) i 4) podlegają kumulacji.</w:t>
      </w:r>
    </w:p>
    <w:p w14:paraId="1466FF53" w14:textId="77777777" w:rsidR="001F459B" w:rsidRPr="00B228BA" w:rsidRDefault="001F459B" w:rsidP="001C3D2A">
      <w:pPr>
        <w:pStyle w:val="Akapitzlist"/>
        <w:numPr>
          <w:ilvl w:val="0"/>
          <w:numId w:val="47"/>
        </w:numPr>
        <w:ind w:left="357" w:hanging="357"/>
        <w:rPr>
          <w:rFonts w:cs="Arial"/>
          <w:color w:val="404040" w:themeColor="text1" w:themeTint="BF"/>
        </w:rPr>
      </w:pPr>
      <w:r w:rsidRPr="00B228BA">
        <w:rPr>
          <w:rFonts w:cs="Arial"/>
          <w:color w:val="404040" w:themeColor="text1" w:themeTint="BF"/>
        </w:rPr>
        <w:t>Wykonawca wyraża zgodę na potrącenie kar umownych z całkowitej kwoty wynagrodzenia brutto za realizację umowy.</w:t>
      </w:r>
    </w:p>
    <w:p w14:paraId="4E5DC966" w14:textId="77777777" w:rsidR="001F459B" w:rsidRPr="00B228BA" w:rsidRDefault="001F459B" w:rsidP="001C3D2A">
      <w:pPr>
        <w:pStyle w:val="Akapitzlist"/>
        <w:numPr>
          <w:ilvl w:val="0"/>
          <w:numId w:val="47"/>
        </w:numPr>
        <w:ind w:left="357" w:hanging="357"/>
        <w:rPr>
          <w:rFonts w:cs="Arial"/>
          <w:color w:val="404040" w:themeColor="text1" w:themeTint="BF"/>
        </w:rPr>
      </w:pPr>
      <w:r w:rsidRPr="00B228BA">
        <w:rPr>
          <w:rFonts w:cs="Arial"/>
          <w:color w:val="404040" w:themeColor="text1" w:themeTint="BF"/>
        </w:rPr>
        <w:t>Kary umowne są naliczane niezależnie od skorzystania z prawa wypowiedzenia Umowy.</w:t>
      </w:r>
    </w:p>
    <w:p w14:paraId="7F043B5F" w14:textId="77777777" w:rsidR="001F459B" w:rsidRPr="00B228BA" w:rsidRDefault="001F459B" w:rsidP="001C3D2A">
      <w:pPr>
        <w:pStyle w:val="Akapitzlist"/>
        <w:numPr>
          <w:ilvl w:val="0"/>
          <w:numId w:val="47"/>
        </w:numPr>
        <w:ind w:left="357" w:hanging="357"/>
        <w:rPr>
          <w:rFonts w:cs="Arial"/>
          <w:color w:val="404040" w:themeColor="text1" w:themeTint="BF"/>
        </w:rPr>
      </w:pPr>
      <w:r w:rsidRPr="00B228BA">
        <w:rPr>
          <w:rFonts w:cs="Arial"/>
          <w:color w:val="404040" w:themeColor="text1" w:themeTint="BF"/>
        </w:rPr>
        <w:t>W przypadku gdy wysokość poniesionej przez Zamawiającego szkody przewyższa wysokość zastrzeżonej kary umownej, Zamawiający może dochodzić odszkodowania przenoszącego wysokość kar umownych na zasadach ogólnych.</w:t>
      </w:r>
    </w:p>
    <w:p w14:paraId="6066AC3D" w14:textId="77777777" w:rsidR="001F459B" w:rsidRPr="00B228BA" w:rsidRDefault="001F459B" w:rsidP="001F459B">
      <w:pPr>
        <w:jc w:val="center"/>
        <w:rPr>
          <w:rFonts w:cs="Arial"/>
          <w:color w:val="404040" w:themeColor="text1" w:themeTint="BF"/>
        </w:rPr>
      </w:pPr>
    </w:p>
    <w:p w14:paraId="5DEA7C65"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10.</w:t>
      </w:r>
    </w:p>
    <w:p w14:paraId="07B31F8A"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Wypowiedzenie Umowy</w:t>
      </w:r>
    </w:p>
    <w:p w14:paraId="7DCD935F" w14:textId="77777777" w:rsidR="001F459B" w:rsidRPr="00B228BA" w:rsidRDefault="001F459B" w:rsidP="001C3D2A">
      <w:pPr>
        <w:pStyle w:val="Akapitzlist"/>
        <w:numPr>
          <w:ilvl w:val="0"/>
          <w:numId w:val="45"/>
        </w:numPr>
        <w:ind w:left="357" w:hanging="357"/>
        <w:rPr>
          <w:rFonts w:cs="Arial"/>
          <w:color w:val="404040" w:themeColor="text1" w:themeTint="BF"/>
        </w:rPr>
      </w:pPr>
      <w:r w:rsidRPr="00B228BA">
        <w:rPr>
          <w:rFonts w:cs="Arial"/>
          <w:color w:val="404040" w:themeColor="text1" w:themeTint="BF"/>
        </w:rPr>
        <w:t>Zamawiający może wypowiedzieć Umowę w przypadkach przewidzianych w obowiązujących przepisach, w tym w Kodeksie cywilnym oraz w ustawie – Prawo zamówień publicznych.</w:t>
      </w:r>
    </w:p>
    <w:p w14:paraId="529BA416" w14:textId="77777777" w:rsidR="001F459B" w:rsidRPr="00B228BA" w:rsidRDefault="001F459B" w:rsidP="001C3D2A">
      <w:pPr>
        <w:pStyle w:val="Akapitzlist"/>
        <w:numPr>
          <w:ilvl w:val="0"/>
          <w:numId w:val="45"/>
        </w:numPr>
        <w:ind w:left="357" w:hanging="357"/>
        <w:rPr>
          <w:rFonts w:cs="Arial"/>
          <w:color w:val="404040" w:themeColor="text1" w:themeTint="BF"/>
        </w:rPr>
      </w:pPr>
      <w:r w:rsidRPr="00B228BA">
        <w:rPr>
          <w:rFonts w:cs="Arial"/>
          <w:color w:val="404040" w:themeColor="text1" w:themeTint="BF"/>
        </w:rPr>
        <w:t>Niezależnie od postanowień ust. 1 każda ze Stron może wypowiedzieć Umowę w terminie określonym w ust. 4 w przypadku istotnego naruszenia przez drugą ze Stron postanowień Umowy.</w:t>
      </w:r>
    </w:p>
    <w:p w14:paraId="37F2D482" w14:textId="77777777" w:rsidR="001F459B" w:rsidRPr="00B228BA" w:rsidRDefault="001F459B" w:rsidP="001C3D2A">
      <w:pPr>
        <w:pStyle w:val="Akapitzlist"/>
        <w:numPr>
          <w:ilvl w:val="0"/>
          <w:numId w:val="45"/>
        </w:numPr>
        <w:ind w:left="357" w:hanging="357"/>
        <w:rPr>
          <w:rFonts w:cs="Arial"/>
          <w:color w:val="404040" w:themeColor="text1" w:themeTint="BF"/>
        </w:rPr>
      </w:pPr>
      <w:r w:rsidRPr="00B228BA">
        <w:rPr>
          <w:rFonts w:cs="Arial"/>
          <w:color w:val="404040" w:themeColor="text1" w:themeTint="BF"/>
        </w:rPr>
        <w:t>Do istotnych naruszeń postanowień Umowy zalicza się w szczególności:</w:t>
      </w:r>
    </w:p>
    <w:p w14:paraId="79CF4402" w14:textId="77777777" w:rsidR="001F459B" w:rsidRPr="00B228BA" w:rsidRDefault="001F459B" w:rsidP="001C3D2A">
      <w:pPr>
        <w:pStyle w:val="Akapitzlist"/>
        <w:numPr>
          <w:ilvl w:val="0"/>
          <w:numId w:val="46"/>
        </w:numPr>
        <w:ind w:left="714" w:hanging="357"/>
        <w:rPr>
          <w:rFonts w:cs="Arial"/>
          <w:color w:val="404040" w:themeColor="text1" w:themeTint="BF"/>
        </w:rPr>
      </w:pPr>
      <w:r w:rsidRPr="00B228BA">
        <w:rPr>
          <w:rFonts w:cs="Arial"/>
          <w:color w:val="404040" w:themeColor="text1" w:themeTint="BF"/>
        </w:rPr>
        <w:lastRenderedPageBreak/>
        <w:t>opóźnienie w przystąpieniu do minimalizacji awarii i jej skutków lub usunięcia skutków awarii powstałych w godzinach dyspozycji serwisu lub w ramach Pogotowia Technicznego 24/h przekraczające 120 minut;</w:t>
      </w:r>
    </w:p>
    <w:p w14:paraId="1F70F731" w14:textId="77777777" w:rsidR="001F459B" w:rsidRPr="00B228BA" w:rsidRDefault="001F459B" w:rsidP="001C3D2A">
      <w:pPr>
        <w:pStyle w:val="Akapitzlist"/>
        <w:numPr>
          <w:ilvl w:val="0"/>
          <w:numId w:val="46"/>
        </w:numPr>
        <w:ind w:left="714" w:hanging="357"/>
        <w:rPr>
          <w:rFonts w:cs="Arial"/>
          <w:color w:val="404040" w:themeColor="text1" w:themeTint="BF"/>
        </w:rPr>
      </w:pPr>
      <w:r w:rsidRPr="00B228BA">
        <w:rPr>
          <w:rFonts w:cs="Arial"/>
          <w:color w:val="404040" w:themeColor="text1" w:themeTint="BF"/>
        </w:rPr>
        <w:t>wykonywanie Przedmiotu Umowy w sposób prowadzący w szczególności  do zniszczenia, uszkodzenia, dewastacji obsługiwanych urządzeń lub instalacji.</w:t>
      </w:r>
    </w:p>
    <w:p w14:paraId="4BC7CD05" w14:textId="77777777" w:rsidR="001F459B" w:rsidRPr="00B228BA" w:rsidRDefault="001F459B" w:rsidP="001C3D2A">
      <w:pPr>
        <w:pStyle w:val="Akapitzlist"/>
        <w:numPr>
          <w:ilvl w:val="0"/>
          <w:numId w:val="45"/>
        </w:numPr>
        <w:ind w:left="357" w:hanging="357"/>
        <w:rPr>
          <w:rFonts w:cs="Arial"/>
          <w:color w:val="404040" w:themeColor="text1" w:themeTint="BF"/>
        </w:rPr>
      </w:pPr>
      <w:r w:rsidRPr="00B228BA">
        <w:rPr>
          <w:rFonts w:cs="Arial"/>
          <w:color w:val="404040" w:themeColor="text1" w:themeTint="BF"/>
        </w:rPr>
        <w:t>W przypadku zaistnienia okoliczności uzasadniających wypowiedzenie Umowy Strona, której uprawnienie to przysługuje, może wypowiedzieć Umowę w terminie 60 dni od dnia powzięcia informacji o zaistnieniu takich okoliczności. Oświadczenie o wypowiedzeniu Umowy powinno być sporządzone na piśmie pod rygorem nieważności.</w:t>
      </w:r>
    </w:p>
    <w:p w14:paraId="4B1117D3" w14:textId="77777777" w:rsidR="001F459B" w:rsidRPr="00B228BA" w:rsidRDefault="001F459B" w:rsidP="001C3D2A">
      <w:pPr>
        <w:pStyle w:val="Akapitzlist"/>
        <w:numPr>
          <w:ilvl w:val="0"/>
          <w:numId w:val="45"/>
        </w:numPr>
        <w:ind w:left="357" w:hanging="357"/>
        <w:rPr>
          <w:rFonts w:cs="Arial"/>
          <w:color w:val="404040" w:themeColor="text1" w:themeTint="BF"/>
        </w:rPr>
      </w:pPr>
      <w:r w:rsidRPr="00B228BA">
        <w:rPr>
          <w:rFonts w:cs="Arial"/>
          <w:color w:val="404040" w:themeColor="text1" w:themeTint="BF"/>
        </w:rPr>
        <w:t>W razie wątpliwości Strony przyjmują, iż wypowiedzenie Umowy wywiera skutek tylko w części dotyczącej niezrealizowanej części zobowiązań.</w:t>
      </w:r>
    </w:p>
    <w:p w14:paraId="69CBDFC7" w14:textId="77777777" w:rsidR="001F459B" w:rsidRPr="00B228BA" w:rsidRDefault="001F459B" w:rsidP="001F459B">
      <w:pPr>
        <w:jc w:val="center"/>
        <w:rPr>
          <w:rFonts w:cs="Arial"/>
          <w:b/>
          <w:color w:val="404040" w:themeColor="text1" w:themeTint="BF"/>
        </w:rPr>
      </w:pPr>
    </w:p>
    <w:p w14:paraId="4D54C53C"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11.</w:t>
      </w:r>
    </w:p>
    <w:p w14:paraId="481F76DF"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Zatrudnienie pracowników</w:t>
      </w:r>
    </w:p>
    <w:p w14:paraId="7A202E50" w14:textId="77777777" w:rsidR="001F459B" w:rsidRPr="00B228BA" w:rsidRDefault="001F459B" w:rsidP="001C3D2A">
      <w:pPr>
        <w:numPr>
          <w:ilvl w:val="0"/>
          <w:numId w:val="53"/>
        </w:numPr>
        <w:rPr>
          <w:rFonts w:cs="Arial"/>
          <w:color w:val="404040" w:themeColor="text1" w:themeTint="BF"/>
        </w:rPr>
      </w:pPr>
      <w:r w:rsidRPr="00B228BA">
        <w:rPr>
          <w:rFonts w:cs="Arial"/>
          <w:color w:val="404040" w:themeColor="text1" w:themeTint="BF"/>
        </w:rPr>
        <w:t xml:space="preserve">Wykonawca oraz jego podwykonawcy zobowiązani są do zatrudniania na podstawie umowy o pracę w rozumieniu przepisów ustawy z dnia 26 czerwca 1974 r. - Kodeks pracy osób wykonujących czynności w zakresie realizacji zamówienia, a polegających na wykonywaniu czynności przez </w:t>
      </w:r>
      <w:r w:rsidRPr="00B228BA">
        <w:rPr>
          <w:rFonts w:cs="Arial"/>
          <w:color w:val="404040" w:themeColor="text1" w:themeTint="BF"/>
          <w:u w:val="single"/>
        </w:rPr>
        <w:t>techników oddelegowanych do wykonywania przedmiotu zamówienia</w:t>
      </w:r>
      <w:r w:rsidRPr="00B228BA">
        <w:rPr>
          <w:rFonts w:cs="Arial"/>
          <w:color w:val="404040" w:themeColor="text1" w:themeTint="BF"/>
        </w:rPr>
        <w:t>.</w:t>
      </w:r>
    </w:p>
    <w:p w14:paraId="3F9DA315" w14:textId="77777777" w:rsidR="001F459B" w:rsidRPr="00B228BA" w:rsidRDefault="001F459B" w:rsidP="001C3D2A">
      <w:pPr>
        <w:numPr>
          <w:ilvl w:val="0"/>
          <w:numId w:val="53"/>
        </w:numPr>
        <w:rPr>
          <w:rFonts w:cs="Arial"/>
          <w:color w:val="404040" w:themeColor="text1" w:themeTint="BF"/>
        </w:rPr>
      </w:pPr>
      <w:r w:rsidRPr="00B228BA">
        <w:rPr>
          <w:rFonts w:cs="Arial"/>
          <w:color w:val="404040" w:themeColor="text1" w:themeTint="BF"/>
        </w:rPr>
        <w:t xml:space="preserve">W trakcie realizacji zamówienia Zamawiający uprawniony jest do wykonywania czynności kontrolnych wobec Wykonawcy odnośnie spełniania przez Wykonawcę lub podwykonawcę wymogu zatrudnienia na podstawie umowy o pracę osób wykonujących czynności określone w ust. 1. Zamawiający uprawniony jest w szczególności do: </w:t>
      </w:r>
    </w:p>
    <w:p w14:paraId="1D862563" w14:textId="77777777" w:rsidR="001F459B" w:rsidRPr="00B228BA" w:rsidRDefault="001F459B" w:rsidP="001C3D2A">
      <w:pPr>
        <w:numPr>
          <w:ilvl w:val="0"/>
          <w:numId w:val="54"/>
        </w:numPr>
        <w:rPr>
          <w:rFonts w:cs="Arial"/>
          <w:color w:val="404040" w:themeColor="text1" w:themeTint="BF"/>
        </w:rPr>
      </w:pPr>
      <w:r w:rsidRPr="00B228BA">
        <w:rPr>
          <w:rFonts w:cs="Arial"/>
          <w:color w:val="404040" w:themeColor="text1" w:themeTint="BF"/>
        </w:rPr>
        <w:t>żądania oświadczeń i dokumentów w zakresie potwierdzenia spełniania ww. wymogów i dokonywania ich oceny,</w:t>
      </w:r>
    </w:p>
    <w:p w14:paraId="3E5508C1" w14:textId="77777777" w:rsidR="001F459B" w:rsidRPr="00B228BA" w:rsidRDefault="001F459B" w:rsidP="001C3D2A">
      <w:pPr>
        <w:numPr>
          <w:ilvl w:val="0"/>
          <w:numId w:val="54"/>
        </w:numPr>
        <w:rPr>
          <w:rFonts w:cs="Arial"/>
          <w:color w:val="404040" w:themeColor="text1" w:themeTint="BF"/>
        </w:rPr>
      </w:pPr>
      <w:r w:rsidRPr="00B228BA">
        <w:rPr>
          <w:rFonts w:cs="Arial"/>
          <w:color w:val="404040" w:themeColor="text1" w:themeTint="BF"/>
        </w:rPr>
        <w:t>żądania wyjaśnień w przypadku wątpliwości w zakresie potwierdzenia spełniania ww. wymogów,</w:t>
      </w:r>
    </w:p>
    <w:p w14:paraId="5F3D9A05" w14:textId="77777777" w:rsidR="001F459B" w:rsidRPr="00B228BA" w:rsidRDefault="001F459B" w:rsidP="001C3D2A">
      <w:pPr>
        <w:numPr>
          <w:ilvl w:val="0"/>
          <w:numId w:val="54"/>
        </w:numPr>
        <w:rPr>
          <w:rFonts w:cs="Arial"/>
          <w:color w:val="404040" w:themeColor="text1" w:themeTint="BF"/>
        </w:rPr>
      </w:pPr>
      <w:r w:rsidRPr="00B228BA">
        <w:rPr>
          <w:rFonts w:cs="Arial"/>
          <w:color w:val="404040" w:themeColor="text1" w:themeTint="BF"/>
        </w:rPr>
        <w:t>przeprowadzania kontroli na miejscu wykonywania świadczenia.</w:t>
      </w:r>
    </w:p>
    <w:p w14:paraId="594A9DB6" w14:textId="77777777" w:rsidR="001F459B" w:rsidRPr="00B228BA" w:rsidRDefault="001F459B" w:rsidP="001C3D2A">
      <w:pPr>
        <w:numPr>
          <w:ilvl w:val="0"/>
          <w:numId w:val="53"/>
        </w:numPr>
        <w:rPr>
          <w:rFonts w:cs="Arial"/>
          <w:color w:val="404040" w:themeColor="text1" w:themeTint="BF"/>
        </w:rPr>
      </w:pPr>
      <w:r w:rsidRPr="00B228BA">
        <w:rPr>
          <w:rFonts w:cs="Arial"/>
          <w:color w:val="404040" w:themeColor="text1" w:themeTint="BF"/>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czynności wskazane w ust. 1 w trakcie realizacji przedmiotu Umowy:</w:t>
      </w:r>
    </w:p>
    <w:p w14:paraId="1E913E8A" w14:textId="77777777" w:rsidR="001F459B" w:rsidRPr="00B228BA" w:rsidRDefault="001F459B" w:rsidP="001C3D2A">
      <w:pPr>
        <w:numPr>
          <w:ilvl w:val="0"/>
          <w:numId w:val="55"/>
        </w:numPr>
        <w:rPr>
          <w:rFonts w:cs="Arial"/>
          <w:color w:val="404040" w:themeColor="text1" w:themeTint="BF"/>
        </w:rPr>
      </w:pPr>
      <w:r w:rsidRPr="00B228BA">
        <w:rPr>
          <w:rFonts w:cs="Arial"/>
          <w:color w:val="404040" w:themeColor="text1" w:themeTint="BF"/>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4518EB6E" w14:textId="77777777" w:rsidR="001F459B" w:rsidRPr="00B228BA" w:rsidRDefault="001F459B" w:rsidP="001C3D2A">
      <w:pPr>
        <w:numPr>
          <w:ilvl w:val="0"/>
          <w:numId w:val="55"/>
        </w:numPr>
        <w:rPr>
          <w:rFonts w:cs="Arial"/>
          <w:color w:val="404040" w:themeColor="text1" w:themeTint="BF"/>
        </w:rPr>
      </w:pPr>
      <w:r w:rsidRPr="00B228BA">
        <w:rPr>
          <w:rFonts w:cs="Arial"/>
          <w:color w:val="404040" w:themeColor="text1" w:themeTint="BF"/>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adresów, PESEL pracowników). </w:t>
      </w:r>
      <w:r w:rsidRPr="00B228BA">
        <w:rPr>
          <w:rFonts w:cs="Arial"/>
          <w:color w:val="404040" w:themeColor="text1" w:themeTint="BF"/>
        </w:rPr>
        <w:lastRenderedPageBreak/>
        <w:t>Informacje takie jak: imię i nazwisko, data zawarcia umowy, rodzaj umowy o pracę i wymiar etatu powinny być możliwe do zidentyfikowania;</w:t>
      </w:r>
    </w:p>
    <w:p w14:paraId="680CB6BF" w14:textId="77777777" w:rsidR="001F459B" w:rsidRPr="00B228BA" w:rsidRDefault="001F459B" w:rsidP="001C3D2A">
      <w:pPr>
        <w:numPr>
          <w:ilvl w:val="0"/>
          <w:numId w:val="55"/>
        </w:numPr>
        <w:rPr>
          <w:rFonts w:cs="Arial"/>
          <w:color w:val="404040" w:themeColor="text1" w:themeTint="BF"/>
        </w:rPr>
      </w:pPr>
      <w:r w:rsidRPr="00B228BA">
        <w:rPr>
          <w:rFonts w:cs="Arial"/>
          <w:color w:val="404040" w:themeColor="text1" w:themeTint="BF"/>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ACBAAC8" w14:textId="77777777" w:rsidR="001F459B" w:rsidRPr="00B228BA" w:rsidRDefault="001F459B" w:rsidP="001C3D2A">
      <w:pPr>
        <w:numPr>
          <w:ilvl w:val="0"/>
          <w:numId w:val="53"/>
        </w:numPr>
        <w:rPr>
          <w:rFonts w:cs="Arial"/>
          <w:color w:val="404040" w:themeColor="text1" w:themeTint="BF"/>
        </w:rPr>
      </w:pPr>
      <w:r w:rsidRPr="00B228BA">
        <w:rPr>
          <w:rFonts w:cs="Arial"/>
          <w:color w:val="404040" w:themeColor="text1" w:themeTint="BF"/>
        </w:rPr>
        <w:t>Nieprzedłożenie przez Wykonawcę kopii umów zawartych przez Wykonawcę lub podwykonawcę z pracownikami w terminie wskazanym przez Zamawiającego zgodnie z ust. 3 będzie traktowane, jako niewypełnienie obowiązku zatrudnienia pracowników świadczących usługi na podstawie umowy o pracę.</w:t>
      </w:r>
    </w:p>
    <w:p w14:paraId="02639BFE" w14:textId="77777777" w:rsidR="001F459B" w:rsidRPr="00B228BA" w:rsidRDefault="001F459B" w:rsidP="001C3D2A">
      <w:pPr>
        <w:numPr>
          <w:ilvl w:val="0"/>
          <w:numId w:val="53"/>
        </w:numPr>
        <w:rPr>
          <w:rFonts w:cs="Arial"/>
          <w:color w:val="404040" w:themeColor="text1" w:themeTint="BF"/>
        </w:rPr>
      </w:pPr>
      <w:r w:rsidRPr="00B228BA">
        <w:rPr>
          <w:rFonts w:cs="Arial"/>
          <w:color w:val="404040" w:themeColor="text1" w:themeTint="BF"/>
        </w:rPr>
        <w:t>Za niedopełnienie wymogu zatrudniania pracowników świadczących usługi na podstawie umowy o pracę Wykonawca zapłaci Zamawiającemu karę umowną w wysokości 2000 zł za każdą osobę wykonującą w danym miesiącu czynności określone w ust. 1, z którą Wykonawca lub podwykonawca nie zawarł umowy o pracę.</w:t>
      </w:r>
    </w:p>
    <w:p w14:paraId="426410E0" w14:textId="77777777" w:rsidR="001F459B" w:rsidRPr="00B228BA" w:rsidRDefault="001F459B" w:rsidP="001F459B">
      <w:pPr>
        <w:jc w:val="center"/>
        <w:rPr>
          <w:rFonts w:cs="Arial"/>
          <w:color w:val="404040" w:themeColor="text1" w:themeTint="BF"/>
        </w:rPr>
      </w:pPr>
    </w:p>
    <w:p w14:paraId="7A0D4F4D" w14:textId="77777777" w:rsidR="001F459B" w:rsidRDefault="001F459B" w:rsidP="001F459B">
      <w:pPr>
        <w:jc w:val="center"/>
        <w:rPr>
          <w:rFonts w:cs="Arial"/>
          <w:b/>
          <w:color w:val="404040" w:themeColor="text1" w:themeTint="BF"/>
        </w:rPr>
      </w:pPr>
    </w:p>
    <w:p w14:paraId="6BA8250C" w14:textId="77777777" w:rsidR="001F459B" w:rsidRDefault="001F459B" w:rsidP="001F459B">
      <w:pPr>
        <w:jc w:val="center"/>
        <w:rPr>
          <w:rFonts w:cs="Arial"/>
          <w:b/>
          <w:color w:val="404040" w:themeColor="text1" w:themeTint="BF"/>
        </w:rPr>
      </w:pPr>
    </w:p>
    <w:p w14:paraId="13E844A9"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12.</w:t>
      </w:r>
    </w:p>
    <w:p w14:paraId="509EC55C"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Zmiana umowy</w:t>
      </w:r>
    </w:p>
    <w:p w14:paraId="76063C93" w14:textId="77777777" w:rsidR="001F459B" w:rsidRPr="00B228BA" w:rsidRDefault="001F459B" w:rsidP="001C3D2A">
      <w:pPr>
        <w:pStyle w:val="Akapitzlist"/>
        <w:numPr>
          <w:ilvl w:val="0"/>
          <w:numId w:val="56"/>
        </w:numPr>
        <w:rPr>
          <w:rFonts w:cs="Arial"/>
          <w:color w:val="404040" w:themeColor="text1" w:themeTint="BF"/>
        </w:rPr>
      </w:pPr>
      <w:r w:rsidRPr="00B228BA">
        <w:rPr>
          <w:rFonts w:cs="Arial"/>
          <w:color w:val="404040" w:themeColor="text1" w:themeTint="BF"/>
        </w:rPr>
        <w:t>Na podstawie przepisu art. 144 ustawy PZP Zamawiający dopuszcza zmiany postanowień Umowy w następującym zakresie:</w:t>
      </w:r>
    </w:p>
    <w:p w14:paraId="684ED1A8"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lang w:eastAsia="pl-PL"/>
        </w:rPr>
        <w:t xml:space="preserve">wszelkie zmiany dostosowujące postanowienia Umowy do zmienionych przepisów, </w:t>
      </w:r>
      <w:r w:rsidRPr="00B228BA">
        <w:rPr>
          <w:rFonts w:cs="Arial"/>
          <w:color w:val="404040" w:themeColor="text1" w:themeTint="BF"/>
          <w:lang w:eastAsia="pl-PL"/>
        </w:rPr>
        <w:br/>
        <w:t>w przypadku, gdy nastąpi zmiana</w:t>
      </w:r>
      <w:r w:rsidRPr="00B228BA">
        <w:rPr>
          <w:rFonts w:cs="Arial"/>
          <w:color w:val="404040" w:themeColor="text1" w:themeTint="BF"/>
        </w:rPr>
        <w:t xml:space="preserve"> powszechnie obowiązujących przepisów prawa</w:t>
      </w:r>
      <w:r w:rsidRPr="00B228BA">
        <w:rPr>
          <w:rFonts w:cs="Arial"/>
          <w:color w:val="404040" w:themeColor="text1" w:themeTint="BF"/>
          <w:lang w:eastAsia="pl-PL"/>
        </w:rPr>
        <w:t>, mających</w:t>
      </w:r>
      <w:r w:rsidRPr="00B228BA">
        <w:rPr>
          <w:rFonts w:cs="Arial"/>
          <w:color w:val="404040" w:themeColor="text1" w:themeTint="BF"/>
        </w:rPr>
        <w:t xml:space="preserve"> wpływ na realizację przedmiotu </w:t>
      </w:r>
      <w:r w:rsidRPr="00B228BA">
        <w:rPr>
          <w:rFonts w:cs="Arial"/>
          <w:color w:val="404040" w:themeColor="text1" w:themeTint="BF"/>
          <w:lang w:eastAsia="pl-PL"/>
        </w:rPr>
        <w:t xml:space="preserve">Umowy; </w:t>
      </w:r>
    </w:p>
    <w:p w14:paraId="32CDF66B"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rPr>
        <w:t>zmiana zakresu lub sposobu realizacji przedmiotu Umowy w przypadku zaistnienia okoliczności niezależnych od Zamawiającego i Wykonawcy, których nie można było wcześniej przewidzieć przy zachowaniu należytej staranności, a które mają wpływ na Przedmiot Umowy;</w:t>
      </w:r>
    </w:p>
    <w:p w14:paraId="22733F4A"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rPr>
        <w:t>zmiana zakresu lub sposobu realizacji przedmiot Umowy z uwagi na zmiany organizacyjne Zamawiającego;</w:t>
      </w:r>
    </w:p>
    <w:p w14:paraId="3A4FBA3F"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rPr>
        <w:t>zmiana terminu realizacji przedmiotu Umowy z uwagi na zmiany innych umów, których Stroną jest Zamawiający, a które wykazują związek z Umową lub mają wpływ na jej realizację;</w:t>
      </w:r>
    </w:p>
    <w:p w14:paraId="1FA8DDDA"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rPr>
        <w:t>zmiana terminu realizacji przedmiotu Umowy z uwagi na przyczyny niezależne od Zamawiającego i Wykonawcy, których nie można było wcześniej przewidzieć przy zachowaniu należytej staranności, a które mają wpływ na Przedmiot Zamówienia;</w:t>
      </w:r>
    </w:p>
    <w:p w14:paraId="2C53BB4E" w14:textId="77777777" w:rsidR="001F459B" w:rsidRPr="00B228BA" w:rsidRDefault="001F459B" w:rsidP="001C3D2A">
      <w:pPr>
        <w:pStyle w:val="Akapitzlist"/>
        <w:numPr>
          <w:ilvl w:val="0"/>
          <w:numId w:val="57"/>
        </w:numPr>
        <w:rPr>
          <w:rFonts w:cs="Arial"/>
          <w:color w:val="404040" w:themeColor="text1" w:themeTint="BF"/>
          <w:lang w:eastAsia="pl-PL"/>
        </w:rPr>
      </w:pPr>
      <w:r w:rsidRPr="00B228BA">
        <w:rPr>
          <w:rFonts w:cs="Arial"/>
          <w:color w:val="404040" w:themeColor="text1" w:themeTint="BF"/>
          <w:lang w:eastAsia="pl-PL"/>
        </w:rPr>
        <w:t>zmiana wynagrodzenia (zmniejszenie) w przypadku zmniejszenia zakresu przedmiotu Umowy odpowiednio do zmniejszenia zakresu Przedmiotu Umowy;</w:t>
      </w:r>
    </w:p>
    <w:p w14:paraId="23456146" w14:textId="77777777" w:rsidR="001F459B" w:rsidRPr="00B228BA" w:rsidRDefault="001F459B" w:rsidP="001C3D2A">
      <w:pPr>
        <w:pStyle w:val="Akapitzlist"/>
        <w:numPr>
          <w:ilvl w:val="0"/>
          <w:numId w:val="57"/>
        </w:numPr>
        <w:autoSpaceDE w:val="0"/>
        <w:autoSpaceDN w:val="0"/>
        <w:adjustRightInd w:val="0"/>
        <w:rPr>
          <w:rFonts w:cs="Arial"/>
          <w:color w:val="404040" w:themeColor="text1" w:themeTint="BF"/>
          <w:lang w:eastAsia="pl-PL"/>
        </w:rPr>
      </w:pPr>
      <w:r w:rsidRPr="00B228BA">
        <w:rPr>
          <w:rFonts w:cs="Arial"/>
          <w:color w:val="404040" w:themeColor="text1" w:themeTint="BF"/>
        </w:rPr>
        <w:t>zmiany osób wyznaczonych do realizacji przedmiotu Umowy w sposób określony w opisie przedmiotu zamówienia, w przypadku:</w:t>
      </w:r>
    </w:p>
    <w:p w14:paraId="37B18E46" w14:textId="77777777" w:rsidR="001F459B" w:rsidRPr="00B228BA" w:rsidRDefault="001F459B" w:rsidP="001C3D2A">
      <w:pPr>
        <w:pStyle w:val="Default"/>
        <w:numPr>
          <w:ilvl w:val="0"/>
          <w:numId w:val="58"/>
        </w:numPr>
        <w:spacing w:before="60" w:after="40"/>
        <w:jc w:val="both"/>
        <w:rPr>
          <w:rFonts w:cs="Arial"/>
          <w:color w:val="404040" w:themeColor="text1" w:themeTint="BF"/>
          <w:sz w:val="22"/>
          <w:szCs w:val="22"/>
        </w:rPr>
      </w:pPr>
      <w:r w:rsidRPr="00B228BA">
        <w:rPr>
          <w:rFonts w:cs="Arial"/>
          <w:color w:val="404040" w:themeColor="text1" w:themeTint="BF"/>
          <w:sz w:val="22"/>
          <w:szCs w:val="22"/>
        </w:rPr>
        <w:t>śmierci,</w:t>
      </w:r>
    </w:p>
    <w:p w14:paraId="31ABF716" w14:textId="77777777" w:rsidR="001F459B" w:rsidRPr="00B228BA" w:rsidRDefault="001F459B" w:rsidP="001C3D2A">
      <w:pPr>
        <w:pStyle w:val="Default"/>
        <w:numPr>
          <w:ilvl w:val="0"/>
          <w:numId w:val="58"/>
        </w:numPr>
        <w:spacing w:before="60" w:after="40"/>
        <w:jc w:val="both"/>
        <w:rPr>
          <w:rFonts w:cs="Arial"/>
          <w:color w:val="404040" w:themeColor="text1" w:themeTint="BF"/>
          <w:sz w:val="22"/>
          <w:szCs w:val="22"/>
        </w:rPr>
      </w:pPr>
      <w:r w:rsidRPr="00B228BA">
        <w:rPr>
          <w:rFonts w:cs="Arial"/>
          <w:color w:val="404040" w:themeColor="text1" w:themeTint="BF"/>
          <w:sz w:val="22"/>
          <w:szCs w:val="22"/>
        </w:rPr>
        <w:t>rozwiązania stosunku pracy,</w:t>
      </w:r>
    </w:p>
    <w:p w14:paraId="2D32D0CC" w14:textId="77777777" w:rsidR="001F459B" w:rsidRPr="00B228BA" w:rsidRDefault="001F459B" w:rsidP="001C3D2A">
      <w:pPr>
        <w:pStyle w:val="Default"/>
        <w:numPr>
          <w:ilvl w:val="0"/>
          <w:numId w:val="58"/>
        </w:numPr>
        <w:spacing w:before="60" w:after="40"/>
        <w:jc w:val="both"/>
        <w:rPr>
          <w:rFonts w:cs="Arial"/>
          <w:color w:val="404040" w:themeColor="text1" w:themeTint="BF"/>
          <w:sz w:val="22"/>
          <w:szCs w:val="22"/>
        </w:rPr>
      </w:pPr>
      <w:r w:rsidRPr="00B228BA">
        <w:rPr>
          <w:rFonts w:cs="Arial"/>
          <w:color w:val="404040" w:themeColor="text1" w:themeTint="BF"/>
          <w:sz w:val="22"/>
          <w:szCs w:val="22"/>
        </w:rPr>
        <w:t>choroby powyżej 30 dni potwierdzonej zaświadczeniem lekarskim,</w:t>
      </w:r>
    </w:p>
    <w:p w14:paraId="1180F8BB" w14:textId="77777777" w:rsidR="001F459B" w:rsidRPr="00B228BA" w:rsidRDefault="001F459B" w:rsidP="001C3D2A">
      <w:pPr>
        <w:pStyle w:val="Default"/>
        <w:numPr>
          <w:ilvl w:val="0"/>
          <w:numId w:val="58"/>
        </w:numPr>
        <w:spacing w:before="60" w:after="40"/>
        <w:jc w:val="both"/>
        <w:rPr>
          <w:rFonts w:cs="Arial"/>
          <w:color w:val="404040" w:themeColor="text1" w:themeTint="BF"/>
          <w:sz w:val="22"/>
          <w:szCs w:val="22"/>
        </w:rPr>
      </w:pPr>
      <w:r w:rsidRPr="00B228BA">
        <w:rPr>
          <w:rFonts w:cs="Arial"/>
          <w:color w:val="404040" w:themeColor="text1" w:themeTint="BF"/>
          <w:sz w:val="22"/>
          <w:szCs w:val="22"/>
        </w:rPr>
        <w:t xml:space="preserve">innych zdarzeń losowych zaistniałych z przyczyn niezależnych od Zamawiającego oraz Wykonawcy, skutkujących obiektywną niemożliwością wykonywania czynności przez daną osobę, wynikających </w:t>
      </w:r>
      <w:r w:rsidRPr="00B228BA">
        <w:rPr>
          <w:rFonts w:cs="Arial"/>
          <w:color w:val="404040" w:themeColor="text1" w:themeTint="BF"/>
          <w:sz w:val="22"/>
          <w:szCs w:val="22"/>
        </w:rPr>
        <w:lastRenderedPageBreak/>
        <w:t xml:space="preserve">z okoliczności, których mimo zachowania należytej staranności nie można było przewidzieć przed wszczęciem postępowania o udzielenie zamówienia publicznego. </w:t>
      </w:r>
    </w:p>
    <w:p w14:paraId="1BD2D083" w14:textId="77777777" w:rsidR="001F459B" w:rsidRPr="00B228BA" w:rsidRDefault="001F459B" w:rsidP="001C3D2A">
      <w:pPr>
        <w:pStyle w:val="Default"/>
        <w:numPr>
          <w:ilvl w:val="0"/>
          <w:numId w:val="56"/>
        </w:numPr>
        <w:spacing w:before="60" w:after="40"/>
        <w:jc w:val="both"/>
        <w:rPr>
          <w:rFonts w:cs="Arial"/>
          <w:color w:val="404040" w:themeColor="text1" w:themeTint="BF"/>
          <w:sz w:val="22"/>
          <w:szCs w:val="22"/>
        </w:rPr>
      </w:pPr>
      <w:r w:rsidRPr="00B228BA">
        <w:rPr>
          <w:rFonts w:cs="Arial"/>
          <w:color w:val="404040" w:themeColor="text1" w:themeTint="BF"/>
          <w:sz w:val="22"/>
          <w:szCs w:val="22"/>
        </w:rPr>
        <w:t>Zmiana osób będzie możliwa na wniosek Wykonawcy uzasadniony obiektywnymi okolicznościami, po przedstawieniu i zaakceptowaniu przez Zamawiającego kandydatury innej osoby spełniającej warunki zawarte w Specyfikacji Istotnych Warunków Zamówienia, która stanowi załącznik do Umowy.</w:t>
      </w:r>
    </w:p>
    <w:p w14:paraId="0195FC5F" w14:textId="77777777" w:rsidR="001F459B" w:rsidRPr="00B228BA" w:rsidRDefault="001F459B" w:rsidP="001C3D2A">
      <w:pPr>
        <w:pStyle w:val="Default"/>
        <w:numPr>
          <w:ilvl w:val="0"/>
          <w:numId w:val="56"/>
        </w:numPr>
        <w:spacing w:before="60" w:after="40"/>
        <w:jc w:val="both"/>
        <w:rPr>
          <w:rFonts w:cs="Arial"/>
          <w:color w:val="404040" w:themeColor="text1" w:themeTint="BF"/>
          <w:sz w:val="22"/>
          <w:szCs w:val="22"/>
        </w:rPr>
      </w:pPr>
      <w:r w:rsidRPr="00B228BA">
        <w:rPr>
          <w:rFonts w:cs="Arial"/>
          <w:color w:val="404040" w:themeColor="text1" w:themeTint="BF"/>
          <w:sz w:val="22"/>
          <w:szCs w:val="22"/>
        </w:rPr>
        <w:t>Zamawiający zastrzega sobie: prawo do nie wyrażenia zgody na zmianę osób, których kwalifikacje są niższe niż osób przedstawionych w wykazie osób.</w:t>
      </w:r>
    </w:p>
    <w:p w14:paraId="71FF86A0" w14:textId="77777777" w:rsidR="001F459B" w:rsidRPr="00B228BA" w:rsidRDefault="001F459B" w:rsidP="001C3D2A">
      <w:pPr>
        <w:pStyle w:val="Default"/>
        <w:numPr>
          <w:ilvl w:val="0"/>
          <w:numId w:val="56"/>
        </w:numPr>
        <w:spacing w:before="60" w:after="40"/>
        <w:jc w:val="both"/>
        <w:rPr>
          <w:rFonts w:cs="Arial"/>
          <w:color w:val="404040" w:themeColor="text1" w:themeTint="BF"/>
          <w:sz w:val="22"/>
          <w:szCs w:val="22"/>
        </w:rPr>
      </w:pPr>
      <w:r w:rsidRPr="00B228BA">
        <w:rPr>
          <w:rFonts w:cs="Arial"/>
          <w:color w:val="404040" w:themeColor="text1" w:themeTint="BF"/>
          <w:sz w:val="22"/>
          <w:szCs w:val="22"/>
        </w:rPr>
        <w:t>Zmiany, o których mowa w ust. 1 pkt 1)-6) nie mogą powodować zwiększenia wynagrodzenia należnego Wykonawcy</w:t>
      </w:r>
    </w:p>
    <w:p w14:paraId="72DC9837" w14:textId="77777777" w:rsidR="001F459B" w:rsidRPr="00B228BA" w:rsidRDefault="001F459B" w:rsidP="001F459B">
      <w:pPr>
        <w:rPr>
          <w:rFonts w:cs="Arial"/>
          <w:color w:val="404040" w:themeColor="text1" w:themeTint="BF"/>
        </w:rPr>
      </w:pPr>
    </w:p>
    <w:p w14:paraId="13C87789" w14:textId="77777777" w:rsidR="001F459B" w:rsidRPr="00B228BA" w:rsidRDefault="001F459B" w:rsidP="001F459B">
      <w:pPr>
        <w:jc w:val="center"/>
        <w:rPr>
          <w:rFonts w:cs="Arial"/>
          <w:color w:val="404040" w:themeColor="text1" w:themeTint="BF"/>
        </w:rPr>
      </w:pPr>
    </w:p>
    <w:p w14:paraId="0C9E787F"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 13.</w:t>
      </w:r>
    </w:p>
    <w:p w14:paraId="36815CAE" w14:textId="77777777" w:rsidR="001F459B" w:rsidRPr="00B228BA" w:rsidRDefault="001F459B" w:rsidP="001F459B">
      <w:pPr>
        <w:jc w:val="center"/>
        <w:rPr>
          <w:rFonts w:cs="Arial"/>
          <w:b/>
          <w:color w:val="404040" w:themeColor="text1" w:themeTint="BF"/>
        </w:rPr>
      </w:pPr>
      <w:r w:rsidRPr="00B228BA">
        <w:rPr>
          <w:rFonts w:cs="Arial"/>
          <w:b/>
          <w:color w:val="404040" w:themeColor="text1" w:themeTint="BF"/>
        </w:rPr>
        <w:t>Postanowienia końcowe</w:t>
      </w:r>
    </w:p>
    <w:p w14:paraId="1BCD5010"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Wykonawca nie może bez pisemnej uprzedniej zgody Zamawiającego dokonać cesji wierzytelności, przysługującej mu z tytułu realizacji Umowy na osoby trzecie.</w:t>
      </w:r>
    </w:p>
    <w:p w14:paraId="2E8528EA"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W sprawach nieuregulowanych umową, mają zastosowanie przepisy powszechnie obowiązującego prawa, w szczególności Kodeksu cywilnego, ustawy Pzp.</w:t>
      </w:r>
    </w:p>
    <w:p w14:paraId="457F6E34"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Strony deklarują, iż w razie powstania jakiegokolwiek sporu wynikającego z interpretacji lub wykonania Umowy, podejmą w dobrej wierze negocjacje w celu rozstrzygnięcia takiego sporu. Jeżeli negocjacje, o których mowa powyżej nie doprowadzą do rozwiązania sporu w terminie 14 dni od pisemnego wezwania do wszczęcia negocjacji, spór taki Strony poddają rozstrzygnięciu Sądowi powszechnemu właściwemu miejscowo dla siedziby Zamawiającego.</w:t>
      </w:r>
    </w:p>
    <w:p w14:paraId="44B38886"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Wszelkie zmiany postanowień Umowy wymagają formy pisemnej pod rygorem nieważności.</w:t>
      </w:r>
    </w:p>
    <w:p w14:paraId="36894908"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Umowę sporządzono w 3 jednobrzmiących egzemplarzach, dwa dla Zamawiającego, jeden dla Wykonawcy</w:t>
      </w:r>
    </w:p>
    <w:p w14:paraId="4BC39544" w14:textId="77777777" w:rsidR="001F459B" w:rsidRPr="00B228BA" w:rsidRDefault="001F459B" w:rsidP="001C3D2A">
      <w:pPr>
        <w:pStyle w:val="Akapitzlist"/>
        <w:numPr>
          <w:ilvl w:val="0"/>
          <w:numId w:val="48"/>
        </w:numPr>
        <w:ind w:left="357" w:hanging="357"/>
        <w:rPr>
          <w:rFonts w:cs="Arial"/>
          <w:color w:val="404040" w:themeColor="text1" w:themeTint="BF"/>
        </w:rPr>
      </w:pPr>
      <w:r w:rsidRPr="00B228BA">
        <w:rPr>
          <w:rFonts w:cs="Arial"/>
          <w:color w:val="404040" w:themeColor="text1" w:themeTint="BF"/>
        </w:rPr>
        <w:t>Załączniki do Umowy stanowią integralną jej treść.</w:t>
      </w:r>
    </w:p>
    <w:p w14:paraId="294237FB" w14:textId="77777777" w:rsidR="001F459B" w:rsidRPr="00B228BA" w:rsidRDefault="001F459B" w:rsidP="001F459B">
      <w:pPr>
        <w:rPr>
          <w:rFonts w:cs="Arial"/>
          <w:color w:val="404040" w:themeColor="text1" w:themeTint="BF"/>
        </w:rPr>
      </w:pPr>
    </w:p>
    <w:p w14:paraId="6C6A6FB3" w14:textId="77777777" w:rsidR="001F459B" w:rsidRPr="00B228BA" w:rsidRDefault="001F459B" w:rsidP="001F459B">
      <w:pPr>
        <w:rPr>
          <w:rFonts w:cs="Arial"/>
          <w:color w:val="404040" w:themeColor="text1" w:themeTint="BF"/>
        </w:rPr>
      </w:pPr>
    </w:p>
    <w:p w14:paraId="4A4C05DC" w14:textId="77777777" w:rsidR="001F459B" w:rsidRPr="00B228BA" w:rsidRDefault="001F459B" w:rsidP="001F459B">
      <w:pPr>
        <w:rPr>
          <w:rFonts w:cs="Arial"/>
          <w:b/>
          <w:color w:val="404040" w:themeColor="text1" w:themeTint="BF"/>
        </w:rPr>
      </w:pPr>
    </w:p>
    <w:p w14:paraId="6189AF0C" w14:textId="77777777" w:rsidR="001F459B" w:rsidRPr="004462A8" w:rsidRDefault="001F459B" w:rsidP="001F459B">
      <w:pPr>
        <w:jc w:val="center"/>
        <w:rPr>
          <w:rFonts w:cs="Arial"/>
          <w:b/>
          <w:color w:val="404040" w:themeColor="text1" w:themeTint="BF"/>
        </w:rPr>
      </w:pPr>
      <w:r w:rsidRPr="00B228BA">
        <w:rPr>
          <w:rFonts w:cs="Arial"/>
          <w:b/>
          <w:color w:val="404040" w:themeColor="text1" w:themeTint="BF"/>
        </w:rPr>
        <w:t>ZAMAWIAJĄCY</w:t>
      </w:r>
      <w:r w:rsidRPr="00B228BA">
        <w:rPr>
          <w:rFonts w:cs="Arial"/>
          <w:b/>
          <w:color w:val="404040" w:themeColor="text1" w:themeTint="BF"/>
        </w:rPr>
        <w:tab/>
      </w:r>
      <w:r w:rsidRPr="00B228BA">
        <w:rPr>
          <w:rFonts w:cs="Arial"/>
          <w:b/>
          <w:color w:val="404040" w:themeColor="text1" w:themeTint="BF"/>
        </w:rPr>
        <w:tab/>
      </w:r>
      <w:r w:rsidRPr="00B228BA">
        <w:rPr>
          <w:rFonts w:cs="Arial"/>
          <w:b/>
          <w:color w:val="404040" w:themeColor="text1" w:themeTint="BF"/>
        </w:rPr>
        <w:tab/>
      </w:r>
      <w:r w:rsidRPr="00B228BA">
        <w:rPr>
          <w:rFonts w:cs="Arial"/>
          <w:b/>
          <w:color w:val="404040" w:themeColor="text1" w:themeTint="BF"/>
        </w:rPr>
        <w:tab/>
      </w:r>
      <w:r w:rsidRPr="00B228BA">
        <w:rPr>
          <w:rFonts w:cs="Arial"/>
          <w:b/>
          <w:color w:val="404040" w:themeColor="text1" w:themeTint="BF"/>
        </w:rPr>
        <w:tab/>
      </w:r>
      <w:r w:rsidRPr="00B228BA">
        <w:rPr>
          <w:rFonts w:cs="Arial"/>
          <w:b/>
          <w:color w:val="404040" w:themeColor="text1" w:themeTint="BF"/>
        </w:rPr>
        <w:tab/>
      </w:r>
      <w:r w:rsidRPr="00B228BA">
        <w:rPr>
          <w:rFonts w:cs="Arial"/>
          <w:b/>
          <w:color w:val="404040" w:themeColor="text1" w:themeTint="BF"/>
        </w:rPr>
        <w:tab/>
        <w:t>WYKONAWCA</w:t>
      </w:r>
    </w:p>
    <w:p w14:paraId="05F1C4FB" w14:textId="10A245F3" w:rsidR="00101C1F" w:rsidRDefault="00101C1F">
      <w:pPr>
        <w:spacing w:before="0" w:after="200" w:line="276" w:lineRule="auto"/>
        <w:jc w:val="left"/>
        <w:rPr>
          <w:rFonts w:cs="Arial"/>
          <w:color w:val="404040" w:themeColor="text1" w:themeTint="BF"/>
        </w:rPr>
      </w:pPr>
      <w:r>
        <w:rPr>
          <w:rFonts w:cs="Arial"/>
          <w:color w:val="404040" w:themeColor="text1" w:themeTint="BF"/>
        </w:rPr>
        <w:br w:type="page"/>
      </w:r>
    </w:p>
    <w:p w14:paraId="783457DB" w14:textId="3F9EA09D" w:rsidR="00101C1F" w:rsidRPr="00BA082B" w:rsidRDefault="00101C1F" w:rsidP="00101C1F">
      <w:pPr>
        <w:pStyle w:val="Nagwek1"/>
        <w:ind w:left="0" w:firstLine="0"/>
        <w:rPr>
          <w:rFonts w:ascii="Calibri" w:hAnsi="Calibri" w:cs="Arial"/>
          <w:color w:val="404040" w:themeColor="text1" w:themeTint="BF"/>
          <w:sz w:val="22"/>
          <w:szCs w:val="22"/>
        </w:rPr>
      </w:pPr>
      <w:r w:rsidRPr="00BA082B">
        <w:rPr>
          <w:rFonts w:ascii="Calibri" w:hAnsi="Calibri" w:cs="Arial"/>
          <w:color w:val="404040" w:themeColor="text1" w:themeTint="BF"/>
          <w:sz w:val="22"/>
          <w:szCs w:val="22"/>
        </w:rPr>
        <w:lastRenderedPageBreak/>
        <w:t xml:space="preserve">Załącznik </w:t>
      </w:r>
      <w:r>
        <w:rPr>
          <w:rFonts w:ascii="Calibri" w:hAnsi="Calibri" w:cs="Arial"/>
          <w:color w:val="404040" w:themeColor="text1" w:themeTint="BF"/>
          <w:sz w:val="22"/>
          <w:szCs w:val="22"/>
        </w:rPr>
        <w:t>6</w:t>
      </w:r>
      <w:r w:rsidRPr="00BA082B">
        <w:rPr>
          <w:rFonts w:ascii="Calibri" w:hAnsi="Calibri" w:cs="Arial"/>
          <w:color w:val="404040" w:themeColor="text1" w:themeTint="BF"/>
          <w:sz w:val="22"/>
          <w:szCs w:val="22"/>
        </w:rPr>
        <w:t xml:space="preserve"> do</w:t>
      </w:r>
      <w:r w:rsidRPr="00BA082B">
        <w:rPr>
          <w:rFonts w:ascii="Calibri" w:hAnsi="Calibri" w:cs="Arial"/>
          <w:b w:val="0"/>
          <w:color w:val="404040" w:themeColor="text1" w:themeTint="BF"/>
          <w:sz w:val="22"/>
          <w:szCs w:val="22"/>
        </w:rPr>
        <w:t xml:space="preserve"> </w:t>
      </w:r>
      <w:r w:rsidRPr="00BA082B">
        <w:rPr>
          <w:rFonts w:ascii="Calibri" w:hAnsi="Calibri" w:cs="Arial"/>
          <w:color w:val="404040" w:themeColor="text1" w:themeTint="BF"/>
          <w:sz w:val="22"/>
          <w:szCs w:val="22"/>
        </w:rPr>
        <w:t xml:space="preserve">SIWZ -  </w:t>
      </w:r>
      <w:r>
        <w:rPr>
          <w:rFonts w:ascii="Calibri" w:hAnsi="Calibri" w:cs="Arial"/>
          <w:color w:val="404040" w:themeColor="text1" w:themeTint="BF"/>
          <w:sz w:val="22"/>
          <w:szCs w:val="22"/>
        </w:rPr>
        <w:t>Wzór protokołu odbioru</w:t>
      </w:r>
    </w:p>
    <w:p w14:paraId="1760FD51" w14:textId="77777777" w:rsidR="00101C1F" w:rsidRDefault="00101C1F" w:rsidP="00101C1F">
      <w:pPr>
        <w:spacing w:line="360" w:lineRule="auto"/>
        <w:jc w:val="right"/>
        <w:rPr>
          <w:rFonts w:ascii="Arial" w:eastAsia="Times New Roman" w:hAnsi="Arial" w:cs="Arial"/>
          <w:color w:val="404040"/>
          <w:sz w:val="20"/>
          <w:szCs w:val="20"/>
        </w:rPr>
      </w:pPr>
      <w:r>
        <w:rPr>
          <w:rFonts w:ascii="Arial" w:eastAsia="Times New Roman" w:hAnsi="Arial" w:cs="Arial"/>
          <w:color w:val="404040"/>
          <w:sz w:val="20"/>
          <w:szCs w:val="20"/>
        </w:rPr>
        <w:t>Warszawa, dnia ______________ roku</w:t>
      </w:r>
    </w:p>
    <w:p w14:paraId="7EE2C392" w14:textId="77777777" w:rsidR="00101C1F" w:rsidRDefault="00101C1F" w:rsidP="00101C1F">
      <w:pPr>
        <w:spacing w:line="360" w:lineRule="auto"/>
        <w:jc w:val="center"/>
        <w:rPr>
          <w:rFonts w:ascii="Arial" w:eastAsia="Times New Roman" w:hAnsi="Arial" w:cs="Arial"/>
          <w:color w:val="404040"/>
          <w:sz w:val="20"/>
          <w:szCs w:val="20"/>
        </w:rPr>
      </w:pPr>
    </w:p>
    <w:p w14:paraId="5C75AC40" w14:textId="77777777" w:rsidR="00101C1F" w:rsidRDefault="00101C1F" w:rsidP="00101C1F">
      <w:pPr>
        <w:spacing w:line="360" w:lineRule="auto"/>
        <w:jc w:val="center"/>
        <w:rPr>
          <w:rFonts w:ascii="Arial" w:eastAsia="Times New Roman" w:hAnsi="Arial" w:cs="Arial"/>
          <w:color w:val="404040"/>
          <w:sz w:val="20"/>
          <w:szCs w:val="20"/>
        </w:rPr>
      </w:pPr>
    </w:p>
    <w:p w14:paraId="295E08F7" w14:textId="77777777" w:rsidR="00101C1F" w:rsidRDefault="00101C1F" w:rsidP="00101C1F">
      <w:pPr>
        <w:spacing w:line="360" w:lineRule="auto"/>
        <w:jc w:val="center"/>
        <w:rPr>
          <w:rFonts w:ascii="Arial" w:eastAsia="Times New Roman" w:hAnsi="Arial" w:cs="Arial"/>
          <w:color w:val="404040"/>
          <w:sz w:val="20"/>
          <w:szCs w:val="20"/>
        </w:rPr>
      </w:pPr>
    </w:p>
    <w:p w14:paraId="178AACEC" w14:textId="77777777" w:rsidR="00101C1F" w:rsidRDefault="00101C1F" w:rsidP="00101C1F">
      <w:pPr>
        <w:spacing w:line="360" w:lineRule="auto"/>
        <w:jc w:val="center"/>
        <w:rPr>
          <w:rFonts w:ascii="Arial" w:eastAsia="Times New Roman" w:hAnsi="Arial" w:cs="Arial"/>
          <w:color w:val="404040"/>
          <w:sz w:val="20"/>
          <w:szCs w:val="20"/>
        </w:rPr>
      </w:pPr>
    </w:p>
    <w:p w14:paraId="3E188E42" w14:textId="77777777" w:rsidR="00101C1F" w:rsidRDefault="00101C1F" w:rsidP="00101C1F">
      <w:pPr>
        <w:spacing w:line="360" w:lineRule="auto"/>
        <w:jc w:val="center"/>
        <w:rPr>
          <w:rFonts w:ascii="Arial" w:eastAsia="Times New Roman" w:hAnsi="Arial" w:cs="Arial"/>
          <w:b/>
          <w:color w:val="404040"/>
          <w:szCs w:val="20"/>
        </w:rPr>
      </w:pPr>
      <w:r>
        <w:rPr>
          <w:rFonts w:ascii="Arial" w:eastAsia="Times New Roman" w:hAnsi="Arial" w:cs="Arial"/>
          <w:b/>
          <w:color w:val="404040"/>
          <w:szCs w:val="20"/>
        </w:rPr>
        <w:t>Protokół odbioru</w:t>
      </w:r>
    </w:p>
    <w:p w14:paraId="4F16607A" w14:textId="77777777" w:rsidR="00101C1F" w:rsidRPr="00B308F1" w:rsidRDefault="00101C1F" w:rsidP="00101C1F">
      <w:pPr>
        <w:spacing w:line="360" w:lineRule="auto"/>
        <w:jc w:val="center"/>
        <w:rPr>
          <w:rFonts w:ascii="Arial" w:eastAsia="Times New Roman" w:hAnsi="Arial" w:cs="Arial"/>
          <w:b/>
          <w:color w:val="404040"/>
          <w:szCs w:val="20"/>
        </w:rPr>
      </w:pPr>
      <w:r>
        <w:rPr>
          <w:rFonts w:ascii="Arial" w:eastAsia="Times New Roman" w:hAnsi="Arial" w:cs="Arial"/>
          <w:b/>
          <w:color w:val="404040"/>
          <w:szCs w:val="20"/>
        </w:rPr>
        <w:t>części przedmiotu umowy</w:t>
      </w:r>
    </w:p>
    <w:p w14:paraId="288014BE" w14:textId="77777777" w:rsidR="00101C1F" w:rsidRDefault="00101C1F" w:rsidP="00101C1F">
      <w:pPr>
        <w:spacing w:line="360" w:lineRule="auto"/>
        <w:rPr>
          <w:rFonts w:ascii="Arial" w:eastAsia="Times New Roman" w:hAnsi="Arial" w:cs="Arial"/>
          <w:b/>
          <w:color w:val="404040"/>
          <w:sz w:val="20"/>
          <w:szCs w:val="20"/>
        </w:rPr>
      </w:pPr>
    </w:p>
    <w:p w14:paraId="54A8907E" w14:textId="77777777" w:rsidR="00101C1F" w:rsidRDefault="00101C1F" w:rsidP="00101C1F">
      <w:pPr>
        <w:spacing w:line="360" w:lineRule="auto"/>
        <w:rPr>
          <w:rFonts w:ascii="Arial" w:eastAsia="Times New Roman" w:hAnsi="Arial" w:cs="Arial"/>
          <w:b/>
          <w:color w:val="404040"/>
          <w:sz w:val="20"/>
          <w:szCs w:val="20"/>
        </w:rPr>
      </w:pPr>
    </w:p>
    <w:p w14:paraId="61BC18F3" w14:textId="77777777" w:rsidR="00101C1F" w:rsidRDefault="00101C1F" w:rsidP="00101C1F">
      <w:pPr>
        <w:spacing w:line="360" w:lineRule="auto"/>
        <w:rPr>
          <w:rFonts w:ascii="Arial" w:eastAsia="Times New Roman" w:hAnsi="Arial" w:cs="Arial"/>
          <w:b/>
          <w:color w:val="404040"/>
          <w:sz w:val="20"/>
          <w:szCs w:val="20"/>
        </w:rPr>
      </w:pPr>
    </w:p>
    <w:p w14:paraId="081600B1" w14:textId="77777777" w:rsidR="00101C1F" w:rsidRDefault="00101C1F" w:rsidP="00101C1F">
      <w:pPr>
        <w:spacing w:line="360" w:lineRule="auto"/>
        <w:rPr>
          <w:rFonts w:ascii="Arial" w:eastAsia="Times New Roman" w:hAnsi="Arial" w:cs="Arial"/>
          <w:color w:val="404040"/>
          <w:sz w:val="20"/>
          <w:szCs w:val="20"/>
        </w:rPr>
      </w:pPr>
    </w:p>
    <w:p w14:paraId="4F2534AE" w14:textId="77777777" w:rsidR="00101C1F" w:rsidRDefault="00101C1F" w:rsidP="00101C1F">
      <w:pPr>
        <w:spacing w:line="360" w:lineRule="auto"/>
        <w:rPr>
          <w:rFonts w:ascii="Arial" w:eastAsia="Times New Roman" w:hAnsi="Arial" w:cs="Arial"/>
          <w:b/>
          <w:color w:val="404040"/>
          <w:sz w:val="20"/>
          <w:szCs w:val="20"/>
        </w:rPr>
      </w:pPr>
      <w:r w:rsidRPr="00BB3C9E">
        <w:rPr>
          <w:rFonts w:ascii="Arial" w:eastAsia="Times New Roman" w:hAnsi="Arial" w:cs="Arial"/>
          <w:color w:val="404040"/>
          <w:sz w:val="20"/>
          <w:szCs w:val="20"/>
        </w:rPr>
        <w:t xml:space="preserve">Protokół sporządzono w  związku z </w:t>
      </w:r>
      <w:r>
        <w:rPr>
          <w:rFonts w:ascii="Arial" w:eastAsia="Times New Roman" w:hAnsi="Arial" w:cs="Arial"/>
          <w:b/>
          <w:color w:val="404040"/>
          <w:sz w:val="20"/>
          <w:szCs w:val="20"/>
        </w:rPr>
        <w:t xml:space="preserve">umową numer _______/_______ z dnia ___________________ __________________ </w:t>
      </w:r>
      <w:r w:rsidRPr="001544AC">
        <w:rPr>
          <w:rFonts w:ascii="Arial" w:eastAsia="Times New Roman" w:hAnsi="Arial" w:cs="Arial"/>
          <w:color w:val="404040"/>
          <w:sz w:val="20"/>
          <w:szCs w:val="20"/>
        </w:rPr>
        <w:t>dot.</w:t>
      </w:r>
      <w:r>
        <w:rPr>
          <w:rFonts w:ascii="Arial" w:eastAsia="Times New Roman" w:hAnsi="Arial" w:cs="Arial"/>
          <w:b/>
          <w:color w:val="404040"/>
          <w:sz w:val="20"/>
          <w:szCs w:val="20"/>
        </w:rPr>
        <w:t xml:space="preserve"> ___________________________________________________________ </w:t>
      </w:r>
      <w:r w:rsidRPr="00BB3C9E">
        <w:rPr>
          <w:rFonts w:ascii="Arial" w:eastAsia="Times New Roman" w:hAnsi="Arial" w:cs="Arial"/>
          <w:color w:val="404040"/>
          <w:sz w:val="20"/>
          <w:szCs w:val="20"/>
        </w:rPr>
        <w:t>(dalej: „</w:t>
      </w:r>
      <w:r w:rsidRPr="00BB3C9E">
        <w:rPr>
          <w:rFonts w:ascii="Arial" w:eastAsia="Times New Roman" w:hAnsi="Arial" w:cs="Arial"/>
          <w:b/>
          <w:color w:val="404040"/>
          <w:sz w:val="20"/>
          <w:szCs w:val="20"/>
        </w:rPr>
        <w:t>Umowa</w:t>
      </w:r>
      <w:r w:rsidRPr="00BB3C9E">
        <w:rPr>
          <w:rFonts w:ascii="Arial" w:eastAsia="Times New Roman" w:hAnsi="Arial" w:cs="Arial"/>
          <w:color w:val="404040"/>
          <w:sz w:val="20"/>
          <w:szCs w:val="20"/>
        </w:rPr>
        <w:t>”)</w:t>
      </w:r>
      <w:r>
        <w:rPr>
          <w:rFonts w:ascii="Arial" w:eastAsia="Times New Roman" w:hAnsi="Arial" w:cs="Arial"/>
          <w:color w:val="404040"/>
          <w:sz w:val="20"/>
          <w:szCs w:val="20"/>
        </w:rPr>
        <w:t>, zawartą</w:t>
      </w:r>
      <w:r w:rsidRPr="00BB3C9E">
        <w:rPr>
          <w:rFonts w:ascii="Arial" w:eastAsia="Times New Roman" w:hAnsi="Arial" w:cs="Arial"/>
          <w:color w:val="404040"/>
          <w:sz w:val="20"/>
          <w:szCs w:val="20"/>
        </w:rPr>
        <w:t xml:space="preserve"> pomiędzy:</w:t>
      </w:r>
    </w:p>
    <w:p w14:paraId="6162E1C2" w14:textId="77777777" w:rsidR="00101C1F" w:rsidRDefault="00101C1F" w:rsidP="00101C1F">
      <w:pPr>
        <w:spacing w:line="360" w:lineRule="auto"/>
        <w:rPr>
          <w:rFonts w:ascii="Arial" w:eastAsia="Times New Roman" w:hAnsi="Arial" w:cs="Arial"/>
          <w:b/>
          <w:color w:val="404040"/>
          <w:sz w:val="20"/>
          <w:szCs w:val="20"/>
        </w:rPr>
      </w:pPr>
    </w:p>
    <w:p w14:paraId="297BB48E" w14:textId="77777777" w:rsidR="00101C1F" w:rsidRDefault="00101C1F" w:rsidP="00101C1F">
      <w:pPr>
        <w:spacing w:line="360" w:lineRule="auto"/>
        <w:rPr>
          <w:rFonts w:ascii="Arial" w:eastAsia="Times New Roman" w:hAnsi="Arial" w:cs="Arial"/>
          <w:b/>
          <w:color w:val="404040"/>
          <w:sz w:val="20"/>
          <w:szCs w:val="20"/>
        </w:rPr>
      </w:pPr>
    </w:p>
    <w:p w14:paraId="09CA86B4" w14:textId="77777777" w:rsidR="00101C1F" w:rsidRDefault="00101C1F" w:rsidP="00101C1F">
      <w:pPr>
        <w:spacing w:line="360" w:lineRule="auto"/>
        <w:rPr>
          <w:rFonts w:ascii="Arial" w:eastAsia="Times New Roman" w:hAnsi="Arial" w:cs="Arial"/>
          <w:b/>
          <w:color w:val="404040"/>
          <w:sz w:val="20"/>
          <w:szCs w:val="20"/>
        </w:rPr>
      </w:pPr>
    </w:p>
    <w:p w14:paraId="399E5612" w14:textId="77777777" w:rsidR="00101C1F" w:rsidRPr="00BB3C9E" w:rsidRDefault="00101C1F" w:rsidP="00101C1F">
      <w:pPr>
        <w:spacing w:line="360" w:lineRule="auto"/>
        <w:rPr>
          <w:rFonts w:ascii="Arial" w:eastAsia="Times New Roman" w:hAnsi="Arial" w:cs="Arial"/>
          <w:color w:val="404040"/>
          <w:sz w:val="20"/>
          <w:szCs w:val="20"/>
        </w:rPr>
      </w:pPr>
      <w:r w:rsidRPr="00F36B88">
        <w:rPr>
          <w:rFonts w:ascii="Arial" w:eastAsia="Times New Roman" w:hAnsi="Arial" w:cs="Arial"/>
          <w:color w:val="404040"/>
          <w:sz w:val="20"/>
          <w:szCs w:val="20"/>
          <w:u w:val="single"/>
        </w:rPr>
        <w:t>Zamawiającym</w:t>
      </w:r>
      <w:r w:rsidRPr="001C56C4">
        <w:rPr>
          <w:rFonts w:ascii="Arial" w:eastAsia="Times New Roman" w:hAnsi="Arial" w:cs="Arial"/>
          <w:color w:val="404040"/>
          <w:sz w:val="20"/>
          <w:szCs w:val="20"/>
        </w:rPr>
        <w:t>:</w:t>
      </w:r>
      <w:r>
        <w:rPr>
          <w:rFonts w:ascii="Arial" w:eastAsia="Times New Roman" w:hAnsi="Arial" w:cs="Arial"/>
          <w:color w:val="404040"/>
          <w:sz w:val="20"/>
          <w:szCs w:val="20"/>
        </w:rPr>
        <w:t xml:space="preserve"> </w:t>
      </w:r>
      <w:r w:rsidRPr="00BB3C9E">
        <w:rPr>
          <w:rFonts w:ascii="Arial" w:eastAsia="Times New Roman" w:hAnsi="Arial" w:cs="Arial"/>
          <w:b/>
          <w:color w:val="404040"/>
          <w:sz w:val="20"/>
          <w:szCs w:val="20"/>
        </w:rPr>
        <w:t>Muzeum Warszawy</w:t>
      </w:r>
      <w:r w:rsidRPr="00BB3C9E">
        <w:rPr>
          <w:rFonts w:ascii="Arial" w:eastAsia="Times New Roman" w:hAnsi="Arial" w:cs="Arial"/>
          <w:color w:val="404040"/>
          <w:sz w:val="20"/>
          <w:szCs w:val="20"/>
        </w:rPr>
        <w:t xml:space="preserve"> z siedzibą w Warszawie przy Rynku Starego Miasta 28-42 (00-272 Warszawa), wpisanym do Rejestru Instytucji Kultury prowadzonego przez Prezydenta m. st. Warszawy, pod numerem RIK/8/2000/SPW, posiadającym REGON 016387044, po</w:t>
      </w:r>
      <w:r>
        <w:rPr>
          <w:rFonts w:ascii="Arial" w:eastAsia="Times New Roman" w:hAnsi="Arial" w:cs="Arial"/>
          <w:color w:val="404040"/>
          <w:sz w:val="20"/>
          <w:szCs w:val="20"/>
        </w:rPr>
        <w:t>sługującym się NIP 5251290392;</w:t>
      </w:r>
    </w:p>
    <w:p w14:paraId="0A58D09A" w14:textId="77777777" w:rsidR="00101C1F" w:rsidRDefault="00101C1F" w:rsidP="00101C1F">
      <w:pPr>
        <w:spacing w:line="360" w:lineRule="auto"/>
        <w:rPr>
          <w:rFonts w:ascii="Arial" w:eastAsia="Times New Roman" w:hAnsi="Arial" w:cs="Arial"/>
          <w:color w:val="404040"/>
          <w:sz w:val="20"/>
          <w:szCs w:val="20"/>
        </w:rPr>
      </w:pPr>
    </w:p>
    <w:p w14:paraId="0C47522E" w14:textId="77777777" w:rsidR="00101C1F" w:rsidRDefault="00101C1F" w:rsidP="00101C1F">
      <w:pPr>
        <w:spacing w:line="360" w:lineRule="auto"/>
        <w:rPr>
          <w:rFonts w:ascii="Arial" w:eastAsia="Times New Roman" w:hAnsi="Arial" w:cs="Arial"/>
          <w:color w:val="404040"/>
          <w:sz w:val="20"/>
          <w:szCs w:val="20"/>
        </w:rPr>
      </w:pPr>
      <w:r w:rsidRPr="00F36B88">
        <w:rPr>
          <w:rFonts w:ascii="Arial" w:eastAsia="Times New Roman" w:hAnsi="Arial" w:cs="Arial"/>
          <w:color w:val="404040"/>
          <w:sz w:val="20"/>
          <w:szCs w:val="20"/>
          <w:u w:val="single"/>
        </w:rPr>
        <w:t>Wykonawcą</w:t>
      </w:r>
      <w:r w:rsidRPr="001C56C4">
        <w:rPr>
          <w:rFonts w:ascii="Arial" w:eastAsia="Times New Roman" w:hAnsi="Arial" w:cs="Arial"/>
          <w:color w:val="404040"/>
          <w:sz w:val="20"/>
          <w:szCs w:val="20"/>
        </w:rPr>
        <w:t>:</w:t>
      </w:r>
      <w:r>
        <w:rPr>
          <w:rFonts w:ascii="Arial" w:eastAsia="Times New Roman" w:hAnsi="Arial" w:cs="Arial"/>
          <w:color w:val="404040"/>
          <w:sz w:val="20"/>
          <w:szCs w:val="20"/>
        </w:rPr>
        <w:t xml:space="preserve"> ______________________________________________________________________</w:t>
      </w:r>
    </w:p>
    <w:p w14:paraId="272864F6" w14:textId="77777777" w:rsidR="00101C1F" w:rsidRPr="00BB3C9E" w:rsidRDefault="00101C1F" w:rsidP="00101C1F">
      <w:pPr>
        <w:spacing w:line="360" w:lineRule="auto"/>
        <w:rPr>
          <w:rFonts w:ascii="Arial" w:eastAsia="Times New Roman" w:hAnsi="Arial" w:cs="Arial"/>
          <w:b/>
          <w:color w:val="404040"/>
          <w:sz w:val="20"/>
          <w:szCs w:val="20"/>
        </w:rPr>
      </w:pPr>
      <w:r>
        <w:rPr>
          <w:rFonts w:ascii="Arial" w:eastAsia="Times New Roman" w:hAnsi="Arial" w:cs="Arial"/>
          <w:b/>
          <w:color w:val="404040"/>
          <w:sz w:val="20"/>
          <w:szCs w:val="20"/>
        </w:rPr>
        <w:t>_________________________________________________________________________________</w:t>
      </w:r>
    </w:p>
    <w:p w14:paraId="53B5F853" w14:textId="77777777" w:rsidR="00101C1F" w:rsidRPr="00BB3C9E" w:rsidRDefault="00101C1F" w:rsidP="00101C1F">
      <w:pPr>
        <w:spacing w:line="360" w:lineRule="auto"/>
        <w:rPr>
          <w:rFonts w:ascii="Arial" w:eastAsia="Times New Roman" w:hAnsi="Arial" w:cs="Arial"/>
          <w:b/>
          <w:color w:val="404040"/>
          <w:sz w:val="20"/>
          <w:szCs w:val="20"/>
        </w:rPr>
      </w:pPr>
      <w:r>
        <w:rPr>
          <w:rFonts w:ascii="Arial" w:eastAsia="Times New Roman" w:hAnsi="Arial" w:cs="Arial"/>
          <w:b/>
          <w:color w:val="404040"/>
          <w:sz w:val="20"/>
          <w:szCs w:val="20"/>
        </w:rPr>
        <w:t>_________________________________________________________________________________</w:t>
      </w:r>
    </w:p>
    <w:p w14:paraId="07046285" w14:textId="77777777" w:rsidR="00101C1F" w:rsidRDefault="00101C1F" w:rsidP="00101C1F">
      <w:pPr>
        <w:spacing w:line="360" w:lineRule="auto"/>
        <w:rPr>
          <w:rFonts w:ascii="Arial" w:eastAsia="Times New Roman" w:hAnsi="Arial" w:cs="Arial"/>
          <w:b/>
          <w:color w:val="404040"/>
          <w:sz w:val="20"/>
          <w:szCs w:val="20"/>
        </w:rPr>
      </w:pPr>
    </w:p>
    <w:p w14:paraId="4E443E0A" w14:textId="77777777" w:rsidR="00101C1F" w:rsidRDefault="00101C1F" w:rsidP="00101C1F">
      <w:pPr>
        <w:spacing w:line="360" w:lineRule="auto"/>
        <w:rPr>
          <w:rFonts w:ascii="Arial" w:eastAsia="Times New Roman" w:hAnsi="Arial" w:cs="Arial"/>
          <w:b/>
          <w:color w:val="404040"/>
          <w:sz w:val="20"/>
          <w:szCs w:val="20"/>
        </w:rPr>
      </w:pPr>
    </w:p>
    <w:p w14:paraId="2B0CE88A" w14:textId="77777777" w:rsidR="00101C1F" w:rsidRDefault="00101C1F" w:rsidP="00101C1F">
      <w:pPr>
        <w:spacing w:line="360" w:lineRule="auto"/>
        <w:rPr>
          <w:rFonts w:ascii="Arial" w:eastAsia="Times New Roman" w:hAnsi="Arial" w:cs="Arial"/>
          <w:b/>
          <w:color w:val="404040"/>
          <w:sz w:val="20"/>
          <w:szCs w:val="20"/>
        </w:rPr>
      </w:pPr>
      <w:r>
        <w:rPr>
          <w:rFonts w:ascii="Arial" w:eastAsia="Times New Roman" w:hAnsi="Arial" w:cs="Arial"/>
          <w:color w:val="404040"/>
          <w:sz w:val="20"/>
          <w:szCs w:val="20"/>
        </w:rPr>
        <w:t xml:space="preserve">Wykonawca </w:t>
      </w:r>
      <w:r w:rsidRPr="00C2307E">
        <w:rPr>
          <w:rFonts w:ascii="Arial" w:eastAsia="Times New Roman" w:hAnsi="Arial" w:cs="Arial"/>
          <w:color w:val="404040"/>
          <w:sz w:val="20"/>
          <w:szCs w:val="20"/>
        </w:rPr>
        <w:t>wykon</w:t>
      </w:r>
      <w:r>
        <w:rPr>
          <w:rFonts w:ascii="Arial" w:eastAsia="Times New Roman" w:hAnsi="Arial" w:cs="Arial"/>
          <w:color w:val="404040"/>
          <w:sz w:val="20"/>
          <w:szCs w:val="20"/>
        </w:rPr>
        <w:t>ał część</w:t>
      </w:r>
      <w:r w:rsidRPr="00C2307E">
        <w:rPr>
          <w:rFonts w:ascii="Arial" w:eastAsia="Times New Roman" w:hAnsi="Arial" w:cs="Arial"/>
          <w:color w:val="404040"/>
          <w:sz w:val="20"/>
          <w:szCs w:val="20"/>
        </w:rPr>
        <w:t xml:space="preserve"> przedmiot</w:t>
      </w:r>
      <w:r>
        <w:rPr>
          <w:rFonts w:ascii="Arial" w:eastAsia="Times New Roman" w:hAnsi="Arial" w:cs="Arial"/>
          <w:color w:val="404040"/>
          <w:sz w:val="20"/>
          <w:szCs w:val="20"/>
        </w:rPr>
        <w:t>u</w:t>
      </w:r>
      <w:r w:rsidRPr="00C2307E">
        <w:rPr>
          <w:rFonts w:ascii="Arial" w:eastAsia="Times New Roman" w:hAnsi="Arial" w:cs="Arial"/>
          <w:color w:val="404040"/>
          <w:sz w:val="20"/>
          <w:szCs w:val="20"/>
        </w:rPr>
        <w:t xml:space="preserve"> Umowy</w:t>
      </w:r>
      <w:r>
        <w:rPr>
          <w:rFonts w:ascii="Arial" w:eastAsia="Times New Roman" w:hAnsi="Arial" w:cs="Arial"/>
          <w:color w:val="404040"/>
          <w:sz w:val="20"/>
          <w:szCs w:val="20"/>
        </w:rPr>
        <w:t xml:space="preserve"> wskazaną w </w:t>
      </w:r>
      <w:r w:rsidRPr="004E0FEA">
        <w:rPr>
          <w:rFonts w:ascii="Arial" w:eastAsia="Times New Roman" w:hAnsi="Arial" w:cs="Arial"/>
          <w:color w:val="404040"/>
          <w:sz w:val="20"/>
          <w:szCs w:val="20"/>
        </w:rPr>
        <w:t>§</w:t>
      </w:r>
      <w:r>
        <w:rPr>
          <w:rFonts w:ascii="Arial" w:eastAsia="Times New Roman" w:hAnsi="Arial" w:cs="Arial"/>
          <w:b/>
          <w:color w:val="404040"/>
          <w:sz w:val="20"/>
          <w:szCs w:val="20"/>
        </w:rPr>
        <w:t xml:space="preserve"> ___ </w:t>
      </w:r>
      <w:r w:rsidRPr="004E0FEA">
        <w:rPr>
          <w:rFonts w:ascii="Arial" w:eastAsia="Times New Roman" w:hAnsi="Arial" w:cs="Arial"/>
          <w:color w:val="404040"/>
          <w:sz w:val="20"/>
          <w:szCs w:val="20"/>
        </w:rPr>
        <w:t>ust. _</w:t>
      </w:r>
      <w:r>
        <w:rPr>
          <w:rFonts w:ascii="Arial" w:eastAsia="Times New Roman" w:hAnsi="Arial" w:cs="Arial"/>
          <w:color w:val="404040"/>
          <w:sz w:val="20"/>
          <w:szCs w:val="20"/>
        </w:rPr>
        <w:t>_</w:t>
      </w:r>
      <w:r w:rsidRPr="004E0FEA">
        <w:rPr>
          <w:rFonts w:ascii="Arial" w:eastAsia="Times New Roman" w:hAnsi="Arial" w:cs="Arial"/>
          <w:color w:val="404040"/>
          <w:sz w:val="20"/>
          <w:szCs w:val="20"/>
        </w:rPr>
        <w:t>_ lit. _</w:t>
      </w:r>
      <w:r>
        <w:rPr>
          <w:rFonts w:ascii="Arial" w:eastAsia="Times New Roman" w:hAnsi="Arial" w:cs="Arial"/>
          <w:color w:val="404040"/>
          <w:sz w:val="20"/>
          <w:szCs w:val="20"/>
        </w:rPr>
        <w:t>_</w:t>
      </w:r>
      <w:r w:rsidRPr="004E0FEA">
        <w:rPr>
          <w:rFonts w:ascii="Arial" w:eastAsia="Times New Roman" w:hAnsi="Arial" w:cs="Arial"/>
          <w:color w:val="404040"/>
          <w:sz w:val="20"/>
          <w:szCs w:val="20"/>
        </w:rPr>
        <w:t>_</w:t>
      </w:r>
      <w:r w:rsidRPr="00C2307E">
        <w:rPr>
          <w:rFonts w:ascii="Arial" w:eastAsia="Times New Roman" w:hAnsi="Arial" w:cs="Arial"/>
          <w:color w:val="404040"/>
          <w:sz w:val="20"/>
          <w:szCs w:val="20"/>
        </w:rPr>
        <w:t xml:space="preserve"> </w:t>
      </w:r>
      <w:r>
        <w:rPr>
          <w:rFonts w:ascii="Arial" w:eastAsia="Times New Roman" w:hAnsi="Arial" w:cs="Arial"/>
          <w:color w:val="404040"/>
          <w:sz w:val="20"/>
          <w:szCs w:val="20"/>
        </w:rPr>
        <w:t>Umowy, polegającą</w:t>
      </w:r>
      <w:r w:rsidRPr="00C2307E">
        <w:rPr>
          <w:rFonts w:ascii="Arial" w:eastAsia="Times New Roman" w:hAnsi="Arial" w:cs="Arial"/>
          <w:color w:val="404040"/>
          <w:sz w:val="20"/>
          <w:szCs w:val="20"/>
        </w:rPr>
        <w:t xml:space="preserve"> na</w:t>
      </w:r>
      <w:r>
        <w:rPr>
          <w:rFonts w:ascii="Arial" w:eastAsia="Times New Roman" w:hAnsi="Arial" w:cs="Arial"/>
          <w:color w:val="404040"/>
          <w:sz w:val="20"/>
          <w:szCs w:val="20"/>
        </w:rPr>
        <w:t>: _____________________________________________________________________</w:t>
      </w:r>
    </w:p>
    <w:p w14:paraId="2941C6FB" w14:textId="77777777" w:rsidR="00101C1F" w:rsidRPr="00BB3C9E" w:rsidRDefault="00101C1F" w:rsidP="00101C1F">
      <w:pPr>
        <w:spacing w:line="360" w:lineRule="auto"/>
        <w:rPr>
          <w:rFonts w:ascii="Arial" w:eastAsia="Times New Roman" w:hAnsi="Arial" w:cs="Arial"/>
          <w:b/>
          <w:color w:val="404040"/>
          <w:sz w:val="20"/>
          <w:szCs w:val="20"/>
        </w:rPr>
      </w:pPr>
      <w:r>
        <w:rPr>
          <w:rFonts w:ascii="Arial" w:eastAsia="Times New Roman" w:hAnsi="Arial" w:cs="Arial"/>
          <w:b/>
          <w:color w:val="404040"/>
          <w:sz w:val="20"/>
          <w:szCs w:val="20"/>
        </w:rPr>
        <w:t>_________________________________________________________________________________</w:t>
      </w:r>
    </w:p>
    <w:p w14:paraId="5B7B64A6" w14:textId="77777777" w:rsidR="00101C1F" w:rsidRDefault="00101C1F" w:rsidP="00101C1F">
      <w:pPr>
        <w:spacing w:line="360" w:lineRule="auto"/>
        <w:rPr>
          <w:rFonts w:ascii="Arial" w:eastAsia="Times New Roman" w:hAnsi="Arial" w:cs="Arial"/>
          <w:b/>
          <w:color w:val="404040"/>
          <w:sz w:val="20"/>
          <w:szCs w:val="20"/>
        </w:rPr>
      </w:pPr>
    </w:p>
    <w:p w14:paraId="27D10980" w14:textId="77777777" w:rsidR="00101C1F" w:rsidRDefault="00101C1F" w:rsidP="00101C1F">
      <w:pPr>
        <w:spacing w:line="360" w:lineRule="auto"/>
        <w:rPr>
          <w:rFonts w:ascii="Arial" w:eastAsia="Times New Roman" w:hAnsi="Arial" w:cs="Arial"/>
          <w:b/>
          <w:color w:val="404040"/>
          <w:sz w:val="20"/>
          <w:szCs w:val="20"/>
        </w:rPr>
      </w:pPr>
    </w:p>
    <w:p w14:paraId="19663B22" w14:textId="77777777" w:rsidR="00101C1F" w:rsidRDefault="00101C1F" w:rsidP="00101C1F">
      <w:pPr>
        <w:spacing w:line="360" w:lineRule="auto"/>
        <w:rPr>
          <w:rFonts w:ascii="Arial" w:eastAsia="Times New Roman" w:hAnsi="Arial" w:cs="Arial"/>
          <w:color w:val="404040"/>
          <w:sz w:val="20"/>
          <w:szCs w:val="20"/>
        </w:rPr>
      </w:pPr>
      <w:r>
        <w:rPr>
          <w:rFonts w:ascii="Arial" w:eastAsia="Times New Roman" w:hAnsi="Arial" w:cs="Arial"/>
          <w:color w:val="404040"/>
          <w:sz w:val="20"/>
          <w:szCs w:val="20"/>
        </w:rPr>
        <w:t>Zamawiający oświadcza, iż przyjmuje wykonaną część przedmiotu Umowy wskazaną powyżej / zgłasza następujące uwagi</w:t>
      </w:r>
      <w:r>
        <w:rPr>
          <w:rStyle w:val="Odwoanieprzypisudolnego"/>
          <w:rFonts w:ascii="Arial" w:eastAsia="Times New Roman" w:hAnsi="Arial" w:cs="Arial"/>
          <w:color w:val="404040"/>
          <w:sz w:val="20"/>
          <w:szCs w:val="20"/>
        </w:rPr>
        <w:footnoteReference w:id="3"/>
      </w:r>
      <w:r>
        <w:rPr>
          <w:rFonts w:ascii="Arial" w:eastAsia="Times New Roman" w:hAnsi="Arial" w:cs="Arial"/>
          <w:color w:val="404040"/>
          <w:sz w:val="20"/>
          <w:szCs w:val="20"/>
        </w:rPr>
        <w:t>: __________________________________________________________</w:t>
      </w:r>
    </w:p>
    <w:p w14:paraId="01F753B5" w14:textId="77777777" w:rsidR="00101C1F" w:rsidRDefault="00101C1F" w:rsidP="00101C1F">
      <w:pPr>
        <w:spacing w:line="360" w:lineRule="auto"/>
        <w:rPr>
          <w:rFonts w:ascii="Arial" w:eastAsia="Times New Roman" w:hAnsi="Arial" w:cs="Arial"/>
          <w:color w:val="404040"/>
          <w:sz w:val="20"/>
          <w:szCs w:val="20"/>
        </w:rPr>
      </w:pPr>
      <w:r w:rsidRPr="007A051A">
        <w:rPr>
          <w:rFonts w:ascii="Arial" w:eastAsia="Times New Roman" w:hAnsi="Arial" w:cs="Arial"/>
          <w:b/>
          <w:color w:val="404040"/>
          <w:sz w:val="20"/>
          <w:szCs w:val="20"/>
        </w:rPr>
        <w:t>__________________________________________________________________________________________________________________________________________________________________</w:t>
      </w:r>
    </w:p>
    <w:p w14:paraId="0852FDC1" w14:textId="77777777" w:rsidR="00101C1F" w:rsidRDefault="00101C1F" w:rsidP="00101C1F">
      <w:pPr>
        <w:spacing w:line="360" w:lineRule="auto"/>
        <w:rPr>
          <w:rFonts w:ascii="Arial" w:eastAsia="Times New Roman" w:hAnsi="Arial" w:cs="Arial"/>
          <w:color w:val="404040"/>
          <w:sz w:val="20"/>
          <w:szCs w:val="20"/>
        </w:rPr>
      </w:pPr>
    </w:p>
    <w:p w14:paraId="72DD9507" w14:textId="77777777" w:rsidR="00101C1F" w:rsidRDefault="00101C1F" w:rsidP="00101C1F">
      <w:pPr>
        <w:spacing w:line="360" w:lineRule="auto"/>
        <w:rPr>
          <w:rFonts w:ascii="Arial" w:eastAsia="Times New Roman" w:hAnsi="Arial" w:cs="Arial"/>
          <w:color w:val="404040"/>
          <w:sz w:val="20"/>
          <w:szCs w:val="20"/>
        </w:rPr>
      </w:pPr>
      <w:r>
        <w:rPr>
          <w:rFonts w:ascii="Arial" w:eastAsia="Times New Roman" w:hAnsi="Arial" w:cs="Arial"/>
          <w:color w:val="404040"/>
          <w:sz w:val="20"/>
          <w:szCs w:val="20"/>
        </w:rPr>
        <w:t>Inne uzgodnienia lub uwagi wnoszone przez strony niniejszego protokołu: ______________________</w:t>
      </w:r>
    </w:p>
    <w:p w14:paraId="39AB1C0E" w14:textId="77777777" w:rsidR="00101C1F" w:rsidRDefault="00101C1F" w:rsidP="00101C1F">
      <w:pPr>
        <w:spacing w:line="360" w:lineRule="auto"/>
        <w:rPr>
          <w:rFonts w:ascii="Arial" w:eastAsia="Times New Roman" w:hAnsi="Arial" w:cs="Arial"/>
          <w:color w:val="404040"/>
          <w:sz w:val="20"/>
          <w:szCs w:val="20"/>
        </w:rPr>
      </w:pPr>
      <w:r w:rsidRPr="007A051A">
        <w:rPr>
          <w:rFonts w:ascii="Arial" w:eastAsia="Times New Roman" w:hAnsi="Arial" w:cs="Arial"/>
          <w:b/>
          <w:color w:val="404040"/>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4600CA4" w14:textId="77777777" w:rsidR="00101C1F" w:rsidRDefault="00101C1F" w:rsidP="00101C1F">
      <w:pPr>
        <w:spacing w:line="360" w:lineRule="auto"/>
        <w:rPr>
          <w:rFonts w:ascii="Arial" w:eastAsia="Times New Roman" w:hAnsi="Arial" w:cs="Arial"/>
          <w:color w:val="404040"/>
          <w:sz w:val="20"/>
          <w:szCs w:val="20"/>
        </w:rPr>
      </w:pPr>
    </w:p>
    <w:p w14:paraId="23D1DB54" w14:textId="77777777" w:rsidR="00101C1F" w:rsidRDefault="00101C1F" w:rsidP="00101C1F">
      <w:pPr>
        <w:spacing w:line="360" w:lineRule="auto"/>
        <w:rPr>
          <w:rFonts w:ascii="Arial" w:eastAsia="Times New Roman" w:hAnsi="Arial" w:cs="Arial"/>
          <w:color w:val="404040"/>
          <w:sz w:val="20"/>
          <w:szCs w:val="20"/>
        </w:rPr>
      </w:pPr>
      <w:r>
        <w:rPr>
          <w:rFonts w:ascii="Arial" w:eastAsia="Times New Roman" w:hAnsi="Arial" w:cs="Arial"/>
          <w:color w:val="404040"/>
          <w:sz w:val="20"/>
          <w:szCs w:val="20"/>
        </w:rPr>
        <w:t>Niniejszy protokół sporządzono w 3 (słownie: trzech) egzemplarzach, w tym 2 (słownie: dwa) egzemplarze dla Zamawiającego i 1 (słownie: jeden) dla Wykonawcy.</w:t>
      </w:r>
    </w:p>
    <w:p w14:paraId="44D7E0C9" w14:textId="77777777" w:rsidR="00101C1F" w:rsidRDefault="00101C1F" w:rsidP="00101C1F">
      <w:pPr>
        <w:spacing w:line="360" w:lineRule="auto"/>
        <w:rPr>
          <w:rFonts w:ascii="Arial" w:eastAsia="Times New Roman" w:hAnsi="Arial" w:cs="Arial"/>
          <w:color w:val="404040"/>
          <w:sz w:val="20"/>
          <w:szCs w:val="20"/>
        </w:rPr>
      </w:pPr>
    </w:p>
    <w:p w14:paraId="28D74C7F" w14:textId="77777777" w:rsidR="00101C1F" w:rsidRDefault="00101C1F" w:rsidP="00101C1F">
      <w:pPr>
        <w:spacing w:line="360" w:lineRule="auto"/>
        <w:rPr>
          <w:rFonts w:ascii="Arial" w:eastAsia="Times New Roman" w:hAnsi="Arial" w:cs="Arial"/>
          <w:color w:val="404040"/>
          <w:sz w:val="20"/>
          <w:szCs w:val="20"/>
        </w:rPr>
      </w:pPr>
    </w:p>
    <w:p w14:paraId="669E76EE" w14:textId="77777777" w:rsidR="00101C1F" w:rsidRDefault="00101C1F" w:rsidP="00101C1F">
      <w:pPr>
        <w:spacing w:line="360" w:lineRule="auto"/>
        <w:rPr>
          <w:rFonts w:ascii="Arial" w:eastAsia="Times New Roman" w:hAnsi="Arial" w:cs="Arial"/>
          <w:color w:val="404040"/>
          <w:sz w:val="20"/>
          <w:szCs w:val="20"/>
        </w:rPr>
      </w:pPr>
    </w:p>
    <w:p w14:paraId="68457DA6" w14:textId="77777777" w:rsidR="00101C1F" w:rsidRDefault="00101C1F" w:rsidP="00101C1F">
      <w:pPr>
        <w:spacing w:line="360" w:lineRule="auto"/>
        <w:rPr>
          <w:rFonts w:ascii="Arial" w:eastAsia="Times New Roman" w:hAnsi="Arial" w:cs="Arial"/>
          <w:color w:val="404040"/>
          <w:sz w:val="20"/>
          <w:szCs w:val="20"/>
        </w:rPr>
      </w:pPr>
    </w:p>
    <w:p w14:paraId="4CF22671" w14:textId="77777777" w:rsidR="00101C1F" w:rsidRDefault="00101C1F" w:rsidP="00101C1F">
      <w:pPr>
        <w:spacing w:line="360" w:lineRule="auto"/>
        <w:rPr>
          <w:rFonts w:ascii="Arial" w:eastAsia="Times New Roman" w:hAnsi="Arial" w:cs="Arial"/>
          <w:color w:val="404040"/>
          <w:sz w:val="20"/>
          <w:szCs w:val="20"/>
        </w:rPr>
      </w:pPr>
    </w:p>
    <w:p w14:paraId="00B98E6D" w14:textId="77777777" w:rsidR="00101C1F" w:rsidRDefault="00101C1F" w:rsidP="00101C1F">
      <w:pPr>
        <w:spacing w:line="360" w:lineRule="auto"/>
        <w:ind w:left="5664" w:firstLine="708"/>
        <w:rPr>
          <w:rFonts w:ascii="Arial" w:eastAsia="Times New Roman" w:hAnsi="Arial" w:cs="Arial"/>
          <w:b/>
          <w:color w:val="404040"/>
          <w:sz w:val="20"/>
          <w:szCs w:val="20"/>
        </w:rPr>
      </w:pPr>
      <w:r>
        <w:rPr>
          <w:rFonts w:ascii="Arial" w:eastAsia="Times New Roman" w:hAnsi="Arial" w:cs="Arial"/>
          <w:b/>
          <w:color w:val="404040"/>
          <w:sz w:val="20"/>
          <w:szCs w:val="20"/>
        </w:rPr>
        <w:t>Zamawiający</w:t>
      </w:r>
    </w:p>
    <w:p w14:paraId="3C622A55" w14:textId="77777777" w:rsidR="00B73A62" w:rsidRPr="00BA082B" w:rsidRDefault="00B73A62" w:rsidP="00174138">
      <w:pPr>
        <w:autoSpaceDE w:val="0"/>
        <w:ind w:left="357" w:hanging="357"/>
        <w:jc w:val="center"/>
        <w:rPr>
          <w:rFonts w:cs="Arial"/>
          <w:color w:val="404040" w:themeColor="text1" w:themeTint="BF"/>
        </w:rPr>
      </w:pPr>
    </w:p>
    <w:sectPr w:rsidR="00B73A62" w:rsidRPr="00BA082B" w:rsidSect="00142CA1">
      <w:headerReference w:type="default" r:id="rId17"/>
      <w:footerReference w:type="default" r:id="rId18"/>
      <w:headerReference w:type="first" r:id="rId19"/>
      <w:footerReference w:type="first" r:id="rId20"/>
      <w:pgSz w:w="11909" w:h="16834" w:code="9"/>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0ADFA" w14:textId="77777777" w:rsidR="00F56072" w:rsidRDefault="00F56072" w:rsidP="00E1034D">
      <w:pPr>
        <w:spacing w:before="0" w:after="0"/>
      </w:pPr>
      <w:r>
        <w:separator/>
      </w:r>
    </w:p>
  </w:endnote>
  <w:endnote w:type="continuationSeparator" w:id="0">
    <w:p w14:paraId="4A2D21DD" w14:textId="77777777" w:rsidR="00F56072" w:rsidRDefault="00F56072" w:rsidP="00E1034D">
      <w:pPr>
        <w:spacing w:before="0" w:after="0"/>
      </w:pPr>
      <w:r>
        <w:continuationSeparator/>
      </w:r>
    </w:p>
  </w:endnote>
  <w:endnote w:type="continuationNotice" w:id="1">
    <w:p w14:paraId="79F66E97" w14:textId="77777777" w:rsidR="00F56072" w:rsidRDefault="00F560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New Roman">
    <w:altName w:val="Roman"/>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ArialBlack">
    <w:altName w:val="Arial Unicode MS"/>
    <w:panose1 w:val="00000000000000000000"/>
    <w:charset w:val="80"/>
    <w:family w:val="auto"/>
    <w:notTrueType/>
    <w:pitch w:val="default"/>
    <w:sig w:usb0="00000001" w:usb1="08070000" w:usb2="00000010" w:usb3="00000000" w:csb0="00020000" w:csb1="00000000"/>
  </w:font>
  <w:font w:name="Liberation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303AC8C1" w:rsidR="007D4D48" w:rsidRPr="003C2F18" w:rsidRDefault="007D4D48"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C0BDC">
          <w:rPr>
            <w:b/>
            <w:color w:val="85857A"/>
          </w:rPr>
          <w:t>47</w:t>
        </w:r>
        <w:r w:rsidRPr="003C2F18">
          <w:rPr>
            <w:b/>
            <w:color w:val="85857A"/>
          </w:rPr>
          <w:fldChar w:fldCharType="end"/>
        </w:r>
      </w:p>
    </w:sdtContent>
  </w:sdt>
  <w:p w14:paraId="5BF3DEF1" w14:textId="7C4EA132" w:rsidR="007D4D48" w:rsidRPr="00BF25A6" w:rsidRDefault="007D4D48" w:rsidP="00E1034D">
    <w:pPr>
      <w:rPr>
        <w:b/>
        <w:i/>
        <w:color w:val="404040" w:themeColor="text1" w:themeTint="BF"/>
      </w:rPr>
    </w:pPr>
    <w:r w:rsidRPr="00BF25A6">
      <w:rPr>
        <w:b/>
        <w:i/>
        <w:noProof/>
        <w:color w:val="404040" w:themeColor="text1" w:themeTint="B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7D4D48" w:rsidRDefault="007D4D48"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D53F9" w14:textId="77777777" w:rsidR="00F56072" w:rsidRDefault="00F56072" w:rsidP="00E1034D">
      <w:pPr>
        <w:spacing w:before="0" w:after="0"/>
      </w:pPr>
      <w:r>
        <w:separator/>
      </w:r>
    </w:p>
  </w:footnote>
  <w:footnote w:type="continuationSeparator" w:id="0">
    <w:p w14:paraId="4D8DB810" w14:textId="77777777" w:rsidR="00F56072" w:rsidRDefault="00F56072" w:rsidP="00E1034D">
      <w:pPr>
        <w:spacing w:before="0" w:after="0"/>
      </w:pPr>
      <w:r>
        <w:continuationSeparator/>
      </w:r>
    </w:p>
  </w:footnote>
  <w:footnote w:type="continuationNotice" w:id="1">
    <w:p w14:paraId="0309F21B" w14:textId="77777777" w:rsidR="00F56072" w:rsidRDefault="00F56072">
      <w:pPr>
        <w:spacing w:before="0" w:after="0"/>
      </w:pPr>
    </w:p>
  </w:footnote>
  <w:footnote w:id="2">
    <w:p w14:paraId="5515DEB9" w14:textId="17FEB24C" w:rsidR="007D4D48" w:rsidRDefault="007D4D48">
      <w:pPr>
        <w:pStyle w:val="Tekstprzypisudolnego"/>
      </w:pPr>
      <w:r>
        <w:rPr>
          <w:rStyle w:val="Odwoanieprzypisudolnego"/>
        </w:rPr>
        <w:footnoteRef/>
      </w:r>
      <w:r>
        <w:t xml:space="preserve"> Niepotrzebne skreślić</w:t>
      </w:r>
    </w:p>
  </w:footnote>
  <w:footnote w:id="3">
    <w:p w14:paraId="6999A91D" w14:textId="77777777" w:rsidR="007D4D48" w:rsidRDefault="007D4D48" w:rsidP="00101C1F">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7D4D48" w:rsidRPr="004F7169" w14:paraId="2F109706" w14:textId="77777777" w:rsidTr="00265A2E">
      <w:trPr>
        <w:trHeight w:val="907"/>
      </w:trPr>
      <w:tc>
        <w:tcPr>
          <w:tcW w:w="10915" w:type="dxa"/>
        </w:tcPr>
        <w:p w14:paraId="7EAC304E" w14:textId="64345F06" w:rsidR="007D4D48" w:rsidRPr="003053F5" w:rsidRDefault="007D4D48" w:rsidP="003053F5">
          <w:pPr>
            <w:numPr>
              <w:ilvl w:val="5"/>
              <w:numId w:val="0"/>
            </w:numPr>
            <w:tabs>
              <w:tab w:val="num" w:pos="0"/>
            </w:tabs>
            <w:suppressAutoHyphens/>
            <w:spacing w:line="360" w:lineRule="auto"/>
            <w:jc w:val="right"/>
            <w:outlineLvl w:val="5"/>
            <w:rPr>
              <w:rFonts w:ascii="Arial" w:hAnsi="Arial" w:cs="Arial"/>
              <w:b/>
              <w:bCs/>
              <w:i/>
              <w:color w:val="404040"/>
              <w:lang w:eastAsia="ar-SA"/>
            </w:rPr>
          </w:pPr>
          <w:r w:rsidRPr="003053F5">
            <w:rPr>
              <w:b/>
              <w:i/>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F5">
            <w:rPr>
              <w:b/>
              <w:i/>
            </w:rPr>
            <w:t>MW/ZP/61/PN/2017</w:t>
          </w:r>
          <w:r w:rsidRPr="003053F5">
            <w:rPr>
              <w:b/>
              <w:i/>
            </w:rPr>
            <w:tab/>
          </w:r>
          <w:r w:rsidRPr="003053F5">
            <w:rPr>
              <w:rFonts w:ascii="Arial" w:hAnsi="Arial" w:cs="Arial"/>
              <w:b/>
              <w:bCs/>
              <w:i/>
              <w:color w:val="404040"/>
              <w:lang w:eastAsia="ar-SA"/>
            </w:rPr>
            <w:t xml:space="preserve"> </w:t>
          </w:r>
        </w:p>
        <w:p w14:paraId="2EC62A48" w14:textId="041ED4BF" w:rsidR="007D4D48" w:rsidRPr="00142CA1" w:rsidRDefault="007D4D48" w:rsidP="00265A2E">
          <w:pPr>
            <w:pStyle w:val="redniecieniowanie2akcent31"/>
            <w:spacing w:before="120" w:after="120"/>
            <w:jc w:val="right"/>
            <w:rPr>
              <w:rFonts w:ascii="Arial" w:hAnsi="Arial" w:cs="Arial"/>
              <w:color w:val="auto"/>
              <w:sz w:val="22"/>
              <w:szCs w:val="22"/>
              <w:lang w:val="pl-PL"/>
            </w:rPr>
          </w:pPr>
          <w:r>
            <w:rPr>
              <w:rFonts w:ascii="Arial" w:hAnsi="Arial" w:cs="Arial"/>
              <w:sz w:val="22"/>
              <w:szCs w:val="22"/>
              <w:lang w:val="pl-PL"/>
            </w:rPr>
            <w:t>Serwisy techniczne obiektów Muzeum Warszawy w dziewięciu częściach</w:t>
          </w:r>
          <w:r w:rsidRPr="00D11C75">
            <w:rPr>
              <w:rFonts w:ascii="Arial" w:hAnsi="Arial" w:cs="Arial"/>
              <w:sz w:val="22"/>
              <w:szCs w:val="22"/>
            </w:rPr>
            <w:tab/>
          </w:r>
        </w:p>
        <w:p w14:paraId="0350CF12" w14:textId="77777777" w:rsidR="007D4D48" w:rsidRPr="00265A2E" w:rsidRDefault="007D4D48" w:rsidP="00611B63">
          <w:pPr>
            <w:pStyle w:val="Nagwek"/>
            <w:spacing w:after="120"/>
            <w:rPr>
              <w:rFonts w:ascii="Arial" w:hAnsi="Arial" w:cs="Arial"/>
              <w:lang w:val="x-none" w:eastAsia="pl-PL"/>
            </w:rPr>
          </w:pPr>
        </w:p>
      </w:tc>
      <w:tc>
        <w:tcPr>
          <w:tcW w:w="222" w:type="dxa"/>
        </w:tcPr>
        <w:p w14:paraId="4E24A0E2" w14:textId="77777777" w:rsidR="007D4D48" w:rsidRDefault="007D4D48" w:rsidP="00F75C22">
          <w:pPr>
            <w:pStyle w:val="Nagwek"/>
            <w:rPr>
              <w:rFonts w:ascii="Arial" w:hAnsi="Arial" w:cs="Arial"/>
              <w:lang w:eastAsia="pl-PL"/>
            </w:rPr>
          </w:pPr>
        </w:p>
        <w:p w14:paraId="6E3CD28C" w14:textId="77777777" w:rsidR="007D4D48" w:rsidRDefault="007D4D48" w:rsidP="00F75C22">
          <w:pPr>
            <w:pStyle w:val="Nagwek"/>
            <w:rPr>
              <w:rFonts w:ascii="Arial" w:hAnsi="Arial" w:cs="Arial"/>
              <w:lang w:eastAsia="pl-PL"/>
            </w:rPr>
          </w:pPr>
        </w:p>
        <w:p w14:paraId="2E662A8A" w14:textId="77777777" w:rsidR="007D4D48" w:rsidRDefault="007D4D48" w:rsidP="00F75C22">
          <w:pPr>
            <w:pStyle w:val="Nagwek"/>
            <w:rPr>
              <w:rFonts w:ascii="Arial" w:hAnsi="Arial" w:cs="Arial"/>
              <w:lang w:eastAsia="pl-PL"/>
            </w:rPr>
          </w:pPr>
        </w:p>
        <w:p w14:paraId="207AB658" w14:textId="77777777" w:rsidR="007D4D48" w:rsidRDefault="007D4D48" w:rsidP="00F75C22">
          <w:pPr>
            <w:pStyle w:val="Nagwek"/>
            <w:rPr>
              <w:rFonts w:ascii="Arial" w:hAnsi="Arial" w:cs="Arial"/>
              <w:lang w:eastAsia="pl-PL"/>
            </w:rPr>
          </w:pPr>
        </w:p>
        <w:p w14:paraId="1EB20904" w14:textId="77777777" w:rsidR="007D4D48" w:rsidRPr="00D14B49" w:rsidRDefault="007D4D48" w:rsidP="00F75C22">
          <w:pPr>
            <w:pStyle w:val="Nagwek"/>
            <w:rPr>
              <w:rFonts w:ascii="Arial" w:hAnsi="Arial" w:cs="Arial"/>
              <w:lang w:eastAsia="pl-PL"/>
            </w:rPr>
          </w:pPr>
        </w:p>
      </w:tc>
    </w:tr>
    <w:tr w:rsidR="007D4D48" w:rsidRPr="004F7169" w14:paraId="02F1530A" w14:textId="77777777" w:rsidTr="00265A2E">
      <w:trPr>
        <w:trHeight w:val="907"/>
      </w:trPr>
      <w:tc>
        <w:tcPr>
          <w:tcW w:w="10915" w:type="dxa"/>
        </w:tcPr>
        <w:p w14:paraId="2A7EA057" w14:textId="77777777" w:rsidR="007D4D48" w:rsidRDefault="007D4D48"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7D4D48" w:rsidRDefault="007D4D48" w:rsidP="00F75C22">
          <w:pPr>
            <w:pStyle w:val="Nagwek"/>
            <w:rPr>
              <w:rFonts w:ascii="Arial" w:hAnsi="Arial" w:cs="Arial"/>
              <w:lang w:eastAsia="pl-PL"/>
            </w:rPr>
          </w:pPr>
        </w:p>
      </w:tc>
    </w:tr>
  </w:tbl>
  <w:p w14:paraId="7F0B6917" w14:textId="77777777" w:rsidR="007D4D48" w:rsidRPr="00E4421E" w:rsidRDefault="007D4D48"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54FFCADA" w:rsidR="007D4D48" w:rsidRPr="00EF641C" w:rsidRDefault="007D4D48"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wystawy w Muzeum Farmacji </w:t>
    </w:r>
  </w:p>
  <w:p w14:paraId="12B721BA" w14:textId="065D1E07" w:rsidR="007D4D48" w:rsidRPr="00511D13" w:rsidRDefault="007D4D48"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9B3E44">
      <w:rPr>
        <w:rFonts w:ascii="Arial" w:hAnsi="Arial" w:cs="Arial"/>
        <w:color w:val="404040"/>
        <w:sz w:val="22"/>
        <w:szCs w:val="22"/>
        <w:highlight w:val="yellow"/>
      </w:rPr>
      <w:t>MW/ZP/</w:t>
    </w:r>
    <w:r>
      <w:rPr>
        <w:rFonts w:ascii="Arial" w:hAnsi="Arial" w:cs="Arial"/>
        <w:color w:val="404040"/>
        <w:sz w:val="22"/>
        <w:szCs w:val="22"/>
        <w:highlight w:val="yellow"/>
        <w:lang w:val="pl-PL"/>
      </w:rPr>
      <w:t>________/</w:t>
    </w:r>
    <w:r w:rsidRPr="00511D13">
      <w:rPr>
        <w:rFonts w:ascii="Arial" w:hAnsi="Arial" w:cs="Arial"/>
        <w:color w:val="404040"/>
        <w:sz w:val="22"/>
        <w:szCs w:val="22"/>
        <w:highlight w:val="yellow"/>
      </w:rPr>
      <w:t>PN/201</w:t>
    </w:r>
    <w:r>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333616A4"/>
    <w:name w:val="WW8Num5"/>
    <w:lvl w:ilvl="0">
      <w:start w:val="1"/>
      <w:numFmt w:val="decimal"/>
      <w:lvlText w:val="%1."/>
      <w:lvlJc w:val="left"/>
      <w:pPr>
        <w:tabs>
          <w:tab w:val="num" w:pos="540"/>
        </w:tabs>
        <w:ind w:left="540" w:hanging="360"/>
      </w:pPr>
      <w:rPr>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58481C8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D6863A6"/>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55703E4E"/>
    <w:name w:val="WW8Num14"/>
    <w:lvl w:ilvl="0">
      <w:start w:val="1"/>
      <w:numFmt w:val="decimal"/>
      <w:lvlText w:val="%1."/>
      <w:lvlJc w:val="left"/>
      <w:pPr>
        <w:tabs>
          <w:tab w:val="num" w:pos="0"/>
        </w:tabs>
        <w:ind w:left="720" w:hanging="360"/>
      </w:pPr>
      <w:rPr>
        <w:rFonts w:asciiTheme="minorHAnsi" w:eastAsia="Times New Roman" w:hAnsiTheme="minorHAns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A5E02A6E"/>
    <w:name w:val="WW8Num20"/>
    <w:lvl w:ilvl="0">
      <w:start w:val="3"/>
      <w:numFmt w:val="decimal"/>
      <w:lvlText w:val="%1."/>
      <w:lvlJc w:val="left"/>
      <w:pPr>
        <w:tabs>
          <w:tab w:val="num" w:pos="0"/>
        </w:tabs>
        <w:ind w:left="720" w:hanging="360"/>
      </w:pPr>
      <w:rPr>
        <w:rFonts w:ascii="Calibri" w:hAnsi="Calibri" w:cs="Times New Roman" w:hint="default"/>
        <w:b w:val="0"/>
        <w:color w:val="404040"/>
        <w:sz w:val="22"/>
        <w:szCs w:val="22"/>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6494D712"/>
    <w:name w:val="WW8Num31"/>
    <w:lvl w:ilvl="0">
      <w:start w:val="9"/>
      <w:numFmt w:val="decimal"/>
      <w:lvlText w:val="%1."/>
      <w:lvlJc w:val="left"/>
      <w:pPr>
        <w:tabs>
          <w:tab w:val="num" w:pos="360"/>
        </w:tabs>
        <w:ind w:left="360" w:hanging="360"/>
      </w:pPr>
      <w:rPr>
        <w:rFonts w:ascii="Calibri" w:hAnsi="Calibri" w:cs="Arial" w:hint="default"/>
        <w:b w:val="0"/>
        <w:color w:val="404040"/>
        <w:sz w:val="22"/>
        <w:szCs w:val="22"/>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03405F96"/>
    <w:multiLevelType w:val="hybridMultilevel"/>
    <w:tmpl w:val="AB30FE6C"/>
    <w:lvl w:ilvl="0" w:tplc="5AE473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391096C"/>
    <w:multiLevelType w:val="hybridMultilevel"/>
    <w:tmpl w:val="933AA636"/>
    <w:lvl w:ilvl="0" w:tplc="0F663F9C">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7"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0A9B1007"/>
    <w:multiLevelType w:val="hybridMultilevel"/>
    <w:tmpl w:val="49E8CB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C4321D6"/>
    <w:multiLevelType w:val="hybridMultilevel"/>
    <w:tmpl w:val="0DE45BB4"/>
    <w:lvl w:ilvl="0" w:tplc="7134398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881E6D"/>
    <w:multiLevelType w:val="hybridMultilevel"/>
    <w:tmpl w:val="50ECED02"/>
    <w:lvl w:ilvl="0" w:tplc="94BA0F5A">
      <w:start w:val="1"/>
      <w:numFmt w:val="lowerLetter"/>
      <w:lvlText w:val="%1)"/>
      <w:lvlJc w:val="left"/>
      <w:pPr>
        <w:tabs>
          <w:tab w:val="num" w:pos="720"/>
        </w:tabs>
        <w:ind w:left="720" w:hanging="360"/>
      </w:pPr>
      <w:rPr>
        <w:rFonts w:cs="Times New Roman" w:hint="default"/>
        <w:b/>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1854994"/>
    <w:multiLevelType w:val="hybridMultilevel"/>
    <w:tmpl w:val="8DD815F2"/>
    <w:lvl w:ilvl="0" w:tplc="9AB4978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2A31FD2"/>
    <w:multiLevelType w:val="hybridMultilevel"/>
    <w:tmpl w:val="F058ED4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2EA4202"/>
    <w:multiLevelType w:val="hybridMultilevel"/>
    <w:tmpl w:val="6F0A5E98"/>
    <w:lvl w:ilvl="0" w:tplc="66EE20B0">
      <w:start w:val="1"/>
      <w:numFmt w:val="lowerLetter"/>
      <w:lvlText w:val="%1)"/>
      <w:lvlJc w:val="left"/>
      <w:pPr>
        <w:ind w:left="1080" w:hanging="72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35B3CDC"/>
    <w:multiLevelType w:val="hybridMultilevel"/>
    <w:tmpl w:val="E326AE5C"/>
    <w:lvl w:ilvl="0" w:tplc="D4A45630">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5" w15:restartNumberingAfterBreak="0">
    <w:nsid w:val="14F40F17"/>
    <w:multiLevelType w:val="hybridMultilevel"/>
    <w:tmpl w:val="98F8D0C8"/>
    <w:lvl w:ilvl="0" w:tplc="53600A54">
      <w:start w:val="11"/>
      <w:numFmt w:val="decimal"/>
      <w:lvlText w:val="%1."/>
      <w:lvlJc w:val="left"/>
      <w:pPr>
        <w:tabs>
          <w:tab w:val="num" w:pos="645"/>
        </w:tabs>
        <w:ind w:left="645" w:hanging="465"/>
      </w:pPr>
      <w:rPr>
        <w:rFonts w:cs="Times New Roman" w:hint="default"/>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 w15:restartNumberingAfterBreak="0">
    <w:nsid w:val="1DB32358"/>
    <w:multiLevelType w:val="hybridMultilevel"/>
    <w:tmpl w:val="299EF1D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41F6E33"/>
    <w:multiLevelType w:val="hybridMultilevel"/>
    <w:tmpl w:val="42BA3A5C"/>
    <w:lvl w:ilvl="0" w:tplc="14D6B766">
      <w:start w:val="1"/>
      <w:numFmt w:val="decimal"/>
      <w:lvlText w:val="%1."/>
      <w:lvlJc w:val="left"/>
      <w:pPr>
        <w:ind w:left="2700" w:hanging="360"/>
      </w:pPr>
      <w:rPr>
        <w:rFonts w:hint="default"/>
      </w:rPr>
    </w:lvl>
    <w:lvl w:ilvl="1" w:tplc="04150019">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8" w15:restartNumberingAfterBreak="0">
    <w:nsid w:val="24AC254B"/>
    <w:multiLevelType w:val="hybridMultilevel"/>
    <w:tmpl w:val="B8EA7D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52662F1"/>
    <w:multiLevelType w:val="hybridMultilevel"/>
    <w:tmpl w:val="1122826E"/>
    <w:name w:val="WW8Num152"/>
    <w:lvl w:ilvl="0" w:tplc="4D726000">
      <w:start w:val="5"/>
      <w:numFmt w:val="decimal"/>
      <w:lvlText w:val="%1."/>
      <w:lvlJc w:val="left"/>
      <w:pPr>
        <w:ind w:left="720" w:hanging="360"/>
      </w:pPr>
      <w:rPr>
        <w:rFonts w:ascii="Calibri" w:hAnsi="Calibri" w:cs="Times New Roman" w:hint="default"/>
        <w:b w:val="0"/>
        <w:color w:val="40404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5EC0F69"/>
    <w:multiLevelType w:val="hybridMultilevel"/>
    <w:tmpl w:val="FD34723E"/>
    <w:lvl w:ilvl="0" w:tplc="286033D0">
      <w:start w:val="1"/>
      <w:numFmt w:val="lowerLetter"/>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41" w15:restartNumberingAfterBreak="0">
    <w:nsid w:val="25F27D13"/>
    <w:multiLevelType w:val="hybridMultilevel"/>
    <w:tmpl w:val="2A4E42E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0C490B"/>
    <w:multiLevelType w:val="hybridMultilevel"/>
    <w:tmpl w:val="9CE8EF6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12847D0">
      <w:start w:val="1"/>
      <w:numFmt w:val="decimal"/>
      <w:lvlText w:val="%3."/>
      <w:lvlJc w:val="left"/>
      <w:pPr>
        <w:ind w:left="2340" w:hanging="360"/>
      </w:pPr>
      <w:rPr>
        <w:rFonts w:hint="default"/>
      </w:rPr>
    </w:lvl>
    <w:lvl w:ilvl="3" w:tplc="1E4C930E">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5C236F"/>
    <w:multiLevelType w:val="hybridMultilevel"/>
    <w:tmpl w:val="1EB0C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CC837AB"/>
    <w:multiLevelType w:val="hybridMultilevel"/>
    <w:tmpl w:val="56FA0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D183787"/>
    <w:multiLevelType w:val="hybridMultilevel"/>
    <w:tmpl w:val="BBE01B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F353BC0"/>
    <w:multiLevelType w:val="multilevel"/>
    <w:tmpl w:val="C0003706"/>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FEC3F34"/>
    <w:multiLevelType w:val="hybridMultilevel"/>
    <w:tmpl w:val="CF6A94A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1" w15:restartNumberingAfterBreak="0">
    <w:nsid w:val="30B430B7"/>
    <w:multiLevelType w:val="hybridMultilevel"/>
    <w:tmpl w:val="327A0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1927589"/>
    <w:multiLevelType w:val="hybridMultilevel"/>
    <w:tmpl w:val="BEBE065C"/>
    <w:lvl w:ilvl="0" w:tplc="96361664">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42E770D"/>
    <w:multiLevelType w:val="hybridMultilevel"/>
    <w:tmpl w:val="50149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E13520"/>
    <w:multiLevelType w:val="hybridMultilevel"/>
    <w:tmpl w:val="972E49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74D4A7B"/>
    <w:multiLevelType w:val="hybridMultilevel"/>
    <w:tmpl w:val="FDF895E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C3456B3"/>
    <w:multiLevelType w:val="hybridMultilevel"/>
    <w:tmpl w:val="5F2EFC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D8D1240"/>
    <w:multiLevelType w:val="hybridMultilevel"/>
    <w:tmpl w:val="621C2490"/>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89AC15A2">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F5F4EDF"/>
    <w:multiLevelType w:val="hybridMultilevel"/>
    <w:tmpl w:val="05F847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43414F2F"/>
    <w:multiLevelType w:val="hybridMultilevel"/>
    <w:tmpl w:val="5D24B69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420352B"/>
    <w:multiLevelType w:val="hybridMultilevel"/>
    <w:tmpl w:val="EFAEAD54"/>
    <w:lvl w:ilvl="0" w:tplc="96361664">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62164E"/>
    <w:multiLevelType w:val="hybridMultilevel"/>
    <w:tmpl w:val="775C87C8"/>
    <w:lvl w:ilvl="0" w:tplc="2B2452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6BA1A92"/>
    <w:multiLevelType w:val="hybridMultilevel"/>
    <w:tmpl w:val="1BB0B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7F252F2"/>
    <w:multiLevelType w:val="hybridMultilevel"/>
    <w:tmpl w:val="CC80DBC8"/>
    <w:lvl w:ilvl="0" w:tplc="C8D42B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8564AF2"/>
    <w:multiLevelType w:val="hybridMultilevel"/>
    <w:tmpl w:val="C1044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904545F"/>
    <w:multiLevelType w:val="hybridMultilevel"/>
    <w:tmpl w:val="02D61616"/>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8" w15:restartNumberingAfterBreak="0">
    <w:nsid w:val="4CFD4EF6"/>
    <w:multiLevelType w:val="hybridMultilevel"/>
    <w:tmpl w:val="FAE6D0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D0B680C"/>
    <w:multiLevelType w:val="hybridMultilevel"/>
    <w:tmpl w:val="A93CE512"/>
    <w:lvl w:ilvl="0" w:tplc="52D0669E">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0"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1" w15:restartNumberingAfterBreak="0">
    <w:nsid w:val="4DEE5815"/>
    <w:multiLevelType w:val="hybridMultilevel"/>
    <w:tmpl w:val="BA086C8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DD8ADD8">
      <w:start w:val="8"/>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32D369B"/>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53BC079F"/>
    <w:multiLevelType w:val="hybridMultilevel"/>
    <w:tmpl w:val="D43A6510"/>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54186062"/>
    <w:multiLevelType w:val="hybridMultilevel"/>
    <w:tmpl w:val="D2F6BC6C"/>
    <w:lvl w:ilvl="0" w:tplc="04150017">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8D7C3C"/>
    <w:multiLevelType w:val="hybridMultilevel"/>
    <w:tmpl w:val="0E925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F919A5"/>
    <w:multiLevelType w:val="hybridMultilevel"/>
    <w:tmpl w:val="EF66DA04"/>
    <w:lvl w:ilvl="0" w:tplc="0415000F">
      <w:start w:val="1"/>
      <w:numFmt w:val="decimal"/>
      <w:lvlText w:val="%1."/>
      <w:lvlJc w:val="left"/>
      <w:pPr>
        <w:ind w:left="360" w:hanging="360"/>
      </w:pPr>
      <w:rPr>
        <w:rFonts w:hint="default"/>
      </w:rPr>
    </w:lvl>
    <w:lvl w:ilvl="1" w:tplc="62942D94">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5FA2472"/>
    <w:multiLevelType w:val="hybridMultilevel"/>
    <w:tmpl w:val="E48424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5684519E"/>
    <w:multiLevelType w:val="hybridMultilevel"/>
    <w:tmpl w:val="9294A9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C016BB7"/>
    <w:multiLevelType w:val="hybridMultilevel"/>
    <w:tmpl w:val="453C773A"/>
    <w:lvl w:ilvl="0" w:tplc="7446134C">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80" w15:restartNumberingAfterBreak="0">
    <w:nsid w:val="5E8D20D1"/>
    <w:multiLevelType w:val="hybridMultilevel"/>
    <w:tmpl w:val="0FCA0ED6"/>
    <w:lvl w:ilvl="0" w:tplc="F6687B4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1C50638"/>
    <w:multiLevelType w:val="hybridMultilevel"/>
    <w:tmpl w:val="CFE41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7468DC"/>
    <w:multiLevelType w:val="hybridMultilevel"/>
    <w:tmpl w:val="1B66A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7505FD"/>
    <w:multiLevelType w:val="hybridMultilevel"/>
    <w:tmpl w:val="89CAAD56"/>
    <w:lvl w:ilvl="0" w:tplc="3D66FEA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4D16C06C">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59E3104"/>
    <w:multiLevelType w:val="hybridMultilevel"/>
    <w:tmpl w:val="8FEE29A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6B75A62"/>
    <w:multiLevelType w:val="hybridMultilevel"/>
    <w:tmpl w:val="AA702090"/>
    <w:lvl w:ilvl="0" w:tplc="2CFE93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7DA67E1"/>
    <w:multiLevelType w:val="hybridMultilevel"/>
    <w:tmpl w:val="2DDE16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68BC45C4"/>
    <w:multiLevelType w:val="hybridMultilevel"/>
    <w:tmpl w:val="75A827C4"/>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9" w15:restartNumberingAfterBreak="0">
    <w:nsid w:val="695C3999"/>
    <w:multiLevelType w:val="hybridMultilevel"/>
    <w:tmpl w:val="DB1C66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644"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A0340F5"/>
    <w:multiLevelType w:val="hybridMultilevel"/>
    <w:tmpl w:val="129E7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A91789A"/>
    <w:multiLevelType w:val="hybridMultilevel"/>
    <w:tmpl w:val="8604D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B9744EB"/>
    <w:multiLevelType w:val="hybridMultilevel"/>
    <w:tmpl w:val="6D1C3A3E"/>
    <w:lvl w:ilvl="0" w:tplc="84B0C59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5"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C925AD4"/>
    <w:multiLevelType w:val="hybridMultilevel"/>
    <w:tmpl w:val="81F87E7E"/>
    <w:lvl w:ilvl="0" w:tplc="04150017">
      <w:start w:val="1"/>
      <w:numFmt w:val="lowerLetter"/>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D897390"/>
    <w:multiLevelType w:val="hybridMultilevel"/>
    <w:tmpl w:val="365E265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8" w15:restartNumberingAfterBreak="0">
    <w:nsid w:val="6DC3126E"/>
    <w:multiLevelType w:val="hybridMultilevel"/>
    <w:tmpl w:val="75E8A89A"/>
    <w:lvl w:ilvl="0" w:tplc="BE02DEF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E3F3F60"/>
    <w:multiLevelType w:val="hybridMultilevel"/>
    <w:tmpl w:val="D03E508C"/>
    <w:lvl w:ilvl="0" w:tplc="5D306436">
      <w:start w:val="1"/>
      <w:numFmt w:val="upperRoman"/>
      <w:lvlText w:val="%1."/>
      <w:lvlJc w:val="left"/>
      <w:pPr>
        <w:ind w:left="1155" w:hanging="720"/>
      </w:pPr>
      <w:rPr>
        <w:rFonts w:hint="default"/>
      </w:r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00" w15:restartNumberingAfterBreak="0">
    <w:nsid w:val="6E4524DA"/>
    <w:multiLevelType w:val="hybridMultilevel"/>
    <w:tmpl w:val="7E064D40"/>
    <w:lvl w:ilvl="0" w:tplc="61C648C0">
      <w:start w:val="1"/>
      <w:numFmt w:val="decimal"/>
      <w:lvlText w:val="%1."/>
      <w:lvlJc w:val="left"/>
      <w:pPr>
        <w:ind w:left="720" w:hanging="360"/>
      </w:pPr>
      <w:rPr>
        <w:rFonts w:eastAsia="MS Min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0971A1E"/>
    <w:multiLevelType w:val="hybridMultilevel"/>
    <w:tmpl w:val="5F2EFC8C"/>
    <w:lvl w:ilvl="0" w:tplc="AB960916">
      <w:start w:val="1"/>
      <w:numFmt w:val="decimal"/>
      <w:lvlText w:val="%1."/>
      <w:lvlJc w:val="left"/>
      <w:pPr>
        <w:ind w:left="720" w:hanging="360"/>
      </w:pPr>
    </w:lvl>
    <w:lvl w:ilvl="1" w:tplc="04150005" w:tentative="1">
      <w:start w:val="1"/>
      <w:numFmt w:val="lowerLetter"/>
      <w:lvlText w:val="%2."/>
      <w:lvlJc w:val="left"/>
      <w:pPr>
        <w:ind w:left="1440" w:hanging="360"/>
      </w:pPr>
    </w:lvl>
    <w:lvl w:ilvl="2" w:tplc="4F40C028"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B218B7"/>
    <w:multiLevelType w:val="hybridMultilevel"/>
    <w:tmpl w:val="A40A85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2200475"/>
    <w:multiLevelType w:val="hybridMultilevel"/>
    <w:tmpl w:val="69A2020E"/>
    <w:lvl w:ilvl="0" w:tplc="0415000B">
      <w:start w:val="1"/>
      <w:numFmt w:val="bullet"/>
      <w:lvlText w:val=""/>
      <w:lvlJc w:val="left"/>
      <w:pPr>
        <w:ind w:left="1644" w:hanging="360"/>
      </w:pPr>
      <w:rPr>
        <w:rFonts w:ascii="Wingdings" w:hAnsi="Wingdings"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abstractNum w:abstractNumId="104" w15:restartNumberingAfterBreak="0">
    <w:nsid w:val="76D646C3"/>
    <w:multiLevelType w:val="hybridMultilevel"/>
    <w:tmpl w:val="FA367064"/>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77705589"/>
    <w:multiLevelType w:val="hybridMultilevel"/>
    <w:tmpl w:val="86E0B7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7" w15:restartNumberingAfterBreak="0">
    <w:nsid w:val="779A333E"/>
    <w:multiLevelType w:val="multilevel"/>
    <w:tmpl w:val="5E8CA1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8837B95"/>
    <w:multiLevelType w:val="hybridMultilevel"/>
    <w:tmpl w:val="DD4066AC"/>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792A1E5D"/>
    <w:multiLevelType w:val="hybridMultilevel"/>
    <w:tmpl w:val="FC063E98"/>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4" w15:restartNumberingAfterBreak="0">
    <w:nsid w:val="7C7A1BEB"/>
    <w:multiLevelType w:val="hybridMultilevel"/>
    <w:tmpl w:val="7E38A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D450D96"/>
    <w:multiLevelType w:val="hybridMultilevel"/>
    <w:tmpl w:val="B67A0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EEF5CF4"/>
    <w:multiLevelType w:val="hybridMultilevel"/>
    <w:tmpl w:val="A5624E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FC20D10"/>
    <w:multiLevelType w:val="multilevel"/>
    <w:tmpl w:val="9282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9"/>
    <w:lvlOverride w:ilvl="0">
      <w:startOverride w:val="1"/>
    </w:lvlOverride>
  </w:num>
  <w:num w:numId="2">
    <w:abstractNumId w:val="59"/>
    <w:lvlOverride w:ilvl="0">
      <w:startOverride w:val="1"/>
    </w:lvlOverride>
  </w:num>
  <w:num w:numId="3">
    <w:abstractNumId w:val="95"/>
  </w:num>
  <w:num w:numId="4">
    <w:abstractNumId w:val="113"/>
  </w:num>
  <w:num w:numId="5">
    <w:abstractNumId w:val="104"/>
  </w:num>
  <w:num w:numId="6">
    <w:abstractNumId w:val="70"/>
  </w:num>
  <w:num w:numId="7">
    <w:abstractNumId w:val="45"/>
  </w:num>
  <w:num w:numId="8">
    <w:abstractNumId w:val="90"/>
  </w:num>
  <w:num w:numId="9">
    <w:abstractNumId w:val="76"/>
  </w:num>
  <w:num w:numId="10">
    <w:abstractNumId w:val="112"/>
  </w:num>
  <w:num w:numId="11">
    <w:abstractNumId w:val="56"/>
  </w:num>
  <w:num w:numId="12">
    <w:abstractNumId w:val="108"/>
  </w:num>
  <w:num w:numId="13">
    <w:abstractNumId w:val="81"/>
  </w:num>
  <w:num w:numId="14">
    <w:abstractNumId w:val="53"/>
  </w:num>
  <w:num w:numId="15">
    <w:abstractNumId w:val="59"/>
  </w:num>
  <w:num w:numId="16">
    <w:abstractNumId w:val="23"/>
  </w:num>
  <w:num w:numId="17">
    <w:abstractNumId w:val="79"/>
  </w:num>
  <w:num w:numId="18">
    <w:abstractNumId w:val="97"/>
  </w:num>
  <w:num w:numId="19">
    <w:abstractNumId w:val="48"/>
  </w:num>
  <w:num w:numId="20">
    <w:abstractNumId w:val="29"/>
  </w:num>
  <w:num w:numId="21">
    <w:abstractNumId w:val="98"/>
  </w:num>
  <w:num w:numId="22">
    <w:abstractNumId w:val="96"/>
  </w:num>
  <w:num w:numId="23">
    <w:abstractNumId w:val="111"/>
  </w:num>
  <w:num w:numId="24">
    <w:abstractNumId w:val="34"/>
  </w:num>
  <w:num w:numId="25">
    <w:abstractNumId w:val="74"/>
  </w:num>
  <w:num w:numId="26">
    <w:abstractNumId w:val="88"/>
    <w:lvlOverride w:ilvl="0">
      <w:startOverride w:val="1"/>
    </w:lvlOverride>
    <w:lvlOverride w:ilvl="1"/>
    <w:lvlOverride w:ilvl="2"/>
    <w:lvlOverride w:ilvl="3"/>
    <w:lvlOverride w:ilvl="4"/>
    <w:lvlOverride w:ilvl="5"/>
    <w:lvlOverride w:ilvl="6"/>
    <w:lvlOverride w:ilvl="7"/>
    <w:lvlOverride w:ilvl="8"/>
  </w:num>
  <w:num w:numId="27">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3"/>
  </w:num>
  <w:num w:numId="37">
    <w:abstractNumId w:val="49"/>
  </w:num>
  <w:num w:numId="38">
    <w:abstractNumId w:val="78"/>
  </w:num>
  <w:num w:numId="39">
    <w:abstractNumId w:val="51"/>
  </w:num>
  <w:num w:numId="40">
    <w:abstractNumId w:val="115"/>
  </w:num>
  <w:num w:numId="41">
    <w:abstractNumId w:val="60"/>
  </w:num>
  <w:num w:numId="42">
    <w:abstractNumId w:val="101"/>
  </w:num>
  <w:num w:numId="43">
    <w:abstractNumId w:val="114"/>
  </w:num>
  <w:num w:numId="44">
    <w:abstractNumId w:val="69"/>
  </w:num>
  <w:num w:numId="45">
    <w:abstractNumId w:val="66"/>
  </w:num>
  <w:num w:numId="46">
    <w:abstractNumId w:val="89"/>
  </w:num>
  <w:num w:numId="47">
    <w:abstractNumId w:val="58"/>
  </w:num>
  <w:num w:numId="48">
    <w:abstractNumId w:val="82"/>
  </w:num>
  <w:num w:numId="49">
    <w:abstractNumId w:val="105"/>
  </w:num>
  <w:num w:numId="50">
    <w:abstractNumId w:val="46"/>
  </w:num>
  <w:num w:numId="51">
    <w:abstractNumId w:val="32"/>
  </w:num>
  <w:num w:numId="52">
    <w:abstractNumId w:val="42"/>
  </w:num>
  <w:num w:numId="53">
    <w:abstractNumId w:val="87"/>
  </w:num>
  <w:num w:numId="54">
    <w:abstractNumId w:val="116"/>
  </w:num>
  <w:num w:numId="55">
    <w:abstractNumId w:val="102"/>
  </w:num>
  <w:num w:numId="56">
    <w:abstractNumId w:val="77"/>
  </w:num>
  <w:num w:numId="57">
    <w:abstractNumId w:val="36"/>
  </w:num>
  <w:num w:numId="58">
    <w:abstractNumId w:val="110"/>
  </w:num>
  <w:num w:numId="59">
    <w:abstractNumId w:val="25"/>
  </w:num>
  <w:num w:numId="60">
    <w:abstractNumId w:val="65"/>
  </w:num>
  <w:num w:numId="61">
    <w:abstractNumId w:val="106"/>
  </w:num>
  <w:num w:numId="62">
    <w:abstractNumId w:val="71"/>
  </w:num>
  <w:num w:numId="63">
    <w:abstractNumId w:val="61"/>
  </w:num>
  <w:num w:numId="64">
    <w:abstractNumId w:val="85"/>
  </w:num>
  <w:num w:numId="65">
    <w:abstractNumId w:val="75"/>
  </w:num>
  <w:num w:numId="66">
    <w:abstractNumId w:val="91"/>
  </w:num>
  <w:num w:numId="67">
    <w:abstractNumId w:val="83"/>
  </w:num>
  <w:num w:numId="68">
    <w:abstractNumId w:val="80"/>
  </w:num>
  <w:num w:numId="69">
    <w:abstractNumId w:val="31"/>
  </w:num>
  <w:num w:numId="70">
    <w:abstractNumId w:val="43"/>
  </w:num>
  <w:num w:numId="71">
    <w:abstractNumId w:val="72"/>
  </w:num>
  <w:num w:numId="72">
    <w:abstractNumId w:val="26"/>
  </w:num>
  <w:num w:numId="73">
    <w:abstractNumId w:val="109"/>
  </w:num>
  <w:num w:numId="74">
    <w:abstractNumId w:val="35"/>
  </w:num>
  <w:num w:numId="75">
    <w:abstractNumId w:val="30"/>
  </w:num>
  <w:num w:numId="76">
    <w:abstractNumId w:val="28"/>
  </w:num>
  <w:num w:numId="77">
    <w:abstractNumId w:val="117"/>
  </w:num>
  <w:num w:numId="78">
    <w:abstractNumId w:val="107"/>
  </w:num>
  <w:num w:numId="79">
    <w:abstractNumId w:val="73"/>
  </w:num>
  <w:num w:numId="80">
    <w:abstractNumId w:val="33"/>
  </w:num>
  <w:num w:numId="81">
    <w:abstractNumId w:val="86"/>
  </w:num>
  <w:num w:numId="82">
    <w:abstractNumId w:val="40"/>
  </w:num>
  <w:num w:numId="83">
    <w:abstractNumId w:val="84"/>
  </w:num>
  <w:num w:numId="84">
    <w:abstractNumId w:val="37"/>
  </w:num>
  <w:num w:numId="85">
    <w:abstractNumId w:val="68"/>
  </w:num>
  <w:num w:numId="86">
    <w:abstractNumId w:val="100"/>
  </w:num>
  <w:num w:numId="87">
    <w:abstractNumId w:val="64"/>
  </w:num>
  <w:num w:numId="88">
    <w:abstractNumId w:val="92"/>
  </w:num>
  <w:num w:numId="89">
    <w:abstractNumId w:val="63"/>
  </w:num>
  <w:num w:numId="90">
    <w:abstractNumId w:val="99"/>
  </w:num>
  <w:num w:numId="91">
    <w:abstractNumId w:val="47"/>
  </w:num>
  <w:num w:numId="92">
    <w:abstractNumId w:val="27"/>
  </w:num>
  <w:num w:numId="93">
    <w:abstractNumId w:val="52"/>
  </w:num>
  <w:num w:numId="94">
    <w:abstractNumId w:val="62"/>
  </w:num>
  <w:num w:numId="95">
    <w:abstractNumId w:val="38"/>
  </w:num>
  <w:num w:numId="96">
    <w:abstractNumId w:val="6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18B3"/>
    <w:rsid w:val="00022841"/>
    <w:rsid w:val="00022E39"/>
    <w:rsid w:val="000230F4"/>
    <w:rsid w:val="0002389E"/>
    <w:rsid w:val="00024350"/>
    <w:rsid w:val="000259C5"/>
    <w:rsid w:val="000275C2"/>
    <w:rsid w:val="00027A19"/>
    <w:rsid w:val="00031D2A"/>
    <w:rsid w:val="000327E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68FD"/>
    <w:rsid w:val="000772E6"/>
    <w:rsid w:val="0008133D"/>
    <w:rsid w:val="000825B9"/>
    <w:rsid w:val="000825FC"/>
    <w:rsid w:val="000829F8"/>
    <w:rsid w:val="000838EF"/>
    <w:rsid w:val="00083C07"/>
    <w:rsid w:val="00084843"/>
    <w:rsid w:val="00084C41"/>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B7B28"/>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289"/>
    <w:rsid w:val="000E2505"/>
    <w:rsid w:val="000E38F8"/>
    <w:rsid w:val="000E3AA6"/>
    <w:rsid w:val="000E4278"/>
    <w:rsid w:val="000E472A"/>
    <w:rsid w:val="000E4A92"/>
    <w:rsid w:val="000E4ECA"/>
    <w:rsid w:val="000E5132"/>
    <w:rsid w:val="000E5544"/>
    <w:rsid w:val="000E565E"/>
    <w:rsid w:val="000E66C1"/>
    <w:rsid w:val="000E683A"/>
    <w:rsid w:val="000F16C0"/>
    <w:rsid w:val="000F2F3F"/>
    <w:rsid w:val="000F4507"/>
    <w:rsid w:val="000F54F0"/>
    <w:rsid w:val="000F555F"/>
    <w:rsid w:val="000F6238"/>
    <w:rsid w:val="000F652A"/>
    <w:rsid w:val="000F66F8"/>
    <w:rsid w:val="0010043D"/>
    <w:rsid w:val="00100B7E"/>
    <w:rsid w:val="0010137B"/>
    <w:rsid w:val="00101C1F"/>
    <w:rsid w:val="001044E2"/>
    <w:rsid w:val="00104754"/>
    <w:rsid w:val="00104957"/>
    <w:rsid w:val="00104C48"/>
    <w:rsid w:val="0010771D"/>
    <w:rsid w:val="00107FC0"/>
    <w:rsid w:val="00111C3C"/>
    <w:rsid w:val="00113379"/>
    <w:rsid w:val="00113454"/>
    <w:rsid w:val="0011427A"/>
    <w:rsid w:val="00114929"/>
    <w:rsid w:val="00116764"/>
    <w:rsid w:val="00116CE4"/>
    <w:rsid w:val="00116D5B"/>
    <w:rsid w:val="00116ED1"/>
    <w:rsid w:val="001171D2"/>
    <w:rsid w:val="001200B3"/>
    <w:rsid w:val="001201EA"/>
    <w:rsid w:val="00120AC7"/>
    <w:rsid w:val="00121CEE"/>
    <w:rsid w:val="00122767"/>
    <w:rsid w:val="00124D0F"/>
    <w:rsid w:val="0012521C"/>
    <w:rsid w:val="001258CC"/>
    <w:rsid w:val="001259A2"/>
    <w:rsid w:val="00126528"/>
    <w:rsid w:val="00126989"/>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2CA1"/>
    <w:rsid w:val="001459DA"/>
    <w:rsid w:val="00145AF7"/>
    <w:rsid w:val="00147ED1"/>
    <w:rsid w:val="001507BB"/>
    <w:rsid w:val="00151937"/>
    <w:rsid w:val="0015235F"/>
    <w:rsid w:val="0015257B"/>
    <w:rsid w:val="0015444E"/>
    <w:rsid w:val="00154A08"/>
    <w:rsid w:val="00154E93"/>
    <w:rsid w:val="00155CEE"/>
    <w:rsid w:val="00156B1D"/>
    <w:rsid w:val="00156E2C"/>
    <w:rsid w:val="0015797B"/>
    <w:rsid w:val="00157BFE"/>
    <w:rsid w:val="0016060D"/>
    <w:rsid w:val="00161945"/>
    <w:rsid w:val="0016539D"/>
    <w:rsid w:val="00165567"/>
    <w:rsid w:val="00165C13"/>
    <w:rsid w:val="0017030B"/>
    <w:rsid w:val="00170A97"/>
    <w:rsid w:val="00172743"/>
    <w:rsid w:val="001727F3"/>
    <w:rsid w:val="001729AD"/>
    <w:rsid w:val="00174138"/>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4EAE"/>
    <w:rsid w:val="00195470"/>
    <w:rsid w:val="0019591A"/>
    <w:rsid w:val="00196216"/>
    <w:rsid w:val="0019636B"/>
    <w:rsid w:val="001972CD"/>
    <w:rsid w:val="00197A77"/>
    <w:rsid w:val="00197F0A"/>
    <w:rsid w:val="001A0716"/>
    <w:rsid w:val="001A1DBD"/>
    <w:rsid w:val="001A2208"/>
    <w:rsid w:val="001A2ABC"/>
    <w:rsid w:val="001A311A"/>
    <w:rsid w:val="001A40DB"/>
    <w:rsid w:val="001A45B8"/>
    <w:rsid w:val="001A4721"/>
    <w:rsid w:val="001A48FC"/>
    <w:rsid w:val="001A4926"/>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3D2A"/>
    <w:rsid w:val="001C6891"/>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59B"/>
    <w:rsid w:val="001F478F"/>
    <w:rsid w:val="001F4EED"/>
    <w:rsid w:val="001F542A"/>
    <w:rsid w:val="001F5DAD"/>
    <w:rsid w:val="001F5FAF"/>
    <w:rsid w:val="001F635F"/>
    <w:rsid w:val="00200584"/>
    <w:rsid w:val="002020AE"/>
    <w:rsid w:val="00202121"/>
    <w:rsid w:val="00202220"/>
    <w:rsid w:val="00202AC2"/>
    <w:rsid w:val="00204418"/>
    <w:rsid w:val="0020583B"/>
    <w:rsid w:val="0020728C"/>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27761"/>
    <w:rsid w:val="00230DA1"/>
    <w:rsid w:val="0023108E"/>
    <w:rsid w:val="00232C76"/>
    <w:rsid w:val="00234505"/>
    <w:rsid w:val="002356F3"/>
    <w:rsid w:val="0023730D"/>
    <w:rsid w:val="002401F5"/>
    <w:rsid w:val="0024135F"/>
    <w:rsid w:val="00242CCF"/>
    <w:rsid w:val="00244C66"/>
    <w:rsid w:val="00246C28"/>
    <w:rsid w:val="00250D8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8B1"/>
    <w:rsid w:val="00263BA8"/>
    <w:rsid w:val="00264DBF"/>
    <w:rsid w:val="00265A2E"/>
    <w:rsid w:val="00266AE0"/>
    <w:rsid w:val="00267781"/>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4E2A"/>
    <w:rsid w:val="00295493"/>
    <w:rsid w:val="00296285"/>
    <w:rsid w:val="0029639A"/>
    <w:rsid w:val="00296CAE"/>
    <w:rsid w:val="002A10CB"/>
    <w:rsid w:val="002A1943"/>
    <w:rsid w:val="002A27D8"/>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3ED7"/>
    <w:rsid w:val="002E4F98"/>
    <w:rsid w:val="002E55CF"/>
    <w:rsid w:val="002E5C7D"/>
    <w:rsid w:val="002E6D93"/>
    <w:rsid w:val="002E7E5A"/>
    <w:rsid w:val="002E7F29"/>
    <w:rsid w:val="002E7FCC"/>
    <w:rsid w:val="002F108F"/>
    <w:rsid w:val="002F1A76"/>
    <w:rsid w:val="002F6915"/>
    <w:rsid w:val="002F6A8F"/>
    <w:rsid w:val="002F6CE7"/>
    <w:rsid w:val="003001AF"/>
    <w:rsid w:val="003006E2"/>
    <w:rsid w:val="00301887"/>
    <w:rsid w:val="00302687"/>
    <w:rsid w:val="00302A7B"/>
    <w:rsid w:val="00302DAB"/>
    <w:rsid w:val="00303D5C"/>
    <w:rsid w:val="00303E69"/>
    <w:rsid w:val="00304632"/>
    <w:rsid w:val="003053F5"/>
    <w:rsid w:val="00305453"/>
    <w:rsid w:val="00305A86"/>
    <w:rsid w:val="00306F22"/>
    <w:rsid w:val="00307121"/>
    <w:rsid w:val="00307582"/>
    <w:rsid w:val="003106E2"/>
    <w:rsid w:val="0031082C"/>
    <w:rsid w:val="00311C8C"/>
    <w:rsid w:val="003122B4"/>
    <w:rsid w:val="00312817"/>
    <w:rsid w:val="00312CF8"/>
    <w:rsid w:val="00313375"/>
    <w:rsid w:val="003152B2"/>
    <w:rsid w:val="00315BC9"/>
    <w:rsid w:val="00316104"/>
    <w:rsid w:val="003175AA"/>
    <w:rsid w:val="00317734"/>
    <w:rsid w:val="00317A46"/>
    <w:rsid w:val="00320937"/>
    <w:rsid w:val="00323AC2"/>
    <w:rsid w:val="0032415B"/>
    <w:rsid w:val="00324476"/>
    <w:rsid w:val="00324C39"/>
    <w:rsid w:val="00326391"/>
    <w:rsid w:val="0032715F"/>
    <w:rsid w:val="00331BD8"/>
    <w:rsid w:val="003320CA"/>
    <w:rsid w:val="00332924"/>
    <w:rsid w:val="0033302C"/>
    <w:rsid w:val="00333B56"/>
    <w:rsid w:val="00334911"/>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57E75"/>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391"/>
    <w:rsid w:val="003A3749"/>
    <w:rsid w:val="003A3D97"/>
    <w:rsid w:val="003A3E9E"/>
    <w:rsid w:val="003A441A"/>
    <w:rsid w:val="003A4ECB"/>
    <w:rsid w:val="003A55D0"/>
    <w:rsid w:val="003A593C"/>
    <w:rsid w:val="003A5BC6"/>
    <w:rsid w:val="003A6078"/>
    <w:rsid w:val="003B064D"/>
    <w:rsid w:val="003B1D20"/>
    <w:rsid w:val="003B2145"/>
    <w:rsid w:val="003B3328"/>
    <w:rsid w:val="003B42BA"/>
    <w:rsid w:val="003B4463"/>
    <w:rsid w:val="003B55A7"/>
    <w:rsid w:val="003B6A21"/>
    <w:rsid w:val="003B6A7A"/>
    <w:rsid w:val="003B6F93"/>
    <w:rsid w:val="003B75BD"/>
    <w:rsid w:val="003C1997"/>
    <w:rsid w:val="003C2F18"/>
    <w:rsid w:val="003C3473"/>
    <w:rsid w:val="003C641C"/>
    <w:rsid w:val="003D0D6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5EC4"/>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62A8"/>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21A"/>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3472"/>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3FE"/>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0B9A"/>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4D44"/>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105AE"/>
    <w:rsid w:val="0051103A"/>
    <w:rsid w:val="0051137E"/>
    <w:rsid w:val="00511D13"/>
    <w:rsid w:val="005135C1"/>
    <w:rsid w:val="005140F5"/>
    <w:rsid w:val="00514363"/>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CE3"/>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27C"/>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94C22"/>
    <w:rsid w:val="005A0540"/>
    <w:rsid w:val="005A12B4"/>
    <w:rsid w:val="005A1F6C"/>
    <w:rsid w:val="005A34ED"/>
    <w:rsid w:val="005A4D4D"/>
    <w:rsid w:val="005A6C9F"/>
    <w:rsid w:val="005B0457"/>
    <w:rsid w:val="005B0AA9"/>
    <w:rsid w:val="005B139C"/>
    <w:rsid w:val="005B1CFD"/>
    <w:rsid w:val="005B2A82"/>
    <w:rsid w:val="005B4D95"/>
    <w:rsid w:val="005B4E29"/>
    <w:rsid w:val="005B4E64"/>
    <w:rsid w:val="005B5592"/>
    <w:rsid w:val="005C0153"/>
    <w:rsid w:val="005C1D58"/>
    <w:rsid w:val="005C2651"/>
    <w:rsid w:val="005C3230"/>
    <w:rsid w:val="005C3654"/>
    <w:rsid w:val="005C3CF9"/>
    <w:rsid w:val="005C4924"/>
    <w:rsid w:val="005C53B6"/>
    <w:rsid w:val="005C573E"/>
    <w:rsid w:val="005C5F35"/>
    <w:rsid w:val="005C6A33"/>
    <w:rsid w:val="005C6D8E"/>
    <w:rsid w:val="005C6F33"/>
    <w:rsid w:val="005C76C0"/>
    <w:rsid w:val="005D0E09"/>
    <w:rsid w:val="005D1BC2"/>
    <w:rsid w:val="005D2571"/>
    <w:rsid w:val="005D45D6"/>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3E0"/>
    <w:rsid w:val="005F48A4"/>
    <w:rsid w:val="005F49D8"/>
    <w:rsid w:val="005F4CF6"/>
    <w:rsid w:val="005F629A"/>
    <w:rsid w:val="005F7556"/>
    <w:rsid w:val="005F7C23"/>
    <w:rsid w:val="005F7CC9"/>
    <w:rsid w:val="00601132"/>
    <w:rsid w:val="00602097"/>
    <w:rsid w:val="00602132"/>
    <w:rsid w:val="00603504"/>
    <w:rsid w:val="00604BA7"/>
    <w:rsid w:val="006057E3"/>
    <w:rsid w:val="006066DE"/>
    <w:rsid w:val="006102ED"/>
    <w:rsid w:val="00610CB3"/>
    <w:rsid w:val="00611B63"/>
    <w:rsid w:val="00612102"/>
    <w:rsid w:val="0061361A"/>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372C4"/>
    <w:rsid w:val="00641B9D"/>
    <w:rsid w:val="00642CAE"/>
    <w:rsid w:val="00645469"/>
    <w:rsid w:val="00645A12"/>
    <w:rsid w:val="006466AE"/>
    <w:rsid w:val="00647D48"/>
    <w:rsid w:val="0065014A"/>
    <w:rsid w:val="00650277"/>
    <w:rsid w:val="00651535"/>
    <w:rsid w:val="00651902"/>
    <w:rsid w:val="006525B7"/>
    <w:rsid w:val="00652E90"/>
    <w:rsid w:val="006544EE"/>
    <w:rsid w:val="00655085"/>
    <w:rsid w:val="006558EE"/>
    <w:rsid w:val="00655E41"/>
    <w:rsid w:val="00656042"/>
    <w:rsid w:val="0065713B"/>
    <w:rsid w:val="00660695"/>
    <w:rsid w:val="00662041"/>
    <w:rsid w:val="00663386"/>
    <w:rsid w:val="0066356C"/>
    <w:rsid w:val="006638C4"/>
    <w:rsid w:val="00663C0A"/>
    <w:rsid w:val="006647D5"/>
    <w:rsid w:val="0066539E"/>
    <w:rsid w:val="0066586F"/>
    <w:rsid w:val="00665B33"/>
    <w:rsid w:val="0067013B"/>
    <w:rsid w:val="00670931"/>
    <w:rsid w:val="00670DE5"/>
    <w:rsid w:val="0067257D"/>
    <w:rsid w:val="006726E0"/>
    <w:rsid w:val="00673C35"/>
    <w:rsid w:val="00675D11"/>
    <w:rsid w:val="00676399"/>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0024"/>
    <w:rsid w:val="00690407"/>
    <w:rsid w:val="00691382"/>
    <w:rsid w:val="00692497"/>
    <w:rsid w:val="0069291B"/>
    <w:rsid w:val="00694AD6"/>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4F0"/>
    <w:rsid w:val="006B3681"/>
    <w:rsid w:val="006B474D"/>
    <w:rsid w:val="006B5B33"/>
    <w:rsid w:val="006B65B2"/>
    <w:rsid w:val="006B6A6F"/>
    <w:rsid w:val="006B6E91"/>
    <w:rsid w:val="006C1C49"/>
    <w:rsid w:val="006C2CD1"/>
    <w:rsid w:val="006C331C"/>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5608"/>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0B7B"/>
    <w:rsid w:val="007011C6"/>
    <w:rsid w:val="0070191F"/>
    <w:rsid w:val="00701C0D"/>
    <w:rsid w:val="00701F2A"/>
    <w:rsid w:val="0070209F"/>
    <w:rsid w:val="0070239C"/>
    <w:rsid w:val="0070293E"/>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0D57"/>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87E5F"/>
    <w:rsid w:val="0079080A"/>
    <w:rsid w:val="00791314"/>
    <w:rsid w:val="00791972"/>
    <w:rsid w:val="00792196"/>
    <w:rsid w:val="00792478"/>
    <w:rsid w:val="00792820"/>
    <w:rsid w:val="00792E19"/>
    <w:rsid w:val="00794E6A"/>
    <w:rsid w:val="00795BF0"/>
    <w:rsid w:val="007967A4"/>
    <w:rsid w:val="00797EB4"/>
    <w:rsid w:val="007A0A3C"/>
    <w:rsid w:val="007A0A62"/>
    <w:rsid w:val="007A13EA"/>
    <w:rsid w:val="007A1BE7"/>
    <w:rsid w:val="007A23DF"/>
    <w:rsid w:val="007A28CD"/>
    <w:rsid w:val="007A2B0E"/>
    <w:rsid w:val="007A2DB6"/>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001"/>
    <w:rsid w:val="007C3235"/>
    <w:rsid w:val="007C33CC"/>
    <w:rsid w:val="007C3AA0"/>
    <w:rsid w:val="007C5023"/>
    <w:rsid w:val="007C5CB8"/>
    <w:rsid w:val="007C79FA"/>
    <w:rsid w:val="007D099C"/>
    <w:rsid w:val="007D0A5D"/>
    <w:rsid w:val="007D2549"/>
    <w:rsid w:val="007D2B0F"/>
    <w:rsid w:val="007D2B2F"/>
    <w:rsid w:val="007D3947"/>
    <w:rsid w:val="007D4134"/>
    <w:rsid w:val="007D4C3E"/>
    <w:rsid w:val="007D4D48"/>
    <w:rsid w:val="007D6C1F"/>
    <w:rsid w:val="007D7EB9"/>
    <w:rsid w:val="007E02A2"/>
    <w:rsid w:val="007E276B"/>
    <w:rsid w:val="007E3989"/>
    <w:rsid w:val="007E486F"/>
    <w:rsid w:val="007E4A2A"/>
    <w:rsid w:val="007E75CC"/>
    <w:rsid w:val="007F2505"/>
    <w:rsid w:val="007F252B"/>
    <w:rsid w:val="007F510E"/>
    <w:rsid w:val="007F5805"/>
    <w:rsid w:val="007F5F9C"/>
    <w:rsid w:val="007F782D"/>
    <w:rsid w:val="008009EB"/>
    <w:rsid w:val="00800AF1"/>
    <w:rsid w:val="00802612"/>
    <w:rsid w:val="00803034"/>
    <w:rsid w:val="00803897"/>
    <w:rsid w:val="00804988"/>
    <w:rsid w:val="00805465"/>
    <w:rsid w:val="008072A5"/>
    <w:rsid w:val="00807D4A"/>
    <w:rsid w:val="008109A8"/>
    <w:rsid w:val="008110AA"/>
    <w:rsid w:val="0081147C"/>
    <w:rsid w:val="008117C7"/>
    <w:rsid w:val="0081242C"/>
    <w:rsid w:val="008129C1"/>
    <w:rsid w:val="008137A6"/>
    <w:rsid w:val="00813B30"/>
    <w:rsid w:val="00814315"/>
    <w:rsid w:val="00817919"/>
    <w:rsid w:val="00820983"/>
    <w:rsid w:val="00820CC1"/>
    <w:rsid w:val="00821789"/>
    <w:rsid w:val="008219F9"/>
    <w:rsid w:val="008254EA"/>
    <w:rsid w:val="00825F48"/>
    <w:rsid w:val="00825FB1"/>
    <w:rsid w:val="0082696C"/>
    <w:rsid w:val="0082742B"/>
    <w:rsid w:val="008363C1"/>
    <w:rsid w:val="008369E2"/>
    <w:rsid w:val="00836E80"/>
    <w:rsid w:val="0084056D"/>
    <w:rsid w:val="008413B2"/>
    <w:rsid w:val="00841521"/>
    <w:rsid w:val="008424DB"/>
    <w:rsid w:val="00842B31"/>
    <w:rsid w:val="008436F4"/>
    <w:rsid w:val="00844499"/>
    <w:rsid w:val="00844747"/>
    <w:rsid w:val="00850E9C"/>
    <w:rsid w:val="008527D8"/>
    <w:rsid w:val="008529BE"/>
    <w:rsid w:val="008549DB"/>
    <w:rsid w:val="00855995"/>
    <w:rsid w:val="00856F3A"/>
    <w:rsid w:val="00857195"/>
    <w:rsid w:val="00857ABD"/>
    <w:rsid w:val="008607CF"/>
    <w:rsid w:val="00860F5B"/>
    <w:rsid w:val="0086416D"/>
    <w:rsid w:val="00865FE0"/>
    <w:rsid w:val="00871809"/>
    <w:rsid w:val="00871D91"/>
    <w:rsid w:val="00872876"/>
    <w:rsid w:val="008737B6"/>
    <w:rsid w:val="0087462F"/>
    <w:rsid w:val="008762D2"/>
    <w:rsid w:val="00877100"/>
    <w:rsid w:val="00880BAB"/>
    <w:rsid w:val="00881B08"/>
    <w:rsid w:val="00884418"/>
    <w:rsid w:val="0088488E"/>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A1F4A"/>
    <w:rsid w:val="008A421A"/>
    <w:rsid w:val="008A5EE3"/>
    <w:rsid w:val="008A722C"/>
    <w:rsid w:val="008A7687"/>
    <w:rsid w:val="008A79C7"/>
    <w:rsid w:val="008B06EC"/>
    <w:rsid w:val="008B0AD9"/>
    <w:rsid w:val="008B0B8F"/>
    <w:rsid w:val="008B27D5"/>
    <w:rsid w:val="008B4A08"/>
    <w:rsid w:val="008B622E"/>
    <w:rsid w:val="008C09F1"/>
    <w:rsid w:val="008C1316"/>
    <w:rsid w:val="008C1424"/>
    <w:rsid w:val="008C1869"/>
    <w:rsid w:val="008C1D1F"/>
    <w:rsid w:val="008C319A"/>
    <w:rsid w:val="008C3262"/>
    <w:rsid w:val="008C359D"/>
    <w:rsid w:val="008C3651"/>
    <w:rsid w:val="008C3D88"/>
    <w:rsid w:val="008C4073"/>
    <w:rsid w:val="008C5CF3"/>
    <w:rsid w:val="008C790C"/>
    <w:rsid w:val="008D1AD2"/>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197"/>
    <w:rsid w:val="008F3281"/>
    <w:rsid w:val="008F5408"/>
    <w:rsid w:val="008F5630"/>
    <w:rsid w:val="008F7937"/>
    <w:rsid w:val="008F7EE6"/>
    <w:rsid w:val="00900199"/>
    <w:rsid w:val="00900312"/>
    <w:rsid w:val="009005D0"/>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5FAD"/>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582F"/>
    <w:rsid w:val="0094644D"/>
    <w:rsid w:val="00951608"/>
    <w:rsid w:val="00952428"/>
    <w:rsid w:val="00952B34"/>
    <w:rsid w:val="00953739"/>
    <w:rsid w:val="00953F00"/>
    <w:rsid w:val="009545EE"/>
    <w:rsid w:val="00955864"/>
    <w:rsid w:val="009573BE"/>
    <w:rsid w:val="009632F2"/>
    <w:rsid w:val="00963384"/>
    <w:rsid w:val="00963B0E"/>
    <w:rsid w:val="00965031"/>
    <w:rsid w:val="00967198"/>
    <w:rsid w:val="0096756B"/>
    <w:rsid w:val="00971765"/>
    <w:rsid w:val="00971F6E"/>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3E44"/>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3D48"/>
    <w:rsid w:val="009D418F"/>
    <w:rsid w:val="009D4FF8"/>
    <w:rsid w:val="009D5021"/>
    <w:rsid w:val="009D729F"/>
    <w:rsid w:val="009D7CCE"/>
    <w:rsid w:val="009D7F12"/>
    <w:rsid w:val="009D7FA4"/>
    <w:rsid w:val="009E0102"/>
    <w:rsid w:val="009E0E83"/>
    <w:rsid w:val="009E1351"/>
    <w:rsid w:val="009E276F"/>
    <w:rsid w:val="009E43AE"/>
    <w:rsid w:val="009E5B97"/>
    <w:rsid w:val="009E78C2"/>
    <w:rsid w:val="009E7D3D"/>
    <w:rsid w:val="009F0A63"/>
    <w:rsid w:val="009F1551"/>
    <w:rsid w:val="009F1BAC"/>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06AA"/>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08F"/>
    <w:rsid w:val="00A6163B"/>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13D6"/>
    <w:rsid w:val="00A82305"/>
    <w:rsid w:val="00A82824"/>
    <w:rsid w:val="00A832C3"/>
    <w:rsid w:val="00A856F2"/>
    <w:rsid w:val="00A8643D"/>
    <w:rsid w:val="00A86AE9"/>
    <w:rsid w:val="00A8717B"/>
    <w:rsid w:val="00A87E58"/>
    <w:rsid w:val="00A90277"/>
    <w:rsid w:val="00A91259"/>
    <w:rsid w:val="00A91399"/>
    <w:rsid w:val="00A91CD5"/>
    <w:rsid w:val="00A927BA"/>
    <w:rsid w:val="00A93660"/>
    <w:rsid w:val="00A95FE4"/>
    <w:rsid w:val="00A9674D"/>
    <w:rsid w:val="00A9748F"/>
    <w:rsid w:val="00A97F3C"/>
    <w:rsid w:val="00AA0243"/>
    <w:rsid w:val="00AA0AE4"/>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6DF6"/>
    <w:rsid w:val="00AC713D"/>
    <w:rsid w:val="00AC758E"/>
    <w:rsid w:val="00AC783E"/>
    <w:rsid w:val="00AD06BD"/>
    <w:rsid w:val="00AD073F"/>
    <w:rsid w:val="00AD0DCA"/>
    <w:rsid w:val="00AD0F59"/>
    <w:rsid w:val="00AD1763"/>
    <w:rsid w:val="00AD18C4"/>
    <w:rsid w:val="00AD28C1"/>
    <w:rsid w:val="00AD3589"/>
    <w:rsid w:val="00AD47D5"/>
    <w:rsid w:val="00AD4E60"/>
    <w:rsid w:val="00AD5558"/>
    <w:rsid w:val="00AD563A"/>
    <w:rsid w:val="00AD59AA"/>
    <w:rsid w:val="00AD59EB"/>
    <w:rsid w:val="00AD773D"/>
    <w:rsid w:val="00AD782D"/>
    <w:rsid w:val="00AE0165"/>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072D0"/>
    <w:rsid w:val="00B07C6D"/>
    <w:rsid w:val="00B10CF2"/>
    <w:rsid w:val="00B1113A"/>
    <w:rsid w:val="00B13705"/>
    <w:rsid w:val="00B13DB7"/>
    <w:rsid w:val="00B143D2"/>
    <w:rsid w:val="00B14472"/>
    <w:rsid w:val="00B1532E"/>
    <w:rsid w:val="00B157E9"/>
    <w:rsid w:val="00B15DDD"/>
    <w:rsid w:val="00B16359"/>
    <w:rsid w:val="00B16807"/>
    <w:rsid w:val="00B16F40"/>
    <w:rsid w:val="00B178D0"/>
    <w:rsid w:val="00B20AA8"/>
    <w:rsid w:val="00B20E9C"/>
    <w:rsid w:val="00B246BA"/>
    <w:rsid w:val="00B25ADE"/>
    <w:rsid w:val="00B2653E"/>
    <w:rsid w:val="00B278ED"/>
    <w:rsid w:val="00B307D8"/>
    <w:rsid w:val="00B309E5"/>
    <w:rsid w:val="00B31D91"/>
    <w:rsid w:val="00B31DD1"/>
    <w:rsid w:val="00B321CF"/>
    <w:rsid w:val="00B32BF4"/>
    <w:rsid w:val="00B331FA"/>
    <w:rsid w:val="00B344CA"/>
    <w:rsid w:val="00B344F1"/>
    <w:rsid w:val="00B37F70"/>
    <w:rsid w:val="00B408EB"/>
    <w:rsid w:val="00B4532F"/>
    <w:rsid w:val="00B455C1"/>
    <w:rsid w:val="00B46501"/>
    <w:rsid w:val="00B465FF"/>
    <w:rsid w:val="00B522B9"/>
    <w:rsid w:val="00B5281F"/>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3D9"/>
    <w:rsid w:val="00B77861"/>
    <w:rsid w:val="00B8042C"/>
    <w:rsid w:val="00B807BD"/>
    <w:rsid w:val="00B80E18"/>
    <w:rsid w:val="00B82681"/>
    <w:rsid w:val="00B85015"/>
    <w:rsid w:val="00B85816"/>
    <w:rsid w:val="00B85B02"/>
    <w:rsid w:val="00B86738"/>
    <w:rsid w:val="00B8677E"/>
    <w:rsid w:val="00B8683B"/>
    <w:rsid w:val="00B87E1F"/>
    <w:rsid w:val="00B9072D"/>
    <w:rsid w:val="00B9075D"/>
    <w:rsid w:val="00B91E79"/>
    <w:rsid w:val="00B91E88"/>
    <w:rsid w:val="00B9268F"/>
    <w:rsid w:val="00B926C9"/>
    <w:rsid w:val="00B92F2E"/>
    <w:rsid w:val="00B930A3"/>
    <w:rsid w:val="00B933C4"/>
    <w:rsid w:val="00B9392D"/>
    <w:rsid w:val="00B94129"/>
    <w:rsid w:val="00B947A5"/>
    <w:rsid w:val="00B94C7C"/>
    <w:rsid w:val="00B957A7"/>
    <w:rsid w:val="00B9665E"/>
    <w:rsid w:val="00BA082B"/>
    <w:rsid w:val="00BA1359"/>
    <w:rsid w:val="00BA196B"/>
    <w:rsid w:val="00BA1B6B"/>
    <w:rsid w:val="00BA791E"/>
    <w:rsid w:val="00BA7C58"/>
    <w:rsid w:val="00BB0702"/>
    <w:rsid w:val="00BB1168"/>
    <w:rsid w:val="00BB1E4A"/>
    <w:rsid w:val="00BB265B"/>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7160"/>
    <w:rsid w:val="00BF073A"/>
    <w:rsid w:val="00BF0914"/>
    <w:rsid w:val="00BF0AC5"/>
    <w:rsid w:val="00BF1C9E"/>
    <w:rsid w:val="00BF209F"/>
    <w:rsid w:val="00BF2460"/>
    <w:rsid w:val="00BF25A6"/>
    <w:rsid w:val="00BF28AA"/>
    <w:rsid w:val="00BF2C2E"/>
    <w:rsid w:val="00BF2F92"/>
    <w:rsid w:val="00BF35F6"/>
    <w:rsid w:val="00BF5139"/>
    <w:rsid w:val="00BF6DE0"/>
    <w:rsid w:val="00BF7D65"/>
    <w:rsid w:val="00C0251D"/>
    <w:rsid w:val="00C02E03"/>
    <w:rsid w:val="00C02E60"/>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16F99"/>
    <w:rsid w:val="00C205A9"/>
    <w:rsid w:val="00C20A00"/>
    <w:rsid w:val="00C20CDF"/>
    <w:rsid w:val="00C21340"/>
    <w:rsid w:val="00C21B11"/>
    <w:rsid w:val="00C21B7D"/>
    <w:rsid w:val="00C2303D"/>
    <w:rsid w:val="00C23967"/>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36760"/>
    <w:rsid w:val="00C40750"/>
    <w:rsid w:val="00C442B2"/>
    <w:rsid w:val="00C446F0"/>
    <w:rsid w:val="00C45DFD"/>
    <w:rsid w:val="00C47BD2"/>
    <w:rsid w:val="00C506FF"/>
    <w:rsid w:val="00C50E97"/>
    <w:rsid w:val="00C50F55"/>
    <w:rsid w:val="00C50F6A"/>
    <w:rsid w:val="00C51FC9"/>
    <w:rsid w:val="00C5256B"/>
    <w:rsid w:val="00C529F0"/>
    <w:rsid w:val="00C52F61"/>
    <w:rsid w:val="00C5788E"/>
    <w:rsid w:val="00C60C0A"/>
    <w:rsid w:val="00C610D1"/>
    <w:rsid w:val="00C62B40"/>
    <w:rsid w:val="00C64DBE"/>
    <w:rsid w:val="00C64FDF"/>
    <w:rsid w:val="00C65567"/>
    <w:rsid w:val="00C661D9"/>
    <w:rsid w:val="00C667CB"/>
    <w:rsid w:val="00C66B9B"/>
    <w:rsid w:val="00C707DD"/>
    <w:rsid w:val="00C70B03"/>
    <w:rsid w:val="00C71DF3"/>
    <w:rsid w:val="00C73E0D"/>
    <w:rsid w:val="00C749CA"/>
    <w:rsid w:val="00C753FB"/>
    <w:rsid w:val="00C7557C"/>
    <w:rsid w:val="00C75C72"/>
    <w:rsid w:val="00C76834"/>
    <w:rsid w:val="00C770A7"/>
    <w:rsid w:val="00C77928"/>
    <w:rsid w:val="00C77DBD"/>
    <w:rsid w:val="00C809EF"/>
    <w:rsid w:val="00C80F54"/>
    <w:rsid w:val="00C814B5"/>
    <w:rsid w:val="00C817C4"/>
    <w:rsid w:val="00C82840"/>
    <w:rsid w:val="00C82981"/>
    <w:rsid w:val="00C84596"/>
    <w:rsid w:val="00C8528A"/>
    <w:rsid w:val="00C85BB3"/>
    <w:rsid w:val="00C85D77"/>
    <w:rsid w:val="00C86F27"/>
    <w:rsid w:val="00C918B9"/>
    <w:rsid w:val="00C94ADE"/>
    <w:rsid w:val="00C9524C"/>
    <w:rsid w:val="00C95B48"/>
    <w:rsid w:val="00C95CAA"/>
    <w:rsid w:val="00C95FB1"/>
    <w:rsid w:val="00C96032"/>
    <w:rsid w:val="00C961AB"/>
    <w:rsid w:val="00C97410"/>
    <w:rsid w:val="00CA022D"/>
    <w:rsid w:val="00CA103D"/>
    <w:rsid w:val="00CA38DA"/>
    <w:rsid w:val="00CA3997"/>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2CB"/>
    <w:rsid w:val="00CB58A2"/>
    <w:rsid w:val="00CB62F7"/>
    <w:rsid w:val="00CC166E"/>
    <w:rsid w:val="00CC38C3"/>
    <w:rsid w:val="00CC64E6"/>
    <w:rsid w:val="00CC6818"/>
    <w:rsid w:val="00CD02D5"/>
    <w:rsid w:val="00CD0639"/>
    <w:rsid w:val="00CD0EE0"/>
    <w:rsid w:val="00CD24A6"/>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1F0"/>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2AA3"/>
    <w:rsid w:val="00D1362C"/>
    <w:rsid w:val="00D13E4A"/>
    <w:rsid w:val="00D140B6"/>
    <w:rsid w:val="00D14B19"/>
    <w:rsid w:val="00D14E93"/>
    <w:rsid w:val="00D16123"/>
    <w:rsid w:val="00D16DBB"/>
    <w:rsid w:val="00D20822"/>
    <w:rsid w:val="00D2317C"/>
    <w:rsid w:val="00D24948"/>
    <w:rsid w:val="00D25148"/>
    <w:rsid w:val="00D25433"/>
    <w:rsid w:val="00D27919"/>
    <w:rsid w:val="00D3142D"/>
    <w:rsid w:val="00D31AAA"/>
    <w:rsid w:val="00D31B69"/>
    <w:rsid w:val="00D343E0"/>
    <w:rsid w:val="00D34759"/>
    <w:rsid w:val="00D3612F"/>
    <w:rsid w:val="00D3698B"/>
    <w:rsid w:val="00D37148"/>
    <w:rsid w:val="00D372FF"/>
    <w:rsid w:val="00D37383"/>
    <w:rsid w:val="00D374D8"/>
    <w:rsid w:val="00D37CD2"/>
    <w:rsid w:val="00D40145"/>
    <w:rsid w:val="00D41806"/>
    <w:rsid w:val="00D4221A"/>
    <w:rsid w:val="00D43E4C"/>
    <w:rsid w:val="00D46441"/>
    <w:rsid w:val="00D4663D"/>
    <w:rsid w:val="00D4694B"/>
    <w:rsid w:val="00D47F17"/>
    <w:rsid w:val="00D50BF4"/>
    <w:rsid w:val="00D52E49"/>
    <w:rsid w:val="00D55BF4"/>
    <w:rsid w:val="00D56F3C"/>
    <w:rsid w:val="00D57887"/>
    <w:rsid w:val="00D60508"/>
    <w:rsid w:val="00D62379"/>
    <w:rsid w:val="00D62B35"/>
    <w:rsid w:val="00D630B1"/>
    <w:rsid w:val="00D6321F"/>
    <w:rsid w:val="00D63ACA"/>
    <w:rsid w:val="00D63B3E"/>
    <w:rsid w:val="00D64398"/>
    <w:rsid w:val="00D65502"/>
    <w:rsid w:val="00D65C26"/>
    <w:rsid w:val="00D6637D"/>
    <w:rsid w:val="00D66961"/>
    <w:rsid w:val="00D7076B"/>
    <w:rsid w:val="00D70EC1"/>
    <w:rsid w:val="00D7101F"/>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6DE"/>
    <w:rsid w:val="00DA386C"/>
    <w:rsid w:val="00DA506E"/>
    <w:rsid w:val="00DA771C"/>
    <w:rsid w:val="00DB1101"/>
    <w:rsid w:val="00DB1A25"/>
    <w:rsid w:val="00DB2741"/>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830"/>
    <w:rsid w:val="00DC7E85"/>
    <w:rsid w:val="00DD0FE6"/>
    <w:rsid w:val="00DD1CC6"/>
    <w:rsid w:val="00DD31B8"/>
    <w:rsid w:val="00DD51C3"/>
    <w:rsid w:val="00DD7689"/>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00E"/>
    <w:rsid w:val="00E119A3"/>
    <w:rsid w:val="00E11DED"/>
    <w:rsid w:val="00E12A63"/>
    <w:rsid w:val="00E12FBD"/>
    <w:rsid w:val="00E20FA1"/>
    <w:rsid w:val="00E2129C"/>
    <w:rsid w:val="00E21749"/>
    <w:rsid w:val="00E22BEB"/>
    <w:rsid w:val="00E231BE"/>
    <w:rsid w:val="00E236F8"/>
    <w:rsid w:val="00E253BD"/>
    <w:rsid w:val="00E25802"/>
    <w:rsid w:val="00E272F5"/>
    <w:rsid w:val="00E27570"/>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000"/>
    <w:rsid w:val="00E511C9"/>
    <w:rsid w:val="00E516BB"/>
    <w:rsid w:val="00E51703"/>
    <w:rsid w:val="00E51C17"/>
    <w:rsid w:val="00E52413"/>
    <w:rsid w:val="00E54AF4"/>
    <w:rsid w:val="00E560C7"/>
    <w:rsid w:val="00E56967"/>
    <w:rsid w:val="00E57607"/>
    <w:rsid w:val="00E60243"/>
    <w:rsid w:val="00E62564"/>
    <w:rsid w:val="00E63570"/>
    <w:rsid w:val="00E6468B"/>
    <w:rsid w:val="00E65033"/>
    <w:rsid w:val="00E675FB"/>
    <w:rsid w:val="00E67990"/>
    <w:rsid w:val="00E714F6"/>
    <w:rsid w:val="00E724C1"/>
    <w:rsid w:val="00E72E6E"/>
    <w:rsid w:val="00E73E98"/>
    <w:rsid w:val="00E73E9C"/>
    <w:rsid w:val="00E763A7"/>
    <w:rsid w:val="00E80A7B"/>
    <w:rsid w:val="00E81AB8"/>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0641"/>
    <w:rsid w:val="00EC0BDC"/>
    <w:rsid w:val="00EC19AF"/>
    <w:rsid w:val="00EC2A1D"/>
    <w:rsid w:val="00EC2B07"/>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0651"/>
    <w:rsid w:val="00F0169F"/>
    <w:rsid w:val="00F0181C"/>
    <w:rsid w:val="00F0192A"/>
    <w:rsid w:val="00F01F1C"/>
    <w:rsid w:val="00F028B4"/>
    <w:rsid w:val="00F036CE"/>
    <w:rsid w:val="00F04B20"/>
    <w:rsid w:val="00F04CB9"/>
    <w:rsid w:val="00F06688"/>
    <w:rsid w:val="00F077CD"/>
    <w:rsid w:val="00F079A7"/>
    <w:rsid w:val="00F07E78"/>
    <w:rsid w:val="00F100BF"/>
    <w:rsid w:val="00F104CC"/>
    <w:rsid w:val="00F1287D"/>
    <w:rsid w:val="00F12CEB"/>
    <w:rsid w:val="00F12DDD"/>
    <w:rsid w:val="00F1339D"/>
    <w:rsid w:val="00F143EF"/>
    <w:rsid w:val="00F1607B"/>
    <w:rsid w:val="00F16DF5"/>
    <w:rsid w:val="00F1708D"/>
    <w:rsid w:val="00F205F0"/>
    <w:rsid w:val="00F2083A"/>
    <w:rsid w:val="00F21085"/>
    <w:rsid w:val="00F23B79"/>
    <w:rsid w:val="00F246B0"/>
    <w:rsid w:val="00F25F35"/>
    <w:rsid w:val="00F26676"/>
    <w:rsid w:val="00F26926"/>
    <w:rsid w:val="00F26B57"/>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4C64"/>
    <w:rsid w:val="00F47845"/>
    <w:rsid w:val="00F47978"/>
    <w:rsid w:val="00F47CF3"/>
    <w:rsid w:val="00F503AE"/>
    <w:rsid w:val="00F50705"/>
    <w:rsid w:val="00F50C10"/>
    <w:rsid w:val="00F51074"/>
    <w:rsid w:val="00F535E1"/>
    <w:rsid w:val="00F54492"/>
    <w:rsid w:val="00F54844"/>
    <w:rsid w:val="00F54CED"/>
    <w:rsid w:val="00F5526F"/>
    <w:rsid w:val="00F55528"/>
    <w:rsid w:val="00F56072"/>
    <w:rsid w:val="00F56A24"/>
    <w:rsid w:val="00F56CFF"/>
    <w:rsid w:val="00F60867"/>
    <w:rsid w:val="00F626CD"/>
    <w:rsid w:val="00F627B0"/>
    <w:rsid w:val="00F6346F"/>
    <w:rsid w:val="00F65C35"/>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1FD"/>
    <w:rsid w:val="00FA5453"/>
    <w:rsid w:val="00FA55C6"/>
    <w:rsid w:val="00FA6590"/>
    <w:rsid w:val="00FA665B"/>
    <w:rsid w:val="00FA72B0"/>
    <w:rsid w:val="00FB0264"/>
    <w:rsid w:val="00FB0CBF"/>
    <w:rsid w:val="00FB1299"/>
    <w:rsid w:val="00FB1D81"/>
    <w:rsid w:val="00FB4994"/>
    <w:rsid w:val="00FB680C"/>
    <w:rsid w:val="00FB6958"/>
    <w:rsid w:val="00FB76B4"/>
    <w:rsid w:val="00FC0D8B"/>
    <w:rsid w:val="00FC297F"/>
    <w:rsid w:val="00FC2AC2"/>
    <w:rsid w:val="00FC4321"/>
    <w:rsid w:val="00FC4BDC"/>
    <w:rsid w:val="00FC5285"/>
    <w:rsid w:val="00FC52CB"/>
    <w:rsid w:val="00FC5CA7"/>
    <w:rsid w:val="00FC6CE1"/>
    <w:rsid w:val="00FD07A0"/>
    <w:rsid w:val="00FD10C6"/>
    <w:rsid w:val="00FD1291"/>
    <w:rsid w:val="00FD199F"/>
    <w:rsid w:val="00FD2224"/>
    <w:rsid w:val="00FD2340"/>
    <w:rsid w:val="00FD24FD"/>
    <w:rsid w:val="00FD2D74"/>
    <w:rsid w:val="00FD593A"/>
    <w:rsid w:val="00FD6A30"/>
    <w:rsid w:val="00FD72E4"/>
    <w:rsid w:val="00FE004B"/>
    <w:rsid w:val="00FE0D61"/>
    <w:rsid w:val="00FE0F89"/>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C5159F7"/>
  <w15:docId w15:val="{CAFC6042-0C72-403E-835E-88ABEC50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iPriority w:val="99"/>
    <w:unhideWhenUsed/>
    <w:rsid w:val="00620E43"/>
    <w:pPr>
      <w:tabs>
        <w:tab w:val="center" w:pos="4536"/>
        <w:tab w:val="right" w:pos="9072"/>
      </w:tabs>
      <w:spacing w:before="0" w:after="0"/>
    </w:pPr>
  </w:style>
  <w:style w:type="character" w:customStyle="1" w:styleId="NagwekZnak">
    <w:name w:val="Nagłówek Znak"/>
    <w:basedOn w:val="Domylnaczcionkaakapitu"/>
    <w:link w:val="Nagwek"/>
    <w:uiPriority w:val="99"/>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6"/>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character" w:customStyle="1" w:styleId="Brak">
    <w:name w:val="Brak"/>
    <w:rsid w:val="00E119A3"/>
  </w:style>
  <w:style w:type="character" w:styleId="Pogrubienie">
    <w:name w:val="Strong"/>
    <w:uiPriority w:val="22"/>
    <w:qFormat/>
    <w:rsid w:val="00084C41"/>
    <w:rPr>
      <w:b/>
      <w:bCs/>
    </w:rPr>
  </w:style>
  <w:style w:type="character" w:styleId="Uwydatnienie">
    <w:name w:val="Emphasis"/>
    <w:basedOn w:val="Domylnaczcionkaakapitu"/>
    <w:uiPriority w:val="20"/>
    <w:qFormat/>
    <w:rsid w:val="00084C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897011437">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163088800">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l.wikipedia.org/wiki/Ratt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isap.sejm.gov.pl/DetailsServlet?id=WDU20101090719"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l.wikipedia.org/wiki/Mysz_domowa"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53A8D721CB4582B0932F9C7AFA457F"/>
        <w:category>
          <w:name w:val="Ogólne"/>
          <w:gallery w:val="placeholder"/>
        </w:category>
        <w:types>
          <w:type w:val="bbPlcHdr"/>
        </w:types>
        <w:behaviors>
          <w:behavior w:val="content"/>
        </w:behaviors>
        <w:guid w:val="{0A7ECDD9-0AA7-44FA-90D6-511C7CA03254}"/>
      </w:docPartPr>
      <w:docPartBody>
        <w:p w:rsidR="00912F48" w:rsidRDefault="00AD7C3B" w:rsidP="00AD7C3B">
          <w:pPr>
            <w:pStyle w:val="EB53A8D721CB4582B0932F9C7AFA457F"/>
          </w:pPr>
          <w:r w:rsidRPr="004929BA">
            <w:rPr>
              <w:rStyle w:val="Tekstzastpczy"/>
            </w:rPr>
            <w:t>[Subject]</w:t>
          </w:r>
        </w:p>
      </w:docPartBody>
    </w:docPart>
    <w:docPart>
      <w:docPartPr>
        <w:name w:val="92857B643A2C4A6FB0EB1FB687981E8A"/>
        <w:category>
          <w:name w:val="Ogólne"/>
          <w:gallery w:val="placeholder"/>
        </w:category>
        <w:types>
          <w:type w:val="bbPlcHdr"/>
        </w:types>
        <w:behaviors>
          <w:behavior w:val="content"/>
        </w:behaviors>
        <w:guid w:val="{438379F1-6464-484C-9330-3EBC39A14778}"/>
      </w:docPartPr>
      <w:docPartBody>
        <w:p w:rsidR="00CB794B" w:rsidRDefault="00663F1D" w:rsidP="00663F1D">
          <w:pPr>
            <w:pStyle w:val="92857B643A2C4A6FB0EB1FB687981E8A"/>
          </w:pPr>
          <w:r w:rsidRPr="004929BA">
            <w:rPr>
              <w:rStyle w:val="Tekstzastpczy"/>
            </w:rPr>
            <w:t>[Subject]</w:t>
          </w:r>
        </w:p>
      </w:docPartBody>
    </w:docPart>
    <w:docPart>
      <w:docPartPr>
        <w:name w:val="19843485F3F141ED9084614A47551123"/>
        <w:category>
          <w:name w:val="Ogólne"/>
          <w:gallery w:val="placeholder"/>
        </w:category>
        <w:types>
          <w:type w:val="bbPlcHdr"/>
        </w:types>
        <w:behaviors>
          <w:behavior w:val="content"/>
        </w:behaviors>
        <w:guid w:val="{1669EAD5-FEF0-482A-A7FC-F54B8C2C813F}"/>
      </w:docPartPr>
      <w:docPartBody>
        <w:p w:rsidR="00CB794B" w:rsidRDefault="00663F1D" w:rsidP="00663F1D">
          <w:pPr>
            <w:pStyle w:val="19843485F3F141ED9084614A47551123"/>
          </w:pPr>
          <w:r w:rsidRPr="004929BA">
            <w:rPr>
              <w:rStyle w:val="Tekstzastpczy"/>
            </w:rPr>
            <w:t>[Subject]</w:t>
          </w:r>
        </w:p>
      </w:docPartBody>
    </w:docPart>
    <w:docPart>
      <w:docPartPr>
        <w:name w:val="F27E9A3B77D543998239A6B59C70BA5B"/>
        <w:category>
          <w:name w:val="Ogólne"/>
          <w:gallery w:val="placeholder"/>
        </w:category>
        <w:types>
          <w:type w:val="bbPlcHdr"/>
        </w:types>
        <w:behaviors>
          <w:behavior w:val="content"/>
        </w:behaviors>
        <w:guid w:val="{EBFF86E5-3BFB-407F-878F-1F16D4E7C0B4}"/>
      </w:docPartPr>
      <w:docPartBody>
        <w:p w:rsidR="00CB794B" w:rsidRDefault="00663F1D" w:rsidP="00663F1D">
          <w:pPr>
            <w:pStyle w:val="F27E9A3B77D543998239A6B59C70BA5B"/>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New Roman">
    <w:altName w:val="Roman"/>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ArialBlack">
    <w:altName w:val="Arial Unicode MS"/>
    <w:panose1 w:val="00000000000000000000"/>
    <w:charset w:val="80"/>
    <w:family w:val="auto"/>
    <w:notTrueType/>
    <w:pitch w:val="default"/>
    <w:sig w:usb0="00000001" w:usb1="08070000" w:usb2="00000010" w:usb3="00000000" w:csb0="00020000" w:csb1="00000000"/>
  </w:font>
  <w:font w:name="LiberationSans">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15B0"/>
    <w:rsid w:val="000042B4"/>
    <w:rsid w:val="000214F9"/>
    <w:rsid w:val="00041722"/>
    <w:rsid w:val="00055218"/>
    <w:rsid w:val="000620B6"/>
    <w:rsid w:val="00063B4E"/>
    <w:rsid w:val="00063DAC"/>
    <w:rsid w:val="00070E50"/>
    <w:rsid w:val="0007586D"/>
    <w:rsid w:val="00075DD1"/>
    <w:rsid w:val="000A5306"/>
    <w:rsid w:val="000B19D2"/>
    <w:rsid w:val="000B529A"/>
    <w:rsid w:val="000C168E"/>
    <w:rsid w:val="000C18BF"/>
    <w:rsid w:val="000D0BB2"/>
    <w:rsid w:val="000D5EED"/>
    <w:rsid w:val="000D7E31"/>
    <w:rsid w:val="000F0687"/>
    <w:rsid w:val="000F382E"/>
    <w:rsid w:val="000F70BA"/>
    <w:rsid w:val="001027F2"/>
    <w:rsid w:val="001058C0"/>
    <w:rsid w:val="001227BC"/>
    <w:rsid w:val="0013224A"/>
    <w:rsid w:val="00155448"/>
    <w:rsid w:val="0015604E"/>
    <w:rsid w:val="00173362"/>
    <w:rsid w:val="0017727E"/>
    <w:rsid w:val="00185E69"/>
    <w:rsid w:val="001950DE"/>
    <w:rsid w:val="00195C3D"/>
    <w:rsid w:val="001A30A2"/>
    <w:rsid w:val="001B15DB"/>
    <w:rsid w:val="001B1B03"/>
    <w:rsid w:val="001B5BC3"/>
    <w:rsid w:val="001C0534"/>
    <w:rsid w:val="001C76E9"/>
    <w:rsid w:val="001E507A"/>
    <w:rsid w:val="001F35D6"/>
    <w:rsid w:val="0020561D"/>
    <w:rsid w:val="00211842"/>
    <w:rsid w:val="00213E06"/>
    <w:rsid w:val="0021460D"/>
    <w:rsid w:val="00217498"/>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C6E21"/>
    <w:rsid w:val="002E2746"/>
    <w:rsid w:val="002F3447"/>
    <w:rsid w:val="00317962"/>
    <w:rsid w:val="00323F68"/>
    <w:rsid w:val="00324029"/>
    <w:rsid w:val="003260A8"/>
    <w:rsid w:val="003300EE"/>
    <w:rsid w:val="00333ED6"/>
    <w:rsid w:val="0034396F"/>
    <w:rsid w:val="003452EF"/>
    <w:rsid w:val="003475F6"/>
    <w:rsid w:val="0035030F"/>
    <w:rsid w:val="0036486C"/>
    <w:rsid w:val="00365F63"/>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21201"/>
    <w:rsid w:val="004254DF"/>
    <w:rsid w:val="004312D1"/>
    <w:rsid w:val="004372B2"/>
    <w:rsid w:val="004433E2"/>
    <w:rsid w:val="00443464"/>
    <w:rsid w:val="00446009"/>
    <w:rsid w:val="0049027A"/>
    <w:rsid w:val="0049288F"/>
    <w:rsid w:val="004A5100"/>
    <w:rsid w:val="004A706A"/>
    <w:rsid w:val="004B46F4"/>
    <w:rsid w:val="004B4F92"/>
    <w:rsid w:val="004D147D"/>
    <w:rsid w:val="004F2B57"/>
    <w:rsid w:val="005170D1"/>
    <w:rsid w:val="00536210"/>
    <w:rsid w:val="0055075E"/>
    <w:rsid w:val="0055295B"/>
    <w:rsid w:val="00553750"/>
    <w:rsid w:val="00554109"/>
    <w:rsid w:val="00561AF2"/>
    <w:rsid w:val="00564022"/>
    <w:rsid w:val="00584488"/>
    <w:rsid w:val="00596F7E"/>
    <w:rsid w:val="005A3212"/>
    <w:rsid w:val="005A6D41"/>
    <w:rsid w:val="005B1A6C"/>
    <w:rsid w:val="005D2F13"/>
    <w:rsid w:val="005D4776"/>
    <w:rsid w:val="005F4DB4"/>
    <w:rsid w:val="005F61F6"/>
    <w:rsid w:val="005F7F60"/>
    <w:rsid w:val="00600A65"/>
    <w:rsid w:val="006030EC"/>
    <w:rsid w:val="00611CE3"/>
    <w:rsid w:val="00620901"/>
    <w:rsid w:val="00621D73"/>
    <w:rsid w:val="00630C63"/>
    <w:rsid w:val="006427AD"/>
    <w:rsid w:val="00646A0D"/>
    <w:rsid w:val="006508B1"/>
    <w:rsid w:val="0065242A"/>
    <w:rsid w:val="00663F1D"/>
    <w:rsid w:val="00666112"/>
    <w:rsid w:val="006731A7"/>
    <w:rsid w:val="006A3B92"/>
    <w:rsid w:val="006A55D6"/>
    <w:rsid w:val="006A6293"/>
    <w:rsid w:val="006B6EDA"/>
    <w:rsid w:val="006E74C0"/>
    <w:rsid w:val="00706256"/>
    <w:rsid w:val="00712D23"/>
    <w:rsid w:val="00714874"/>
    <w:rsid w:val="00727886"/>
    <w:rsid w:val="007510C8"/>
    <w:rsid w:val="00751F30"/>
    <w:rsid w:val="00764217"/>
    <w:rsid w:val="0077130F"/>
    <w:rsid w:val="007735B7"/>
    <w:rsid w:val="00774D67"/>
    <w:rsid w:val="0078309C"/>
    <w:rsid w:val="00786A45"/>
    <w:rsid w:val="007870BA"/>
    <w:rsid w:val="0079034D"/>
    <w:rsid w:val="00794CF4"/>
    <w:rsid w:val="007A0DFE"/>
    <w:rsid w:val="007D29B8"/>
    <w:rsid w:val="007D71A1"/>
    <w:rsid w:val="007D79FB"/>
    <w:rsid w:val="007E4C28"/>
    <w:rsid w:val="007F0E31"/>
    <w:rsid w:val="008075E7"/>
    <w:rsid w:val="00811A11"/>
    <w:rsid w:val="00811F82"/>
    <w:rsid w:val="00816259"/>
    <w:rsid w:val="008215C5"/>
    <w:rsid w:val="00826221"/>
    <w:rsid w:val="00827551"/>
    <w:rsid w:val="008344CE"/>
    <w:rsid w:val="00835A1B"/>
    <w:rsid w:val="008438BF"/>
    <w:rsid w:val="00856B63"/>
    <w:rsid w:val="0086344D"/>
    <w:rsid w:val="008645D8"/>
    <w:rsid w:val="00866210"/>
    <w:rsid w:val="00876DA5"/>
    <w:rsid w:val="008A2416"/>
    <w:rsid w:val="008C1C22"/>
    <w:rsid w:val="008F50EF"/>
    <w:rsid w:val="00905C06"/>
    <w:rsid w:val="00912F48"/>
    <w:rsid w:val="0092027C"/>
    <w:rsid w:val="00924064"/>
    <w:rsid w:val="009245E8"/>
    <w:rsid w:val="009610C0"/>
    <w:rsid w:val="00974A7D"/>
    <w:rsid w:val="00985C30"/>
    <w:rsid w:val="009A2753"/>
    <w:rsid w:val="009A5D81"/>
    <w:rsid w:val="009B5918"/>
    <w:rsid w:val="009C509A"/>
    <w:rsid w:val="009D0B22"/>
    <w:rsid w:val="00A00F98"/>
    <w:rsid w:val="00A0648A"/>
    <w:rsid w:val="00A14F6A"/>
    <w:rsid w:val="00A279AD"/>
    <w:rsid w:val="00A30562"/>
    <w:rsid w:val="00A315AB"/>
    <w:rsid w:val="00A37645"/>
    <w:rsid w:val="00A54AFC"/>
    <w:rsid w:val="00A67892"/>
    <w:rsid w:val="00A81C3F"/>
    <w:rsid w:val="00A90277"/>
    <w:rsid w:val="00A9492C"/>
    <w:rsid w:val="00A96A18"/>
    <w:rsid w:val="00A97412"/>
    <w:rsid w:val="00AA16EE"/>
    <w:rsid w:val="00AD11E0"/>
    <w:rsid w:val="00AD7395"/>
    <w:rsid w:val="00AD7C3B"/>
    <w:rsid w:val="00AF623E"/>
    <w:rsid w:val="00B0137D"/>
    <w:rsid w:val="00B01E36"/>
    <w:rsid w:val="00B03C7E"/>
    <w:rsid w:val="00B040C5"/>
    <w:rsid w:val="00B06E33"/>
    <w:rsid w:val="00B07B40"/>
    <w:rsid w:val="00B11FD3"/>
    <w:rsid w:val="00B12FA8"/>
    <w:rsid w:val="00B24AF8"/>
    <w:rsid w:val="00B31B14"/>
    <w:rsid w:val="00B35ED1"/>
    <w:rsid w:val="00B36437"/>
    <w:rsid w:val="00B36B2E"/>
    <w:rsid w:val="00B416E0"/>
    <w:rsid w:val="00B534A0"/>
    <w:rsid w:val="00B71664"/>
    <w:rsid w:val="00B7188C"/>
    <w:rsid w:val="00B76AD1"/>
    <w:rsid w:val="00B8352E"/>
    <w:rsid w:val="00B85268"/>
    <w:rsid w:val="00B855F9"/>
    <w:rsid w:val="00B87B62"/>
    <w:rsid w:val="00B93079"/>
    <w:rsid w:val="00BB4744"/>
    <w:rsid w:val="00BB5A0B"/>
    <w:rsid w:val="00BC24E0"/>
    <w:rsid w:val="00BC60B0"/>
    <w:rsid w:val="00BC7903"/>
    <w:rsid w:val="00BF2784"/>
    <w:rsid w:val="00BF5BFB"/>
    <w:rsid w:val="00C05D7C"/>
    <w:rsid w:val="00C23093"/>
    <w:rsid w:val="00C26983"/>
    <w:rsid w:val="00C307AC"/>
    <w:rsid w:val="00C3532D"/>
    <w:rsid w:val="00C378FD"/>
    <w:rsid w:val="00C37D7D"/>
    <w:rsid w:val="00C66511"/>
    <w:rsid w:val="00C66CFF"/>
    <w:rsid w:val="00C66F1C"/>
    <w:rsid w:val="00C677FE"/>
    <w:rsid w:val="00C679C4"/>
    <w:rsid w:val="00C73175"/>
    <w:rsid w:val="00C75253"/>
    <w:rsid w:val="00C82667"/>
    <w:rsid w:val="00C94CA6"/>
    <w:rsid w:val="00CA2B16"/>
    <w:rsid w:val="00CB794B"/>
    <w:rsid w:val="00CC35ED"/>
    <w:rsid w:val="00CC69E9"/>
    <w:rsid w:val="00CD1E7E"/>
    <w:rsid w:val="00CD7D42"/>
    <w:rsid w:val="00CE5E08"/>
    <w:rsid w:val="00CF1C9F"/>
    <w:rsid w:val="00CF3064"/>
    <w:rsid w:val="00D05A19"/>
    <w:rsid w:val="00D16DC8"/>
    <w:rsid w:val="00D2401A"/>
    <w:rsid w:val="00D2764C"/>
    <w:rsid w:val="00D27B98"/>
    <w:rsid w:val="00D27C2D"/>
    <w:rsid w:val="00D35848"/>
    <w:rsid w:val="00D42ECD"/>
    <w:rsid w:val="00D44B1A"/>
    <w:rsid w:val="00D629CA"/>
    <w:rsid w:val="00D6301F"/>
    <w:rsid w:val="00D65C84"/>
    <w:rsid w:val="00D730F0"/>
    <w:rsid w:val="00D80F5F"/>
    <w:rsid w:val="00D872A2"/>
    <w:rsid w:val="00D874C9"/>
    <w:rsid w:val="00D90EDA"/>
    <w:rsid w:val="00D941F3"/>
    <w:rsid w:val="00DA3ED3"/>
    <w:rsid w:val="00DB5E8C"/>
    <w:rsid w:val="00DC150A"/>
    <w:rsid w:val="00E12184"/>
    <w:rsid w:val="00E30ABC"/>
    <w:rsid w:val="00E36CD5"/>
    <w:rsid w:val="00E62BE0"/>
    <w:rsid w:val="00E708A8"/>
    <w:rsid w:val="00E7161F"/>
    <w:rsid w:val="00E74125"/>
    <w:rsid w:val="00E74AC2"/>
    <w:rsid w:val="00EA7E64"/>
    <w:rsid w:val="00EB04B0"/>
    <w:rsid w:val="00EB64AD"/>
    <w:rsid w:val="00ED2E41"/>
    <w:rsid w:val="00ED3857"/>
    <w:rsid w:val="00EE452B"/>
    <w:rsid w:val="00EF045E"/>
    <w:rsid w:val="00F0242F"/>
    <w:rsid w:val="00F158FB"/>
    <w:rsid w:val="00F16D8C"/>
    <w:rsid w:val="00F2185F"/>
    <w:rsid w:val="00F235BF"/>
    <w:rsid w:val="00F273DD"/>
    <w:rsid w:val="00F3014B"/>
    <w:rsid w:val="00F32394"/>
    <w:rsid w:val="00F33349"/>
    <w:rsid w:val="00F34B98"/>
    <w:rsid w:val="00F35F30"/>
    <w:rsid w:val="00F46627"/>
    <w:rsid w:val="00F470E6"/>
    <w:rsid w:val="00F52D98"/>
    <w:rsid w:val="00F71609"/>
    <w:rsid w:val="00F9706A"/>
    <w:rsid w:val="00FC69CE"/>
    <w:rsid w:val="00FD2414"/>
    <w:rsid w:val="00FD432B"/>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663F1D"/>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34621F5581C2447A896FBE08F717946A">
    <w:name w:val="34621F5581C2447A896FBE08F717946A"/>
    <w:rsid w:val="00F34B98"/>
    <w:pPr>
      <w:spacing w:after="160" w:line="259" w:lineRule="auto"/>
    </w:pPr>
  </w:style>
  <w:style w:type="paragraph" w:customStyle="1" w:styleId="A1A9E9F006E9436DBE037D7C8F7ABD55">
    <w:name w:val="A1A9E9F006E9436DBE037D7C8F7ABD55"/>
    <w:rsid w:val="00F34B98"/>
    <w:pPr>
      <w:spacing w:after="160" w:line="259" w:lineRule="auto"/>
    </w:pPr>
  </w:style>
  <w:style w:type="paragraph" w:customStyle="1" w:styleId="3A1A1434077240E7B0E888A77706C915">
    <w:name w:val="3A1A1434077240E7B0E888A77706C915"/>
    <w:rsid w:val="00F34B98"/>
    <w:pPr>
      <w:spacing w:after="160" w:line="259" w:lineRule="auto"/>
    </w:pPr>
  </w:style>
  <w:style w:type="paragraph" w:customStyle="1" w:styleId="318A4E316C404C6E868E931AAA1FA9DA">
    <w:name w:val="318A4E316C404C6E868E931AAA1FA9DA"/>
    <w:rsid w:val="00F34B98"/>
    <w:pPr>
      <w:spacing w:after="160" w:line="259" w:lineRule="auto"/>
    </w:pPr>
  </w:style>
  <w:style w:type="paragraph" w:customStyle="1" w:styleId="6D333FC0A7BA4AF78928E1A6F580B077">
    <w:name w:val="6D333FC0A7BA4AF78928E1A6F580B077"/>
    <w:rsid w:val="00F34B98"/>
    <w:pPr>
      <w:spacing w:after="160" w:line="259" w:lineRule="auto"/>
    </w:pPr>
  </w:style>
  <w:style w:type="paragraph" w:customStyle="1" w:styleId="EB53A8D721CB4582B0932F9C7AFA457F">
    <w:name w:val="EB53A8D721CB4582B0932F9C7AFA457F"/>
    <w:rsid w:val="00AD7C3B"/>
    <w:pPr>
      <w:spacing w:after="160" w:line="259" w:lineRule="auto"/>
    </w:pPr>
  </w:style>
  <w:style w:type="paragraph" w:customStyle="1" w:styleId="92857B643A2C4A6FB0EB1FB687981E8A">
    <w:name w:val="92857B643A2C4A6FB0EB1FB687981E8A"/>
    <w:rsid w:val="00663F1D"/>
    <w:pPr>
      <w:spacing w:after="160" w:line="259" w:lineRule="auto"/>
    </w:pPr>
  </w:style>
  <w:style w:type="paragraph" w:customStyle="1" w:styleId="19843485F3F141ED9084614A47551123">
    <w:name w:val="19843485F3F141ED9084614A47551123"/>
    <w:rsid w:val="00663F1D"/>
    <w:pPr>
      <w:spacing w:after="160" w:line="259" w:lineRule="auto"/>
    </w:pPr>
  </w:style>
  <w:style w:type="paragraph" w:customStyle="1" w:styleId="F27E9A3B77D543998239A6B59C70BA5B">
    <w:name w:val="F27E9A3B77D543998239A6B59C70BA5B"/>
    <w:rsid w:val="00663F1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16CD1-4A5A-44DE-9E4C-B969238EDDC5}">
  <ds:schemaRefs>
    <ds:schemaRef ds:uri="http://schemas.openxmlformats.org/officeDocument/2006/bibliography"/>
  </ds:schemaRefs>
</ds:datastoreItem>
</file>

<file path=customXml/itemProps2.xml><?xml version="1.0" encoding="utf-8"?>
<ds:datastoreItem xmlns:ds="http://schemas.openxmlformats.org/officeDocument/2006/customXml" ds:itemID="{F3B3EC90-1345-4E2D-AC35-DEC353F620C6}">
  <ds:schemaRefs>
    <ds:schemaRef ds:uri="http://schemas.openxmlformats.org/officeDocument/2006/bibliography"/>
  </ds:schemaRefs>
</ds:datastoreItem>
</file>

<file path=customXml/itemProps3.xml><?xml version="1.0" encoding="utf-8"?>
<ds:datastoreItem xmlns:ds="http://schemas.openxmlformats.org/officeDocument/2006/customXml" ds:itemID="{897423AE-5CD2-4169-BECF-FED47E4AA8F0}">
  <ds:schemaRefs>
    <ds:schemaRef ds:uri="http://schemas.openxmlformats.org/officeDocument/2006/bibliography"/>
  </ds:schemaRefs>
</ds:datastoreItem>
</file>

<file path=customXml/itemProps4.xml><?xml version="1.0" encoding="utf-8"?>
<ds:datastoreItem xmlns:ds="http://schemas.openxmlformats.org/officeDocument/2006/customXml" ds:itemID="{A7D4504F-8271-4A66-8BC3-251BE4FD8D44}">
  <ds:schemaRefs>
    <ds:schemaRef ds:uri="http://schemas.openxmlformats.org/officeDocument/2006/bibliography"/>
  </ds:schemaRefs>
</ds:datastoreItem>
</file>

<file path=customXml/itemProps5.xml><?xml version="1.0" encoding="utf-8"?>
<ds:datastoreItem xmlns:ds="http://schemas.openxmlformats.org/officeDocument/2006/customXml" ds:itemID="{DA61DF95-CC35-4986-B081-DD95CEF290DB}">
  <ds:schemaRefs>
    <ds:schemaRef ds:uri="http://schemas.openxmlformats.org/officeDocument/2006/bibliography"/>
  </ds:schemaRefs>
</ds:datastoreItem>
</file>

<file path=customXml/itemProps6.xml><?xml version="1.0" encoding="utf-8"?>
<ds:datastoreItem xmlns:ds="http://schemas.openxmlformats.org/officeDocument/2006/customXml" ds:itemID="{AB99BC02-21DA-42E8-B766-FF4966892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12582</Words>
  <Characters>75492</Characters>
  <Application>Microsoft Office Word</Application>
  <DocSecurity>0</DocSecurity>
  <Lines>629</Lines>
  <Paragraphs>175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87899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serwisy techniczne obiektów Muzeum Warszawy w dziewięciu częściach</dc:subject>
  <dc:creator>Urbaniak Żaneta</dc:creator>
  <cp:lastModifiedBy>Żaneta Urbaniak</cp:lastModifiedBy>
  <cp:revision>4</cp:revision>
  <cp:lastPrinted>2017-12-18T14:56:00Z</cp:lastPrinted>
  <dcterms:created xsi:type="dcterms:W3CDTF">2017-12-18T14:57:00Z</dcterms:created>
  <dcterms:modified xsi:type="dcterms:W3CDTF">2017-12-19T10:00:00Z</dcterms:modified>
  <cp:category>MW/ZP/61/PN/2017</cp:category>
</cp:coreProperties>
</file>