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76" w:rsidRPr="00CA7DD8" w:rsidRDefault="00CA7DD8" w:rsidP="00CA7DD8">
      <w:pPr>
        <w:pStyle w:val="Tre"/>
        <w:spacing w:line="360" w:lineRule="auto"/>
        <w:jc w:val="center"/>
        <w:rPr>
          <w:rFonts w:ascii="Arial" w:hAnsi="Arial" w:cs="Arial"/>
          <w:sz w:val="20"/>
          <w:szCs w:val="20"/>
        </w:rPr>
      </w:pPr>
      <w:r w:rsidRPr="00CA7DD8">
        <w:rPr>
          <w:rFonts w:ascii="Arial" w:hAnsi="Arial" w:cs="Arial"/>
          <w:sz w:val="20"/>
          <w:szCs w:val="20"/>
        </w:rPr>
        <w:t>TEST</w:t>
      </w:r>
    </w:p>
    <w:p w:rsidR="00CA7DD8" w:rsidRPr="00CA7DD8" w:rsidRDefault="00CA7DD8" w:rsidP="00CA7DD8">
      <w:pPr>
        <w:pStyle w:val="Tre"/>
        <w:spacing w:line="360" w:lineRule="auto"/>
        <w:jc w:val="center"/>
        <w:rPr>
          <w:rFonts w:ascii="Arial" w:hAnsi="Arial" w:cs="Arial"/>
          <w:sz w:val="20"/>
          <w:szCs w:val="20"/>
        </w:rPr>
      </w:pPr>
      <w:r w:rsidRPr="00CA7DD8">
        <w:rPr>
          <w:rFonts w:ascii="Arial" w:hAnsi="Arial" w:cs="Arial"/>
          <w:b/>
          <w:color w:val="404040" w:themeColor="text1" w:themeTint="BF"/>
          <w:sz w:val="20"/>
          <w:szCs w:val="20"/>
          <w:u w:val="single"/>
        </w:rPr>
        <w:t>część 3:</w:t>
      </w:r>
      <w:r w:rsidRPr="00CA7DD8">
        <w:rPr>
          <w:rFonts w:ascii="Arial" w:hAnsi="Arial" w:cs="Arial"/>
          <w:color w:val="404040" w:themeColor="text1" w:themeTint="BF"/>
          <w:sz w:val="20"/>
          <w:szCs w:val="20"/>
        </w:rPr>
        <w:t xml:space="preserve"> </w:t>
      </w:r>
      <w:r w:rsidRPr="00CA7DD8">
        <w:rPr>
          <w:rFonts w:ascii="Arial" w:hAnsi="Arial" w:cs="Arial"/>
          <w:b/>
          <w:color w:val="404040" w:themeColor="text1" w:themeTint="BF"/>
          <w:sz w:val="20"/>
          <w:szCs w:val="20"/>
          <w:u w:val="single"/>
        </w:rPr>
        <w:t>tłumaczenie metryczek dla obiektów znajdujących się na wystawie głównej Muzeum Warszawy z języka polskiego na język angielski</w:t>
      </w:r>
    </w:p>
    <w:p w:rsidR="000719BB" w:rsidRPr="00CA7DD8" w:rsidRDefault="000719BB" w:rsidP="00CA7DD8">
      <w:pPr>
        <w:spacing w:after="0" w:line="360" w:lineRule="auto"/>
        <w:rPr>
          <w:rFonts w:ascii="Arial" w:hAnsi="Arial" w:cs="Arial"/>
          <w:color w:val="auto"/>
          <w:sz w:val="20"/>
          <w:szCs w:val="20"/>
          <w:lang w:val="pl-PL"/>
        </w:rPr>
      </w:pP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 xml:space="preserve">Kieliszki </w:t>
      </w:r>
    </w:p>
    <w:p w:rsidR="00A04915" w:rsidRPr="00CA7DD8" w:rsidRDefault="00A04915" w:rsidP="00CA7DD8">
      <w:pPr>
        <w:spacing w:after="0" w:line="360" w:lineRule="auto"/>
        <w:rPr>
          <w:rFonts w:ascii="Arial" w:eastAsia="Arial" w:hAnsi="Arial" w:cs="Arial"/>
          <w:color w:val="auto"/>
          <w:sz w:val="20"/>
          <w:szCs w:val="20"/>
          <w:lang w:val="pl-PL"/>
        </w:rPr>
      </w:pPr>
      <w:r w:rsidRPr="00CA7DD8">
        <w:rPr>
          <w:rFonts w:ascii="Arial" w:hAnsi="Arial" w:cs="Arial"/>
          <w:color w:val="auto"/>
          <w:sz w:val="20"/>
          <w:szCs w:val="20"/>
          <w:lang w:val="pl-PL"/>
        </w:rPr>
        <w:t>autor nieznany; 1874</w:t>
      </w:r>
    </w:p>
    <w:p w:rsidR="00A04915" w:rsidRPr="00CA7DD8" w:rsidRDefault="00A04915" w:rsidP="00CA7DD8">
      <w:pPr>
        <w:spacing w:after="0" w:line="360" w:lineRule="auto"/>
        <w:rPr>
          <w:rFonts w:ascii="Arial" w:eastAsia="Arial" w:hAnsi="Arial" w:cs="Arial"/>
          <w:color w:val="auto"/>
          <w:sz w:val="20"/>
          <w:szCs w:val="20"/>
          <w:lang w:val="pl-PL"/>
        </w:rPr>
      </w:pPr>
      <w:r w:rsidRPr="00CA7DD8">
        <w:rPr>
          <w:rFonts w:ascii="Arial" w:hAnsi="Arial" w:cs="Arial"/>
          <w:color w:val="auto"/>
          <w:sz w:val="20"/>
          <w:szCs w:val="20"/>
          <w:lang w:val="pl-PL"/>
        </w:rPr>
        <w:t>srebro sztancowane, złocenie (ślady)</w:t>
      </w:r>
    </w:p>
    <w:p w:rsidR="00A04915" w:rsidRPr="00CA7DD8" w:rsidRDefault="00A04915" w:rsidP="00CA7DD8">
      <w:pPr>
        <w:spacing w:after="0" w:line="360" w:lineRule="auto"/>
        <w:rPr>
          <w:rFonts w:ascii="Arial" w:eastAsia="Arial" w:hAnsi="Arial" w:cs="Arial"/>
          <w:color w:val="auto"/>
          <w:sz w:val="20"/>
          <w:szCs w:val="20"/>
          <w:lang w:val="pl-PL"/>
        </w:rPr>
      </w:pPr>
      <w:r w:rsidRPr="00CA7DD8">
        <w:rPr>
          <w:rFonts w:ascii="Arial" w:hAnsi="Arial" w:cs="Arial"/>
          <w:color w:val="auto"/>
          <w:sz w:val="20"/>
          <w:szCs w:val="20"/>
          <w:lang w:val="pl-PL"/>
        </w:rPr>
        <w:t xml:space="preserve">sygn.: „J.K” (Jankiel </w:t>
      </w:r>
      <w:proofErr w:type="spellStart"/>
      <w:r w:rsidRPr="00CA7DD8">
        <w:rPr>
          <w:rFonts w:ascii="Arial" w:hAnsi="Arial" w:cs="Arial"/>
          <w:color w:val="auto"/>
          <w:sz w:val="20"/>
          <w:szCs w:val="20"/>
          <w:lang w:val="pl-PL"/>
        </w:rPr>
        <w:t>Kelmer</w:t>
      </w:r>
      <w:proofErr w:type="spellEnd"/>
      <w:r w:rsidRPr="00CA7DD8">
        <w:rPr>
          <w:rFonts w:ascii="Arial" w:hAnsi="Arial" w:cs="Arial"/>
          <w:color w:val="auto"/>
          <w:sz w:val="20"/>
          <w:szCs w:val="20"/>
          <w:lang w:val="pl-PL"/>
        </w:rPr>
        <w:t>)</w:t>
      </w:r>
    </w:p>
    <w:p w:rsidR="00A04915" w:rsidRPr="00CA7DD8" w:rsidRDefault="00A04915" w:rsidP="00CA7DD8">
      <w:pPr>
        <w:spacing w:after="0" w:line="360" w:lineRule="auto"/>
        <w:rPr>
          <w:rFonts w:ascii="Arial" w:hAnsi="Arial" w:cs="Arial"/>
          <w:sz w:val="20"/>
          <w:szCs w:val="20"/>
          <w:lang w:val="pl-PL"/>
        </w:rPr>
      </w:pPr>
    </w:p>
    <w:p w:rsidR="00A04915" w:rsidRPr="00CA7DD8" w:rsidRDefault="00A04915" w:rsidP="00CA7DD8">
      <w:pPr>
        <w:suppressAutoHyphens/>
        <w:spacing w:after="0" w:line="360" w:lineRule="auto"/>
        <w:rPr>
          <w:rFonts w:ascii="Arial" w:eastAsia="Arial" w:hAnsi="Arial" w:cs="Arial"/>
          <w:color w:val="auto"/>
          <w:sz w:val="20"/>
          <w:szCs w:val="20"/>
          <w:lang w:val="pl-PL"/>
        </w:rPr>
      </w:pPr>
      <w:r w:rsidRPr="00CA7DD8">
        <w:rPr>
          <w:rFonts w:ascii="Arial" w:hAnsi="Arial" w:cs="Arial"/>
          <w:color w:val="auto"/>
          <w:sz w:val="20"/>
          <w:szCs w:val="20"/>
          <w:lang w:val="pl-PL"/>
        </w:rPr>
        <w:t>Szklanica z przedstawieniem Bielan</w:t>
      </w:r>
    </w:p>
    <w:p w:rsidR="00A04915" w:rsidRPr="00CA7DD8" w:rsidRDefault="00A04915" w:rsidP="00CA7DD8">
      <w:pPr>
        <w:suppressAutoHyphens/>
        <w:spacing w:after="0" w:line="360" w:lineRule="auto"/>
        <w:rPr>
          <w:rFonts w:ascii="Arial" w:eastAsia="Arial" w:hAnsi="Arial" w:cs="Arial"/>
          <w:color w:val="auto"/>
          <w:sz w:val="20"/>
          <w:szCs w:val="20"/>
          <w:lang w:val="pl-PL"/>
        </w:rPr>
      </w:pPr>
      <w:r w:rsidRPr="00CA7DD8">
        <w:rPr>
          <w:rFonts w:ascii="Arial" w:hAnsi="Arial" w:cs="Arial"/>
          <w:color w:val="auto"/>
          <w:sz w:val="20"/>
          <w:szCs w:val="20"/>
          <w:lang w:val="pl-PL"/>
        </w:rPr>
        <w:t xml:space="preserve">autor nieznany, Czechy, przedstawienie wzorowane na  litografii Franciszka Karola </w:t>
      </w:r>
      <w:proofErr w:type="spellStart"/>
      <w:r w:rsidRPr="00CA7DD8">
        <w:rPr>
          <w:rFonts w:ascii="Arial" w:hAnsi="Arial" w:cs="Arial"/>
          <w:color w:val="auto"/>
          <w:sz w:val="20"/>
          <w:szCs w:val="20"/>
          <w:lang w:val="pl-PL"/>
        </w:rPr>
        <w:t>Schustra</w:t>
      </w:r>
      <w:proofErr w:type="spellEnd"/>
      <w:r w:rsidRPr="00CA7DD8">
        <w:rPr>
          <w:rFonts w:ascii="Arial" w:hAnsi="Arial" w:cs="Arial"/>
          <w:color w:val="auto"/>
          <w:sz w:val="20"/>
          <w:szCs w:val="20"/>
          <w:lang w:val="pl-PL"/>
        </w:rPr>
        <w:t xml:space="preserve"> wg rysunku Carla Wilhelma Ullricha z 1839 roku; po 1839</w:t>
      </w:r>
    </w:p>
    <w:p w:rsidR="00A04915" w:rsidRPr="00CA7DD8" w:rsidRDefault="00A04915" w:rsidP="00CA7DD8">
      <w:pPr>
        <w:suppressAutoHyphens/>
        <w:spacing w:after="0" w:line="360" w:lineRule="auto"/>
        <w:rPr>
          <w:rFonts w:ascii="Arial" w:eastAsia="Arial" w:hAnsi="Arial" w:cs="Arial"/>
          <w:color w:val="auto"/>
          <w:sz w:val="20"/>
          <w:szCs w:val="20"/>
          <w:lang w:val="pl-PL"/>
        </w:rPr>
      </w:pPr>
      <w:r w:rsidRPr="00CA7DD8">
        <w:rPr>
          <w:rFonts w:ascii="Arial" w:hAnsi="Arial" w:cs="Arial"/>
          <w:color w:val="auto"/>
          <w:sz w:val="20"/>
          <w:szCs w:val="20"/>
          <w:lang w:val="pl-PL"/>
        </w:rPr>
        <w:t>szkło barwione, prasowane, szlifowane, rżnięte</w:t>
      </w:r>
    </w:p>
    <w:p w:rsidR="00003539" w:rsidRPr="00CA7DD8" w:rsidRDefault="00003539" w:rsidP="00CA7DD8">
      <w:pPr>
        <w:spacing w:after="0" w:line="360" w:lineRule="auto"/>
        <w:rPr>
          <w:rFonts w:ascii="Arial" w:hAnsi="Arial" w:cs="Arial"/>
          <w:color w:val="6B2085"/>
          <w:sz w:val="20"/>
          <w:szCs w:val="20"/>
          <w:lang w:val="pl-PL"/>
        </w:rPr>
      </w:pPr>
      <w:bookmarkStart w:id="0" w:name="_GoBack"/>
      <w:bookmarkEnd w:id="0"/>
    </w:p>
    <w:p w:rsidR="00003539" w:rsidRPr="00CA7DD8" w:rsidRDefault="00035BE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Widok Warszawy od strony Pragi</w:t>
      </w:r>
    </w:p>
    <w:p w:rsidR="00003539" w:rsidRPr="00CA7DD8" w:rsidRDefault="00035BE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 xml:space="preserve">rys. Jacoba </w:t>
      </w:r>
      <w:proofErr w:type="spellStart"/>
      <w:r w:rsidRPr="00CA7DD8">
        <w:rPr>
          <w:rFonts w:ascii="Arial" w:hAnsi="Arial" w:cs="Arial"/>
          <w:color w:val="auto"/>
          <w:sz w:val="20"/>
          <w:szCs w:val="20"/>
          <w:lang w:val="pl-PL"/>
        </w:rPr>
        <w:t>Hoefnagel</w:t>
      </w:r>
      <w:proofErr w:type="spellEnd"/>
      <w:r w:rsidRPr="00CA7DD8">
        <w:rPr>
          <w:rFonts w:ascii="Arial" w:hAnsi="Arial" w:cs="Arial"/>
          <w:color w:val="auto"/>
          <w:sz w:val="20"/>
          <w:szCs w:val="20"/>
          <w:lang w:val="pl-PL"/>
        </w:rPr>
        <w:t xml:space="preserve">, ryt. Abraham </w:t>
      </w:r>
      <w:proofErr w:type="spellStart"/>
      <w:r w:rsidRPr="00CA7DD8">
        <w:rPr>
          <w:rFonts w:ascii="Arial" w:hAnsi="Arial" w:cs="Arial"/>
          <w:color w:val="auto"/>
          <w:sz w:val="20"/>
          <w:szCs w:val="20"/>
          <w:lang w:val="pl-PL"/>
        </w:rPr>
        <w:t>Hogenberg</w:t>
      </w:r>
      <w:proofErr w:type="spellEnd"/>
      <w:r w:rsidRPr="00CA7DD8">
        <w:rPr>
          <w:rFonts w:ascii="Arial" w:hAnsi="Arial" w:cs="Arial"/>
          <w:color w:val="auto"/>
          <w:sz w:val="20"/>
          <w:szCs w:val="20"/>
          <w:lang w:val="pl-PL"/>
        </w:rPr>
        <w:t>; po 1586</w:t>
      </w:r>
    </w:p>
    <w:p w:rsidR="00003539" w:rsidRPr="00CA7DD8" w:rsidRDefault="00035BE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miedzioryt kolorowany akwarelą</w:t>
      </w:r>
    </w:p>
    <w:p w:rsidR="00003539" w:rsidRPr="00CA7DD8" w:rsidRDefault="00035BE5" w:rsidP="00CA7DD8">
      <w:pPr>
        <w:spacing w:after="0" w:line="360" w:lineRule="auto"/>
        <w:rPr>
          <w:rFonts w:ascii="Arial" w:hAnsi="Arial" w:cs="Arial"/>
          <w:color w:val="auto"/>
          <w:sz w:val="20"/>
          <w:szCs w:val="20"/>
          <w:lang w:val="sv-SE"/>
        </w:rPr>
      </w:pPr>
      <w:r w:rsidRPr="00CA7DD8">
        <w:rPr>
          <w:rFonts w:ascii="Arial" w:hAnsi="Arial" w:cs="Arial"/>
          <w:color w:val="auto"/>
          <w:sz w:val="20"/>
          <w:szCs w:val="20"/>
          <w:lang w:val="de-DE"/>
        </w:rPr>
        <w:t xml:space="preserve">z: Georg Braun, Franz </w:t>
      </w:r>
      <w:proofErr w:type="spellStart"/>
      <w:r w:rsidRPr="00CA7DD8">
        <w:rPr>
          <w:rFonts w:ascii="Arial" w:hAnsi="Arial" w:cs="Arial"/>
          <w:color w:val="auto"/>
          <w:sz w:val="20"/>
          <w:szCs w:val="20"/>
          <w:lang w:val="de-DE"/>
        </w:rPr>
        <w:t>Hogenberg</w:t>
      </w:r>
      <w:proofErr w:type="spellEnd"/>
      <w:r w:rsidRPr="00CA7DD8">
        <w:rPr>
          <w:rFonts w:ascii="Arial" w:hAnsi="Arial" w:cs="Arial"/>
          <w:color w:val="auto"/>
          <w:sz w:val="20"/>
          <w:szCs w:val="20"/>
          <w:lang w:val="de-DE"/>
        </w:rPr>
        <w:t xml:space="preserve">, </w:t>
      </w:r>
      <w:proofErr w:type="spellStart"/>
      <w:r w:rsidRPr="00CA7DD8">
        <w:rPr>
          <w:rFonts w:ascii="Arial" w:hAnsi="Arial" w:cs="Arial"/>
          <w:i/>
          <w:iCs/>
          <w:color w:val="auto"/>
          <w:sz w:val="20"/>
          <w:szCs w:val="20"/>
          <w:lang w:val="pl-PL"/>
        </w:rPr>
        <w:t>Civitates</w:t>
      </w:r>
      <w:proofErr w:type="spellEnd"/>
      <w:r w:rsidRPr="00CA7DD8">
        <w:rPr>
          <w:rFonts w:ascii="Arial" w:hAnsi="Arial" w:cs="Arial"/>
          <w:i/>
          <w:iCs/>
          <w:color w:val="auto"/>
          <w:sz w:val="20"/>
          <w:szCs w:val="20"/>
          <w:lang w:val="pl-PL"/>
        </w:rPr>
        <w:t xml:space="preserve"> Orbis </w:t>
      </w:r>
      <w:proofErr w:type="spellStart"/>
      <w:r w:rsidRPr="00CA7DD8">
        <w:rPr>
          <w:rFonts w:ascii="Arial" w:hAnsi="Arial" w:cs="Arial"/>
          <w:i/>
          <w:iCs/>
          <w:color w:val="auto"/>
          <w:sz w:val="20"/>
          <w:szCs w:val="20"/>
          <w:lang w:val="pl-PL"/>
        </w:rPr>
        <w:t>terrarum</w:t>
      </w:r>
      <w:proofErr w:type="spellEnd"/>
      <w:r w:rsidRPr="00CA7DD8">
        <w:rPr>
          <w:rFonts w:ascii="Arial" w:hAnsi="Arial" w:cs="Arial"/>
          <w:color w:val="auto"/>
          <w:sz w:val="20"/>
          <w:szCs w:val="20"/>
          <w:lang w:val="pl-PL"/>
        </w:rPr>
        <w:t xml:space="preserve">, </w:t>
      </w:r>
      <w:proofErr w:type="spellStart"/>
      <w:r w:rsidRPr="00CA7DD8">
        <w:rPr>
          <w:rFonts w:ascii="Arial" w:hAnsi="Arial" w:cs="Arial"/>
          <w:color w:val="auto"/>
          <w:sz w:val="20"/>
          <w:szCs w:val="20"/>
          <w:lang w:val="pl-PL"/>
        </w:rPr>
        <w:t>Kö</w:t>
      </w:r>
      <w:proofErr w:type="spellEnd"/>
      <w:r w:rsidRPr="00CA7DD8">
        <w:rPr>
          <w:rFonts w:ascii="Arial" w:hAnsi="Arial" w:cs="Arial"/>
          <w:color w:val="auto"/>
          <w:sz w:val="20"/>
          <w:szCs w:val="20"/>
          <w:lang w:val="sv-SE"/>
        </w:rPr>
        <w:t>ln 1618, t. VI, tabl. 47</w:t>
      </w:r>
    </w:p>
    <w:p w:rsidR="00003539" w:rsidRPr="00CA7DD8" w:rsidRDefault="00003539" w:rsidP="00CA7DD8">
      <w:pPr>
        <w:spacing w:after="0" w:line="360" w:lineRule="auto"/>
        <w:rPr>
          <w:rFonts w:ascii="Arial" w:hAnsi="Arial" w:cs="Arial"/>
          <w:color w:val="auto"/>
          <w:sz w:val="20"/>
          <w:szCs w:val="20"/>
          <w:shd w:val="clear" w:color="auto" w:fill="FFFFFF"/>
          <w:lang w:val="pl-PL"/>
        </w:rPr>
      </w:pPr>
    </w:p>
    <w:p w:rsidR="000719BB" w:rsidRPr="00CA7DD8" w:rsidRDefault="000719BB" w:rsidP="00CA7DD8">
      <w:pPr>
        <w:spacing w:after="0" w:line="360" w:lineRule="auto"/>
        <w:rPr>
          <w:rFonts w:ascii="Arial" w:hAnsi="Arial" w:cs="Arial"/>
          <w:color w:val="auto"/>
          <w:sz w:val="20"/>
          <w:szCs w:val="20"/>
          <w:shd w:val="clear" w:color="auto" w:fill="FFFFFF"/>
          <w:lang w:val="pl-PL"/>
        </w:rPr>
      </w:pP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Syrena herbowa Warszawy</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 xml:space="preserve">Jacob </w:t>
      </w:r>
      <w:proofErr w:type="spellStart"/>
      <w:r w:rsidRPr="00CA7DD8">
        <w:rPr>
          <w:rFonts w:ascii="Arial" w:hAnsi="Arial" w:cs="Arial"/>
          <w:color w:val="auto"/>
          <w:sz w:val="20"/>
          <w:szCs w:val="20"/>
          <w:lang w:val="pl-PL"/>
        </w:rPr>
        <w:t>Hoefnagel</w:t>
      </w:r>
      <w:proofErr w:type="spellEnd"/>
      <w:r w:rsidRPr="00CA7DD8">
        <w:rPr>
          <w:rFonts w:ascii="Arial" w:hAnsi="Arial" w:cs="Arial"/>
          <w:color w:val="auto"/>
          <w:sz w:val="20"/>
          <w:szCs w:val="20"/>
          <w:lang w:val="pl-PL"/>
        </w:rPr>
        <w:t xml:space="preserve">, ryt. Abraham </w:t>
      </w:r>
      <w:proofErr w:type="spellStart"/>
      <w:r w:rsidRPr="00CA7DD8">
        <w:rPr>
          <w:rFonts w:ascii="Arial" w:hAnsi="Arial" w:cs="Arial"/>
          <w:color w:val="auto"/>
          <w:sz w:val="20"/>
          <w:szCs w:val="20"/>
          <w:lang w:val="pl-PL"/>
        </w:rPr>
        <w:t>Hogenberg</w:t>
      </w:r>
      <w:proofErr w:type="spellEnd"/>
      <w:r w:rsidRPr="00CA7DD8">
        <w:rPr>
          <w:rFonts w:ascii="Arial" w:hAnsi="Arial" w:cs="Arial"/>
          <w:color w:val="auto"/>
          <w:sz w:val="20"/>
          <w:szCs w:val="20"/>
          <w:lang w:val="pl-PL"/>
        </w:rPr>
        <w:t>; po 1586</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miedzioryt kolorowany temperą na papierze</w:t>
      </w:r>
    </w:p>
    <w:p w:rsidR="00A04915" w:rsidRPr="00CA7DD8" w:rsidRDefault="00A04915" w:rsidP="00CA7DD8">
      <w:pPr>
        <w:spacing w:after="0" w:line="360" w:lineRule="auto"/>
        <w:rPr>
          <w:rFonts w:ascii="Arial" w:hAnsi="Arial" w:cs="Arial"/>
          <w:color w:val="auto"/>
          <w:sz w:val="20"/>
          <w:szCs w:val="20"/>
          <w:lang w:val="pl-PL"/>
        </w:rPr>
      </w:pP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 xml:space="preserve">Pałac Mostowskich </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Jan Bułhak; lata 20. XX w.</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 xml:space="preserve">druk czarno-biały na papierze (Polskie Tow. Księgarni Kolejowych „Ruch” Sp. </w:t>
      </w:r>
      <w:proofErr w:type="spellStart"/>
      <w:r w:rsidRPr="00CA7DD8">
        <w:rPr>
          <w:rFonts w:ascii="Arial" w:hAnsi="Arial" w:cs="Arial"/>
          <w:color w:val="auto"/>
          <w:sz w:val="20"/>
          <w:szCs w:val="20"/>
          <w:lang w:val="pl-PL"/>
        </w:rPr>
        <w:t>akc</w:t>
      </w:r>
      <w:proofErr w:type="spellEnd"/>
      <w:r w:rsidRPr="00CA7DD8">
        <w:rPr>
          <w:rFonts w:ascii="Arial" w:hAnsi="Arial" w:cs="Arial"/>
          <w:color w:val="auto"/>
          <w:sz w:val="20"/>
          <w:szCs w:val="20"/>
          <w:lang w:val="pl-PL"/>
        </w:rPr>
        <w:t>. w Warszawie)</w:t>
      </w:r>
    </w:p>
    <w:p w:rsidR="00A04915" w:rsidRPr="00CA7DD8" w:rsidRDefault="00A04915" w:rsidP="00CA7DD8">
      <w:pPr>
        <w:spacing w:after="0" w:line="360" w:lineRule="auto"/>
        <w:rPr>
          <w:rFonts w:ascii="Arial" w:hAnsi="Arial" w:cs="Arial"/>
          <w:color w:val="auto"/>
          <w:sz w:val="20"/>
          <w:szCs w:val="20"/>
          <w:lang w:val="pl-PL"/>
        </w:rPr>
      </w:pP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Medal okolicznościowy</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 xml:space="preserve">Jan Filip </w:t>
      </w:r>
      <w:proofErr w:type="spellStart"/>
      <w:r w:rsidRPr="00CA7DD8">
        <w:rPr>
          <w:rFonts w:ascii="Arial" w:hAnsi="Arial" w:cs="Arial"/>
          <w:color w:val="auto"/>
          <w:sz w:val="20"/>
          <w:szCs w:val="20"/>
          <w:lang w:val="pl-PL"/>
        </w:rPr>
        <w:t>Holzhaeusser</w:t>
      </w:r>
      <w:proofErr w:type="spellEnd"/>
      <w:r w:rsidRPr="00CA7DD8">
        <w:rPr>
          <w:rFonts w:ascii="Arial" w:hAnsi="Arial" w:cs="Arial"/>
          <w:color w:val="auto"/>
          <w:sz w:val="20"/>
          <w:szCs w:val="20"/>
          <w:lang w:val="pl-PL"/>
        </w:rPr>
        <w:t>; 1781</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bity w srebrze</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włączony do zbiorów 1965; MHW 15384</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napis na awersie: „Stanisław August 1764-1795”</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 xml:space="preserve">napis na rewersie: „Narodziny Jana Maurycego, syna Alojzego Fryderyka </w:t>
      </w:r>
      <w:proofErr w:type="spellStart"/>
      <w:r w:rsidRPr="00CA7DD8">
        <w:rPr>
          <w:rFonts w:ascii="Arial" w:hAnsi="Arial" w:cs="Arial"/>
          <w:color w:val="auto"/>
          <w:sz w:val="20"/>
          <w:szCs w:val="20"/>
          <w:lang w:val="pl-PL"/>
        </w:rPr>
        <w:t>Brühla</w:t>
      </w:r>
      <w:proofErr w:type="spellEnd"/>
      <w:r w:rsidRPr="00CA7DD8">
        <w:rPr>
          <w:rFonts w:ascii="Arial" w:hAnsi="Arial" w:cs="Arial"/>
          <w:color w:val="auto"/>
          <w:sz w:val="20"/>
          <w:szCs w:val="20"/>
          <w:lang w:val="pl-PL"/>
        </w:rPr>
        <w:t xml:space="preserve"> (*1732-+1793), generała artylerii królewskiej”</w:t>
      </w:r>
    </w:p>
    <w:p w:rsidR="00A04915" w:rsidRPr="00CA7DD8" w:rsidRDefault="00A04915" w:rsidP="00CA7DD8">
      <w:pPr>
        <w:spacing w:after="0" w:line="360" w:lineRule="auto"/>
        <w:rPr>
          <w:rFonts w:ascii="Arial" w:hAnsi="Arial" w:cs="Arial"/>
          <w:color w:val="auto"/>
          <w:sz w:val="20"/>
          <w:szCs w:val="20"/>
          <w:lang w:val="pl-PL"/>
        </w:rPr>
      </w:pPr>
    </w:p>
    <w:p w:rsidR="00A04915" w:rsidRPr="00CA7DD8" w:rsidRDefault="00A04915" w:rsidP="00CA7DD8">
      <w:pPr>
        <w:spacing w:after="0" w:line="360" w:lineRule="auto"/>
        <w:rPr>
          <w:rFonts w:ascii="Arial" w:hAnsi="Arial" w:cs="Arial"/>
          <w:color w:val="auto"/>
          <w:sz w:val="20"/>
          <w:szCs w:val="20"/>
        </w:rPr>
      </w:pPr>
      <w:r w:rsidRPr="00CA7DD8">
        <w:rPr>
          <w:rFonts w:ascii="Arial" w:hAnsi="Arial" w:cs="Arial"/>
          <w:color w:val="auto"/>
          <w:sz w:val="20"/>
          <w:szCs w:val="20"/>
        </w:rPr>
        <w:t xml:space="preserve">Plan </w:t>
      </w:r>
      <w:proofErr w:type="spellStart"/>
      <w:r w:rsidRPr="00CA7DD8">
        <w:rPr>
          <w:rFonts w:ascii="Arial" w:hAnsi="Arial" w:cs="Arial"/>
          <w:color w:val="auto"/>
          <w:sz w:val="20"/>
          <w:szCs w:val="20"/>
        </w:rPr>
        <w:t>Warszawy</w:t>
      </w:r>
      <w:proofErr w:type="spellEnd"/>
    </w:p>
    <w:p w:rsidR="00A04915" w:rsidRPr="00CA7DD8" w:rsidRDefault="00A04915" w:rsidP="00CA7DD8">
      <w:pPr>
        <w:pStyle w:val="Default"/>
        <w:spacing w:line="360" w:lineRule="auto"/>
        <w:rPr>
          <w:rFonts w:ascii="Arial" w:hAnsi="Arial" w:cs="Arial"/>
          <w:color w:val="auto"/>
          <w:sz w:val="20"/>
          <w:szCs w:val="20"/>
        </w:rPr>
      </w:pPr>
      <w:r w:rsidRPr="00CA7DD8">
        <w:rPr>
          <w:rFonts w:ascii="Arial" w:hAnsi="Arial" w:cs="Arial"/>
          <w:color w:val="auto"/>
          <w:sz w:val="20"/>
          <w:szCs w:val="20"/>
          <w:lang w:val="fr-FR"/>
        </w:rPr>
        <w:t xml:space="preserve">Pierre </w:t>
      </w:r>
      <w:proofErr w:type="spellStart"/>
      <w:r w:rsidRPr="00CA7DD8">
        <w:rPr>
          <w:rFonts w:ascii="Arial" w:hAnsi="Arial" w:cs="Arial"/>
          <w:color w:val="auto"/>
          <w:sz w:val="20"/>
          <w:szCs w:val="20"/>
          <w:lang w:val="en-US"/>
        </w:rPr>
        <w:t>Ricaud</w:t>
      </w:r>
      <w:proofErr w:type="spellEnd"/>
      <w:r w:rsidRPr="00CA7DD8">
        <w:rPr>
          <w:rFonts w:ascii="Arial" w:hAnsi="Arial" w:cs="Arial"/>
          <w:color w:val="auto"/>
          <w:sz w:val="20"/>
          <w:szCs w:val="20"/>
          <w:lang w:val="en-US"/>
        </w:rPr>
        <w:t xml:space="preserve"> de </w:t>
      </w:r>
      <w:proofErr w:type="spellStart"/>
      <w:r w:rsidRPr="00CA7DD8">
        <w:rPr>
          <w:rFonts w:ascii="Arial" w:hAnsi="Arial" w:cs="Arial"/>
          <w:color w:val="auto"/>
          <w:sz w:val="20"/>
          <w:szCs w:val="20"/>
          <w:lang w:val="en-US"/>
        </w:rPr>
        <w:t>Tirregaille</w:t>
      </w:r>
      <w:proofErr w:type="spellEnd"/>
      <w:r w:rsidRPr="00CA7DD8">
        <w:rPr>
          <w:rFonts w:ascii="Arial" w:hAnsi="Arial" w:cs="Arial"/>
          <w:color w:val="auto"/>
          <w:sz w:val="20"/>
          <w:szCs w:val="20"/>
          <w:lang w:val="en-US"/>
        </w:rPr>
        <w:t xml:space="preserve">, </w:t>
      </w:r>
      <w:proofErr w:type="spellStart"/>
      <w:r w:rsidRPr="00CA7DD8">
        <w:rPr>
          <w:rFonts w:ascii="Arial" w:hAnsi="Arial" w:cs="Arial"/>
          <w:color w:val="auto"/>
          <w:sz w:val="20"/>
          <w:szCs w:val="20"/>
          <w:lang w:val="en-US"/>
        </w:rPr>
        <w:t>ryt</w:t>
      </w:r>
      <w:proofErr w:type="spellEnd"/>
      <w:r w:rsidRPr="00CA7DD8">
        <w:rPr>
          <w:rFonts w:ascii="Arial" w:hAnsi="Arial" w:cs="Arial"/>
          <w:color w:val="auto"/>
          <w:sz w:val="20"/>
          <w:szCs w:val="20"/>
          <w:lang w:val="en-US"/>
        </w:rPr>
        <w:t xml:space="preserve">. </w:t>
      </w:r>
      <w:proofErr w:type="spellStart"/>
      <w:r w:rsidRPr="00CA7DD8">
        <w:rPr>
          <w:rFonts w:ascii="Arial" w:hAnsi="Arial" w:cs="Arial"/>
          <w:color w:val="auto"/>
          <w:sz w:val="20"/>
          <w:szCs w:val="20"/>
        </w:rPr>
        <w:t>Gottlob</w:t>
      </w:r>
      <w:proofErr w:type="spellEnd"/>
      <w:r w:rsidRPr="00CA7DD8">
        <w:rPr>
          <w:rFonts w:ascii="Arial" w:hAnsi="Arial" w:cs="Arial"/>
          <w:color w:val="auto"/>
          <w:sz w:val="20"/>
          <w:szCs w:val="20"/>
        </w:rPr>
        <w:t xml:space="preserve"> Jakob </w:t>
      </w:r>
      <w:proofErr w:type="spellStart"/>
      <w:r w:rsidRPr="00CA7DD8">
        <w:rPr>
          <w:rFonts w:ascii="Arial" w:hAnsi="Arial" w:cs="Arial"/>
          <w:color w:val="auto"/>
          <w:sz w:val="20"/>
          <w:szCs w:val="20"/>
        </w:rPr>
        <w:t>Marstaller</w:t>
      </w:r>
      <w:proofErr w:type="spellEnd"/>
      <w:r w:rsidRPr="00CA7DD8">
        <w:rPr>
          <w:rFonts w:ascii="Arial" w:hAnsi="Arial" w:cs="Arial"/>
          <w:color w:val="auto"/>
          <w:sz w:val="20"/>
          <w:szCs w:val="20"/>
        </w:rPr>
        <w:t xml:space="preserve"> (Teofil Jakub </w:t>
      </w:r>
      <w:proofErr w:type="spellStart"/>
      <w:r w:rsidRPr="00CA7DD8">
        <w:rPr>
          <w:rFonts w:ascii="Arial" w:hAnsi="Arial" w:cs="Arial"/>
          <w:color w:val="auto"/>
          <w:sz w:val="20"/>
          <w:szCs w:val="20"/>
        </w:rPr>
        <w:t>Marstalski</w:t>
      </w:r>
      <w:proofErr w:type="spellEnd"/>
      <w:r w:rsidRPr="00CA7DD8">
        <w:rPr>
          <w:rFonts w:ascii="Arial" w:hAnsi="Arial" w:cs="Arial"/>
          <w:color w:val="auto"/>
          <w:sz w:val="20"/>
          <w:szCs w:val="20"/>
        </w:rPr>
        <w:t>); 1762</w:t>
      </w:r>
    </w:p>
    <w:p w:rsidR="00A04915" w:rsidRPr="00CA7DD8" w:rsidRDefault="00A04915" w:rsidP="00CA7DD8">
      <w:pPr>
        <w:pStyle w:val="Default"/>
        <w:spacing w:line="360" w:lineRule="auto"/>
        <w:rPr>
          <w:rFonts w:ascii="Arial" w:hAnsi="Arial" w:cs="Arial"/>
          <w:color w:val="auto"/>
          <w:sz w:val="20"/>
          <w:szCs w:val="20"/>
        </w:rPr>
      </w:pPr>
      <w:r w:rsidRPr="00CA7DD8">
        <w:rPr>
          <w:rFonts w:ascii="Arial" w:hAnsi="Arial" w:cs="Arial"/>
          <w:color w:val="auto"/>
          <w:sz w:val="20"/>
          <w:szCs w:val="20"/>
        </w:rPr>
        <w:t>miedzioryt, druk na 4 arkuszach papieru; skala ok. 1:6690 (1000 łokci polskich – 89 mm)</w:t>
      </w:r>
    </w:p>
    <w:p w:rsidR="00A04915" w:rsidRPr="00CA7DD8" w:rsidRDefault="00A04915" w:rsidP="00CA7DD8">
      <w:pPr>
        <w:pStyle w:val="Default"/>
        <w:spacing w:line="360" w:lineRule="auto"/>
        <w:rPr>
          <w:rFonts w:ascii="Arial" w:hAnsi="Arial" w:cs="Arial"/>
          <w:color w:val="auto"/>
          <w:sz w:val="20"/>
          <w:szCs w:val="20"/>
        </w:rPr>
      </w:pPr>
      <w:r w:rsidRPr="00CA7DD8">
        <w:rPr>
          <w:rFonts w:ascii="Arial" w:hAnsi="Arial" w:cs="Arial"/>
          <w:color w:val="auto"/>
          <w:sz w:val="20"/>
          <w:szCs w:val="20"/>
        </w:rPr>
        <w:lastRenderedPageBreak/>
        <w:t>włączony do zbiorów XXXX, MHW 19</w:t>
      </w:r>
    </w:p>
    <w:p w:rsidR="00A04915" w:rsidRPr="00CA7DD8" w:rsidRDefault="00A04915" w:rsidP="00CA7DD8">
      <w:pPr>
        <w:pStyle w:val="Default"/>
        <w:spacing w:line="360" w:lineRule="auto"/>
        <w:rPr>
          <w:rFonts w:ascii="Arial" w:hAnsi="Arial" w:cs="Arial"/>
          <w:color w:val="auto"/>
          <w:sz w:val="20"/>
          <w:szCs w:val="20"/>
          <w:lang w:val="fr-FR"/>
        </w:rPr>
      </w:pPr>
      <w:proofErr w:type="spellStart"/>
      <w:r w:rsidRPr="00CA7DD8">
        <w:rPr>
          <w:rFonts w:ascii="Arial" w:hAnsi="Arial" w:cs="Arial"/>
          <w:color w:val="auto"/>
          <w:sz w:val="20"/>
          <w:szCs w:val="20"/>
          <w:lang w:val="en-US"/>
        </w:rPr>
        <w:t>napis</w:t>
      </w:r>
      <w:proofErr w:type="spellEnd"/>
      <w:r w:rsidRPr="00CA7DD8">
        <w:rPr>
          <w:rFonts w:ascii="Arial" w:hAnsi="Arial" w:cs="Arial"/>
          <w:color w:val="auto"/>
          <w:sz w:val="20"/>
          <w:szCs w:val="20"/>
          <w:lang w:val="en-US"/>
        </w:rPr>
        <w:t xml:space="preserve"> w </w:t>
      </w:r>
      <w:proofErr w:type="spellStart"/>
      <w:r w:rsidRPr="00CA7DD8">
        <w:rPr>
          <w:rFonts w:ascii="Arial" w:hAnsi="Arial" w:cs="Arial"/>
          <w:color w:val="auto"/>
          <w:sz w:val="20"/>
          <w:szCs w:val="20"/>
          <w:lang w:val="en-US"/>
        </w:rPr>
        <w:t>kartuszu</w:t>
      </w:r>
      <w:proofErr w:type="spellEnd"/>
      <w:r w:rsidRPr="00CA7DD8">
        <w:rPr>
          <w:rFonts w:ascii="Arial" w:hAnsi="Arial" w:cs="Arial"/>
          <w:color w:val="auto"/>
          <w:sz w:val="20"/>
          <w:szCs w:val="20"/>
          <w:lang w:val="en-US"/>
        </w:rPr>
        <w:t xml:space="preserve">: </w:t>
      </w:r>
      <w:r w:rsidRPr="00CA7DD8">
        <w:rPr>
          <w:rFonts w:ascii="Arial" w:hAnsi="Arial" w:cs="Arial"/>
          <w:color w:val="auto"/>
          <w:sz w:val="20"/>
          <w:szCs w:val="20"/>
          <w:lang w:val="fr-FR"/>
        </w:rPr>
        <w:t xml:space="preserve">Plan de la ville Varsovie dedié á S.M. Auguste III Roi de Pologne electeur de Saxe etc. levé par ordre de S.E.M. le Comte Bielinski Grand Maréchal de la Couronne par M.P. Ricaud Tirregaille leut Colonel et Ingenieur au Service du Roi et de la Republique en 1762 </w:t>
      </w:r>
    </w:p>
    <w:p w:rsidR="00A04915" w:rsidRPr="00CA7DD8" w:rsidRDefault="00A04915" w:rsidP="00CA7DD8">
      <w:pPr>
        <w:pStyle w:val="Default"/>
        <w:spacing w:line="360" w:lineRule="auto"/>
        <w:rPr>
          <w:rFonts w:ascii="Arial" w:hAnsi="Arial" w:cs="Arial"/>
          <w:color w:val="auto"/>
          <w:sz w:val="20"/>
          <w:szCs w:val="20"/>
        </w:rPr>
      </w:pPr>
      <w:r w:rsidRPr="00CA7DD8">
        <w:rPr>
          <w:rFonts w:ascii="Arial" w:hAnsi="Arial" w:cs="Arial"/>
          <w:color w:val="auto"/>
          <w:sz w:val="20"/>
          <w:szCs w:val="20"/>
        </w:rPr>
        <w:t xml:space="preserve">[Plan miasta Warszawy </w:t>
      </w:r>
      <w:proofErr w:type="spellStart"/>
      <w:r w:rsidRPr="00CA7DD8">
        <w:rPr>
          <w:rFonts w:ascii="Arial" w:hAnsi="Arial" w:cs="Arial"/>
          <w:color w:val="auto"/>
          <w:sz w:val="20"/>
          <w:szCs w:val="20"/>
        </w:rPr>
        <w:t>dedykoway</w:t>
      </w:r>
      <w:proofErr w:type="spellEnd"/>
      <w:r w:rsidRPr="00CA7DD8">
        <w:rPr>
          <w:rFonts w:ascii="Arial" w:hAnsi="Arial" w:cs="Arial"/>
          <w:color w:val="auto"/>
          <w:sz w:val="20"/>
          <w:szCs w:val="20"/>
        </w:rPr>
        <w:t xml:space="preserve"> Augustowi III królowi polskiemu elektorowi saskiemu etc. Zdjęty na polecenie hrabiego Bielińskiego Marszałka Wielkiego Koronnego przez pana P. </w:t>
      </w:r>
      <w:proofErr w:type="spellStart"/>
      <w:r w:rsidRPr="00CA7DD8">
        <w:rPr>
          <w:rFonts w:ascii="Arial" w:hAnsi="Arial" w:cs="Arial"/>
          <w:color w:val="auto"/>
          <w:sz w:val="20"/>
          <w:szCs w:val="20"/>
        </w:rPr>
        <w:t>Ricauda</w:t>
      </w:r>
      <w:proofErr w:type="spellEnd"/>
      <w:r w:rsidRPr="00CA7DD8">
        <w:rPr>
          <w:rFonts w:ascii="Arial" w:hAnsi="Arial" w:cs="Arial"/>
          <w:color w:val="auto"/>
          <w:sz w:val="20"/>
          <w:szCs w:val="20"/>
        </w:rPr>
        <w:t xml:space="preserve"> de </w:t>
      </w:r>
      <w:proofErr w:type="spellStart"/>
      <w:r w:rsidRPr="00CA7DD8">
        <w:rPr>
          <w:rFonts w:ascii="Arial" w:hAnsi="Arial" w:cs="Arial"/>
          <w:color w:val="auto"/>
          <w:sz w:val="20"/>
          <w:szCs w:val="20"/>
        </w:rPr>
        <w:t>Tirregaille</w:t>
      </w:r>
      <w:proofErr w:type="spellEnd"/>
      <w:r w:rsidRPr="00CA7DD8">
        <w:rPr>
          <w:rFonts w:ascii="Arial" w:hAnsi="Arial" w:cs="Arial"/>
          <w:color w:val="auto"/>
          <w:sz w:val="20"/>
          <w:szCs w:val="20"/>
        </w:rPr>
        <w:t xml:space="preserve"> podpułkownika inżyniera na służbie Króla i Rzeczypospolitej w 1762 roku]</w:t>
      </w:r>
    </w:p>
    <w:p w:rsidR="00A04915" w:rsidRPr="00CA7DD8" w:rsidRDefault="00A04915" w:rsidP="00CA7DD8">
      <w:pPr>
        <w:spacing w:after="0" w:line="360" w:lineRule="auto"/>
        <w:rPr>
          <w:rFonts w:ascii="Arial" w:hAnsi="Arial" w:cs="Arial"/>
          <w:color w:val="auto"/>
          <w:sz w:val="20"/>
          <w:szCs w:val="20"/>
          <w:lang w:val="pl-PL"/>
        </w:rPr>
      </w:pP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Projekt grobowca Juliana Marchlewskiego</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Kazimierz Marczewski, Zygmunt Stępiński; 1950</w:t>
      </w:r>
    </w:p>
    <w:p w:rsidR="00A04915" w:rsidRPr="00CA7DD8" w:rsidRDefault="00A04915" w:rsidP="00CA7DD8">
      <w:pPr>
        <w:spacing w:after="0" w:line="360" w:lineRule="auto"/>
        <w:rPr>
          <w:rFonts w:ascii="Arial" w:hAnsi="Arial" w:cs="Arial"/>
          <w:color w:val="auto"/>
          <w:sz w:val="20"/>
          <w:szCs w:val="20"/>
          <w:lang w:val="pl-PL"/>
        </w:rPr>
      </w:pPr>
      <w:r w:rsidRPr="00CA7DD8">
        <w:rPr>
          <w:rFonts w:ascii="Arial" w:hAnsi="Arial" w:cs="Arial"/>
          <w:color w:val="auto"/>
          <w:sz w:val="20"/>
          <w:szCs w:val="20"/>
          <w:lang w:val="pl-PL"/>
        </w:rPr>
        <w:t>kredka, ołówek na papierze</w:t>
      </w:r>
    </w:p>
    <w:p w:rsidR="00A04915" w:rsidRPr="00CA7DD8" w:rsidRDefault="00A04915" w:rsidP="00CA7DD8">
      <w:pPr>
        <w:spacing w:after="0" w:line="360" w:lineRule="auto"/>
        <w:rPr>
          <w:rFonts w:ascii="Arial" w:hAnsi="Arial" w:cs="Arial"/>
          <w:color w:val="auto"/>
          <w:sz w:val="20"/>
          <w:szCs w:val="20"/>
          <w:lang w:val="pl-PL"/>
        </w:rPr>
      </w:pPr>
    </w:p>
    <w:p w:rsidR="00A04915" w:rsidRPr="00CA7DD8" w:rsidRDefault="00A04915" w:rsidP="00CA7DD8">
      <w:pPr>
        <w:spacing w:after="0" w:line="360" w:lineRule="auto"/>
        <w:rPr>
          <w:rFonts w:ascii="Arial" w:hAnsi="Arial" w:cs="Arial"/>
          <w:color w:val="auto"/>
          <w:sz w:val="20"/>
          <w:szCs w:val="20"/>
          <w:lang w:val="pl-PL"/>
        </w:rPr>
      </w:pPr>
    </w:p>
    <w:p w:rsidR="00A04915" w:rsidRPr="00CA7DD8" w:rsidRDefault="00A04915" w:rsidP="00CA7DD8">
      <w:pPr>
        <w:spacing w:after="0" w:line="360" w:lineRule="auto"/>
        <w:rPr>
          <w:rFonts w:ascii="Arial" w:eastAsia="Times New Roman" w:hAnsi="Arial" w:cs="Arial"/>
          <w:color w:val="auto"/>
          <w:sz w:val="20"/>
          <w:szCs w:val="20"/>
          <w:lang w:val="pl-PL"/>
        </w:rPr>
      </w:pPr>
      <w:r w:rsidRPr="00CA7DD8">
        <w:rPr>
          <w:rFonts w:ascii="Arial" w:hAnsi="Arial" w:cs="Arial"/>
          <w:color w:val="auto"/>
          <w:sz w:val="20"/>
          <w:szCs w:val="20"/>
          <w:lang w:val="pl-PL"/>
        </w:rPr>
        <w:t>Pierwsza w Polsce fabryka czekolady „</w:t>
      </w:r>
      <w:proofErr w:type="spellStart"/>
      <w:r w:rsidRPr="00CA7DD8">
        <w:rPr>
          <w:rFonts w:ascii="Arial" w:hAnsi="Arial" w:cs="Arial"/>
          <w:color w:val="auto"/>
          <w:sz w:val="20"/>
          <w:szCs w:val="20"/>
          <w:lang w:val="pl-PL"/>
        </w:rPr>
        <w:t>E.Wedel</w:t>
      </w:r>
      <w:proofErr w:type="spellEnd"/>
      <w:r w:rsidRPr="00CA7DD8">
        <w:rPr>
          <w:rFonts w:ascii="Arial" w:hAnsi="Arial" w:cs="Arial"/>
          <w:color w:val="auto"/>
          <w:sz w:val="20"/>
          <w:szCs w:val="20"/>
          <w:lang w:val="pl-PL"/>
        </w:rPr>
        <w:t xml:space="preserve">” powstała w 1851 r., założona  przez Karola Wedla, na ul. Miodowej róg Kapitulnej (sklep i przy nim Parowa Fabryka Czekolady </w:t>
      </w:r>
      <w:proofErr w:type="spellStart"/>
      <w:r w:rsidRPr="00CA7DD8">
        <w:rPr>
          <w:rFonts w:ascii="Arial" w:hAnsi="Arial" w:cs="Arial"/>
          <w:color w:val="auto"/>
          <w:sz w:val="20"/>
          <w:szCs w:val="20"/>
          <w:lang w:val="pl-PL"/>
        </w:rPr>
        <w:t>p.f</w:t>
      </w:r>
      <w:proofErr w:type="spellEnd"/>
      <w:r w:rsidRPr="00CA7DD8">
        <w:rPr>
          <w:rFonts w:ascii="Arial" w:hAnsi="Arial" w:cs="Arial"/>
          <w:color w:val="auto"/>
          <w:sz w:val="20"/>
          <w:szCs w:val="20"/>
          <w:lang w:val="pl-PL"/>
        </w:rPr>
        <w:t xml:space="preserve">. „C.E. Wedel”). Ze względu na wielką popularność, w 1865 r. zakład zastał rozbudowany i przeniesiony na ul. Szpitalną 4/6/8, a w latach 30. XX w. do nowej fabryki na </w:t>
      </w:r>
      <w:proofErr w:type="spellStart"/>
      <w:r w:rsidRPr="00CA7DD8">
        <w:rPr>
          <w:rFonts w:ascii="Arial" w:hAnsi="Arial" w:cs="Arial"/>
          <w:color w:val="auto"/>
          <w:sz w:val="20"/>
          <w:szCs w:val="20"/>
          <w:lang w:val="pl-PL"/>
        </w:rPr>
        <w:t>Kamionku</w:t>
      </w:r>
      <w:proofErr w:type="spellEnd"/>
      <w:r w:rsidRPr="00CA7DD8">
        <w:rPr>
          <w:rFonts w:ascii="Arial" w:hAnsi="Arial" w:cs="Arial"/>
          <w:color w:val="auto"/>
          <w:sz w:val="20"/>
          <w:szCs w:val="20"/>
          <w:lang w:val="pl-PL"/>
        </w:rPr>
        <w:t xml:space="preserve">. W tym czasie istniało już wiele sklepów firmowych w całej Warszawie, jak i w Polsce. Po II wojnie, w latach 1945-1946, częściowo zniszczoną fabrykę odbudowano. W 1949 r. została znacjonalizowana, w 1951 r. nadano jej nazwę Zakłady Przemysłu Cukrowniczego „22 lipca” d. E. Wedel. W 1989 r. zakład został ponownie sprywatyzowany i powrócono do pierwotnej nazwy. </w:t>
      </w:r>
    </w:p>
    <w:p w:rsidR="00A04915" w:rsidRPr="00CA7DD8" w:rsidRDefault="00A04915" w:rsidP="00CA7DD8">
      <w:pPr>
        <w:spacing w:after="0" w:line="360" w:lineRule="auto"/>
        <w:rPr>
          <w:rFonts w:ascii="Arial" w:hAnsi="Arial" w:cs="Arial"/>
          <w:color w:val="auto"/>
          <w:sz w:val="20"/>
          <w:szCs w:val="20"/>
          <w:lang w:val="pl-PL"/>
        </w:rPr>
      </w:pPr>
    </w:p>
    <w:p w:rsidR="00A04915" w:rsidRPr="00CA7DD8" w:rsidRDefault="00A04915" w:rsidP="00CA7DD8">
      <w:pPr>
        <w:spacing w:after="0" w:line="360" w:lineRule="auto"/>
        <w:rPr>
          <w:rFonts w:ascii="Arial" w:hAnsi="Arial" w:cs="Arial"/>
          <w:color w:val="auto"/>
          <w:sz w:val="20"/>
          <w:szCs w:val="20"/>
          <w:shd w:val="clear" w:color="auto" w:fill="FFFFFF"/>
          <w:lang w:val="pl-PL"/>
        </w:rPr>
      </w:pPr>
    </w:p>
    <w:p w:rsidR="00003539" w:rsidRPr="00CA7DD8" w:rsidRDefault="00003539" w:rsidP="00CA7DD8">
      <w:pPr>
        <w:spacing w:after="0" w:line="360" w:lineRule="auto"/>
        <w:rPr>
          <w:rFonts w:ascii="Arial" w:hAnsi="Arial" w:cs="Arial"/>
          <w:color w:val="auto"/>
          <w:sz w:val="20"/>
          <w:szCs w:val="20"/>
          <w:lang w:val="pl-PL"/>
        </w:rPr>
      </w:pPr>
    </w:p>
    <w:sectPr w:rsidR="00003539" w:rsidRPr="00CA7DD8" w:rsidSect="00003539">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20" w:rsidRDefault="00B24420" w:rsidP="00003539">
      <w:pPr>
        <w:spacing w:after="0" w:line="240" w:lineRule="auto"/>
      </w:pPr>
      <w:r>
        <w:separator/>
      </w:r>
    </w:p>
  </w:endnote>
  <w:endnote w:type="continuationSeparator" w:id="0">
    <w:p w:rsidR="00B24420" w:rsidRDefault="00B24420" w:rsidP="0000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F7" w:rsidRDefault="00A922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BB" w:rsidRDefault="000719BB" w:rsidP="000719BB">
    <w:pPr>
      <w:pStyle w:val="Stopka"/>
      <w:jc w:val="center"/>
    </w:pPr>
    <w:r>
      <w:rPr>
        <w:noProof/>
        <w:lang w:val="pl-PL" w:eastAsia="pl-PL"/>
      </w:rPr>
      <w:drawing>
        <wp:inline distT="0" distB="0" distL="0" distR="0" wp14:anchorId="6B9E632D" wp14:editId="364F976E">
          <wp:extent cx="37909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1">
                    <a:extLst>
                      <a:ext uri="{28A0092B-C50C-407E-A947-70E740481C1C}">
                        <a14:useLocalDpi xmlns:a14="http://schemas.microsoft.com/office/drawing/2010/main" val="0"/>
                      </a:ext>
                    </a:extLst>
                  </a:blip>
                  <a:srcRect t="51282"/>
                  <a:stretch/>
                </pic:blipFill>
                <pic:spPr bwMode="auto">
                  <a:xfrm>
                    <a:off x="0" y="0"/>
                    <a:ext cx="3790950" cy="5429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F7" w:rsidRDefault="00A922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20" w:rsidRDefault="00B24420" w:rsidP="00003539">
      <w:pPr>
        <w:spacing w:after="0" w:line="240" w:lineRule="auto"/>
      </w:pPr>
      <w:r>
        <w:separator/>
      </w:r>
    </w:p>
  </w:footnote>
  <w:footnote w:type="continuationSeparator" w:id="0">
    <w:p w:rsidR="00B24420" w:rsidRDefault="00B24420" w:rsidP="0000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F7" w:rsidRDefault="00A922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39" w:rsidRDefault="003D2876">
    <w:pPr>
      <w:pStyle w:val="Nagwekistopka"/>
    </w:pPr>
    <w:r>
      <w:rPr>
        <w:noProof/>
      </w:rPr>
      <w:drawing>
        <wp:inline distT="0" distB="0" distL="0" distR="0" wp14:anchorId="2C5AC6D3" wp14:editId="318A4C91">
          <wp:extent cx="962025" cy="337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12988" cy="390021"/>
                  </a:xfrm>
                  <a:prstGeom prst="rect">
                    <a:avLst/>
                  </a:prstGeom>
                </pic:spPr>
              </pic:pic>
            </a:graphicData>
          </a:graphic>
        </wp:inline>
      </w:drawing>
    </w:r>
  </w:p>
  <w:p w:rsidR="000719BB" w:rsidRDefault="000719BB">
    <w:pPr>
      <w:pStyle w:val="Nagwekistopka"/>
    </w:pPr>
  </w:p>
  <w:p w:rsidR="000719BB" w:rsidRDefault="000719BB">
    <w:pPr>
      <w:pStyle w:val="Nagwekistop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F7" w:rsidRDefault="00A922F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39"/>
    <w:rsid w:val="00003539"/>
    <w:rsid w:val="00035BE5"/>
    <w:rsid w:val="000654D1"/>
    <w:rsid w:val="000719BB"/>
    <w:rsid w:val="003D2876"/>
    <w:rsid w:val="00705E16"/>
    <w:rsid w:val="00A04915"/>
    <w:rsid w:val="00A922F7"/>
    <w:rsid w:val="00B24420"/>
    <w:rsid w:val="00B95724"/>
    <w:rsid w:val="00CA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03539"/>
    <w:pPr>
      <w:spacing w:after="200" w:line="276" w:lineRule="auto"/>
    </w:pPr>
    <w:rPr>
      <w:rFonts w:ascii="Calibri" w:eastAsia="Calibri" w:hAnsi="Calibri" w:cs="Calibri"/>
      <w:color w:val="000000"/>
      <w:sz w:val="22"/>
      <w:szCs w:val="22"/>
      <w:u w:color="00000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03539"/>
    <w:rPr>
      <w:u w:val="single"/>
    </w:rPr>
  </w:style>
  <w:style w:type="table" w:customStyle="1" w:styleId="TableNormal">
    <w:name w:val="Table Normal"/>
    <w:rsid w:val="00003539"/>
    <w:tblPr>
      <w:tblInd w:w="0" w:type="dxa"/>
      <w:tblCellMar>
        <w:top w:w="0" w:type="dxa"/>
        <w:left w:w="0" w:type="dxa"/>
        <w:bottom w:w="0" w:type="dxa"/>
        <w:right w:w="0" w:type="dxa"/>
      </w:tblCellMar>
    </w:tblPr>
  </w:style>
  <w:style w:type="paragraph" w:customStyle="1" w:styleId="Nagwekistopka">
    <w:name w:val="Nagłówek i stopka"/>
    <w:rsid w:val="00003539"/>
    <w:pPr>
      <w:tabs>
        <w:tab w:val="right" w:pos="9020"/>
      </w:tabs>
    </w:pPr>
    <w:rPr>
      <w:rFonts w:ascii="Helvetica" w:hAnsi="Arial Unicode MS" w:cs="Arial Unicode MS"/>
      <w:color w:val="000000"/>
      <w:sz w:val="24"/>
      <w:szCs w:val="24"/>
    </w:rPr>
  </w:style>
  <w:style w:type="paragraph" w:customStyle="1" w:styleId="Default">
    <w:name w:val="Default"/>
    <w:rsid w:val="00A04915"/>
    <w:rPr>
      <w:rFonts w:hAnsi="Arial Unicode MS" w:cs="Arial Unicode MS"/>
      <w:color w:val="000000"/>
      <w:sz w:val="24"/>
      <w:szCs w:val="24"/>
      <w:u w:color="000000"/>
    </w:rPr>
  </w:style>
  <w:style w:type="paragraph" w:styleId="Nagwek">
    <w:name w:val="header"/>
    <w:basedOn w:val="Normalny"/>
    <w:link w:val="NagwekZnak"/>
    <w:uiPriority w:val="99"/>
    <w:unhideWhenUsed/>
    <w:rsid w:val="003D2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876"/>
    <w:rPr>
      <w:rFonts w:ascii="Calibri" w:eastAsia="Calibri" w:hAnsi="Calibri" w:cs="Calibri"/>
      <w:color w:val="000000"/>
      <w:sz w:val="22"/>
      <w:szCs w:val="22"/>
      <w:u w:color="000000"/>
      <w:lang w:val="en-US" w:eastAsia="en-US"/>
    </w:rPr>
  </w:style>
  <w:style w:type="paragraph" w:styleId="Stopka">
    <w:name w:val="footer"/>
    <w:basedOn w:val="Normalny"/>
    <w:link w:val="StopkaZnak"/>
    <w:uiPriority w:val="99"/>
    <w:unhideWhenUsed/>
    <w:rsid w:val="003D2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876"/>
    <w:rPr>
      <w:rFonts w:ascii="Calibri" w:eastAsia="Calibri" w:hAnsi="Calibri" w:cs="Calibri"/>
      <w:color w:val="000000"/>
      <w:sz w:val="22"/>
      <w:szCs w:val="22"/>
      <w:u w:color="000000"/>
      <w:lang w:val="en-US" w:eastAsia="en-US"/>
    </w:rPr>
  </w:style>
  <w:style w:type="paragraph" w:customStyle="1" w:styleId="Tre">
    <w:name w:val="Treść"/>
    <w:rsid w:val="003D2876"/>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2414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2016-05-10T08:55:00Z</dcterms:created>
  <dcterms:modified xsi:type="dcterms:W3CDTF">2016-05-10T08:55:00Z</dcterms:modified>
</cp:coreProperties>
</file>