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3C" w:rsidRPr="00C61221" w:rsidRDefault="00B7163C" w:rsidP="00B7163C">
      <w:pPr>
        <w:jc w:val="right"/>
        <w:rPr>
          <w:rFonts w:ascii="Arial" w:hAnsi="Arial" w:cs="Arial"/>
          <w:b/>
          <w:sz w:val="22"/>
        </w:rPr>
      </w:pPr>
      <w:bookmarkStart w:id="0" w:name="_GoBack"/>
      <w:bookmarkEnd w:id="0"/>
      <w:r w:rsidRPr="00C61221">
        <w:rPr>
          <w:rFonts w:ascii="Arial" w:hAnsi="Arial" w:cs="Arial"/>
          <w:b/>
          <w:sz w:val="22"/>
        </w:rPr>
        <w:t>Załącznik nr 2.1 do SIWZ</w:t>
      </w:r>
    </w:p>
    <w:p w:rsidR="00B7163C" w:rsidRPr="00C61221" w:rsidRDefault="00B7163C" w:rsidP="00B7163C">
      <w:pPr>
        <w:jc w:val="center"/>
        <w:rPr>
          <w:rFonts w:ascii="Arial" w:hAnsi="Arial" w:cs="Arial"/>
          <w:b/>
          <w:sz w:val="32"/>
          <w:szCs w:val="32"/>
        </w:rPr>
      </w:pPr>
    </w:p>
    <w:p w:rsidR="00B7163C" w:rsidRPr="00C61221" w:rsidRDefault="00B7163C" w:rsidP="00B7163C">
      <w:pPr>
        <w:jc w:val="center"/>
        <w:rPr>
          <w:rFonts w:ascii="Arial" w:hAnsi="Arial" w:cs="Arial"/>
          <w:b/>
          <w:szCs w:val="32"/>
        </w:rPr>
      </w:pPr>
      <w:r w:rsidRPr="00C61221">
        <w:rPr>
          <w:rFonts w:ascii="Arial" w:hAnsi="Arial" w:cs="Arial"/>
          <w:b/>
          <w:szCs w:val="32"/>
        </w:rPr>
        <w:t>OPIS PRZEDMIOTU ZAMÓWIENIA</w:t>
      </w:r>
    </w:p>
    <w:p w:rsidR="00B7163C" w:rsidRPr="00C61221" w:rsidRDefault="00B7163C" w:rsidP="00B7163C">
      <w:pPr>
        <w:jc w:val="center"/>
        <w:rPr>
          <w:rFonts w:ascii="Arial" w:hAnsi="Arial" w:cs="Arial"/>
          <w:b/>
          <w:szCs w:val="32"/>
        </w:rPr>
      </w:pPr>
      <w:r w:rsidRPr="00C61221">
        <w:rPr>
          <w:rFonts w:ascii="Arial" w:hAnsi="Arial" w:cs="Arial"/>
          <w:b/>
          <w:szCs w:val="32"/>
        </w:rPr>
        <w:t>SPECYFIKACJA TECHNICZNA</w:t>
      </w:r>
    </w:p>
    <w:p w:rsidR="00B7163C" w:rsidRPr="00C61221" w:rsidRDefault="00B7163C" w:rsidP="00B7163C">
      <w:pPr>
        <w:rPr>
          <w:rFonts w:ascii="Arial" w:hAnsi="Arial" w:cs="Arial"/>
          <w:b/>
          <w:sz w:val="32"/>
          <w:szCs w:val="32"/>
        </w:rPr>
      </w:pPr>
    </w:p>
    <w:p w:rsidR="00B7163C" w:rsidRPr="00C61221" w:rsidRDefault="00B7163C" w:rsidP="00B7163C">
      <w:pPr>
        <w:rPr>
          <w:rFonts w:ascii="Arial" w:hAnsi="Arial" w:cs="Arial"/>
          <w:b/>
          <w:u w:val="single"/>
        </w:rPr>
      </w:pPr>
      <w:r w:rsidRPr="00C61221">
        <w:rPr>
          <w:rFonts w:ascii="Arial" w:hAnsi="Arial" w:cs="Arial"/>
          <w:b/>
          <w:sz w:val="22"/>
          <w:u w:val="single"/>
        </w:rPr>
        <w:t xml:space="preserve">Część nr 1 – </w:t>
      </w:r>
      <w:r w:rsidR="00F931F8" w:rsidRPr="00C61221">
        <w:rPr>
          <w:rFonts w:ascii="Arial" w:eastAsia="MS Mincho" w:hAnsi="Arial" w:cs="Arial"/>
          <w:b/>
          <w:bCs/>
          <w:sz w:val="22"/>
          <w:u w:val="single"/>
        </w:rPr>
        <w:t>Zestaw fotograficzny</w:t>
      </w:r>
    </w:p>
    <w:p w:rsidR="00B7163C" w:rsidRPr="00C61221" w:rsidRDefault="00B7163C" w:rsidP="00B7163C">
      <w:pPr>
        <w:rPr>
          <w:rFonts w:ascii="Arial" w:hAnsi="Arial" w:cs="Arial"/>
          <w:b/>
          <w:sz w:val="20"/>
          <w:szCs w:val="20"/>
          <w:u w:val="single"/>
        </w:rPr>
      </w:pPr>
    </w:p>
    <w:p w:rsidR="00B7163C" w:rsidRPr="00C61221" w:rsidRDefault="00B7163C" w:rsidP="00B7163C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 xml:space="preserve">Poz. 1 - </w:t>
      </w:r>
      <w:r w:rsidR="00F931F8" w:rsidRPr="00C61221">
        <w:rPr>
          <w:rFonts w:ascii="Arial" w:hAnsi="Arial" w:cs="Arial"/>
          <w:b/>
          <w:sz w:val="20"/>
          <w:szCs w:val="20"/>
        </w:rPr>
        <w:t>Zestaw: aparat fotograficzny, przystawka cyfrowa, obiektyw</w:t>
      </w:r>
    </w:p>
    <w:p w:rsidR="00B7163C" w:rsidRPr="00C61221" w:rsidRDefault="00B7163C" w:rsidP="00B7163C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B7163C" w:rsidRPr="00C61221" w:rsidRDefault="00B7163C" w:rsidP="00B7163C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B7163C" w:rsidRPr="00C61221" w:rsidRDefault="00B7163C" w:rsidP="00B7163C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B7163C" w:rsidRPr="00C61221" w:rsidRDefault="00B7163C" w:rsidP="00B7163C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</w:t>
      </w:r>
      <w:r w:rsidR="00CF299D" w:rsidRPr="00C61221">
        <w:rPr>
          <w:rFonts w:ascii="Arial" w:hAnsi="Arial" w:cs="Arial"/>
          <w:sz w:val="20"/>
          <w:szCs w:val="20"/>
        </w:rPr>
        <w:t>………………</w:t>
      </w:r>
      <w:r w:rsidRPr="00C61221">
        <w:rPr>
          <w:rFonts w:ascii="Arial" w:hAnsi="Arial" w:cs="Arial"/>
          <w:sz w:val="20"/>
          <w:szCs w:val="20"/>
        </w:rPr>
        <w:t>……………… Kraj pochodzenia: …………</w:t>
      </w:r>
      <w:r w:rsidR="00CF299D" w:rsidRPr="00C61221">
        <w:rPr>
          <w:rFonts w:ascii="Arial" w:hAnsi="Arial" w:cs="Arial"/>
          <w:sz w:val="20"/>
          <w:szCs w:val="20"/>
        </w:rPr>
        <w:t>……………………</w:t>
      </w:r>
      <w:r w:rsidRPr="00C61221">
        <w:rPr>
          <w:rFonts w:ascii="Arial" w:hAnsi="Arial" w:cs="Arial"/>
          <w:sz w:val="20"/>
          <w:szCs w:val="20"/>
        </w:rPr>
        <w:t>………</w:t>
      </w:r>
    </w:p>
    <w:p w:rsidR="00B7163C" w:rsidRPr="00C61221" w:rsidRDefault="00B7163C" w:rsidP="00B7163C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B7163C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B7163C" w:rsidRPr="00C61221" w:rsidRDefault="00B7163C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B7163C" w:rsidRPr="00C61221" w:rsidRDefault="00B7163C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B7163C" w:rsidRPr="00C61221" w:rsidRDefault="00B7163C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B7163C" w:rsidRPr="00C61221" w:rsidRDefault="00B7163C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2F135A" w:rsidRPr="00C61221" w:rsidTr="002F135A">
        <w:trPr>
          <w:jc w:val="center"/>
        </w:trPr>
        <w:tc>
          <w:tcPr>
            <w:tcW w:w="9960" w:type="dxa"/>
            <w:gridSpan w:val="4"/>
            <w:tcBorders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2F135A" w:rsidRPr="00C61221" w:rsidRDefault="002F135A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color w:val="000000"/>
                <w:sz w:val="20"/>
                <w:szCs w:val="20"/>
              </w:rPr>
              <w:t>PRZYSTAWKA</w:t>
            </w: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2F135A" w:rsidP="002F135A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b/>
                <w:color w:val="000000"/>
                <w:sz w:val="20"/>
                <w:szCs w:val="20"/>
              </w:rPr>
              <w:t>Przystawka cyfrowa</w:t>
            </w: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o rozdzielczości min. 100 max. 110 milionów </w:t>
            </w:r>
            <w:proofErr w:type="spellStart"/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pixeli</w:t>
            </w:r>
            <w:proofErr w:type="spellEnd"/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, oparta na matrycy typu CMOS, o rozpiętości dynamicznej min. 15 EV oraz </w:t>
            </w:r>
            <w:proofErr w:type="spellStart"/>
            <w:r w:rsidRPr="00C61221">
              <w:rPr>
                <w:rFonts w:ascii="Arial" w:hAnsi="Arial" w:cs="Arial"/>
                <w:color w:val="000000" w:themeColor="text1"/>
                <w:sz w:val="20"/>
                <w:szCs w:val="20"/>
              </w:rPr>
              <w:t>ośmio</w:t>
            </w:r>
            <w:proofErr w:type="spellEnd"/>
            <w:r w:rsidRPr="00C612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lub </w:t>
            </w:r>
            <w:r w:rsidR="000F4477" w:rsidRPr="00C61221">
              <w:rPr>
                <w:rFonts w:ascii="Arial" w:hAnsi="Arial" w:cs="Arial"/>
                <w:color w:val="000000"/>
                <w:sz w:val="20"/>
                <w:szCs w:val="20"/>
              </w:rPr>
              <w:t>szesnasto-bitowej głębi koloru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0E2C0F" w:rsidP="002F135A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Zakres czułości</w:t>
            </w:r>
            <w:r w:rsidR="000F4477"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ISO matrycy min. 50 max</w:t>
            </w:r>
            <w:r w:rsidR="009325EB" w:rsidRPr="00C6122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0F4477"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12800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0E2C0F" w:rsidP="002F135A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Wymiary matry</w:t>
            </w:r>
            <w:r w:rsidR="000F4477" w:rsidRPr="00C61221">
              <w:rPr>
                <w:rFonts w:ascii="Arial" w:hAnsi="Arial" w:cs="Arial"/>
                <w:color w:val="000000"/>
                <w:sz w:val="20"/>
                <w:szCs w:val="20"/>
              </w:rPr>
              <w:t>cy – dłuższy bok min. 52 mm - max</w:t>
            </w: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55 mm, kr</w:t>
            </w:r>
            <w:r w:rsidR="000F4477" w:rsidRPr="00C61221">
              <w:rPr>
                <w:rFonts w:ascii="Arial" w:hAnsi="Arial" w:cs="Arial"/>
                <w:color w:val="000000"/>
                <w:sz w:val="20"/>
                <w:szCs w:val="20"/>
              </w:rPr>
              <w:t>ótszy bok min. 40 mm - max. 42 mm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0E2C0F" w:rsidP="002F135A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7A13A4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Mocowanie przystawki musi być zgodne z aparatem fotograficznym z dalszej </w:t>
            </w:r>
            <w:r w:rsidR="000F4477"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części </w:t>
            </w:r>
            <w:r w:rsidR="007A13A4" w:rsidRPr="00C61221">
              <w:rPr>
                <w:rFonts w:ascii="Arial" w:hAnsi="Arial" w:cs="Arial"/>
                <w:color w:val="000000"/>
                <w:sz w:val="20"/>
                <w:szCs w:val="20"/>
              </w:rPr>
              <w:t>niniejszej</w:t>
            </w:r>
            <w:r w:rsidR="000F4477"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specyfikacji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0E2C0F" w:rsidP="002F135A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Przystawka powinna posiadać łącza komunikacyjne </w:t>
            </w:r>
            <w:proofErr w:type="spellStart"/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Fir</w:t>
            </w:r>
            <w:r w:rsidR="000F4477" w:rsidRPr="00C61221">
              <w:rPr>
                <w:rFonts w:ascii="Arial" w:hAnsi="Arial" w:cs="Arial"/>
                <w:color w:val="000000"/>
                <w:sz w:val="20"/>
                <w:szCs w:val="20"/>
              </w:rPr>
              <w:t>e</w:t>
            </w:r>
            <w:proofErr w:type="spellEnd"/>
            <w:r w:rsidR="000F4477"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F4477" w:rsidRPr="00C61221">
              <w:rPr>
                <w:rFonts w:ascii="Arial" w:hAnsi="Arial" w:cs="Arial"/>
                <w:color w:val="000000"/>
                <w:sz w:val="20"/>
                <w:szCs w:val="20"/>
              </w:rPr>
              <w:t>Wire</w:t>
            </w:r>
            <w:proofErr w:type="spellEnd"/>
            <w:r w:rsidR="000F4477"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400/800 oraz USB 2.0/3.0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2F135A">
        <w:trPr>
          <w:jc w:val="center"/>
        </w:trPr>
        <w:tc>
          <w:tcPr>
            <w:tcW w:w="9960" w:type="dxa"/>
            <w:gridSpan w:val="4"/>
            <w:tcBorders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</w:rPr>
              <w:t>APARAT FOTOGRAFICZNY</w:t>
            </w: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0E2C0F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9325EB">
            <w:pPr>
              <w:rPr>
                <w:rFonts w:ascii="Arial" w:hAnsi="Arial" w:cs="Arial"/>
                <w:color w:val="000000"/>
                <w:sz w:val="20"/>
              </w:rPr>
            </w:pPr>
            <w:r w:rsidRPr="00C61221">
              <w:rPr>
                <w:rFonts w:ascii="Arial" w:hAnsi="Arial" w:cs="Arial"/>
                <w:b/>
                <w:color w:val="000000"/>
                <w:sz w:val="20"/>
              </w:rPr>
              <w:t>Aparat fotograficzny</w:t>
            </w:r>
            <w:r w:rsidRPr="00C61221">
              <w:rPr>
                <w:rFonts w:ascii="Arial" w:hAnsi="Arial" w:cs="Arial"/>
                <w:color w:val="000000"/>
                <w:sz w:val="20"/>
              </w:rPr>
              <w:t xml:space="preserve"> średnio-formatowy, kompatybilny z przystawką cyfrową i obiektywami wymienionymi w </w:t>
            </w:r>
            <w:r w:rsidR="000F4477" w:rsidRPr="00C61221">
              <w:rPr>
                <w:rFonts w:ascii="Arial" w:hAnsi="Arial" w:cs="Arial"/>
                <w:color w:val="000000"/>
                <w:sz w:val="20"/>
              </w:rPr>
              <w:t>niniejszej specyfikacji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Zakres czasów migawki od min. 1/4000 sek. </w:t>
            </w:r>
            <w:r w:rsidR="000F4477" w:rsidRPr="00C61221">
              <w:rPr>
                <w:rFonts w:ascii="Arial" w:hAnsi="Arial" w:cs="Arial"/>
                <w:color w:val="000000"/>
                <w:sz w:val="20"/>
              </w:rPr>
              <w:t xml:space="preserve">- </w:t>
            </w:r>
            <w:r w:rsidRPr="00C61221">
              <w:rPr>
                <w:rFonts w:ascii="Arial" w:hAnsi="Arial" w:cs="Arial"/>
                <w:color w:val="000000"/>
                <w:sz w:val="20"/>
              </w:rPr>
              <w:t>max. 65 min.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Synchronizacja błysku min. 1/250 </w:t>
            </w:r>
            <w:proofErr w:type="spellStart"/>
            <w:r w:rsidRPr="00C61221">
              <w:rPr>
                <w:rFonts w:ascii="Arial" w:hAnsi="Arial" w:cs="Arial"/>
                <w:color w:val="000000"/>
                <w:sz w:val="20"/>
              </w:rPr>
              <w:t>sek</w:t>
            </w:r>
            <w:proofErr w:type="spellEnd"/>
            <w:r w:rsidRPr="00C61221">
              <w:rPr>
                <w:rFonts w:ascii="Arial" w:hAnsi="Arial" w:cs="Arial"/>
                <w:color w:val="000000"/>
                <w:sz w:val="20"/>
              </w:rPr>
              <w:t xml:space="preserve"> max. 1/100 sek.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Aparat powinien być wyposażony w funkcję</w:t>
            </w:r>
            <w:r w:rsidR="000F4477" w:rsidRPr="00C61221">
              <w:rPr>
                <w:rFonts w:ascii="Arial" w:hAnsi="Arial" w:cs="Arial"/>
                <w:color w:val="000000"/>
                <w:sz w:val="20"/>
              </w:rPr>
              <w:t xml:space="preserve"> podnoszenia lustra i live </w:t>
            </w:r>
            <w:proofErr w:type="spellStart"/>
            <w:r w:rsidR="000F4477" w:rsidRPr="00C61221">
              <w:rPr>
                <w:rFonts w:ascii="Arial" w:hAnsi="Arial" w:cs="Arial"/>
                <w:color w:val="000000"/>
                <w:sz w:val="20"/>
              </w:rPr>
              <w:t>view</w:t>
            </w:r>
            <w:proofErr w:type="spellEnd"/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040" w:type="dxa"/>
            <w:vAlign w:val="center"/>
          </w:tcPr>
          <w:p w:rsidR="002F135A" w:rsidRPr="00C61221" w:rsidRDefault="007A13A4" w:rsidP="002F135A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Korekcja ekspozycji w zakresie min. +/- 4 EV max. +/- 5 EV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040" w:type="dxa"/>
            <w:vAlign w:val="center"/>
          </w:tcPr>
          <w:p w:rsidR="002F135A" w:rsidRPr="00C61221" w:rsidRDefault="007A13A4" w:rsidP="002F135A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Wizjer o polu krycia 97 % (+/- 1%).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W komplecie z pr</w:t>
            </w:r>
            <w:r w:rsidR="000F4477" w:rsidRPr="00C61221">
              <w:rPr>
                <w:rFonts w:ascii="Arial" w:hAnsi="Arial" w:cs="Arial"/>
                <w:color w:val="000000"/>
                <w:sz w:val="20"/>
              </w:rPr>
              <w:t>yzmatem pentagonalnym i baterią</w:t>
            </w:r>
            <w:r w:rsidR="009325EB" w:rsidRPr="00C61221">
              <w:rPr>
                <w:rFonts w:ascii="Arial" w:hAnsi="Arial" w:cs="Arial"/>
                <w:color w:val="000000"/>
                <w:sz w:val="20"/>
              </w:rPr>
              <w:t>.</w:t>
            </w:r>
            <w:r w:rsidRPr="00C61221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C61221">
              <w:rPr>
                <w:rFonts w:ascii="Arial" w:hAnsi="Arial" w:cs="Arial"/>
                <w:color w:val="000000" w:themeColor="text1"/>
                <w:sz w:val="20"/>
              </w:rPr>
              <w:t>Możliwość wymi</w:t>
            </w:r>
            <w:r w:rsidR="000F4477" w:rsidRPr="00C61221">
              <w:rPr>
                <w:rFonts w:ascii="Arial" w:hAnsi="Arial" w:cs="Arial"/>
                <w:color w:val="000000" w:themeColor="text1"/>
                <w:sz w:val="20"/>
              </w:rPr>
              <w:t>any pryzmatu na wziernik kątowy</w:t>
            </w:r>
            <w:r w:rsidR="009325EB" w:rsidRPr="00C61221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5040" w:type="dxa"/>
            <w:vAlign w:val="center"/>
          </w:tcPr>
          <w:p w:rsidR="000E2C0F" w:rsidRPr="00C61221" w:rsidRDefault="000E2C0F" w:rsidP="002F135A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:rsidR="002F135A" w:rsidRPr="00C61221" w:rsidRDefault="002F135A" w:rsidP="002F135A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</w:rPr>
              <w:t>Możliwość pracy</w:t>
            </w:r>
            <w:r w:rsidR="000F4477" w:rsidRPr="00C61221">
              <w:rPr>
                <w:rFonts w:ascii="Arial" w:hAnsi="Arial" w:cs="Arial"/>
                <w:color w:val="000000" w:themeColor="text1"/>
                <w:sz w:val="20"/>
              </w:rPr>
              <w:t xml:space="preserve"> ciągłej z podniesionym lustrem</w:t>
            </w:r>
          </w:p>
          <w:p w:rsidR="000E2C0F" w:rsidRPr="00C61221" w:rsidRDefault="000E2C0F" w:rsidP="002F135A">
            <w:pPr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5040" w:type="dxa"/>
            <w:vAlign w:val="center"/>
          </w:tcPr>
          <w:p w:rsidR="002F135A" w:rsidRPr="00C61221" w:rsidRDefault="000F4477" w:rsidP="002F135A">
            <w:pPr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</w:rPr>
              <w:t>Wbudowana funkcja sejsmografu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2F135A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5E17ED">
            <w:pPr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</w:rPr>
              <w:t>Waga be</w:t>
            </w:r>
            <w:r w:rsidR="000F4477" w:rsidRPr="00C61221">
              <w:rPr>
                <w:rFonts w:ascii="Arial" w:hAnsi="Arial" w:cs="Arial"/>
                <w:color w:val="000000" w:themeColor="text1"/>
                <w:sz w:val="20"/>
              </w:rPr>
              <w:t>z ba</w:t>
            </w:r>
            <w:r w:rsidR="005E17ED" w:rsidRPr="00C61221">
              <w:rPr>
                <w:rFonts w:ascii="Arial" w:hAnsi="Arial" w:cs="Arial"/>
                <w:color w:val="000000" w:themeColor="text1"/>
                <w:sz w:val="20"/>
              </w:rPr>
              <w:t xml:space="preserve">terii </w:t>
            </w:r>
            <w:r w:rsidR="000F4477" w:rsidRPr="00C61221">
              <w:rPr>
                <w:rFonts w:ascii="Arial" w:hAnsi="Arial" w:cs="Arial"/>
                <w:color w:val="000000" w:themeColor="text1"/>
                <w:sz w:val="20"/>
              </w:rPr>
              <w:t>max. 800 g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6555A5">
        <w:trPr>
          <w:jc w:val="center"/>
        </w:trPr>
        <w:tc>
          <w:tcPr>
            <w:tcW w:w="9960" w:type="dxa"/>
            <w:gridSpan w:val="4"/>
            <w:tcBorders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color w:val="000000" w:themeColor="text1"/>
                <w:sz w:val="20"/>
              </w:rPr>
              <w:t>OBIEKTYW</w:t>
            </w:r>
          </w:p>
        </w:tc>
      </w:tr>
      <w:tr w:rsidR="002F135A" w:rsidRPr="00C61221" w:rsidTr="000E2C0F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rPr>
                <w:rFonts w:ascii="Arial" w:hAnsi="Arial" w:cs="Arial"/>
                <w:color w:val="000000"/>
                <w:sz w:val="20"/>
              </w:rPr>
            </w:pPr>
            <w:r w:rsidRPr="00C61221">
              <w:rPr>
                <w:rFonts w:ascii="Arial" w:hAnsi="Arial" w:cs="Arial"/>
                <w:b/>
                <w:color w:val="000000"/>
                <w:sz w:val="20"/>
              </w:rPr>
              <w:t xml:space="preserve">Obiektyw </w:t>
            </w:r>
            <w:r w:rsidRPr="00C61221">
              <w:rPr>
                <w:rFonts w:ascii="Arial" w:hAnsi="Arial" w:cs="Arial"/>
                <w:color w:val="000000"/>
                <w:sz w:val="20"/>
              </w:rPr>
              <w:t>80 mm o kącie widzenia 47</w:t>
            </w:r>
            <w:r w:rsidRPr="00C61221">
              <w:rPr>
                <w:rFonts w:ascii="Arial" w:hAnsi="Arial" w:cs="Arial"/>
                <w:sz w:val="20"/>
                <w:lang w:val="da-DK"/>
              </w:rPr>
              <w:t xml:space="preserve">° </w:t>
            </w:r>
            <w:r w:rsidR="000F4477" w:rsidRPr="00C61221">
              <w:rPr>
                <w:rFonts w:ascii="Arial" w:hAnsi="Arial" w:cs="Arial"/>
                <w:color w:val="000000"/>
                <w:sz w:val="20"/>
              </w:rPr>
              <w:t>i świetle 2.8.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0E2C0F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Minimalna od</w:t>
            </w:r>
            <w:r w:rsidR="000F4477" w:rsidRPr="00C61221">
              <w:rPr>
                <w:rFonts w:ascii="Arial" w:hAnsi="Arial" w:cs="Arial"/>
                <w:color w:val="000000"/>
                <w:sz w:val="20"/>
              </w:rPr>
              <w:t>ległość ostrzenia od min. 70 cm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0E2C0F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2F135A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Konstrukcja optyczna złożona</w:t>
            </w:r>
            <w:r w:rsidR="000F4477" w:rsidRPr="00C61221">
              <w:rPr>
                <w:rFonts w:ascii="Arial" w:hAnsi="Arial" w:cs="Arial"/>
                <w:color w:val="000000"/>
                <w:sz w:val="20"/>
              </w:rPr>
              <w:t xml:space="preserve"> z min. 6 elementów w 5 grupach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0E2C0F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18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Zakres przysłon od 2.8 do </w:t>
            </w:r>
            <w:r w:rsidR="000F4477" w:rsidRPr="00C61221">
              <w:rPr>
                <w:rFonts w:ascii="Arial" w:hAnsi="Arial" w:cs="Arial"/>
                <w:color w:val="000000"/>
                <w:sz w:val="20"/>
              </w:rPr>
              <w:t>min. 22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0E2C0F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</w:rPr>
              <w:t>System ustawiania</w:t>
            </w:r>
            <w:r w:rsidR="000F4477" w:rsidRPr="00C61221">
              <w:rPr>
                <w:rFonts w:ascii="Arial" w:hAnsi="Arial" w:cs="Arial"/>
                <w:color w:val="000000" w:themeColor="text1"/>
                <w:sz w:val="20"/>
              </w:rPr>
              <w:t xml:space="preserve"> ostrości ręczny i automatyczny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0E2C0F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</w:rPr>
              <w:t>Synchronizacja błysku do 1/1600 sek.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0E2C0F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7A13A4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Obiektyw powinien być kompatybilny z wymienionym </w:t>
            </w:r>
            <w:r w:rsidR="007A13A4" w:rsidRPr="00C61221">
              <w:rPr>
                <w:rFonts w:ascii="Arial" w:hAnsi="Arial" w:cs="Arial"/>
                <w:color w:val="000000"/>
                <w:sz w:val="20"/>
              </w:rPr>
              <w:t>w niniejszej specyfikacji</w:t>
            </w:r>
            <w:r w:rsidRPr="00C61221">
              <w:rPr>
                <w:rFonts w:ascii="Arial" w:hAnsi="Arial" w:cs="Arial"/>
                <w:color w:val="000000"/>
                <w:sz w:val="20"/>
              </w:rPr>
              <w:t xml:space="preserve"> k</w:t>
            </w:r>
            <w:r w:rsidR="000F4477" w:rsidRPr="00C61221">
              <w:rPr>
                <w:rFonts w:ascii="Arial" w:hAnsi="Arial" w:cs="Arial"/>
                <w:color w:val="000000"/>
                <w:sz w:val="20"/>
              </w:rPr>
              <w:t>orpusem aparatu fotograficznego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0E2C0F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5040" w:type="dxa"/>
            <w:vAlign w:val="center"/>
          </w:tcPr>
          <w:p w:rsidR="002F135A" w:rsidRPr="00C61221" w:rsidRDefault="007A13A4" w:rsidP="005E17ED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Waga </w:t>
            </w:r>
            <w:r w:rsidR="005E17ED" w:rsidRPr="00C61221">
              <w:rPr>
                <w:rFonts w:ascii="Arial" w:hAnsi="Arial" w:cs="Arial"/>
                <w:color w:val="000000"/>
                <w:sz w:val="20"/>
              </w:rPr>
              <w:t xml:space="preserve">max. 500 g 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F135A" w:rsidRPr="00C61221" w:rsidTr="000E2C0F">
        <w:trPr>
          <w:jc w:val="center"/>
        </w:trPr>
        <w:tc>
          <w:tcPr>
            <w:tcW w:w="780" w:type="dxa"/>
            <w:vAlign w:val="center"/>
          </w:tcPr>
          <w:p w:rsidR="002F135A" w:rsidRPr="00C61221" w:rsidRDefault="00130AE9" w:rsidP="002F135A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5040" w:type="dxa"/>
            <w:vAlign w:val="center"/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2F13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F135A" w:rsidRPr="00C61221" w:rsidRDefault="002F135A" w:rsidP="002F135A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B7163C" w:rsidRPr="00C61221" w:rsidRDefault="00B7163C" w:rsidP="00B7163C">
      <w:pPr>
        <w:rPr>
          <w:rFonts w:ascii="Arial" w:hAnsi="Arial" w:cs="Arial"/>
          <w:sz w:val="20"/>
          <w:szCs w:val="20"/>
        </w:rPr>
      </w:pPr>
    </w:p>
    <w:p w:rsidR="00F931F8" w:rsidRPr="00C61221" w:rsidRDefault="00F931F8" w:rsidP="00F931F8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>Poz. 2 - Obiektyw</w:t>
      </w:r>
    </w:p>
    <w:p w:rsidR="00F931F8" w:rsidRPr="00C61221" w:rsidRDefault="00F931F8" w:rsidP="00F931F8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F931F8" w:rsidRPr="00C61221" w:rsidRDefault="00F931F8" w:rsidP="00F931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F931F8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F931F8" w:rsidRPr="00C61221" w:rsidRDefault="00F931F8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F931F8" w:rsidRPr="00C61221" w:rsidTr="000E2C0F">
        <w:trPr>
          <w:jc w:val="center"/>
        </w:trPr>
        <w:tc>
          <w:tcPr>
            <w:tcW w:w="780" w:type="dxa"/>
            <w:vAlign w:val="center"/>
          </w:tcPr>
          <w:p w:rsidR="00F931F8" w:rsidRPr="00C61221" w:rsidRDefault="00F931F8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F931F8" w:rsidRPr="00C61221" w:rsidRDefault="00F931F8" w:rsidP="002F135A">
            <w:pPr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Obiektyw 120 mm MACRO o kącie widzenia 33</w:t>
            </w:r>
            <w:r w:rsidRPr="00C61221">
              <w:rPr>
                <w:rFonts w:ascii="Arial" w:hAnsi="Arial" w:cs="Arial"/>
                <w:sz w:val="20"/>
                <w:lang w:val="da-DK"/>
              </w:rPr>
              <w:t>°</w:t>
            </w:r>
            <w:r w:rsidR="00AB35BB" w:rsidRPr="00C61221">
              <w:rPr>
                <w:rFonts w:ascii="Arial" w:hAnsi="Arial" w:cs="Arial"/>
                <w:color w:val="000000"/>
                <w:sz w:val="20"/>
              </w:rPr>
              <w:t xml:space="preserve"> i świetle 4</w:t>
            </w:r>
          </w:p>
        </w:tc>
        <w:tc>
          <w:tcPr>
            <w:tcW w:w="2160" w:type="dxa"/>
            <w:vAlign w:val="center"/>
          </w:tcPr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931F8" w:rsidRPr="00C61221" w:rsidRDefault="00F931F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931F8" w:rsidRPr="00C61221" w:rsidTr="000E2C0F">
        <w:trPr>
          <w:jc w:val="center"/>
        </w:trPr>
        <w:tc>
          <w:tcPr>
            <w:tcW w:w="780" w:type="dxa"/>
            <w:vAlign w:val="center"/>
          </w:tcPr>
          <w:p w:rsidR="00F931F8" w:rsidRPr="00C61221" w:rsidRDefault="00F931F8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F931F8" w:rsidRPr="00C61221" w:rsidRDefault="00F931F8" w:rsidP="002F135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Skala odwzorowania 1:1 (minimalna </w:t>
            </w:r>
            <w:r w:rsidR="00AB35BB" w:rsidRPr="00C61221">
              <w:rPr>
                <w:rFonts w:ascii="Arial" w:hAnsi="Arial" w:cs="Arial"/>
                <w:color w:val="000000"/>
                <w:sz w:val="20"/>
              </w:rPr>
              <w:t>odległość ostrzenia</w:t>
            </w:r>
            <w:r w:rsidR="00A06E2A" w:rsidRPr="00C61221">
              <w:rPr>
                <w:rFonts w:ascii="Arial" w:hAnsi="Arial" w:cs="Arial"/>
                <w:color w:val="000000"/>
                <w:sz w:val="20"/>
              </w:rPr>
              <w:t xml:space="preserve"> poniżej 40 cm</w:t>
            </w:r>
            <w:r w:rsidR="00AB35BB" w:rsidRPr="00C61221">
              <w:rPr>
                <w:rFonts w:ascii="Arial" w:hAnsi="Arial" w:cs="Arial"/>
                <w:color w:val="000000"/>
                <w:sz w:val="20"/>
              </w:rPr>
              <w:t>)</w:t>
            </w:r>
          </w:p>
        </w:tc>
        <w:tc>
          <w:tcPr>
            <w:tcW w:w="2160" w:type="dxa"/>
            <w:vAlign w:val="center"/>
          </w:tcPr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931F8" w:rsidRPr="00C61221" w:rsidRDefault="00F931F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931F8" w:rsidRPr="00C61221" w:rsidTr="000E2C0F">
        <w:trPr>
          <w:jc w:val="center"/>
        </w:trPr>
        <w:tc>
          <w:tcPr>
            <w:tcW w:w="780" w:type="dxa"/>
            <w:vAlign w:val="center"/>
          </w:tcPr>
          <w:p w:rsidR="00F931F8" w:rsidRPr="00C61221" w:rsidRDefault="00F931F8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F931F8" w:rsidRPr="00C61221" w:rsidRDefault="00F931F8" w:rsidP="002F135A">
            <w:pPr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Konstrukcja optyczna złożona</w:t>
            </w:r>
            <w:r w:rsidR="00AB35BB" w:rsidRPr="00C61221">
              <w:rPr>
                <w:rFonts w:ascii="Arial" w:hAnsi="Arial" w:cs="Arial"/>
                <w:color w:val="000000"/>
                <w:sz w:val="20"/>
              </w:rPr>
              <w:t xml:space="preserve"> z min. 9 elementów w 8 grupach</w:t>
            </w:r>
          </w:p>
        </w:tc>
        <w:tc>
          <w:tcPr>
            <w:tcW w:w="2160" w:type="dxa"/>
            <w:vAlign w:val="center"/>
          </w:tcPr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F135A" w:rsidRPr="00C61221" w:rsidRDefault="002F135A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931F8" w:rsidRPr="00C61221" w:rsidRDefault="00F931F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931F8" w:rsidRPr="00C61221" w:rsidTr="000E2C0F">
        <w:trPr>
          <w:jc w:val="center"/>
        </w:trPr>
        <w:tc>
          <w:tcPr>
            <w:tcW w:w="780" w:type="dxa"/>
            <w:vAlign w:val="center"/>
          </w:tcPr>
          <w:p w:rsidR="00F931F8" w:rsidRPr="00C61221" w:rsidRDefault="00F931F8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F931F8" w:rsidRPr="00C61221" w:rsidRDefault="00AB35BB" w:rsidP="002F135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Wyposażony w Auto Focus</w:t>
            </w:r>
          </w:p>
        </w:tc>
        <w:tc>
          <w:tcPr>
            <w:tcW w:w="2160" w:type="dxa"/>
            <w:vAlign w:val="center"/>
          </w:tcPr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931F8" w:rsidRPr="00C61221" w:rsidRDefault="00F931F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931F8" w:rsidRPr="00C61221" w:rsidTr="000E2C0F">
        <w:trPr>
          <w:jc w:val="center"/>
        </w:trPr>
        <w:tc>
          <w:tcPr>
            <w:tcW w:w="780" w:type="dxa"/>
            <w:vAlign w:val="center"/>
          </w:tcPr>
          <w:p w:rsidR="00F931F8" w:rsidRPr="00C61221" w:rsidRDefault="00F931F8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F931F8" w:rsidRPr="00C61221" w:rsidRDefault="00F931F8" w:rsidP="002F135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Obiektyw powinien być kompatybilny z wymienionym </w:t>
            </w:r>
            <w:r w:rsidR="002F135A" w:rsidRPr="00C61221">
              <w:rPr>
                <w:rFonts w:ascii="Arial" w:hAnsi="Arial" w:cs="Arial"/>
                <w:color w:val="000000"/>
                <w:sz w:val="20"/>
              </w:rPr>
              <w:t xml:space="preserve">wyżej </w:t>
            </w:r>
            <w:r w:rsidRPr="00C61221">
              <w:rPr>
                <w:rFonts w:ascii="Arial" w:hAnsi="Arial" w:cs="Arial"/>
                <w:color w:val="000000"/>
                <w:sz w:val="20"/>
              </w:rPr>
              <w:t>korpusem</w:t>
            </w:r>
            <w:r w:rsidR="00AB35BB" w:rsidRPr="00C61221">
              <w:rPr>
                <w:rFonts w:ascii="Arial" w:hAnsi="Arial" w:cs="Arial"/>
                <w:color w:val="000000"/>
                <w:sz w:val="20"/>
              </w:rPr>
              <w:t xml:space="preserve"> aparatu fotograficznego</w:t>
            </w:r>
          </w:p>
        </w:tc>
        <w:tc>
          <w:tcPr>
            <w:tcW w:w="2160" w:type="dxa"/>
            <w:vAlign w:val="center"/>
          </w:tcPr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931F8" w:rsidRPr="00C61221" w:rsidRDefault="00F931F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931F8" w:rsidRPr="00C61221" w:rsidTr="000E2C0F">
        <w:trPr>
          <w:jc w:val="center"/>
        </w:trPr>
        <w:tc>
          <w:tcPr>
            <w:tcW w:w="780" w:type="dxa"/>
            <w:vAlign w:val="center"/>
          </w:tcPr>
          <w:p w:rsidR="00F931F8" w:rsidRPr="00C61221" w:rsidRDefault="00F931F8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F931F8" w:rsidRPr="00C61221" w:rsidRDefault="00AB35BB" w:rsidP="002F135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Zakres przysłon od 4 do min 32</w:t>
            </w:r>
          </w:p>
        </w:tc>
        <w:tc>
          <w:tcPr>
            <w:tcW w:w="2160" w:type="dxa"/>
            <w:vAlign w:val="center"/>
          </w:tcPr>
          <w:p w:rsidR="002F135A" w:rsidRPr="00C61221" w:rsidRDefault="00F931F8" w:rsidP="000E2C0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  <w:r w:rsidR="000E2C0F"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 </w:t>
            </w:r>
            <w:r w:rsidR="002F135A"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931F8" w:rsidRPr="00C61221" w:rsidRDefault="00F931F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931F8" w:rsidRPr="00C61221" w:rsidTr="000E2C0F">
        <w:trPr>
          <w:jc w:val="center"/>
        </w:trPr>
        <w:tc>
          <w:tcPr>
            <w:tcW w:w="780" w:type="dxa"/>
            <w:vAlign w:val="center"/>
          </w:tcPr>
          <w:p w:rsidR="00F931F8" w:rsidRPr="00C61221" w:rsidRDefault="00F931F8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F931F8" w:rsidRPr="00C61221" w:rsidRDefault="00AB35BB" w:rsidP="00BE1E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Waga </w:t>
            </w:r>
            <w:r w:rsidR="00BE1E28" w:rsidRPr="00C61221">
              <w:rPr>
                <w:rFonts w:ascii="Arial" w:hAnsi="Arial" w:cs="Arial"/>
                <w:color w:val="000000"/>
                <w:sz w:val="20"/>
              </w:rPr>
              <w:t>max. 1000</w:t>
            </w:r>
            <w:r w:rsidRPr="00C61221">
              <w:rPr>
                <w:rFonts w:ascii="Arial" w:hAnsi="Arial" w:cs="Arial"/>
                <w:color w:val="000000"/>
                <w:sz w:val="20"/>
              </w:rPr>
              <w:t xml:space="preserve"> g</w:t>
            </w:r>
          </w:p>
        </w:tc>
        <w:tc>
          <w:tcPr>
            <w:tcW w:w="2160" w:type="dxa"/>
            <w:vAlign w:val="center"/>
          </w:tcPr>
          <w:p w:rsidR="002F135A" w:rsidRPr="00C61221" w:rsidRDefault="00F931F8" w:rsidP="000E2C0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  <w:r w:rsidR="000E2C0F"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 </w:t>
            </w:r>
            <w:r w:rsidR="002F135A"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931F8" w:rsidRPr="00C61221" w:rsidRDefault="00F931F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931F8" w:rsidRPr="00C61221" w:rsidTr="000E2C0F">
        <w:trPr>
          <w:jc w:val="center"/>
        </w:trPr>
        <w:tc>
          <w:tcPr>
            <w:tcW w:w="780" w:type="dxa"/>
            <w:vAlign w:val="center"/>
          </w:tcPr>
          <w:p w:rsidR="00F931F8" w:rsidRPr="00C61221" w:rsidRDefault="002F135A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:rsidR="00F931F8" w:rsidRPr="00C61221" w:rsidRDefault="00F931F8" w:rsidP="006555A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931F8" w:rsidRPr="00C61221" w:rsidRDefault="00F931F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A06E2A" w:rsidRPr="00C61221" w:rsidTr="000E2C0F">
        <w:trPr>
          <w:jc w:val="center"/>
        </w:trPr>
        <w:tc>
          <w:tcPr>
            <w:tcW w:w="780" w:type="dxa"/>
            <w:vAlign w:val="center"/>
          </w:tcPr>
          <w:p w:rsidR="00A06E2A" w:rsidRPr="00C61221" w:rsidRDefault="00A06E2A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:rsidR="00A06E2A" w:rsidRPr="00C61221" w:rsidRDefault="00A06E2A" w:rsidP="006555A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</w:rPr>
              <w:t>Synchronizacja błysku do 1/1600 sek.</w:t>
            </w:r>
          </w:p>
        </w:tc>
        <w:tc>
          <w:tcPr>
            <w:tcW w:w="2160" w:type="dxa"/>
            <w:vAlign w:val="center"/>
          </w:tcPr>
          <w:p w:rsidR="00A06E2A" w:rsidRPr="00C61221" w:rsidRDefault="00A06E2A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A06E2A" w:rsidRPr="00C61221" w:rsidRDefault="00A06E2A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16227A" w:rsidRPr="00C61221" w:rsidRDefault="0016227A"/>
    <w:p w:rsidR="00F931F8" w:rsidRPr="00C61221" w:rsidRDefault="00F931F8" w:rsidP="00F931F8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 xml:space="preserve">Poz. 3 </w:t>
      </w:r>
      <w:r w:rsidR="00C379B6" w:rsidRPr="00C61221">
        <w:rPr>
          <w:rFonts w:ascii="Arial" w:hAnsi="Arial" w:cs="Arial"/>
          <w:b/>
          <w:sz w:val="20"/>
          <w:szCs w:val="20"/>
        </w:rPr>
        <w:t>–</w:t>
      </w:r>
      <w:r w:rsidRPr="00C6122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C379B6" w:rsidRPr="00C61221">
        <w:rPr>
          <w:rFonts w:ascii="Arial" w:hAnsi="Arial" w:cs="Arial"/>
          <w:b/>
          <w:sz w:val="20"/>
          <w:szCs w:val="20"/>
        </w:rPr>
        <w:t>Firewire</w:t>
      </w:r>
      <w:proofErr w:type="spellEnd"/>
      <w:r w:rsidR="00C379B6" w:rsidRPr="00C61221">
        <w:rPr>
          <w:rFonts w:ascii="Arial" w:hAnsi="Arial" w:cs="Arial"/>
          <w:b/>
          <w:sz w:val="20"/>
          <w:szCs w:val="20"/>
        </w:rPr>
        <w:t xml:space="preserve"> </w:t>
      </w:r>
      <w:r w:rsidRPr="00C61221">
        <w:rPr>
          <w:rFonts w:ascii="Arial" w:hAnsi="Arial" w:cs="Arial"/>
          <w:b/>
          <w:sz w:val="20"/>
          <w:szCs w:val="20"/>
        </w:rPr>
        <w:t>Adapter</w:t>
      </w:r>
    </w:p>
    <w:p w:rsidR="00F931F8" w:rsidRPr="00C61221" w:rsidRDefault="00F931F8" w:rsidP="00F931F8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F931F8" w:rsidRPr="00C61221" w:rsidRDefault="00F931F8" w:rsidP="00F931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F931F8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F931F8" w:rsidRPr="00C61221" w:rsidRDefault="00F931F8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F931F8" w:rsidRPr="00C61221" w:rsidTr="006555A5">
        <w:trPr>
          <w:jc w:val="center"/>
        </w:trPr>
        <w:tc>
          <w:tcPr>
            <w:tcW w:w="780" w:type="dxa"/>
          </w:tcPr>
          <w:p w:rsidR="00F931F8" w:rsidRPr="00C61221" w:rsidRDefault="00F931F8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F931F8" w:rsidRPr="00C61221" w:rsidRDefault="00F931F8" w:rsidP="007A13A4">
            <w:pPr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Urządzenie pozwalające na niezależne zasilanie przystawki cyfrowej przez </w:t>
            </w:r>
            <w:proofErr w:type="spellStart"/>
            <w:r w:rsidRPr="00C61221">
              <w:rPr>
                <w:rFonts w:ascii="Arial" w:hAnsi="Arial" w:cs="Arial"/>
                <w:color w:val="000000"/>
                <w:sz w:val="20"/>
              </w:rPr>
              <w:t>Firewire</w:t>
            </w:r>
            <w:proofErr w:type="spellEnd"/>
            <w:r w:rsidRPr="00C61221">
              <w:rPr>
                <w:rFonts w:ascii="Arial" w:hAnsi="Arial" w:cs="Arial"/>
                <w:color w:val="000000"/>
                <w:sz w:val="20"/>
              </w:rPr>
              <w:t>. Kompatybilne z przystawką cyfrow</w:t>
            </w:r>
            <w:r w:rsidR="00AB35BB" w:rsidRPr="00C61221">
              <w:rPr>
                <w:rFonts w:ascii="Arial" w:hAnsi="Arial" w:cs="Arial"/>
                <w:color w:val="000000"/>
                <w:sz w:val="20"/>
              </w:rPr>
              <w:t xml:space="preserve">ą wymienioną w </w:t>
            </w:r>
            <w:r w:rsidR="007A13A4" w:rsidRPr="00C61221">
              <w:rPr>
                <w:rFonts w:ascii="Arial" w:hAnsi="Arial" w:cs="Arial"/>
                <w:color w:val="000000"/>
                <w:sz w:val="20"/>
              </w:rPr>
              <w:t xml:space="preserve">niniejszej </w:t>
            </w:r>
            <w:r w:rsidR="00AB35BB" w:rsidRPr="00C61221">
              <w:rPr>
                <w:rFonts w:ascii="Arial" w:hAnsi="Arial" w:cs="Arial"/>
                <w:color w:val="000000"/>
                <w:sz w:val="20"/>
              </w:rPr>
              <w:t>specyfikacji</w:t>
            </w:r>
          </w:p>
        </w:tc>
        <w:tc>
          <w:tcPr>
            <w:tcW w:w="2160" w:type="dxa"/>
            <w:vAlign w:val="center"/>
          </w:tcPr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931F8" w:rsidRPr="00C61221" w:rsidRDefault="00F931F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931F8" w:rsidRPr="00C61221" w:rsidTr="006555A5">
        <w:trPr>
          <w:jc w:val="center"/>
        </w:trPr>
        <w:tc>
          <w:tcPr>
            <w:tcW w:w="780" w:type="dxa"/>
          </w:tcPr>
          <w:p w:rsidR="00F931F8" w:rsidRPr="00C61221" w:rsidRDefault="00F931F8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F931F8" w:rsidRPr="00C61221" w:rsidRDefault="00F931F8" w:rsidP="006555A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F931F8" w:rsidRPr="00C61221" w:rsidRDefault="00F931F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931F8" w:rsidRPr="00C61221" w:rsidRDefault="00F931F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C61221" w:rsidRDefault="00C61221" w:rsidP="00C85810">
      <w:pPr>
        <w:jc w:val="right"/>
        <w:rPr>
          <w:rFonts w:ascii="Arial" w:hAnsi="Arial" w:cs="Arial"/>
          <w:b/>
          <w:sz w:val="22"/>
        </w:rPr>
      </w:pPr>
    </w:p>
    <w:p w:rsidR="00C61221" w:rsidRDefault="00C61221" w:rsidP="00C85810">
      <w:pPr>
        <w:jc w:val="right"/>
        <w:rPr>
          <w:rFonts w:ascii="Arial" w:hAnsi="Arial" w:cs="Arial"/>
          <w:b/>
          <w:sz w:val="22"/>
        </w:rPr>
      </w:pPr>
    </w:p>
    <w:p w:rsidR="00C61221" w:rsidRDefault="00C61221" w:rsidP="00C85810">
      <w:pPr>
        <w:jc w:val="right"/>
        <w:rPr>
          <w:rFonts w:ascii="Arial" w:hAnsi="Arial" w:cs="Arial"/>
          <w:b/>
          <w:sz w:val="22"/>
        </w:rPr>
      </w:pPr>
    </w:p>
    <w:p w:rsidR="00C61221" w:rsidRDefault="00C61221" w:rsidP="00C85810">
      <w:pPr>
        <w:jc w:val="right"/>
        <w:rPr>
          <w:rFonts w:ascii="Arial" w:hAnsi="Arial" w:cs="Arial"/>
          <w:b/>
          <w:sz w:val="22"/>
        </w:rPr>
      </w:pPr>
    </w:p>
    <w:p w:rsidR="00C379B6" w:rsidRPr="00C61221" w:rsidRDefault="00C379B6" w:rsidP="00C85810">
      <w:pPr>
        <w:jc w:val="right"/>
        <w:rPr>
          <w:rFonts w:ascii="Arial" w:hAnsi="Arial" w:cs="Arial"/>
          <w:b/>
          <w:sz w:val="22"/>
        </w:rPr>
      </w:pPr>
      <w:r w:rsidRPr="00C61221">
        <w:rPr>
          <w:rFonts w:ascii="Arial" w:hAnsi="Arial" w:cs="Arial"/>
          <w:b/>
          <w:sz w:val="22"/>
        </w:rPr>
        <w:lastRenderedPageBreak/>
        <w:t>Załącznik nr 2.2 do SIWZ</w:t>
      </w:r>
    </w:p>
    <w:p w:rsidR="00C379B6" w:rsidRPr="00C61221" w:rsidRDefault="00C379B6" w:rsidP="00C379B6">
      <w:pPr>
        <w:jc w:val="center"/>
        <w:rPr>
          <w:rFonts w:ascii="Arial" w:hAnsi="Arial" w:cs="Arial"/>
          <w:b/>
          <w:sz w:val="32"/>
          <w:szCs w:val="32"/>
        </w:rPr>
      </w:pPr>
    </w:p>
    <w:p w:rsidR="00C379B6" w:rsidRPr="00C61221" w:rsidRDefault="00C379B6" w:rsidP="00C379B6">
      <w:pPr>
        <w:jc w:val="center"/>
        <w:rPr>
          <w:rFonts w:ascii="Arial" w:hAnsi="Arial" w:cs="Arial"/>
          <w:b/>
          <w:szCs w:val="32"/>
        </w:rPr>
      </w:pPr>
      <w:r w:rsidRPr="00C61221">
        <w:rPr>
          <w:rFonts w:ascii="Arial" w:hAnsi="Arial" w:cs="Arial"/>
          <w:b/>
          <w:szCs w:val="32"/>
        </w:rPr>
        <w:t>OPIS PRZEDMIOTU ZAMÓWIENIA</w:t>
      </w:r>
    </w:p>
    <w:p w:rsidR="00C379B6" w:rsidRPr="00C61221" w:rsidRDefault="00C379B6" w:rsidP="00C379B6">
      <w:pPr>
        <w:jc w:val="center"/>
        <w:rPr>
          <w:rFonts w:ascii="Arial" w:hAnsi="Arial" w:cs="Arial"/>
          <w:b/>
          <w:szCs w:val="32"/>
        </w:rPr>
      </w:pPr>
      <w:r w:rsidRPr="00C61221">
        <w:rPr>
          <w:rFonts w:ascii="Arial" w:hAnsi="Arial" w:cs="Arial"/>
          <w:b/>
          <w:szCs w:val="32"/>
        </w:rPr>
        <w:t>SPECYFIKACJA TECHNICZNA</w:t>
      </w:r>
    </w:p>
    <w:p w:rsidR="00C379B6" w:rsidRPr="00C61221" w:rsidRDefault="00C379B6" w:rsidP="00C379B6">
      <w:pPr>
        <w:rPr>
          <w:rFonts w:ascii="Arial" w:hAnsi="Arial" w:cs="Arial"/>
          <w:b/>
          <w:sz w:val="32"/>
          <w:szCs w:val="32"/>
        </w:rPr>
      </w:pPr>
    </w:p>
    <w:p w:rsidR="00C379B6" w:rsidRPr="00C61221" w:rsidRDefault="00C379B6" w:rsidP="00C379B6">
      <w:pPr>
        <w:rPr>
          <w:rFonts w:ascii="Arial" w:hAnsi="Arial" w:cs="Arial"/>
          <w:b/>
          <w:u w:val="single"/>
        </w:rPr>
      </w:pPr>
      <w:r w:rsidRPr="00C61221">
        <w:rPr>
          <w:rFonts w:ascii="Arial" w:hAnsi="Arial" w:cs="Arial"/>
          <w:b/>
          <w:sz w:val="22"/>
          <w:u w:val="single"/>
        </w:rPr>
        <w:t>Część nr 2 – Statywy</w:t>
      </w:r>
    </w:p>
    <w:p w:rsidR="00C379B6" w:rsidRPr="00C61221" w:rsidRDefault="00C379B6" w:rsidP="00C379B6">
      <w:pPr>
        <w:rPr>
          <w:rFonts w:ascii="Arial" w:hAnsi="Arial" w:cs="Arial"/>
          <w:b/>
          <w:sz w:val="20"/>
          <w:szCs w:val="20"/>
          <w:u w:val="single"/>
        </w:rPr>
      </w:pPr>
    </w:p>
    <w:p w:rsidR="00C379B6" w:rsidRPr="00C61221" w:rsidRDefault="00C379B6" w:rsidP="00C379B6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>Poz. 1 - Statyw oświetleniowy</w:t>
      </w:r>
    </w:p>
    <w:p w:rsidR="00C379B6" w:rsidRPr="00C61221" w:rsidRDefault="00C379B6" w:rsidP="00C379B6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C379B6" w:rsidRPr="00C61221" w:rsidRDefault="00C379B6" w:rsidP="00C379B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379B6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C379B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Statyw podłogowy typu </w:t>
            </w:r>
            <w:r w:rsidRPr="00C61221">
              <w:rPr>
                <w:rFonts w:ascii="Arial" w:hAnsi="Arial" w:cs="Arial"/>
                <w:i/>
                <w:color w:val="000000"/>
                <w:sz w:val="20"/>
                <w:szCs w:val="20"/>
              </w:rPr>
              <w:t>piesek</w:t>
            </w: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, serwisowalny (z możliwością dokupienia części zamiennych)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C379B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C379B6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Otwór na końcu każdego ramienia umożliwiający przymocowanie go do podłogi (np. na śruby, gwoździe), powieszenie na ścianie lub przymocowanie do sufitu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C379B6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C379B6" w:rsidRPr="00C61221" w:rsidRDefault="005B3498" w:rsidP="005B3498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Wysokość minimalna do 10 cm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C379B6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W</w:t>
            </w:r>
            <w:r w:rsidR="005B3498" w:rsidRPr="00C61221">
              <w:rPr>
                <w:rFonts w:ascii="Arial" w:hAnsi="Arial" w:cs="Arial"/>
                <w:color w:val="000000"/>
                <w:sz w:val="20"/>
                <w:szCs w:val="20"/>
              </w:rPr>
              <w:t>aga max. 0,5 kg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5B3498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Średnica rozstawu nóg 40 cm (+/-</w:t>
            </w:r>
            <w:r w:rsidR="005B3498"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10%</w:t>
            </w: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),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C379B6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Maksymalny udźwig do 10 kg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C379B6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C379B6" w:rsidRPr="00C61221" w:rsidRDefault="00C379B6"/>
    <w:p w:rsidR="00C379B6" w:rsidRPr="00C61221" w:rsidRDefault="00C379B6" w:rsidP="00C379B6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>Poz. 2 - Statyw oświetleniowy</w:t>
      </w:r>
    </w:p>
    <w:p w:rsidR="00C379B6" w:rsidRPr="00C61221" w:rsidRDefault="00C379B6" w:rsidP="00C379B6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C379B6" w:rsidRPr="00C61221" w:rsidRDefault="00C379B6" w:rsidP="00C379B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379B6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C379B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Aluminiowy, 4-sekcyjny, anodowany, czarny, serwisowalny (z możliwością dokupienia części zamiennych). 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6555A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Jedna z nóg o regulowanej długości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6555A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Wysokość minimalna</w:t>
            </w:r>
            <w:r w:rsidR="005B3498"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140</w:t>
            </w: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cm (+/- 5 cm)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6555A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Wysokość maksymalna 400 cm (+/- 5 cm)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6555A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Waga 4 kg (+/- 100 g)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6555A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Ś</w:t>
            </w:r>
            <w:r w:rsidR="005B3498" w:rsidRPr="00C61221">
              <w:rPr>
                <w:rFonts w:ascii="Arial" w:hAnsi="Arial" w:cs="Arial"/>
                <w:color w:val="000000"/>
                <w:sz w:val="20"/>
                <w:szCs w:val="20"/>
              </w:rPr>
              <w:t>rednica rozstawu nóg 115</w:t>
            </w: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cm (+/- 5 cm)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C379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Maksymalny</w:t>
            </w:r>
            <w:r w:rsidR="00CF1426"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udźwig do 10</w:t>
            </w: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kg</w:t>
            </w:r>
          </w:p>
        </w:tc>
        <w:tc>
          <w:tcPr>
            <w:tcW w:w="2160" w:type="dxa"/>
            <w:vAlign w:val="center"/>
          </w:tcPr>
          <w:p w:rsidR="006E3A5A" w:rsidRPr="00C61221" w:rsidRDefault="006E3A5A" w:rsidP="006E3A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379B6" w:rsidRPr="00C61221" w:rsidRDefault="006E3A5A" w:rsidP="006E3A5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379B6" w:rsidRPr="00C61221" w:rsidTr="006555A5">
        <w:trPr>
          <w:jc w:val="center"/>
        </w:trPr>
        <w:tc>
          <w:tcPr>
            <w:tcW w:w="780" w:type="dxa"/>
            <w:vAlign w:val="center"/>
          </w:tcPr>
          <w:p w:rsidR="00C379B6" w:rsidRPr="00C61221" w:rsidRDefault="00C379B6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:rsidR="00C379B6" w:rsidRPr="00C61221" w:rsidRDefault="00C379B6" w:rsidP="006555A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379B6" w:rsidRPr="00C61221" w:rsidRDefault="00C379B6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379B6" w:rsidRPr="00C61221" w:rsidRDefault="00C379B6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C74831" w:rsidRPr="00C61221" w:rsidRDefault="00C74831" w:rsidP="00C74831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lastRenderedPageBreak/>
        <w:t xml:space="preserve">Poz. 3 - Statyw oświetleniowy do </w:t>
      </w:r>
      <w:proofErr w:type="spellStart"/>
      <w:r w:rsidRPr="00C61221">
        <w:rPr>
          <w:rFonts w:ascii="Arial" w:hAnsi="Arial" w:cs="Arial"/>
          <w:b/>
          <w:sz w:val="20"/>
          <w:szCs w:val="20"/>
        </w:rPr>
        <w:t>booma</w:t>
      </w:r>
      <w:proofErr w:type="spellEnd"/>
    </w:p>
    <w:p w:rsidR="00C74831" w:rsidRPr="00C61221" w:rsidRDefault="00C74831" w:rsidP="00C74831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C74831" w:rsidRPr="00C61221" w:rsidRDefault="00C74831" w:rsidP="00C7483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74831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C74831" w:rsidRPr="00C61221" w:rsidRDefault="009800F0" w:rsidP="00C74831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Stalowy, w srebrnym kolorze – chromowany, w komplecie z kołami o średnicy min. 90 mm max. 110 mm, 3-sekcyjny, serwisowalny (z możliwością dokupienia części zamiennych).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C74831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Ruchome sekcje napędzane mechanizmem korbowym z przekładnią ślimakową oraz blokowane pokrętłami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C74831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Końcówka </w:t>
            </w:r>
            <w:r w:rsidRPr="00C61221">
              <w:rPr>
                <w:rFonts w:ascii="Arial" w:hAnsi="Arial" w:cs="Arial"/>
                <w:i/>
                <w:color w:val="000000"/>
                <w:sz w:val="20"/>
              </w:rPr>
              <w:t>filmowa</w:t>
            </w:r>
            <w:r w:rsidRPr="00C61221">
              <w:rPr>
                <w:rFonts w:ascii="Arial" w:hAnsi="Arial" w:cs="Arial"/>
                <w:color w:val="000000"/>
                <w:sz w:val="20"/>
              </w:rPr>
              <w:t xml:space="preserve"> z gniazdem o średnicy 28 mm (5/8 cala) i wysuwanym trzpieniem o średnicy 16mm z gwintem 3/8 cala oraz </w:t>
            </w:r>
            <w:r w:rsidRPr="00C61221">
              <w:rPr>
                <w:rFonts w:ascii="Arial" w:hAnsi="Arial" w:cs="Arial"/>
                <w:i/>
                <w:color w:val="000000"/>
                <w:sz w:val="20"/>
              </w:rPr>
              <w:t>oczkiem</w:t>
            </w:r>
            <w:r w:rsidRPr="00C61221">
              <w:rPr>
                <w:rFonts w:ascii="Arial" w:hAnsi="Arial" w:cs="Arial"/>
                <w:color w:val="000000"/>
                <w:sz w:val="20"/>
              </w:rPr>
              <w:t xml:space="preserve"> do mocowania odciągów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C74831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74831" w:rsidRPr="00C61221" w:rsidRDefault="00C74831" w:rsidP="00C74831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6555A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Jedna z nóg o regulowanej długości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C74831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C74831" w:rsidRPr="00C61221" w:rsidRDefault="00CF1426" w:rsidP="006555A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Wysokość minimalna 170</w:t>
            </w:r>
            <w:r w:rsidR="00C74831" w:rsidRPr="00C61221">
              <w:rPr>
                <w:rFonts w:ascii="Arial" w:hAnsi="Arial" w:cs="Arial"/>
                <w:color w:val="000000"/>
                <w:sz w:val="20"/>
              </w:rPr>
              <w:t xml:space="preserve"> cm (+/- 5 cm)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C74831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C74831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Wys. max. 370 cm (+/- 5 cm)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C74831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74831" w:rsidRPr="00C61221" w:rsidRDefault="00C74831" w:rsidP="00C74831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C74831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C74831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A06E2A">
            <w:pPr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Waga </w:t>
            </w:r>
            <w:r w:rsidR="00A06E2A" w:rsidRPr="00C61221">
              <w:rPr>
                <w:rFonts w:ascii="Arial" w:hAnsi="Arial" w:cs="Arial"/>
                <w:color w:val="000000"/>
                <w:sz w:val="20"/>
              </w:rPr>
              <w:t>20 kg (+/- 5%</w:t>
            </w:r>
            <w:r w:rsidRPr="00C61221">
              <w:rPr>
                <w:rFonts w:ascii="Arial" w:hAnsi="Arial" w:cs="Arial"/>
                <w:color w:val="000000"/>
                <w:sz w:val="20"/>
              </w:rPr>
              <w:t>)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C74831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74831" w:rsidRPr="00C61221" w:rsidRDefault="00C74831" w:rsidP="00C74831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C74831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C74831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C74831">
            <w:pPr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Ś</w:t>
            </w:r>
            <w:r w:rsidR="00CF1426" w:rsidRPr="00C61221">
              <w:rPr>
                <w:rFonts w:ascii="Arial" w:hAnsi="Arial" w:cs="Arial"/>
                <w:color w:val="000000"/>
                <w:sz w:val="20"/>
              </w:rPr>
              <w:t>rednica rozstawu nóg 130</w:t>
            </w:r>
            <w:r w:rsidRPr="00C61221">
              <w:rPr>
                <w:rFonts w:ascii="Arial" w:hAnsi="Arial" w:cs="Arial"/>
                <w:color w:val="000000"/>
                <w:sz w:val="20"/>
              </w:rPr>
              <w:t xml:space="preserve"> cm (+/- 5 cm)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C74831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74831" w:rsidRPr="00C61221" w:rsidRDefault="00C74831" w:rsidP="00C74831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C74831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C74831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C74831">
            <w:pPr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Maksymalny udźwig do 30 kg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C74831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74831" w:rsidRPr="00C61221" w:rsidRDefault="00C74831" w:rsidP="00C74831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C74831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C74831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C74831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C74831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74831" w:rsidRPr="00C61221" w:rsidRDefault="00C74831" w:rsidP="00C74831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C74831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C379B6" w:rsidRPr="00C61221" w:rsidRDefault="00C379B6"/>
    <w:p w:rsidR="00C74831" w:rsidRPr="00C61221" w:rsidRDefault="00C74831" w:rsidP="00C74831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>Poz. 4 - Boom oświetleniowy</w:t>
      </w:r>
    </w:p>
    <w:p w:rsidR="00C74831" w:rsidRPr="00C61221" w:rsidRDefault="00C74831" w:rsidP="00C74831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C74831" w:rsidRPr="00C61221" w:rsidRDefault="00C74831" w:rsidP="00C7483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74831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C7483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Belka poprzeczna o średnicy 35 mm - </w:t>
            </w:r>
            <w:r w:rsidRPr="00C61221">
              <w:rPr>
                <w:rFonts w:ascii="Arial" w:hAnsi="Arial" w:cs="Arial"/>
                <w:i/>
                <w:color w:val="000000"/>
                <w:sz w:val="20"/>
              </w:rPr>
              <w:t>boom</w:t>
            </w:r>
            <w:r w:rsidRPr="00C61221">
              <w:rPr>
                <w:rFonts w:ascii="Arial" w:hAnsi="Arial" w:cs="Arial"/>
                <w:color w:val="000000"/>
                <w:sz w:val="20"/>
              </w:rPr>
              <w:t>. Jednosekcyjny posiadający na końcu ruchomą, sterowaną korbami głowicę z trzpieniem o średnicy 16 mm, dającą możliwość precyzyjnego ustawienia lampy pod dowolnym kątem bez konieczności opuszczania jej na dół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6555A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Uchwyt obrotowy, do mocowania belki na </w:t>
            </w:r>
            <w:proofErr w:type="spellStart"/>
            <w:r w:rsidRPr="00C61221">
              <w:rPr>
                <w:rFonts w:ascii="Arial" w:hAnsi="Arial" w:cs="Arial"/>
                <w:color w:val="000000"/>
                <w:sz w:val="20"/>
              </w:rPr>
              <w:t>sztycy</w:t>
            </w:r>
            <w:proofErr w:type="spellEnd"/>
            <w:r w:rsidRPr="00C61221">
              <w:rPr>
                <w:rFonts w:ascii="Arial" w:hAnsi="Arial" w:cs="Arial"/>
                <w:color w:val="000000"/>
                <w:sz w:val="20"/>
              </w:rPr>
              <w:t xml:space="preserve"> statywu, blokowany korbą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6555A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W komplecie z c</w:t>
            </w:r>
            <w:r w:rsidR="00CF1426" w:rsidRPr="00C61221">
              <w:rPr>
                <w:rFonts w:ascii="Arial" w:hAnsi="Arial" w:cs="Arial"/>
                <w:color w:val="000000"/>
                <w:sz w:val="20"/>
              </w:rPr>
              <w:t>iężarkiem balastowym o wadze 7 kg (+/- 10 %</w:t>
            </w:r>
            <w:r w:rsidRPr="00C61221">
              <w:rPr>
                <w:rFonts w:ascii="Arial" w:hAnsi="Arial" w:cs="Arial"/>
                <w:color w:val="000000"/>
                <w:sz w:val="20"/>
              </w:rPr>
              <w:t>) przykręcanym do belki.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6555A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Długość. 270 cm (+/- 5 cm)</w:t>
            </w:r>
          </w:p>
        </w:tc>
        <w:tc>
          <w:tcPr>
            <w:tcW w:w="2160" w:type="dxa"/>
            <w:vAlign w:val="center"/>
          </w:tcPr>
          <w:p w:rsidR="00C74831" w:rsidRPr="00C61221" w:rsidRDefault="00530D0A" w:rsidP="00530D0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TAK </w:t>
            </w:r>
            <w:r w:rsidR="00C74831"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C74831" w:rsidRPr="00C61221" w:rsidRDefault="00CF1426" w:rsidP="00610C1E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Waga całości</w:t>
            </w:r>
            <w:r w:rsidR="00610C1E" w:rsidRPr="00C61221">
              <w:rPr>
                <w:rFonts w:ascii="Arial" w:hAnsi="Arial" w:cs="Arial"/>
                <w:color w:val="000000"/>
                <w:sz w:val="20"/>
              </w:rPr>
              <w:t xml:space="preserve"> min.</w:t>
            </w:r>
            <w:r w:rsidRPr="00C61221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610C1E" w:rsidRPr="00C61221">
              <w:rPr>
                <w:rFonts w:ascii="Arial" w:hAnsi="Arial" w:cs="Arial"/>
                <w:color w:val="000000"/>
                <w:sz w:val="20"/>
              </w:rPr>
              <w:t>10 kg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C74831" w:rsidRPr="00C61221" w:rsidRDefault="00CF1426" w:rsidP="006555A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>Waga belki min. 4 kg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74831" w:rsidRPr="00C61221" w:rsidTr="006555A5">
        <w:trPr>
          <w:jc w:val="center"/>
        </w:trPr>
        <w:tc>
          <w:tcPr>
            <w:tcW w:w="780" w:type="dxa"/>
            <w:vAlign w:val="center"/>
          </w:tcPr>
          <w:p w:rsidR="00C74831" w:rsidRPr="00C61221" w:rsidRDefault="00C74831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C74831" w:rsidRPr="00C61221" w:rsidRDefault="00C74831" w:rsidP="006555A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74831" w:rsidRPr="00C61221" w:rsidRDefault="00C74831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74831" w:rsidRPr="00C61221" w:rsidRDefault="00C74831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B00E32" w:rsidRPr="00C61221" w:rsidRDefault="00B00E32" w:rsidP="00B00E32">
      <w:pPr>
        <w:jc w:val="right"/>
        <w:rPr>
          <w:rFonts w:ascii="Arial" w:hAnsi="Arial" w:cs="Arial"/>
          <w:b/>
          <w:sz w:val="22"/>
        </w:rPr>
      </w:pPr>
      <w:r w:rsidRPr="00C61221">
        <w:rPr>
          <w:rFonts w:ascii="Arial" w:hAnsi="Arial" w:cs="Arial"/>
          <w:b/>
          <w:sz w:val="22"/>
        </w:rPr>
        <w:lastRenderedPageBreak/>
        <w:t>Załącznik nr 2.3 do SIWZ</w:t>
      </w:r>
    </w:p>
    <w:p w:rsidR="00B00E32" w:rsidRPr="00C61221" w:rsidRDefault="00B00E32" w:rsidP="00B00E32">
      <w:pPr>
        <w:jc w:val="center"/>
        <w:rPr>
          <w:rFonts w:ascii="Arial" w:hAnsi="Arial" w:cs="Arial"/>
          <w:b/>
          <w:sz w:val="32"/>
          <w:szCs w:val="32"/>
        </w:rPr>
      </w:pPr>
    </w:p>
    <w:p w:rsidR="00B00E32" w:rsidRPr="00C61221" w:rsidRDefault="00B00E32" w:rsidP="00B00E32">
      <w:pPr>
        <w:jc w:val="center"/>
        <w:rPr>
          <w:rFonts w:ascii="Arial" w:hAnsi="Arial" w:cs="Arial"/>
          <w:b/>
          <w:szCs w:val="32"/>
        </w:rPr>
      </w:pPr>
      <w:r w:rsidRPr="00C61221">
        <w:rPr>
          <w:rFonts w:ascii="Arial" w:hAnsi="Arial" w:cs="Arial"/>
          <w:b/>
          <w:szCs w:val="32"/>
        </w:rPr>
        <w:t>OPIS PRZEDMIOTU ZAMÓWIENIA</w:t>
      </w:r>
    </w:p>
    <w:p w:rsidR="00B00E32" w:rsidRPr="00C61221" w:rsidRDefault="00B00E32" w:rsidP="00B00E32">
      <w:pPr>
        <w:jc w:val="center"/>
        <w:rPr>
          <w:rFonts w:ascii="Arial" w:hAnsi="Arial" w:cs="Arial"/>
          <w:b/>
          <w:szCs w:val="32"/>
        </w:rPr>
      </w:pPr>
      <w:r w:rsidRPr="00C61221">
        <w:rPr>
          <w:rFonts w:ascii="Arial" w:hAnsi="Arial" w:cs="Arial"/>
          <w:b/>
          <w:szCs w:val="32"/>
        </w:rPr>
        <w:t>SPECYFIKACJA TECHNICZNA</w:t>
      </w:r>
    </w:p>
    <w:p w:rsidR="00B00E32" w:rsidRPr="00C61221" w:rsidRDefault="00B00E32" w:rsidP="00B00E32">
      <w:pPr>
        <w:rPr>
          <w:rFonts w:ascii="Arial" w:hAnsi="Arial" w:cs="Arial"/>
          <w:b/>
          <w:sz w:val="32"/>
          <w:szCs w:val="32"/>
        </w:rPr>
      </w:pPr>
    </w:p>
    <w:p w:rsidR="00B00E32" w:rsidRPr="00C61221" w:rsidRDefault="00B00E32" w:rsidP="00B00E32">
      <w:pPr>
        <w:rPr>
          <w:rFonts w:ascii="Arial" w:hAnsi="Arial" w:cs="Arial"/>
          <w:b/>
          <w:u w:val="single"/>
        </w:rPr>
      </w:pPr>
      <w:r w:rsidRPr="00C61221">
        <w:rPr>
          <w:rFonts w:ascii="Arial" w:hAnsi="Arial" w:cs="Arial"/>
          <w:b/>
          <w:sz w:val="22"/>
          <w:u w:val="single"/>
        </w:rPr>
        <w:t>Część nr 3 – Akcesoria fotograficzne</w:t>
      </w:r>
    </w:p>
    <w:p w:rsidR="00B00E32" w:rsidRPr="00C61221" w:rsidRDefault="00B00E32" w:rsidP="00B00E32">
      <w:pPr>
        <w:rPr>
          <w:rFonts w:ascii="Arial" w:hAnsi="Arial" w:cs="Arial"/>
          <w:b/>
          <w:sz w:val="20"/>
          <w:szCs w:val="20"/>
          <w:u w:val="single"/>
        </w:rPr>
      </w:pPr>
    </w:p>
    <w:p w:rsidR="00B00E32" w:rsidRPr="00C61221" w:rsidRDefault="00B00E32" w:rsidP="00B00E32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>Poz. 1 - Generator z trzema gniazdami do głowic błyskowych</w:t>
      </w:r>
    </w:p>
    <w:p w:rsidR="00B00E32" w:rsidRPr="00C61221" w:rsidRDefault="00B00E32" w:rsidP="00B00E32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C74831" w:rsidRPr="00C61221" w:rsidRDefault="00C74831"/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B00E32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B00E32" w:rsidRPr="00C61221" w:rsidRDefault="00B00E32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B00E32" w:rsidRPr="00C61221" w:rsidTr="00B00E32">
        <w:trPr>
          <w:trHeight w:val="623"/>
          <w:jc w:val="center"/>
        </w:trPr>
        <w:tc>
          <w:tcPr>
            <w:tcW w:w="780" w:type="dxa"/>
            <w:vAlign w:val="center"/>
          </w:tcPr>
          <w:p w:rsidR="00B00E32" w:rsidRPr="00C61221" w:rsidRDefault="00B00E32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B00E32" w:rsidRPr="00C61221" w:rsidRDefault="00B00E32" w:rsidP="00B00E32">
            <w:pPr>
              <w:spacing w:before="240" w:after="240"/>
              <w:jc w:val="both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bCs/>
                <w:sz w:val="20"/>
              </w:rPr>
              <w:t xml:space="preserve">Generator, którego </w:t>
            </w:r>
            <w:r w:rsidRPr="00C61221">
              <w:rPr>
                <w:rFonts w:ascii="Arial" w:hAnsi="Arial" w:cs="Arial"/>
                <w:sz w:val="20"/>
              </w:rPr>
              <w:t>maksymalna, całkowita energia błysku wynosi min. 3200J</w:t>
            </w:r>
          </w:p>
        </w:tc>
        <w:tc>
          <w:tcPr>
            <w:tcW w:w="2160" w:type="dxa"/>
            <w:vAlign w:val="center"/>
          </w:tcPr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E32" w:rsidRPr="00C61221" w:rsidRDefault="00B00E32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E32" w:rsidRPr="00C61221" w:rsidTr="006555A5">
        <w:trPr>
          <w:jc w:val="center"/>
        </w:trPr>
        <w:tc>
          <w:tcPr>
            <w:tcW w:w="780" w:type="dxa"/>
            <w:vAlign w:val="center"/>
          </w:tcPr>
          <w:p w:rsidR="00B00E32" w:rsidRPr="00C61221" w:rsidRDefault="00B00E32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B00E32" w:rsidRPr="00C61221" w:rsidRDefault="00B00E32" w:rsidP="00B00E32">
            <w:pPr>
              <w:spacing w:before="240" w:after="240"/>
              <w:jc w:val="both"/>
              <w:rPr>
                <w:rFonts w:ascii="Arial" w:hAnsi="Arial" w:cs="Arial"/>
                <w:bCs/>
                <w:sz w:val="20"/>
              </w:rPr>
            </w:pPr>
            <w:r w:rsidRPr="00C61221">
              <w:rPr>
                <w:rFonts w:ascii="Arial" w:hAnsi="Arial" w:cs="Arial"/>
                <w:bCs/>
                <w:sz w:val="20"/>
              </w:rPr>
              <w:t>P</w:t>
            </w:r>
            <w:r w:rsidRPr="00C61221">
              <w:rPr>
                <w:rFonts w:ascii="Arial" w:hAnsi="Arial" w:cs="Arial"/>
                <w:sz w:val="20"/>
              </w:rPr>
              <w:t xml:space="preserve">osiada </w:t>
            </w:r>
            <w:r w:rsidRPr="00C61221">
              <w:rPr>
                <w:rFonts w:ascii="Arial" w:hAnsi="Arial" w:cs="Arial"/>
                <w:color w:val="000000"/>
                <w:sz w:val="20"/>
              </w:rPr>
              <w:t xml:space="preserve">symetryczny i asymetryczny </w:t>
            </w:r>
            <w:r w:rsidRPr="00C61221">
              <w:rPr>
                <w:rFonts w:ascii="Arial" w:hAnsi="Arial" w:cs="Arial"/>
                <w:sz w:val="20"/>
              </w:rPr>
              <w:t>podział energii błysku – trzy niezależne wyjścia dla głowic błyskowych</w:t>
            </w:r>
          </w:p>
        </w:tc>
        <w:tc>
          <w:tcPr>
            <w:tcW w:w="2160" w:type="dxa"/>
            <w:vAlign w:val="center"/>
          </w:tcPr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E32" w:rsidRPr="00C61221" w:rsidRDefault="00B00E32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E32" w:rsidRPr="00C61221" w:rsidTr="006555A5">
        <w:trPr>
          <w:jc w:val="center"/>
        </w:trPr>
        <w:tc>
          <w:tcPr>
            <w:tcW w:w="780" w:type="dxa"/>
            <w:vAlign w:val="center"/>
          </w:tcPr>
          <w:p w:rsidR="00B00E32" w:rsidRPr="00C61221" w:rsidRDefault="00B00E32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B00E32" w:rsidRPr="00C61221" w:rsidRDefault="00B00E32" w:rsidP="00A06E2A">
            <w:pPr>
              <w:spacing w:before="240" w:after="240"/>
              <w:jc w:val="both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sz w:val="20"/>
              </w:rPr>
              <w:t>Cyfrowo kontrolowana i stabilizowana temperatura barwowa błysku (5500 K +/- 50 K) w całym zakresie regulacji</w:t>
            </w:r>
            <w:r w:rsidR="00A06E2A" w:rsidRPr="00C61221">
              <w:rPr>
                <w:rFonts w:ascii="Arial" w:hAnsi="Arial" w:cs="Arial"/>
                <w:sz w:val="20"/>
              </w:rPr>
              <w:t xml:space="preserve"> min. 10 działek przysłony. Możliwość asymetrycznego podziału</w:t>
            </w:r>
            <w:r w:rsidRPr="00C61221">
              <w:rPr>
                <w:rFonts w:ascii="Arial" w:hAnsi="Arial" w:cs="Arial"/>
                <w:sz w:val="20"/>
              </w:rPr>
              <w:t xml:space="preserve"> energii błysku</w:t>
            </w:r>
            <w:r w:rsidR="00A06E2A" w:rsidRPr="00C61221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160" w:type="dxa"/>
            <w:vAlign w:val="center"/>
          </w:tcPr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E32" w:rsidRPr="00C61221" w:rsidRDefault="00B00E32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E32" w:rsidRPr="00C61221" w:rsidTr="006555A5">
        <w:trPr>
          <w:jc w:val="center"/>
        </w:trPr>
        <w:tc>
          <w:tcPr>
            <w:tcW w:w="780" w:type="dxa"/>
            <w:vAlign w:val="center"/>
          </w:tcPr>
          <w:p w:rsidR="00B00E32" w:rsidRPr="00C61221" w:rsidRDefault="00B00E32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B00E32" w:rsidRPr="00C61221" w:rsidRDefault="00B00E32" w:rsidP="00B00E32">
            <w:pPr>
              <w:spacing w:before="240" w:after="240"/>
              <w:jc w:val="both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sz w:val="20"/>
              </w:rPr>
              <w:t xml:space="preserve">Możliwość regulacji temperatury barwowej błysku w zakresie +/- 800K. Możliwość wyzwalania błysku drogą radiową (także z komputera PC i Mac), na podczerwień, przez </w:t>
            </w:r>
            <w:proofErr w:type="spellStart"/>
            <w:r w:rsidRPr="00C61221">
              <w:rPr>
                <w:rFonts w:ascii="Arial" w:hAnsi="Arial" w:cs="Arial"/>
                <w:sz w:val="20"/>
              </w:rPr>
              <w:t>fotocelę</w:t>
            </w:r>
            <w:proofErr w:type="spellEnd"/>
            <w:r w:rsidRPr="00C61221">
              <w:rPr>
                <w:rFonts w:ascii="Arial" w:hAnsi="Arial" w:cs="Arial"/>
                <w:sz w:val="20"/>
              </w:rPr>
              <w:t xml:space="preserve"> i kabel synchronizacyjny</w:t>
            </w:r>
          </w:p>
        </w:tc>
        <w:tc>
          <w:tcPr>
            <w:tcW w:w="2160" w:type="dxa"/>
            <w:vAlign w:val="center"/>
          </w:tcPr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E32" w:rsidRPr="00C61221" w:rsidRDefault="00B00E32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E32" w:rsidRPr="00C61221" w:rsidTr="006555A5">
        <w:trPr>
          <w:jc w:val="center"/>
        </w:trPr>
        <w:tc>
          <w:tcPr>
            <w:tcW w:w="780" w:type="dxa"/>
            <w:vAlign w:val="center"/>
          </w:tcPr>
          <w:p w:rsidR="00B00E32" w:rsidRPr="00C61221" w:rsidRDefault="00B00E32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B00E32" w:rsidRPr="00C61221" w:rsidRDefault="00B00E32" w:rsidP="00B00E32">
            <w:pPr>
              <w:spacing w:before="240" w:after="240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sz w:val="20"/>
              </w:rPr>
              <w:t>Automatyczne zabezpieczenie przed przegrzaniem</w:t>
            </w:r>
          </w:p>
        </w:tc>
        <w:tc>
          <w:tcPr>
            <w:tcW w:w="2160" w:type="dxa"/>
            <w:vAlign w:val="center"/>
          </w:tcPr>
          <w:p w:rsidR="00B00E32" w:rsidRPr="00C61221" w:rsidRDefault="00B00E32" w:rsidP="00B00E3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E32" w:rsidRPr="00C61221" w:rsidRDefault="00B00E32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E32" w:rsidRPr="00C61221" w:rsidTr="006555A5">
        <w:trPr>
          <w:jc w:val="center"/>
        </w:trPr>
        <w:tc>
          <w:tcPr>
            <w:tcW w:w="780" w:type="dxa"/>
            <w:vAlign w:val="center"/>
          </w:tcPr>
          <w:p w:rsidR="00B00E32" w:rsidRPr="00C61221" w:rsidRDefault="00B00E32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B00E32" w:rsidRPr="00C61221" w:rsidRDefault="00B00E32" w:rsidP="00B00E32">
            <w:pPr>
              <w:spacing w:before="240" w:after="240"/>
              <w:rPr>
                <w:rFonts w:ascii="Arial" w:hAnsi="Arial" w:cs="Arial"/>
                <w:bCs/>
                <w:color w:val="000000"/>
                <w:sz w:val="20"/>
              </w:rPr>
            </w:pPr>
            <w:r w:rsidRPr="00C61221">
              <w:rPr>
                <w:rFonts w:ascii="Arial" w:hAnsi="Arial" w:cs="Arial"/>
                <w:sz w:val="20"/>
              </w:rPr>
              <w:t>Podświetlana klawiatura i wyświetlacz LED</w:t>
            </w:r>
          </w:p>
        </w:tc>
        <w:tc>
          <w:tcPr>
            <w:tcW w:w="2160" w:type="dxa"/>
            <w:vAlign w:val="center"/>
          </w:tcPr>
          <w:p w:rsidR="00B00E32" w:rsidRPr="00C61221" w:rsidRDefault="00B00E32" w:rsidP="00B00E3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E32" w:rsidRPr="00C61221" w:rsidRDefault="00B00E32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E32" w:rsidRPr="00C61221" w:rsidTr="001B1B87">
        <w:trPr>
          <w:trHeight w:val="1466"/>
          <w:jc w:val="center"/>
        </w:trPr>
        <w:tc>
          <w:tcPr>
            <w:tcW w:w="780" w:type="dxa"/>
            <w:vAlign w:val="center"/>
          </w:tcPr>
          <w:p w:rsidR="00B00E32" w:rsidRPr="00C61221" w:rsidRDefault="00B00E32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B00E32" w:rsidRPr="00C61221" w:rsidRDefault="001B1B87" w:rsidP="001435A1">
            <w:pPr>
              <w:spacing w:before="240" w:after="240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bCs/>
                <w:color w:val="000000"/>
                <w:sz w:val="20"/>
              </w:rPr>
              <w:t>Czas trwania błysku t 0.1</w:t>
            </w:r>
            <w:r w:rsidR="00A06E2A" w:rsidRPr="00C61221">
              <w:rPr>
                <w:rFonts w:ascii="Arial" w:hAnsi="Arial" w:cs="Arial"/>
                <w:bCs/>
                <w:color w:val="000000"/>
                <w:sz w:val="20"/>
              </w:rPr>
              <w:t xml:space="preserve"> przy maksymalnej energii błysku</w:t>
            </w:r>
            <w:r w:rsidR="001435A1" w:rsidRPr="00C61221">
              <w:rPr>
                <w:rFonts w:ascii="Arial" w:hAnsi="Arial" w:cs="Arial"/>
                <w:bCs/>
                <w:color w:val="000000"/>
                <w:sz w:val="20"/>
              </w:rPr>
              <w:t>:</w:t>
            </w:r>
            <w:r w:rsidR="00A06E2A" w:rsidRPr="00C61221">
              <w:rPr>
                <w:rFonts w:ascii="Arial" w:hAnsi="Arial" w:cs="Arial"/>
                <w:bCs/>
                <w:color w:val="000000"/>
                <w:sz w:val="20"/>
              </w:rPr>
              <w:t xml:space="preserve"> 1/130</w:t>
            </w:r>
            <w:r w:rsidR="001435A1" w:rsidRPr="00C61221"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C61221">
              <w:rPr>
                <w:rFonts w:ascii="Arial" w:hAnsi="Arial" w:cs="Arial"/>
                <w:bCs/>
                <w:color w:val="000000"/>
                <w:sz w:val="20"/>
              </w:rPr>
              <w:t>s</w:t>
            </w:r>
            <w:r w:rsidR="00A06E2A" w:rsidRPr="00C61221">
              <w:rPr>
                <w:rFonts w:ascii="Arial" w:hAnsi="Arial" w:cs="Arial"/>
                <w:bCs/>
                <w:color w:val="000000"/>
                <w:sz w:val="20"/>
              </w:rPr>
              <w:t xml:space="preserve"> (</w:t>
            </w:r>
            <w:r w:rsidR="001435A1" w:rsidRPr="00C61221">
              <w:rPr>
                <w:rFonts w:ascii="Arial" w:hAnsi="Arial" w:cs="Arial"/>
                <w:bCs/>
                <w:color w:val="000000"/>
                <w:sz w:val="20"/>
              </w:rPr>
              <w:t>+/- 10%</w:t>
            </w:r>
            <w:r w:rsidR="00A06E2A" w:rsidRPr="00C61221">
              <w:rPr>
                <w:rFonts w:ascii="Arial" w:hAnsi="Arial" w:cs="Arial"/>
                <w:bCs/>
                <w:color w:val="000000"/>
                <w:sz w:val="20"/>
              </w:rPr>
              <w:t>)</w:t>
            </w:r>
            <w:r w:rsidR="001435A1" w:rsidRPr="00C61221">
              <w:rPr>
                <w:rFonts w:ascii="Arial" w:hAnsi="Arial" w:cs="Arial"/>
                <w:bCs/>
                <w:color w:val="000000"/>
                <w:sz w:val="20"/>
              </w:rPr>
              <w:t xml:space="preserve">; </w:t>
            </w:r>
            <w:r w:rsidRPr="00C61221">
              <w:rPr>
                <w:rFonts w:ascii="Arial" w:hAnsi="Arial" w:cs="Arial"/>
                <w:bCs/>
                <w:color w:val="000000"/>
                <w:sz w:val="20"/>
              </w:rPr>
              <w:t xml:space="preserve">czas trwania błysku t 0.5 </w:t>
            </w:r>
            <w:r w:rsidR="001435A1" w:rsidRPr="00C61221">
              <w:rPr>
                <w:rFonts w:ascii="Arial" w:hAnsi="Arial" w:cs="Arial"/>
                <w:bCs/>
                <w:color w:val="000000"/>
                <w:sz w:val="20"/>
              </w:rPr>
              <w:t>przy maksymalnej energii błysku: 1/40</w:t>
            </w:r>
            <w:r w:rsidRPr="00C61221">
              <w:rPr>
                <w:rFonts w:ascii="Arial" w:hAnsi="Arial" w:cs="Arial"/>
                <w:bCs/>
                <w:color w:val="000000"/>
                <w:sz w:val="20"/>
              </w:rPr>
              <w:t>0 s</w:t>
            </w:r>
            <w:r w:rsidR="001435A1" w:rsidRPr="00C61221">
              <w:rPr>
                <w:rFonts w:ascii="Arial" w:hAnsi="Arial" w:cs="Arial"/>
                <w:bCs/>
                <w:color w:val="000000"/>
                <w:sz w:val="20"/>
              </w:rPr>
              <w:t xml:space="preserve"> (+/- 10%); </w:t>
            </w:r>
            <w:r w:rsidRPr="00C61221">
              <w:rPr>
                <w:rFonts w:ascii="Arial" w:hAnsi="Arial" w:cs="Arial"/>
                <w:bCs/>
                <w:color w:val="000000"/>
                <w:sz w:val="20"/>
              </w:rPr>
              <w:t>czas ładowania dla maksymalnej energii</w:t>
            </w:r>
            <w:r w:rsidR="001435A1" w:rsidRPr="00C61221">
              <w:rPr>
                <w:rFonts w:ascii="Arial" w:hAnsi="Arial" w:cs="Arial"/>
                <w:bCs/>
                <w:color w:val="000000"/>
                <w:sz w:val="20"/>
              </w:rPr>
              <w:t xml:space="preserve"> błysku</w:t>
            </w:r>
            <w:r w:rsidR="00DE7D1F" w:rsidRPr="00C61221">
              <w:rPr>
                <w:rFonts w:ascii="Arial" w:hAnsi="Arial" w:cs="Arial"/>
                <w:bCs/>
                <w:color w:val="000000"/>
                <w:sz w:val="20"/>
              </w:rPr>
              <w:t xml:space="preserve"> przy 230 V ma</w:t>
            </w:r>
            <w:r w:rsidR="001435A1" w:rsidRPr="00C61221">
              <w:rPr>
                <w:rFonts w:ascii="Arial" w:hAnsi="Arial" w:cs="Arial"/>
                <w:bCs/>
                <w:color w:val="000000"/>
                <w:sz w:val="20"/>
              </w:rPr>
              <w:t>x. 1,5 s</w:t>
            </w:r>
            <w:r w:rsidR="00DE7D1F" w:rsidRPr="00C61221">
              <w:rPr>
                <w:rFonts w:ascii="Arial" w:hAnsi="Arial" w:cs="Arial"/>
                <w:bCs/>
                <w:color w:val="000000"/>
                <w:sz w:val="20"/>
              </w:rPr>
              <w:t>;</w:t>
            </w:r>
          </w:p>
        </w:tc>
        <w:tc>
          <w:tcPr>
            <w:tcW w:w="2160" w:type="dxa"/>
            <w:vAlign w:val="center"/>
          </w:tcPr>
          <w:p w:rsidR="00B00E32" w:rsidRPr="00C61221" w:rsidRDefault="00B00E32" w:rsidP="00B00E3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B00E32" w:rsidRPr="00C61221" w:rsidRDefault="00B00E32" w:rsidP="00B00E3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E32" w:rsidRPr="00C61221" w:rsidRDefault="00B00E32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E32" w:rsidRPr="00C61221" w:rsidTr="006555A5">
        <w:trPr>
          <w:jc w:val="center"/>
        </w:trPr>
        <w:tc>
          <w:tcPr>
            <w:tcW w:w="780" w:type="dxa"/>
            <w:vAlign w:val="center"/>
          </w:tcPr>
          <w:p w:rsidR="00B00E32" w:rsidRPr="00C61221" w:rsidRDefault="00B00E32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:rsidR="00B00E32" w:rsidRPr="00C61221" w:rsidRDefault="00B00E32" w:rsidP="00B00E32">
            <w:pPr>
              <w:spacing w:before="240" w:after="240"/>
              <w:rPr>
                <w:rFonts w:ascii="Arial" w:hAnsi="Arial" w:cs="Arial"/>
                <w:color w:val="000000" w:themeColor="text1"/>
                <w:sz w:val="20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</w:rPr>
              <w:t>Kompatybilny z głowicami błyskowymi wymienionymi w niniejszej specyfikacji.</w:t>
            </w:r>
          </w:p>
        </w:tc>
        <w:tc>
          <w:tcPr>
            <w:tcW w:w="2160" w:type="dxa"/>
            <w:vAlign w:val="center"/>
          </w:tcPr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E32" w:rsidRPr="00C61221" w:rsidRDefault="00B00E32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E32" w:rsidRPr="00C61221" w:rsidTr="006555A5">
        <w:trPr>
          <w:jc w:val="center"/>
        </w:trPr>
        <w:tc>
          <w:tcPr>
            <w:tcW w:w="780" w:type="dxa"/>
            <w:vAlign w:val="center"/>
          </w:tcPr>
          <w:p w:rsidR="00B00E32" w:rsidRPr="00C61221" w:rsidRDefault="00B00E32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:rsidR="00B00E32" w:rsidRPr="00C61221" w:rsidRDefault="00B00E32" w:rsidP="00CF299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Minimalny okres gwarancji: </w:t>
            </w:r>
            <w:r w:rsidR="00CF299D" w:rsidRPr="00C61221">
              <w:rPr>
                <w:rFonts w:ascii="Arial" w:hAnsi="Arial" w:cs="Arial"/>
                <w:sz w:val="20"/>
                <w:szCs w:val="20"/>
              </w:rPr>
              <w:t>12 miesię</w:t>
            </w:r>
            <w:r w:rsidRPr="00C61221">
              <w:rPr>
                <w:rFonts w:ascii="Arial" w:hAnsi="Arial" w:cs="Arial"/>
                <w:sz w:val="20"/>
                <w:szCs w:val="20"/>
              </w:rPr>
              <w:t>c</w:t>
            </w:r>
            <w:r w:rsidR="00CF299D" w:rsidRPr="00C61221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2160" w:type="dxa"/>
            <w:vAlign w:val="center"/>
          </w:tcPr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E32" w:rsidRPr="00C61221" w:rsidRDefault="00B00E32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B00E32" w:rsidRPr="00C61221" w:rsidRDefault="00B00E32"/>
    <w:p w:rsidR="00B00E32" w:rsidRPr="00C61221" w:rsidRDefault="00B00E32" w:rsidP="00B00E32">
      <w:pPr>
        <w:rPr>
          <w:rFonts w:ascii="Arial" w:hAnsi="Arial" w:cs="Arial"/>
          <w:b/>
          <w:sz w:val="20"/>
          <w:szCs w:val="20"/>
        </w:rPr>
      </w:pPr>
    </w:p>
    <w:p w:rsidR="00B00E32" w:rsidRPr="00C61221" w:rsidRDefault="00B00E32" w:rsidP="00B00E32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lastRenderedPageBreak/>
        <w:t>Poz. 2 - Generator z dwoma gniazdami do głowic błyskowych</w:t>
      </w:r>
    </w:p>
    <w:p w:rsidR="00B00E32" w:rsidRPr="00C61221" w:rsidRDefault="00B00E32" w:rsidP="00B00E32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B00E32" w:rsidRPr="00C61221" w:rsidRDefault="00B00E32" w:rsidP="00B00E32"/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B00E32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B00E32" w:rsidRPr="00C61221" w:rsidRDefault="00B00E32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B00E32" w:rsidRPr="00C61221" w:rsidTr="006555A5">
        <w:trPr>
          <w:trHeight w:val="623"/>
          <w:jc w:val="center"/>
        </w:trPr>
        <w:tc>
          <w:tcPr>
            <w:tcW w:w="780" w:type="dxa"/>
            <w:vAlign w:val="center"/>
          </w:tcPr>
          <w:p w:rsidR="00B00E32" w:rsidRPr="00C61221" w:rsidRDefault="00B00E32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B00E32" w:rsidRPr="00C61221" w:rsidRDefault="00B00E32" w:rsidP="00B00E32">
            <w:pPr>
              <w:spacing w:before="240" w:after="2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</w:rPr>
              <w:t xml:space="preserve">Generator, którego </w:t>
            </w:r>
            <w:r w:rsidRPr="00C61221">
              <w:rPr>
                <w:rFonts w:ascii="Arial" w:hAnsi="Arial" w:cs="Arial"/>
                <w:sz w:val="20"/>
                <w:szCs w:val="20"/>
              </w:rPr>
              <w:t xml:space="preserve">maksymalna, całkowita energia błysku wynosi min. 3200J. </w:t>
            </w:r>
          </w:p>
        </w:tc>
        <w:tc>
          <w:tcPr>
            <w:tcW w:w="2160" w:type="dxa"/>
            <w:vAlign w:val="center"/>
          </w:tcPr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E32" w:rsidRPr="00C61221" w:rsidRDefault="00B00E32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E32" w:rsidRPr="00C61221" w:rsidTr="006555A5">
        <w:trPr>
          <w:jc w:val="center"/>
        </w:trPr>
        <w:tc>
          <w:tcPr>
            <w:tcW w:w="780" w:type="dxa"/>
            <w:vAlign w:val="center"/>
          </w:tcPr>
          <w:p w:rsidR="00B00E32" w:rsidRPr="00C61221" w:rsidRDefault="00B00E32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B00E32" w:rsidRPr="00C61221" w:rsidRDefault="00B00E32" w:rsidP="00B00E32">
            <w:pPr>
              <w:spacing w:before="240" w:after="2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Generator posiada symetryczny i asymetryczny podział energii błysku – dwa niezależne wyjścia dla głowic błyskowych.</w:t>
            </w:r>
          </w:p>
        </w:tc>
        <w:tc>
          <w:tcPr>
            <w:tcW w:w="2160" w:type="dxa"/>
            <w:vAlign w:val="center"/>
          </w:tcPr>
          <w:p w:rsidR="00B00E32" w:rsidRPr="00C61221" w:rsidRDefault="00B00E32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E32" w:rsidRPr="00C61221" w:rsidRDefault="00B00E32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1266C" w:rsidRPr="00C61221" w:rsidTr="006555A5">
        <w:trPr>
          <w:jc w:val="center"/>
        </w:trPr>
        <w:tc>
          <w:tcPr>
            <w:tcW w:w="780" w:type="dxa"/>
            <w:vAlign w:val="center"/>
          </w:tcPr>
          <w:p w:rsidR="0011266C" w:rsidRPr="00C61221" w:rsidRDefault="0011266C" w:rsidP="0011266C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11266C" w:rsidRPr="00C61221" w:rsidRDefault="0011266C" w:rsidP="0011266C">
            <w:pPr>
              <w:spacing w:before="240" w:after="240"/>
              <w:jc w:val="both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sz w:val="20"/>
              </w:rPr>
              <w:t>Cyfrowo kontrolowana i stabilizowana temperatura barwowa błysku (5500 K +/- 50 K) w całym zakresie regulacji min. 8 działek przysłony. Możliwość asymetrycznego podziału energii błysku.</w:t>
            </w:r>
          </w:p>
        </w:tc>
        <w:tc>
          <w:tcPr>
            <w:tcW w:w="2160" w:type="dxa"/>
            <w:vAlign w:val="center"/>
          </w:tcPr>
          <w:p w:rsidR="0011266C" w:rsidRPr="00C61221" w:rsidRDefault="0011266C" w:rsidP="0011266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11266C" w:rsidRPr="00C61221" w:rsidRDefault="0011266C" w:rsidP="0011266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1266C" w:rsidRPr="00C61221" w:rsidRDefault="0011266C" w:rsidP="0011266C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1266C" w:rsidRPr="00C61221" w:rsidTr="006555A5">
        <w:trPr>
          <w:jc w:val="center"/>
        </w:trPr>
        <w:tc>
          <w:tcPr>
            <w:tcW w:w="780" w:type="dxa"/>
            <w:vAlign w:val="center"/>
          </w:tcPr>
          <w:p w:rsidR="0011266C" w:rsidRPr="00C61221" w:rsidRDefault="0011266C" w:rsidP="0011266C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11266C" w:rsidRPr="00C61221" w:rsidRDefault="0011266C" w:rsidP="0011266C">
            <w:pPr>
              <w:spacing w:before="240" w:after="2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Pełna powtarzalność błysku. Możliwość wyzwalania błysku drogą radiową (także z komputera PC i Mac), na podczerwień, przez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fotocelę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 i kabel synchronizacyjny. </w:t>
            </w:r>
          </w:p>
        </w:tc>
        <w:tc>
          <w:tcPr>
            <w:tcW w:w="2160" w:type="dxa"/>
            <w:vAlign w:val="center"/>
          </w:tcPr>
          <w:p w:rsidR="0011266C" w:rsidRPr="00C61221" w:rsidRDefault="0011266C" w:rsidP="0011266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1266C" w:rsidRPr="00C61221" w:rsidRDefault="0011266C" w:rsidP="0011266C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1266C" w:rsidRPr="00C61221" w:rsidTr="006555A5">
        <w:trPr>
          <w:jc w:val="center"/>
        </w:trPr>
        <w:tc>
          <w:tcPr>
            <w:tcW w:w="780" w:type="dxa"/>
            <w:vAlign w:val="center"/>
          </w:tcPr>
          <w:p w:rsidR="0011266C" w:rsidRPr="00C61221" w:rsidRDefault="0011266C" w:rsidP="0011266C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11266C" w:rsidRPr="00C61221" w:rsidRDefault="0011266C" w:rsidP="0011266C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Automatyczne zabezpieczenie przed przegrzaniem. </w:t>
            </w:r>
          </w:p>
        </w:tc>
        <w:tc>
          <w:tcPr>
            <w:tcW w:w="2160" w:type="dxa"/>
            <w:vAlign w:val="center"/>
          </w:tcPr>
          <w:p w:rsidR="0011266C" w:rsidRPr="00C61221" w:rsidRDefault="0011266C" w:rsidP="0011266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1266C" w:rsidRPr="00C61221" w:rsidRDefault="0011266C" w:rsidP="0011266C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1266C" w:rsidRPr="00C61221" w:rsidTr="006555A5">
        <w:trPr>
          <w:jc w:val="center"/>
        </w:trPr>
        <w:tc>
          <w:tcPr>
            <w:tcW w:w="780" w:type="dxa"/>
            <w:vAlign w:val="center"/>
          </w:tcPr>
          <w:p w:rsidR="0011266C" w:rsidRPr="00C61221" w:rsidRDefault="0011266C" w:rsidP="0011266C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11266C" w:rsidRPr="00C61221" w:rsidRDefault="0011266C" w:rsidP="0011266C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Podświetlana klawiatura i wyświetlacz LED.</w:t>
            </w:r>
          </w:p>
        </w:tc>
        <w:tc>
          <w:tcPr>
            <w:tcW w:w="2160" w:type="dxa"/>
            <w:vAlign w:val="center"/>
          </w:tcPr>
          <w:p w:rsidR="0011266C" w:rsidRPr="00C61221" w:rsidRDefault="0011266C" w:rsidP="0011266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1266C" w:rsidRPr="00C61221" w:rsidRDefault="0011266C" w:rsidP="0011266C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1266C" w:rsidRPr="00C61221" w:rsidTr="006555A5">
        <w:trPr>
          <w:jc w:val="center"/>
        </w:trPr>
        <w:tc>
          <w:tcPr>
            <w:tcW w:w="780" w:type="dxa"/>
            <w:vAlign w:val="center"/>
          </w:tcPr>
          <w:p w:rsidR="0011266C" w:rsidRPr="00C61221" w:rsidRDefault="0011266C" w:rsidP="0011266C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11266C" w:rsidRPr="00C61221" w:rsidRDefault="0011266C" w:rsidP="0011266C">
            <w:pPr>
              <w:spacing w:before="240" w:after="240"/>
              <w:rPr>
                <w:rFonts w:ascii="Arial" w:hAnsi="Arial" w:cs="Arial"/>
              </w:rPr>
            </w:pPr>
            <w:r w:rsidRPr="00C61221">
              <w:rPr>
                <w:rFonts w:ascii="Arial" w:hAnsi="Arial" w:cs="Arial"/>
                <w:bCs/>
                <w:color w:val="000000"/>
                <w:sz w:val="20"/>
              </w:rPr>
              <w:t>Czas trwania błysku t 0.1 przy maksymalnej energii błysku: 1/130 s (+/- 10%); czas trwania błysku t 0.5 przy maksymalnej energii błysku: 1/400 s (+/- 10%); czas ładowania dla maksymalnej energii błysku przy 230 V max. 2 s;</w:t>
            </w:r>
          </w:p>
        </w:tc>
        <w:tc>
          <w:tcPr>
            <w:tcW w:w="2160" w:type="dxa"/>
            <w:vAlign w:val="center"/>
          </w:tcPr>
          <w:p w:rsidR="0011266C" w:rsidRPr="00C61221" w:rsidRDefault="0011266C" w:rsidP="0011266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11266C" w:rsidRPr="00C61221" w:rsidRDefault="0011266C" w:rsidP="0011266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1266C" w:rsidRPr="00C61221" w:rsidRDefault="0011266C" w:rsidP="0011266C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1266C" w:rsidRPr="00C61221" w:rsidTr="006555A5">
        <w:trPr>
          <w:jc w:val="center"/>
        </w:trPr>
        <w:tc>
          <w:tcPr>
            <w:tcW w:w="780" w:type="dxa"/>
            <w:vAlign w:val="center"/>
          </w:tcPr>
          <w:p w:rsidR="0011266C" w:rsidRPr="00C61221" w:rsidRDefault="0011266C" w:rsidP="0011266C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:rsidR="0011266C" w:rsidRPr="00C61221" w:rsidRDefault="0011266C" w:rsidP="0011266C">
            <w:pPr>
              <w:spacing w:before="240"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  <w:szCs w:val="20"/>
              </w:rPr>
              <w:t>Kompatybilny z głowicami błyskowymi wymienionymi w niniejszej specyfikacji.</w:t>
            </w:r>
          </w:p>
        </w:tc>
        <w:tc>
          <w:tcPr>
            <w:tcW w:w="2160" w:type="dxa"/>
            <w:vAlign w:val="center"/>
          </w:tcPr>
          <w:p w:rsidR="0011266C" w:rsidRPr="00C61221" w:rsidRDefault="0011266C" w:rsidP="0011266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1266C" w:rsidRPr="00C61221" w:rsidRDefault="0011266C" w:rsidP="0011266C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1266C" w:rsidRPr="00C61221" w:rsidTr="006555A5">
        <w:trPr>
          <w:jc w:val="center"/>
        </w:trPr>
        <w:tc>
          <w:tcPr>
            <w:tcW w:w="780" w:type="dxa"/>
            <w:vAlign w:val="center"/>
          </w:tcPr>
          <w:p w:rsidR="0011266C" w:rsidRPr="00C61221" w:rsidRDefault="0011266C" w:rsidP="0011266C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:rsidR="0011266C" w:rsidRPr="00C61221" w:rsidRDefault="0011266C" w:rsidP="0011266C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12 miesięcy</w:t>
            </w:r>
          </w:p>
        </w:tc>
        <w:tc>
          <w:tcPr>
            <w:tcW w:w="2160" w:type="dxa"/>
            <w:vAlign w:val="center"/>
          </w:tcPr>
          <w:p w:rsidR="0011266C" w:rsidRPr="00C61221" w:rsidRDefault="0011266C" w:rsidP="0011266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11266C" w:rsidRPr="00C61221" w:rsidRDefault="0011266C" w:rsidP="0011266C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1266C" w:rsidRPr="00C61221" w:rsidRDefault="0011266C" w:rsidP="0011266C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B00E32" w:rsidRPr="00C61221" w:rsidRDefault="00B00E32"/>
    <w:p w:rsidR="002835CE" w:rsidRPr="00C61221" w:rsidRDefault="002835CE"/>
    <w:p w:rsidR="002835CE" w:rsidRPr="00C61221" w:rsidRDefault="002835CE"/>
    <w:p w:rsidR="002835CE" w:rsidRPr="00C61221" w:rsidRDefault="002835CE"/>
    <w:p w:rsidR="002835CE" w:rsidRPr="00C61221" w:rsidRDefault="002835CE"/>
    <w:p w:rsidR="002835CE" w:rsidRPr="00C61221" w:rsidRDefault="002835CE"/>
    <w:p w:rsidR="00A522B5" w:rsidRPr="00C61221" w:rsidRDefault="00A522B5" w:rsidP="002835CE">
      <w:pPr>
        <w:rPr>
          <w:rFonts w:ascii="Arial" w:hAnsi="Arial" w:cs="Arial"/>
          <w:b/>
          <w:sz w:val="20"/>
          <w:szCs w:val="20"/>
        </w:rPr>
      </w:pPr>
    </w:p>
    <w:p w:rsidR="00A522B5" w:rsidRPr="00C61221" w:rsidRDefault="00A522B5" w:rsidP="002835CE">
      <w:pPr>
        <w:rPr>
          <w:rFonts w:ascii="Arial" w:hAnsi="Arial" w:cs="Arial"/>
          <w:b/>
          <w:sz w:val="20"/>
          <w:szCs w:val="20"/>
        </w:rPr>
      </w:pPr>
    </w:p>
    <w:p w:rsidR="00896487" w:rsidRDefault="00896487" w:rsidP="002835CE">
      <w:pPr>
        <w:rPr>
          <w:rFonts w:ascii="Arial" w:hAnsi="Arial" w:cs="Arial"/>
          <w:b/>
          <w:sz w:val="20"/>
          <w:szCs w:val="20"/>
        </w:rPr>
      </w:pPr>
    </w:p>
    <w:p w:rsidR="002835CE" w:rsidRPr="00C61221" w:rsidRDefault="002835CE" w:rsidP="002835CE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lastRenderedPageBreak/>
        <w:t>Poz. 3 - Głowica błyskowa dedykowana do generatorów</w:t>
      </w:r>
    </w:p>
    <w:p w:rsidR="002835CE" w:rsidRPr="00C61221" w:rsidRDefault="002835CE" w:rsidP="002835CE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2835CE" w:rsidRPr="00C61221" w:rsidRDefault="002835CE" w:rsidP="002835CE"/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2835CE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2835CE" w:rsidRPr="00C61221" w:rsidRDefault="002835CE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2835CE" w:rsidRPr="00C61221" w:rsidRDefault="002835CE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2835CE" w:rsidRPr="00C61221" w:rsidRDefault="002835CE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2835CE" w:rsidRPr="00C61221" w:rsidRDefault="002835CE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2835CE" w:rsidRPr="00C61221" w:rsidTr="006555A5">
        <w:trPr>
          <w:trHeight w:val="623"/>
          <w:jc w:val="center"/>
        </w:trPr>
        <w:tc>
          <w:tcPr>
            <w:tcW w:w="780" w:type="dxa"/>
            <w:vAlign w:val="center"/>
          </w:tcPr>
          <w:p w:rsidR="002835CE" w:rsidRPr="00C61221" w:rsidRDefault="002835CE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2835CE" w:rsidRPr="00C61221" w:rsidRDefault="002835CE" w:rsidP="002835CE">
            <w:pPr>
              <w:spacing w:before="240" w:after="240"/>
              <w:jc w:val="both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sz w:val="20"/>
              </w:rPr>
              <w:t xml:space="preserve">Głowica błyskowa z palnikiem o maksymalnej energii błysku min. 3200J. </w:t>
            </w:r>
          </w:p>
        </w:tc>
        <w:tc>
          <w:tcPr>
            <w:tcW w:w="2160" w:type="dxa"/>
            <w:vAlign w:val="center"/>
          </w:tcPr>
          <w:p w:rsidR="002835CE" w:rsidRPr="00C61221" w:rsidRDefault="002835CE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835CE" w:rsidRPr="00C61221" w:rsidRDefault="002835CE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835CE" w:rsidRPr="00C61221" w:rsidRDefault="002835CE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835CE" w:rsidRPr="00C61221" w:rsidTr="006555A5">
        <w:trPr>
          <w:jc w:val="center"/>
        </w:trPr>
        <w:tc>
          <w:tcPr>
            <w:tcW w:w="780" w:type="dxa"/>
            <w:vAlign w:val="center"/>
          </w:tcPr>
          <w:p w:rsidR="002835CE" w:rsidRPr="00C61221" w:rsidRDefault="002835CE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2835CE" w:rsidRPr="00C61221" w:rsidRDefault="002835CE" w:rsidP="002835CE">
            <w:pPr>
              <w:spacing w:before="240" w:after="240"/>
              <w:jc w:val="both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sz w:val="20"/>
              </w:rPr>
              <w:t xml:space="preserve">Posiada korpus wykonany z tworzywa ABS. </w:t>
            </w:r>
          </w:p>
        </w:tc>
        <w:tc>
          <w:tcPr>
            <w:tcW w:w="2160" w:type="dxa"/>
            <w:vAlign w:val="center"/>
          </w:tcPr>
          <w:p w:rsidR="002835CE" w:rsidRPr="00C61221" w:rsidRDefault="002835CE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835CE" w:rsidRPr="00C61221" w:rsidRDefault="002835CE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835CE" w:rsidRPr="00C61221" w:rsidTr="006555A5">
        <w:trPr>
          <w:jc w:val="center"/>
        </w:trPr>
        <w:tc>
          <w:tcPr>
            <w:tcW w:w="780" w:type="dxa"/>
            <w:vAlign w:val="center"/>
          </w:tcPr>
          <w:p w:rsidR="002835CE" w:rsidRPr="00C61221" w:rsidRDefault="002835CE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2835CE" w:rsidRPr="00C61221" w:rsidRDefault="002835CE" w:rsidP="002835CE">
            <w:pPr>
              <w:spacing w:before="240" w:after="240"/>
              <w:jc w:val="both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sz w:val="20"/>
              </w:rPr>
              <w:t xml:space="preserve">Głowica jest ruchoma i umożliwia regulację kąta wiązki światła. </w:t>
            </w:r>
          </w:p>
        </w:tc>
        <w:tc>
          <w:tcPr>
            <w:tcW w:w="2160" w:type="dxa"/>
            <w:vAlign w:val="center"/>
          </w:tcPr>
          <w:p w:rsidR="002835CE" w:rsidRPr="00C61221" w:rsidRDefault="002835CE" w:rsidP="002835C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835CE" w:rsidRPr="00C61221" w:rsidRDefault="002835CE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835CE" w:rsidRPr="00C61221" w:rsidTr="006555A5">
        <w:trPr>
          <w:jc w:val="center"/>
        </w:trPr>
        <w:tc>
          <w:tcPr>
            <w:tcW w:w="780" w:type="dxa"/>
            <w:vAlign w:val="center"/>
          </w:tcPr>
          <w:p w:rsidR="002835CE" w:rsidRPr="00C61221" w:rsidRDefault="002835CE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2835CE" w:rsidRPr="00C61221" w:rsidRDefault="002835CE" w:rsidP="002835CE">
            <w:pPr>
              <w:spacing w:before="240" w:after="240"/>
              <w:jc w:val="both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sz w:val="20"/>
              </w:rPr>
              <w:t xml:space="preserve">Wyposażona w wentylator chłodzący, wyłącznik termiczny oraz w żarówkę ze światłem modelującym o mocy min. 600W. Dzięki wbudowanemu bagnetowi z uchwytem zwalniającym, nasadki modelujące światło mogą być wymieniane oraz obracane o 360°. </w:t>
            </w:r>
          </w:p>
        </w:tc>
        <w:tc>
          <w:tcPr>
            <w:tcW w:w="2160" w:type="dxa"/>
            <w:vAlign w:val="center"/>
          </w:tcPr>
          <w:p w:rsidR="002835CE" w:rsidRPr="00C61221" w:rsidRDefault="002835CE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835CE" w:rsidRPr="00C61221" w:rsidRDefault="002835CE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835CE" w:rsidRPr="00C61221" w:rsidRDefault="002835CE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835CE" w:rsidRPr="00C61221" w:rsidTr="006555A5">
        <w:trPr>
          <w:jc w:val="center"/>
        </w:trPr>
        <w:tc>
          <w:tcPr>
            <w:tcW w:w="780" w:type="dxa"/>
            <w:vAlign w:val="center"/>
          </w:tcPr>
          <w:p w:rsidR="002835CE" w:rsidRPr="00C61221" w:rsidRDefault="002835CE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2835CE" w:rsidRPr="00C61221" w:rsidRDefault="002835CE" w:rsidP="002835CE">
            <w:pPr>
              <w:spacing w:before="240" w:after="240"/>
              <w:jc w:val="both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sz w:val="20"/>
              </w:rPr>
              <w:t xml:space="preserve">Możliwość wymiany palników i kopułek zabezpieczających. </w:t>
            </w:r>
          </w:p>
        </w:tc>
        <w:tc>
          <w:tcPr>
            <w:tcW w:w="2160" w:type="dxa"/>
            <w:vAlign w:val="center"/>
          </w:tcPr>
          <w:p w:rsidR="002835CE" w:rsidRPr="00C61221" w:rsidRDefault="002835CE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835CE" w:rsidRPr="00C61221" w:rsidRDefault="002835CE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835CE" w:rsidRPr="00C61221" w:rsidTr="006555A5">
        <w:trPr>
          <w:jc w:val="center"/>
        </w:trPr>
        <w:tc>
          <w:tcPr>
            <w:tcW w:w="780" w:type="dxa"/>
            <w:vAlign w:val="center"/>
          </w:tcPr>
          <w:p w:rsidR="002835CE" w:rsidRPr="00C61221" w:rsidRDefault="002835CE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2835CE" w:rsidRPr="00C61221" w:rsidRDefault="002835CE" w:rsidP="002835CE">
            <w:pPr>
              <w:spacing w:before="240" w:after="240"/>
              <w:jc w:val="both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Posiada zintegrowaną </w:t>
            </w:r>
            <w:r w:rsidRPr="00C61221">
              <w:rPr>
                <w:rFonts w:ascii="Arial" w:hAnsi="Arial" w:cs="Arial"/>
                <w:sz w:val="20"/>
              </w:rPr>
              <w:t xml:space="preserve">uchylną głowicę z dźwignią blokującą, zintegrowany uchwyt parasolki oraz uchwyt ułatwiający bezpieczne przenoszenie. </w:t>
            </w:r>
          </w:p>
        </w:tc>
        <w:tc>
          <w:tcPr>
            <w:tcW w:w="2160" w:type="dxa"/>
            <w:vAlign w:val="center"/>
          </w:tcPr>
          <w:p w:rsidR="002835CE" w:rsidRPr="00C61221" w:rsidRDefault="002835CE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835CE" w:rsidRPr="00C61221" w:rsidRDefault="002835CE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835CE" w:rsidRPr="00C61221" w:rsidTr="006555A5">
        <w:trPr>
          <w:jc w:val="center"/>
        </w:trPr>
        <w:tc>
          <w:tcPr>
            <w:tcW w:w="780" w:type="dxa"/>
            <w:vAlign w:val="center"/>
          </w:tcPr>
          <w:p w:rsidR="002835CE" w:rsidRPr="00C61221" w:rsidRDefault="002835CE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2835CE" w:rsidRPr="00C61221" w:rsidRDefault="00DE7D1F" w:rsidP="00DE7D1F">
            <w:pPr>
              <w:spacing w:before="240" w:after="240"/>
              <w:jc w:val="both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sz w:val="20"/>
              </w:rPr>
              <w:t>Mocowanie</w:t>
            </w:r>
            <w:r w:rsidR="002835CE" w:rsidRPr="00C61221">
              <w:rPr>
                <w:rFonts w:ascii="Arial" w:hAnsi="Arial" w:cs="Arial"/>
                <w:sz w:val="20"/>
              </w:rPr>
              <w:t xml:space="preserve"> statywowe: bolec 12 mm lub 16 mm; </w:t>
            </w:r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długość kabla min. </w:t>
            </w:r>
            <w:r w:rsidR="002835CE" w:rsidRPr="00C61221">
              <w:rPr>
                <w:rFonts w:ascii="Arial" w:hAnsi="Arial" w:cs="Arial"/>
                <w:color w:val="000000" w:themeColor="text1"/>
                <w:sz w:val="20"/>
              </w:rPr>
              <w:t>5 m</w:t>
            </w:r>
          </w:p>
        </w:tc>
        <w:tc>
          <w:tcPr>
            <w:tcW w:w="2160" w:type="dxa"/>
            <w:vAlign w:val="center"/>
          </w:tcPr>
          <w:p w:rsidR="002835CE" w:rsidRPr="00C61221" w:rsidRDefault="002835CE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835CE" w:rsidRPr="00C61221" w:rsidRDefault="002835CE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835CE" w:rsidRPr="00C61221" w:rsidRDefault="002835CE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835CE" w:rsidRPr="00C61221" w:rsidTr="006555A5">
        <w:trPr>
          <w:jc w:val="center"/>
        </w:trPr>
        <w:tc>
          <w:tcPr>
            <w:tcW w:w="780" w:type="dxa"/>
            <w:vAlign w:val="center"/>
          </w:tcPr>
          <w:p w:rsidR="002835CE" w:rsidRPr="00C61221" w:rsidRDefault="002835CE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:rsidR="002835CE" w:rsidRPr="00C61221" w:rsidRDefault="002835CE" w:rsidP="002835CE">
            <w:pPr>
              <w:spacing w:before="240" w:after="24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</w:rPr>
              <w:t>Głowica kompatybilna z generatorami wymienionymi w niniejszej specyfikacji.</w:t>
            </w:r>
          </w:p>
        </w:tc>
        <w:tc>
          <w:tcPr>
            <w:tcW w:w="2160" w:type="dxa"/>
            <w:vAlign w:val="center"/>
          </w:tcPr>
          <w:p w:rsidR="002835CE" w:rsidRPr="00C61221" w:rsidRDefault="002835CE" w:rsidP="002835C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835CE" w:rsidRPr="00C61221" w:rsidRDefault="002835CE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835CE" w:rsidRPr="00C61221" w:rsidTr="006555A5">
        <w:trPr>
          <w:jc w:val="center"/>
        </w:trPr>
        <w:tc>
          <w:tcPr>
            <w:tcW w:w="780" w:type="dxa"/>
            <w:vAlign w:val="center"/>
          </w:tcPr>
          <w:p w:rsidR="002835CE" w:rsidRPr="00C61221" w:rsidRDefault="002835CE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:rsidR="002835CE" w:rsidRPr="00C61221" w:rsidRDefault="00CF299D" w:rsidP="00CF299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12 miesięcy</w:t>
            </w:r>
          </w:p>
        </w:tc>
        <w:tc>
          <w:tcPr>
            <w:tcW w:w="2160" w:type="dxa"/>
            <w:vAlign w:val="center"/>
          </w:tcPr>
          <w:p w:rsidR="002835CE" w:rsidRPr="00C61221" w:rsidRDefault="002835CE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2835CE" w:rsidRPr="00C61221" w:rsidRDefault="002835CE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2835CE" w:rsidRPr="00C61221" w:rsidRDefault="002835CE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2835CE" w:rsidRPr="00C61221" w:rsidRDefault="002835CE"/>
    <w:p w:rsidR="00B008A8" w:rsidRPr="00C61221" w:rsidRDefault="00B008A8"/>
    <w:p w:rsidR="00B008A8" w:rsidRPr="00C61221" w:rsidRDefault="00B008A8"/>
    <w:p w:rsidR="00B008A8" w:rsidRPr="00C61221" w:rsidRDefault="00B008A8"/>
    <w:p w:rsidR="00B008A8" w:rsidRPr="00C61221" w:rsidRDefault="00B008A8"/>
    <w:p w:rsidR="00B008A8" w:rsidRPr="00C61221" w:rsidRDefault="00B008A8"/>
    <w:p w:rsidR="00B008A8" w:rsidRPr="00C61221" w:rsidRDefault="00B008A8"/>
    <w:p w:rsidR="00B008A8" w:rsidRPr="00C61221" w:rsidRDefault="00B008A8"/>
    <w:p w:rsidR="00B008A8" w:rsidRPr="00C61221" w:rsidRDefault="00B008A8"/>
    <w:p w:rsidR="00B008A8" w:rsidRPr="00C61221" w:rsidRDefault="00B008A8"/>
    <w:p w:rsidR="00B008A8" w:rsidRPr="00C61221" w:rsidRDefault="00B008A8" w:rsidP="00B008A8">
      <w:pPr>
        <w:rPr>
          <w:rFonts w:ascii="Arial" w:hAnsi="Arial" w:cs="Arial"/>
          <w:b/>
          <w:sz w:val="20"/>
          <w:szCs w:val="20"/>
        </w:rPr>
      </w:pPr>
    </w:p>
    <w:p w:rsidR="00B008A8" w:rsidRPr="00C61221" w:rsidRDefault="00B008A8" w:rsidP="00B008A8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lastRenderedPageBreak/>
        <w:t>Poz. 4 - Zestaw 3 lamp błyskowych studyjnych</w:t>
      </w:r>
    </w:p>
    <w:p w:rsidR="00B008A8" w:rsidRPr="00C61221" w:rsidRDefault="00B008A8" w:rsidP="00B008A8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B008A8" w:rsidRPr="00C61221" w:rsidRDefault="00B008A8" w:rsidP="00B008A8"/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B008A8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B008A8" w:rsidRPr="00C61221" w:rsidRDefault="00B008A8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B008A8" w:rsidRPr="00C61221" w:rsidTr="006555A5">
        <w:trPr>
          <w:trHeight w:val="623"/>
          <w:jc w:val="center"/>
        </w:trPr>
        <w:tc>
          <w:tcPr>
            <w:tcW w:w="780" w:type="dxa"/>
            <w:vAlign w:val="center"/>
          </w:tcPr>
          <w:p w:rsidR="00B008A8" w:rsidRPr="00C61221" w:rsidRDefault="00B008A8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B008A8" w:rsidRPr="00C61221" w:rsidRDefault="00B008A8" w:rsidP="00B008A8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C61221">
              <w:rPr>
                <w:rFonts w:ascii="Arial" w:hAnsi="Arial" w:cs="Arial"/>
                <w:b/>
                <w:color w:val="000000"/>
                <w:sz w:val="20"/>
              </w:rPr>
              <w:t>Lampa błyskowa studyjna o energii błysku min. 800J. (3 szt.)</w:t>
            </w:r>
          </w:p>
          <w:p w:rsidR="00B008A8" w:rsidRPr="00C61221" w:rsidRDefault="00B008A8" w:rsidP="000D40A6">
            <w:pPr>
              <w:ind w:hanging="184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b/>
                <w:color w:val="000000"/>
                <w:sz w:val="20"/>
              </w:rPr>
              <w:br/>
            </w:r>
            <w:r w:rsidR="00DE7D1F" w:rsidRPr="00C6122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522B5" w:rsidRPr="00C61221">
              <w:rPr>
                <w:rFonts w:ascii="Arial" w:hAnsi="Arial" w:cs="Arial"/>
                <w:sz w:val="20"/>
                <w:szCs w:val="20"/>
              </w:rPr>
              <w:t xml:space="preserve">Pełna powtarzalność parametrów błysku </w:t>
            </w:r>
            <w:r w:rsidR="00A522B5" w:rsidRPr="00C612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522B5" w:rsidRPr="00C61221">
              <w:rPr>
                <w:rFonts w:ascii="Arial" w:hAnsi="Arial" w:cs="Arial"/>
                <w:sz w:val="20"/>
                <w:szCs w:val="20"/>
              </w:rPr>
              <w:t>- System cyfrowej kontroli temperatury barwowej błysku – stała temperatura barwowa 5500K (+/- 50 K) w całym zakresie regulacji od minimum do maksimum wartości energii błysku</w:t>
            </w:r>
            <w:r w:rsidR="00A522B5" w:rsidRPr="00C612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522B5" w:rsidRPr="00C61221">
              <w:rPr>
                <w:rFonts w:ascii="Arial" w:hAnsi="Arial" w:cs="Arial"/>
                <w:sz w:val="20"/>
                <w:szCs w:val="20"/>
              </w:rPr>
              <w:t>- Zakres regulacji energii błysku</w:t>
            </w:r>
            <w:r w:rsidR="000A7AD7" w:rsidRPr="00C61221">
              <w:rPr>
                <w:rFonts w:ascii="Arial" w:hAnsi="Arial" w:cs="Arial"/>
                <w:sz w:val="20"/>
                <w:szCs w:val="20"/>
              </w:rPr>
              <w:t xml:space="preserve"> min. 8</w:t>
            </w:r>
            <w:r w:rsidR="00DE7D1F" w:rsidRPr="00C61221">
              <w:rPr>
                <w:rFonts w:ascii="Arial" w:hAnsi="Arial" w:cs="Arial"/>
                <w:sz w:val="20"/>
                <w:szCs w:val="20"/>
              </w:rPr>
              <w:t xml:space="preserve"> działek przysłony </w:t>
            </w:r>
            <w:r w:rsidR="00A522B5" w:rsidRPr="00C61221">
              <w:rPr>
                <w:rFonts w:ascii="Arial" w:hAnsi="Arial" w:cs="Arial"/>
                <w:sz w:val="20"/>
                <w:szCs w:val="20"/>
              </w:rPr>
              <w:t>ze skokiem co 1/10 działki</w:t>
            </w:r>
            <w:r w:rsidR="00A522B5" w:rsidRPr="00C612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522B5" w:rsidRPr="00C61221">
              <w:rPr>
                <w:rFonts w:ascii="Arial" w:hAnsi="Arial" w:cs="Arial"/>
                <w:sz w:val="20"/>
                <w:szCs w:val="20"/>
              </w:rPr>
              <w:t>- Szklana kopułka ochronna palnika</w:t>
            </w:r>
            <w:r w:rsidR="00A522B5" w:rsidRPr="00C612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522B5" w:rsidRPr="00C61221">
              <w:rPr>
                <w:rFonts w:ascii="Arial" w:hAnsi="Arial" w:cs="Arial"/>
                <w:sz w:val="20"/>
                <w:szCs w:val="20"/>
              </w:rPr>
              <w:t xml:space="preserve">- Sterowanie z poziomu tabletu lub </w:t>
            </w:r>
            <w:proofErr w:type="spellStart"/>
            <w:r w:rsidR="00A522B5" w:rsidRPr="00C61221">
              <w:rPr>
                <w:rFonts w:ascii="Arial" w:hAnsi="Arial" w:cs="Arial"/>
                <w:sz w:val="20"/>
                <w:szCs w:val="20"/>
              </w:rPr>
              <w:t>smartfona</w:t>
            </w:r>
            <w:proofErr w:type="spellEnd"/>
            <w:r w:rsidR="00A522B5" w:rsidRPr="00C61221">
              <w:rPr>
                <w:rFonts w:ascii="Arial" w:hAnsi="Arial" w:cs="Arial"/>
                <w:sz w:val="20"/>
                <w:szCs w:val="20"/>
              </w:rPr>
              <w:t xml:space="preserve"> oraz za pośrednictwem dedykowanego nadajnika radiowego (moduł sterowania radiowego i </w:t>
            </w:r>
            <w:proofErr w:type="spellStart"/>
            <w:r w:rsidR="00A522B5" w:rsidRPr="00C61221">
              <w:rPr>
                <w:rFonts w:ascii="Arial" w:hAnsi="Arial" w:cs="Arial"/>
                <w:sz w:val="20"/>
                <w:szCs w:val="20"/>
              </w:rPr>
              <w:t>WiFi</w:t>
            </w:r>
            <w:proofErr w:type="spellEnd"/>
            <w:r w:rsidR="00A522B5" w:rsidRPr="00C61221">
              <w:rPr>
                <w:rFonts w:ascii="Arial" w:hAnsi="Arial" w:cs="Arial"/>
                <w:sz w:val="20"/>
                <w:szCs w:val="20"/>
              </w:rPr>
              <w:t>)</w:t>
            </w:r>
            <w:r w:rsidR="00A522B5" w:rsidRPr="00C612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522B5" w:rsidRPr="00C61221">
              <w:rPr>
                <w:rFonts w:ascii="Arial" w:hAnsi="Arial" w:cs="Arial"/>
                <w:sz w:val="20"/>
                <w:szCs w:val="20"/>
              </w:rPr>
              <w:t xml:space="preserve">- Wyzwalanie błysku: kabel synchronizacyjny, </w:t>
            </w:r>
            <w:proofErr w:type="spellStart"/>
            <w:r w:rsidR="00A522B5" w:rsidRPr="00C61221">
              <w:rPr>
                <w:rFonts w:ascii="Arial" w:hAnsi="Arial" w:cs="Arial"/>
                <w:sz w:val="20"/>
                <w:szCs w:val="20"/>
              </w:rPr>
              <w:t>fotocela</w:t>
            </w:r>
            <w:proofErr w:type="spellEnd"/>
            <w:r w:rsidR="00A522B5" w:rsidRPr="00C61221">
              <w:rPr>
                <w:rFonts w:ascii="Arial" w:hAnsi="Arial" w:cs="Arial"/>
                <w:sz w:val="20"/>
                <w:szCs w:val="20"/>
              </w:rPr>
              <w:t xml:space="preserve"> lub radiowe (wbudowany odbiornik radiowy)</w:t>
            </w:r>
            <w:r w:rsidR="00A522B5" w:rsidRPr="00C612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522B5" w:rsidRPr="00C61221">
              <w:rPr>
                <w:rFonts w:ascii="Arial" w:hAnsi="Arial" w:cs="Arial"/>
                <w:sz w:val="20"/>
                <w:szCs w:val="20"/>
              </w:rPr>
              <w:t>- Wymienne w warunkach użytkownika palniki i kopułki ochronne</w:t>
            </w:r>
            <w:r w:rsidR="00A522B5" w:rsidRPr="00C612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522B5" w:rsidRPr="00C61221">
              <w:rPr>
                <w:rFonts w:ascii="Arial" w:hAnsi="Arial" w:cs="Arial"/>
                <w:sz w:val="20"/>
                <w:szCs w:val="20"/>
              </w:rPr>
              <w:t xml:space="preserve">- Bagnet mocowania akcesoriów (reflektory, </w:t>
            </w:r>
            <w:proofErr w:type="spellStart"/>
            <w:r w:rsidR="00A522B5" w:rsidRPr="00C61221">
              <w:rPr>
                <w:rFonts w:ascii="Arial" w:hAnsi="Arial" w:cs="Arial"/>
                <w:sz w:val="20"/>
                <w:szCs w:val="20"/>
              </w:rPr>
              <w:t>softboksy</w:t>
            </w:r>
            <w:proofErr w:type="spellEnd"/>
            <w:r w:rsidR="00A522B5" w:rsidRPr="00C61221">
              <w:rPr>
                <w:rFonts w:ascii="Arial" w:hAnsi="Arial" w:cs="Arial"/>
                <w:sz w:val="20"/>
                <w:szCs w:val="20"/>
              </w:rPr>
              <w:t>) umożliwiający używanie wszystkich nasadek z możliwością obrotu o 360</w:t>
            </w:r>
            <w:r w:rsidR="00A522B5" w:rsidRPr="00C61221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="00A522B5" w:rsidRPr="00C61221">
              <w:rPr>
                <w:rFonts w:ascii="Arial" w:hAnsi="Arial" w:cs="Arial"/>
                <w:sz w:val="20"/>
                <w:szCs w:val="20"/>
              </w:rPr>
              <w:t>, zgodny z bagnetem głowic błyskowych</w:t>
            </w:r>
            <w:r w:rsidR="00A522B5" w:rsidRPr="00C612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522B5" w:rsidRPr="00C61221">
              <w:rPr>
                <w:rFonts w:ascii="Arial" w:hAnsi="Arial" w:cs="Arial"/>
                <w:sz w:val="20"/>
                <w:szCs w:val="20"/>
              </w:rPr>
              <w:t>- wentylator i zabezpieczenie przed przegrzaniem</w:t>
            </w:r>
            <w:r w:rsidR="00A522B5" w:rsidRPr="00C612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522B5" w:rsidRPr="00C61221">
              <w:rPr>
                <w:rFonts w:ascii="Arial" w:hAnsi="Arial" w:cs="Arial"/>
                <w:sz w:val="20"/>
                <w:szCs w:val="20"/>
              </w:rPr>
              <w:t>- Port USB do aktualizacji oprogramowania wewnętrznego</w:t>
            </w:r>
            <w:r w:rsidR="00A522B5" w:rsidRPr="00C61221">
              <w:rPr>
                <w:rFonts w:ascii="Arial" w:hAnsi="Arial" w:cs="Arial"/>
                <w:color w:val="222222"/>
                <w:sz w:val="20"/>
                <w:szCs w:val="20"/>
              </w:rPr>
              <w:br/>
            </w:r>
            <w:r w:rsidR="00A522B5" w:rsidRPr="00C6122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522B5" w:rsidRPr="00C61221">
              <w:rPr>
                <w:rFonts w:ascii="Arial" w:hAnsi="Arial" w:cs="Arial"/>
                <w:color w:val="222222"/>
                <w:sz w:val="20"/>
                <w:szCs w:val="20"/>
              </w:rPr>
              <w:t>Waga je</w:t>
            </w:r>
            <w:r w:rsidR="00DE7D1F" w:rsidRPr="00C61221">
              <w:rPr>
                <w:rFonts w:ascii="Arial" w:hAnsi="Arial" w:cs="Arial"/>
                <w:color w:val="222222"/>
                <w:sz w:val="20"/>
                <w:szCs w:val="20"/>
              </w:rPr>
              <w:t>dnej lampy: min. 3,5 kg max. 4 kg</w:t>
            </w:r>
            <w:r w:rsidR="00A522B5" w:rsidRPr="00C61221">
              <w:rPr>
                <w:rFonts w:ascii="Arial" w:hAnsi="Arial" w:cs="Arial"/>
                <w:color w:val="222222"/>
                <w:sz w:val="20"/>
                <w:szCs w:val="20"/>
              </w:rPr>
              <w:br/>
            </w:r>
            <w:r w:rsidR="00A522B5" w:rsidRPr="00C6122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522B5" w:rsidRPr="00C61221">
              <w:rPr>
                <w:rFonts w:ascii="Arial" w:hAnsi="Arial" w:cs="Arial"/>
                <w:bCs/>
                <w:sz w:val="20"/>
                <w:szCs w:val="20"/>
              </w:rPr>
              <w:t>Czas trwan</w:t>
            </w:r>
            <w:r w:rsidR="00872103" w:rsidRPr="00C61221">
              <w:rPr>
                <w:rFonts w:ascii="Arial" w:hAnsi="Arial" w:cs="Arial"/>
                <w:bCs/>
                <w:sz w:val="20"/>
                <w:szCs w:val="20"/>
              </w:rPr>
              <w:t>ia błysku</w:t>
            </w:r>
            <w:r w:rsidR="000D40A6" w:rsidRPr="00C61221">
              <w:rPr>
                <w:rFonts w:ascii="Arial" w:hAnsi="Arial" w:cs="Arial"/>
                <w:bCs/>
                <w:sz w:val="20"/>
                <w:szCs w:val="20"/>
              </w:rPr>
              <w:t xml:space="preserve"> t 0.1</w:t>
            </w:r>
            <w:r w:rsidR="00872103" w:rsidRPr="00C61221">
              <w:rPr>
                <w:rFonts w:ascii="Arial" w:hAnsi="Arial" w:cs="Arial"/>
                <w:bCs/>
                <w:sz w:val="20"/>
                <w:szCs w:val="20"/>
              </w:rPr>
              <w:t xml:space="preserve"> przy maksymalnej energii błysku: 1/350 s (+/- 15</w:t>
            </w:r>
            <w:r w:rsidR="00A522B5" w:rsidRPr="00C61221">
              <w:rPr>
                <w:rFonts w:ascii="Arial" w:hAnsi="Arial" w:cs="Arial"/>
                <w:bCs/>
                <w:sz w:val="20"/>
                <w:szCs w:val="20"/>
              </w:rPr>
              <w:t>%); czas trwani</w:t>
            </w:r>
            <w:r w:rsidR="00872103" w:rsidRPr="00C61221">
              <w:rPr>
                <w:rFonts w:ascii="Arial" w:hAnsi="Arial" w:cs="Arial"/>
                <w:bCs/>
                <w:sz w:val="20"/>
                <w:szCs w:val="20"/>
              </w:rPr>
              <w:t>a błysku t 0.5</w:t>
            </w:r>
            <w:r w:rsidR="000D40A6" w:rsidRPr="00C61221">
              <w:rPr>
                <w:rFonts w:ascii="Arial" w:hAnsi="Arial" w:cs="Arial"/>
                <w:bCs/>
                <w:sz w:val="20"/>
                <w:szCs w:val="20"/>
              </w:rPr>
              <w:t xml:space="preserve"> maksymalnej energii błysku</w:t>
            </w:r>
            <w:r w:rsidR="00872103" w:rsidRPr="00C61221">
              <w:rPr>
                <w:rFonts w:ascii="Arial" w:hAnsi="Arial" w:cs="Arial"/>
                <w:bCs/>
                <w:sz w:val="20"/>
                <w:szCs w:val="20"/>
              </w:rPr>
              <w:t>: 1/1000 s (+/- 15</w:t>
            </w:r>
            <w:r w:rsidR="00A522B5" w:rsidRPr="00C61221">
              <w:rPr>
                <w:rFonts w:ascii="Arial" w:hAnsi="Arial" w:cs="Arial"/>
                <w:bCs/>
                <w:sz w:val="20"/>
                <w:szCs w:val="20"/>
              </w:rPr>
              <w:t>%);</w:t>
            </w:r>
            <w:r w:rsidR="00A522B5" w:rsidRPr="00C61221">
              <w:rPr>
                <w:rFonts w:ascii="Arial" w:hAnsi="Arial" w:cs="Arial"/>
                <w:bCs/>
                <w:color w:val="FF0000"/>
                <w:sz w:val="20"/>
                <w:szCs w:val="20"/>
              </w:rPr>
              <w:br/>
            </w:r>
            <w:r w:rsidR="00A522B5" w:rsidRPr="00C6122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czas ładowania dla maksymalnej energii błysku przy 230 V ma</w:t>
            </w:r>
            <w:r w:rsidR="000D40A6" w:rsidRPr="00C6122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x. 2</w:t>
            </w:r>
            <w:r w:rsidR="00A522B5" w:rsidRPr="00C6122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s</w:t>
            </w:r>
          </w:p>
        </w:tc>
        <w:tc>
          <w:tcPr>
            <w:tcW w:w="2160" w:type="dxa"/>
            <w:vAlign w:val="center"/>
          </w:tcPr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8A8" w:rsidRPr="00C61221" w:rsidRDefault="00B008A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8A8" w:rsidRPr="00C61221" w:rsidTr="006555A5">
        <w:trPr>
          <w:jc w:val="center"/>
        </w:trPr>
        <w:tc>
          <w:tcPr>
            <w:tcW w:w="780" w:type="dxa"/>
            <w:vAlign w:val="center"/>
          </w:tcPr>
          <w:p w:rsidR="00B008A8" w:rsidRPr="00C61221" w:rsidRDefault="00B008A8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B008A8" w:rsidRPr="00C61221" w:rsidRDefault="00B008A8" w:rsidP="00B008A8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C61221">
              <w:rPr>
                <w:rFonts w:ascii="Arial" w:hAnsi="Arial" w:cs="Arial"/>
                <w:b/>
                <w:bCs/>
                <w:color w:val="000000"/>
                <w:sz w:val="20"/>
              </w:rPr>
              <w:t>Reflektor do studyjnych lamp błyskowych. (2 szt.)</w:t>
            </w:r>
          </w:p>
          <w:p w:rsidR="00B008A8" w:rsidRPr="00C61221" w:rsidRDefault="00B008A8" w:rsidP="00CE42DB">
            <w:pPr>
              <w:jc w:val="both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b/>
                <w:color w:val="000000"/>
                <w:sz w:val="20"/>
              </w:rPr>
              <w:br/>
            </w:r>
            <w:r w:rsidR="00A522B5" w:rsidRPr="00C61221">
              <w:rPr>
                <w:rFonts w:ascii="Arial" w:hAnsi="Arial" w:cs="Arial"/>
                <w:color w:val="000000"/>
                <w:sz w:val="20"/>
              </w:rPr>
              <w:t xml:space="preserve">Reflektor do studyjnych lamp błyskowych o kącie </w:t>
            </w:r>
            <w:r w:rsidR="00CE42DB" w:rsidRPr="00C61221">
              <w:rPr>
                <w:rFonts w:ascii="Arial" w:hAnsi="Arial" w:cs="Arial"/>
                <w:color w:val="000000"/>
                <w:sz w:val="20"/>
              </w:rPr>
              <w:t>świecenia 40 stopni. Średnica 20 cm (+/- 10%), wysokość większa niż 10 cm.</w:t>
            </w:r>
            <w:r w:rsidR="00A522B5" w:rsidRPr="00C61221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A522B5" w:rsidRPr="00C61221">
              <w:rPr>
                <w:rFonts w:ascii="Arial" w:hAnsi="Arial" w:cs="Arial"/>
                <w:color w:val="000000" w:themeColor="text1"/>
                <w:sz w:val="20"/>
              </w:rPr>
              <w:t>Reflektor kompatybilny z lampami błyskowymi z tego zestawu.</w:t>
            </w:r>
          </w:p>
        </w:tc>
        <w:tc>
          <w:tcPr>
            <w:tcW w:w="2160" w:type="dxa"/>
            <w:vAlign w:val="center"/>
          </w:tcPr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8A8" w:rsidRPr="00C61221" w:rsidRDefault="00B008A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8A8" w:rsidRPr="00C61221" w:rsidTr="006555A5">
        <w:trPr>
          <w:jc w:val="center"/>
        </w:trPr>
        <w:tc>
          <w:tcPr>
            <w:tcW w:w="780" w:type="dxa"/>
            <w:vAlign w:val="center"/>
          </w:tcPr>
          <w:p w:rsidR="00B008A8" w:rsidRPr="00C61221" w:rsidRDefault="00B008A8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B008A8" w:rsidRPr="00C61221" w:rsidRDefault="00B008A8" w:rsidP="00B008A8">
            <w:pPr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 w:rsidRPr="00C61221">
              <w:rPr>
                <w:rFonts w:ascii="Arial" w:hAnsi="Arial" w:cs="Arial"/>
                <w:b/>
                <w:color w:val="000000"/>
                <w:sz w:val="20"/>
              </w:rPr>
              <w:t>Pierścień mocujący</w:t>
            </w:r>
          </w:p>
          <w:p w:rsidR="00B008A8" w:rsidRPr="00C61221" w:rsidRDefault="00B008A8" w:rsidP="00B008A8">
            <w:pPr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61221">
              <w:rPr>
                <w:rFonts w:ascii="Arial" w:hAnsi="Arial" w:cs="Arial"/>
                <w:b/>
                <w:color w:val="000000"/>
                <w:sz w:val="20"/>
              </w:rPr>
              <w:br/>
            </w:r>
            <w:r w:rsidRPr="00C61221">
              <w:rPr>
                <w:rFonts w:ascii="Arial" w:hAnsi="Arial" w:cs="Arial"/>
                <w:color w:val="000000"/>
                <w:sz w:val="20"/>
              </w:rPr>
              <w:t xml:space="preserve">Pierścień umożliwiający mocowanie </w:t>
            </w:r>
            <w:proofErr w:type="spellStart"/>
            <w:r w:rsidRPr="00C61221">
              <w:rPr>
                <w:rFonts w:ascii="Arial" w:hAnsi="Arial" w:cs="Arial"/>
                <w:color w:val="000000"/>
                <w:sz w:val="20"/>
              </w:rPr>
              <w:t>softboksów</w:t>
            </w:r>
            <w:proofErr w:type="spellEnd"/>
            <w:r w:rsidRPr="00C61221">
              <w:rPr>
                <w:rFonts w:ascii="Arial" w:hAnsi="Arial" w:cs="Arial"/>
                <w:color w:val="000000"/>
                <w:sz w:val="20"/>
              </w:rPr>
              <w:t xml:space="preserve"> do głowic oraz lamp błyskowych studyjnych wymienionych w specyfikacji.</w:t>
            </w:r>
          </w:p>
          <w:p w:rsidR="00B008A8" w:rsidRPr="00C61221" w:rsidRDefault="00B008A8" w:rsidP="00B008A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60" w:type="dxa"/>
            <w:vAlign w:val="center"/>
          </w:tcPr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8A8" w:rsidRPr="00C61221" w:rsidRDefault="00B008A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8A8" w:rsidRPr="00C61221" w:rsidTr="006555A5">
        <w:trPr>
          <w:jc w:val="center"/>
        </w:trPr>
        <w:tc>
          <w:tcPr>
            <w:tcW w:w="780" w:type="dxa"/>
            <w:vAlign w:val="center"/>
          </w:tcPr>
          <w:p w:rsidR="00B008A8" w:rsidRPr="00C61221" w:rsidRDefault="00B008A8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B008A8" w:rsidRPr="00C61221" w:rsidRDefault="00B008A8" w:rsidP="00B008A8">
            <w:pPr>
              <w:jc w:val="both"/>
              <w:rPr>
                <w:rFonts w:ascii="Arial" w:hAnsi="Arial" w:cs="Arial"/>
                <w:b/>
                <w:color w:val="FF0000"/>
                <w:sz w:val="20"/>
              </w:rPr>
            </w:pPr>
            <w:proofErr w:type="spellStart"/>
            <w:r w:rsidRPr="00C61221">
              <w:rPr>
                <w:rFonts w:ascii="Arial" w:hAnsi="Arial" w:cs="Arial"/>
                <w:b/>
                <w:color w:val="000000" w:themeColor="text1"/>
                <w:sz w:val="20"/>
              </w:rPr>
              <w:t>Softbox</w:t>
            </w:r>
            <w:proofErr w:type="spellEnd"/>
            <w:r w:rsidRPr="00C61221">
              <w:rPr>
                <w:rFonts w:ascii="Arial" w:hAnsi="Arial" w:cs="Arial"/>
                <w:b/>
                <w:color w:val="000000" w:themeColor="text1"/>
                <w:sz w:val="20"/>
              </w:rPr>
              <w:t xml:space="preserve"> 60x60 cm</w:t>
            </w:r>
            <w:r w:rsidRPr="00C61221">
              <w:rPr>
                <w:rFonts w:ascii="Arial" w:hAnsi="Arial" w:cs="Arial"/>
                <w:b/>
                <w:color w:val="FF0000"/>
                <w:sz w:val="20"/>
              </w:rPr>
              <w:t>.</w:t>
            </w:r>
          </w:p>
          <w:p w:rsidR="00B008A8" w:rsidRPr="00C61221" w:rsidRDefault="00B008A8" w:rsidP="00B008A8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Kwadratowy </w:t>
            </w:r>
            <w:proofErr w:type="spellStart"/>
            <w:r w:rsidRPr="00C61221">
              <w:rPr>
                <w:rFonts w:ascii="Arial" w:hAnsi="Arial" w:cs="Arial"/>
                <w:color w:val="000000" w:themeColor="text1"/>
                <w:sz w:val="20"/>
              </w:rPr>
              <w:t>softbox</w:t>
            </w:r>
            <w:proofErr w:type="spellEnd"/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 o wymiarach 60cm x 60cm. Posiada wewnętrzny dyfuzor zapewniający równomierne rozłożenie światła na całej powierzchni przedniego dyfuzora. Odpowiednio dobrane materiały zapewniają utrzymanie temperatury barwowej. </w:t>
            </w:r>
            <w:proofErr w:type="spellStart"/>
            <w:r w:rsidRPr="00C61221">
              <w:rPr>
                <w:rFonts w:ascii="Arial" w:hAnsi="Arial" w:cs="Arial"/>
                <w:color w:val="000000" w:themeColor="text1"/>
                <w:sz w:val="20"/>
              </w:rPr>
              <w:t>Softbox</w:t>
            </w:r>
            <w:proofErr w:type="spellEnd"/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 kompatybilny z pierścieniami mocującymi wymienionymi w niniejszej specyfikacji.</w:t>
            </w:r>
          </w:p>
          <w:p w:rsidR="00B008A8" w:rsidRPr="00C61221" w:rsidRDefault="00B008A8" w:rsidP="00B008A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60" w:type="dxa"/>
            <w:vAlign w:val="center"/>
          </w:tcPr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lastRenderedPageBreak/>
              <w:t>TAK</w:t>
            </w:r>
          </w:p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8A8" w:rsidRPr="00C61221" w:rsidRDefault="00B008A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8A8" w:rsidRPr="00C61221" w:rsidTr="006555A5">
        <w:trPr>
          <w:jc w:val="center"/>
        </w:trPr>
        <w:tc>
          <w:tcPr>
            <w:tcW w:w="780" w:type="dxa"/>
            <w:vAlign w:val="center"/>
          </w:tcPr>
          <w:p w:rsidR="00B008A8" w:rsidRPr="00C61221" w:rsidRDefault="00B008A8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B008A8" w:rsidRPr="00C61221" w:rsidRDefault="00B008A8" w:rsidP="00B008A8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</w:rPr>
            </w:pPr>
            <w:proofErr w:type="spellStart"/>
            <w:r w:rsidRPr="00C61221">
              <w:rPr>
                <w:rFonts w:ascii="Arial" w:hAnsi="Arial" w:cs="Arial"/>
                <w:b/>
                <w:color w:val="000000" w:themeColor="text1"/>
                <w:sz w:val="20"/>
              </w:rPr>
              <w:t>Softbox</w:t>
            </w:r>
            <w:proofErr w:type="spellEnd"/>
            <w:r w:rsidRPr="00C61221">
              <w:rPr>
                <w:rFonts w:ascii="Arial" w:hAnsi="Arial" w:cs="Arial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C61221">
              <w:rPr>
                <w:rFonts w:ascii="Arial" w:hAnsi="Arial" w:cs="Arial"/>
                <w:b/>
                <w:color w:val="000000" w:themeColor="text1"/>
                <w:sz w:val="20"/>
              </w:rPr>
              <w:t>oktagonalny</w:t>
            </w:r>
            <w:proofErr w:type="spellEnd"/>
            <w:r w:rsidRPr="00C61221">
              <w:rPr>
                <w:rFonts w:ascii="Arial" w:hAnsi="Arial" w:cs="Arial"/>
                <w:b/>
                <w:color w:val="000000" w:themeColor="text1"/>
                <w:sz w:val="20"/>
              </w:rPr>
              <w:t xml:space="preserve"> o średnicy 75cm.</w:t>
            </w:r>
          </w:p>
          <w:p w:rsidR="00B008A8" w:rsidRPr="00C61221" w:rsidRDefault="00B008A8" w:rsidP="00B008A8">
            <w:pPr>
              <w:jc w:val="both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b/>
                <w:color w:val="000000" w:themeColor="text1"/>
                <w:sz w:val="20"/>
              </w:rPr>
              <w:br/>
            </w:r>
            <w:proofErr w:type="spellStart"/>
            <w:r w:rsidRPr="00C61221">
              <w:rPr>
                <w:rFonts w:ascii="Arial" w:hAnsi="Arial" w:cs="Arial"/>
                <w:color w:val="000000" w:themeColor="text1"/>
                <w:sz w:val="20"/>
              </w:rPr>
              <w:t>Softbox</w:t>
            </w:r>
            <w:proofErr w:type="spellEnd"/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00C61221">
              <w:rPr>
                <w:rFonts w:ascii="Arial" w:hAnsi="Arial" w:cs="Arial"/>
                <w:color w:val="000000" w:themeColor="text1"/>
                <w:sz w:val="20"/>
              </w:rPr>
              <w:t>oktagonalny</w:t>
            </w:r>
            <w:proofErr w:type="spellEnd"/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 o średnicy 75cm. Posiada wewnętrzny dyfuzor zapewniający równomierne rozłożenie światła na całej powierzchni przedniego dyfuzora. Odpowiednio dobrane materiały zapewniają utrzymanie temperatury barwowej. </w:t>
            </w:r>
            <w:proofErr w:type="spellStart"/>
            <w:r w:rsidRPr="00C61221">
              <w:rPr>
                <w:rFonts w:ascii="Arial" w:hAnsi="Arial" w:cs="Arial"/>
                <w:color w:val="000000" w:themeColor="text1"/>
                <w:sz w:val="20"/>
              </w:rPr>
              <w:t>Softbox</w:t>
            </w:r>
            <w:proofErr w:type="spellEnd"/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 kompatybilny z pierścieniami mocującymi wymienionymi w przetargu.</w:t>
            </w:r>
          </w:p>
        </w:tc>
        <w:tc>
          <w:tcPr>
            <w:tcW w:w="2160" w:type="dxa"/>
            <w:vAlign w:val="center"/>
          </w:tcPr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8A8" w:rsidRPr="00C61221" w:rsidRDefault="00B008A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8A8" w:rsidRPr="00C61221" w:rsidTr="006555A5">
        <w:trPr>
          <w:jc w:val="center"/>
        </w:trPr>
        <w:tc>
          <w:tcPr>
            <w:tcW w:w="780" w:type="dxa"/>
            <w:vAlign w:val="center"/>
          </w:tcPr>
          <w:p w:rsidR="00B008A8" w:rsidRPr="00C61221" w:rsidRDefault="00B008A8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B008A8" w:rsidRPr="00C61221" w:rsidRDefault="00A522B5" w:rsidP="00CE42DB">
            <w:pPr>
              <w:jc w:val="both"/>
              <w:rPr>
                <w:rFonts w:ascii="Arial" w:hAnsi="Arial" w:cs="Arial"/>
                <w:sz w:val="20"/>
              </w:rPr>
            </w:pPr>
            <w:r w:rsidRPr="00C61221">
              <w:rPr>
                <w:rFonts w:ascii="Arial" w:hAnsi="Arial" w:cs="Arial"/>
                <w:b/>
                <w:sz w:val="20"/>
              </w:rPr>
              <w:t>Kabel synchronizacyjny 5m.</w:t>
            </w:r>
            <w:r w:rsidRPr="00C61221">
              <w:rPr>
                <w:rFonts w:ascii="Arial" w:hAnsi="Arial" w:cs="Arial"/>
                <w:b/>
                <w:sz w:val="20"/>
              </w:rPr>
              <w:br/>
            </w:r>
            <w:r w:rsidRPr="00C61221">
              <w:rPr>
                <w:rFonts w:ascii="Arial" w:hAnsi="Arial" w:cs="Arial"/>
                <w:sz w:val="20"/>
              </w:rPr>
              <w:t xml:space="preserve">Kabel synchronizacyjny, łączący aparat z lampą błyskową studyjną umożliwiający wyzwolenie lamp błyskowych studyjnych wymienionych w specyfikacji. Długość min. </w:t>
            </w:r>
            <w:r w:rsidR="00CE42DB" w:rsidRPr="00C61221">
              <w:rPr>
                <w:rFonts w:ascii="Arial" w:hAnsi="Arial" w:cs="Arial"/>
                <w:sz w:val="20"/>
              </w:rPr>
              <w:t>5 m.</w:t>
            </w:r>
          </w:p>
        </w:tc>
        <w:tc>
          <w:tcPr>
            <w:tcW w:w="2160" w:type="dxa"/>
            <w:vAlign w:val="center"/>
          </w:tcPr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A522B5" w:rsidRPr="00C61221" w:rsidRDefault="00A522B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8A8" w:rsidRPr="00C61221" w:rsidRDefault="00B008A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8A8" w:rsidRPr="00C61221" w:rsidTr="006555A5">
        <w:trPr>
          <w:jc w:val="center"/>
        </w:trPr>
        <w:tc>
          <w:tcPr>
            <w:tcW w:w="780" w:type="dxa"/>
            <w:vAlign w:val="center"/>
          </w:tcPr>
          <w:p w:rsidR="00B008A8" w:rsidRPr="00C61221" w:rsidRDefault="00B008A8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B008A8" w:rsidRPr="00C61221" w:rsidRDefault="00A522B5" w:rsidP="00CE42DB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C61221">
              <w:rPr>
                <w:rFonts w:ascii="Arial" w:hAnsi="Arial" w:cs="Arial"/>
                <w:b/>
                <w:sz w:val="20"/>
              </w:rPr>
              <w:t>Wyzwalacz radiowy do lamp studyjnych błyskowych</w:t>
            </w:r>
            <w:r w:rsidRPr="00C61221">
              <w:rPr>
                <w:rFonts w:ascii="Arial" w:hAnsi="Arial" w:cs="Arial"/>
                <w:b/>
                <w:sz w:val="20"/>
              </w:rPr>
              <w:br/>
            </w:r>
            <w:r w:rsidRPr="00C61221">
              <w:rPr>
                <w:rFonts w:ascii="Arial" w:hAnsi="Arial" w:cs="Arial"/>
                <w:sz w:val="20"/>
              </w:rPr>
              <w:t xml:space="preserve">Wyzwalacz radiowy do lamp studyjnych błyskowych. Zasięg wyzwalacza w pomieszczeniach zamkniętych nie mniejszy niż 45 m, </w:t>
            </w:r>
            <w:r w:rsidR="00CE42DB" w:rsidRPr="00C61221">
              <w:rPr>
                <w:rFonts w:ascii="Arial" w:hAnsi="Arial" w:cs="Arial"/>
                <w:sz w:val="20"/>
              </w:rPr>
              <w:t>na zewnątrz nie mniejszy niż 180</w:t>
            </w:r>
            <w:r w:rsidRPr="00C61221">
              <w:rPr>
                <w:rFonts w:ascii="Arial" w:hAnsi="Arial" w:cs="Arial"/>
                <w:sz w:val="20"/>
              </w:rPr>
              <w:t xml:space="preserve"> m. Działa na min. 35 kanałach. Umożliwia zmianę energii błysku od 1/10 do maksymalnej, a także kontrolę nad światłem modelującym. Posiada wyświetlac</w:t>
            </w:r>
            <w:r w:rsidR="00CE42DB" w:rsidRPr="00C61221">
              <w:rPr>
                <w:rFonts w:ascii="Arial" w:hAnsi="Arial" w:cs="Arial"/>
                <w:sz w:val="20"/>
              </w:rPr>
              <w:t xml:space="preserve">z LCD. </w:t>
            </w:r>
            <w:r w:rsidR="00CE42DB" w:rsidRPr="00C61221">
              <w:rPr>
                <w:rFonts w:ascii="Arial" w:hAnsi="Arial" w:cs="Arial"/>
                <w:color w:val="000000" w:themeColor="text1"/>
                <w:sz w:val="20"/>
              </w:rPr>
              <w:t>Kompatybilny z lampami błyskowymi z tego zestawu.</w:t>
            </w:r>
          </w:p>
        </w:tc>
        <w:tc>
          <w:tcPr>
            <w:tcW w:w="2160" w:type="dxa"/>
            <w:vAlign w:val="center"/>
          </w:tcPr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A522B5" w:rsidRPr="00C61221" w:rsidRDefault="00A522B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8A8" w:rsidRPr="00C61221" w:rsidRDefault="00B008A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8A8" w:rsidRPr="00C61221" w:rsidTr="006555A5">
        <w:trPr>
          <w:jc w:val="center"/>
        </w:trPr>
        <w:tc>
          <w:tcPr>
            <w:tcW w:w="780" w:type="dxa"/>
            <w:vAlign w:val="center"/>
          </w:tcPr>
          <w:p w:rsidR="00B008A8" w:rsidRPr="00C61221" w:rsidRDefault="00B008A8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:rsidR="00B008A8" w:rsidRPr="00C61221" w:rsidRDefault="00B008A8" w:rsidP="00B008A8">
            <w:pPr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 w:rsidRPr="00C61221">
              <w:rPr>
                <w:rFonts w:ascii="Arial" w:hAnsi="Arial" w:cs="Arial"/>
                <w:b/>
                <w:color w:val="000000"/>
                <w:sz w:val="20"/>
              </w:rPr>
              <w:t>Torba na 3 lampy studyjne błyskowe.</w:t>
            </w:r>
          </w:p>
          <w:p w:rsidR="00B008A8" w:rsidRPr="00C61221" w:rsidRDefault="00B008A8" w:rsidP="00B008A8">
            <w:pPr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:rsidR="00B008A8" w:rsidRPr="00C61221" w:rsidRDefault="00B008A8" w:rsidP="00CE42DB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Torba na 3 lampy błyskowe </w:t>
            </w:r>
            <w:r w:rsidR="00CE42DB" w:rsidRPr="00C61221">
              <w:rPr>
                <w:rFonts w:ascii="Arial" w:hAnsi="Arial" w:cs="Arial"/>
                <w:color w:val="000000"/>
                <w:sz w:val="20"/>
              </w:rPr>
              <w:t>studyjne.</w:t>
            </w:r>
            <w:r w:rsidR="00CE42DB" w:rsidRPr="00C61221">
              <w:rPr>
                <w:rFonts w:ascii="Arial" w:hAnsi="Arial" w:cs="Arial"/>
                <w:color w:val="000000"/>
                <w:sz w:val="20"/>
              </w:rPr>
              <w:br/>
              <w:t>Wymiary: min. 100x20x35 cm</w:t>
            </w:r>
            <w:r w:rsidR="00E2317C" w:rsidRPr="00C61221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  <w:tc>
          <w:tcPr>
            <w:tcW w:w="2160" w:type="dxa"/>
            <w:vAlign w:val="center"/>
          </w:tcPr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8A8" w:rsidRPr="00C61221" w:rsidRDefault="00B008A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8A8" w:rsidRPr="00C61221" w:rsidTr="006555A5">
        <w:trPr>
          <w:jc w:val="center"/>
        </w:trPr>
        <w:tc>
          <w:tcPr>
            <w:tcW w:w="780" w:type="dxa"/>
            <w:vAlign w:val="center"/>
          </w:tcPr>
          <w:p w:rsidR="00B008A8" w:rsidRPr="00C61221" w:rsidRDefault="00B008A8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:rsidR="00B008A8" w:rsidRPr="00C61221" w:rsidRDefault="00B008A8" w:rsidP="00E2317C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C61221">
              <w:rPr>
                <w:rFonts w:ascii="Arial" w:hAnsi="Arial" w:cs="Arial"/>
                <w:b/>
                <w:color w:val="000000"/>
                <w:sz w:val="20"/>
              </w:rPr>
              <w:t>Torba na akcesoria do lamp błyskowych studyjnych.</w:t>
            </w:r>
            <w:r w:rsidRPr="00C61221">
              <w:rPr>
                <w:rFonts w:ascii="Arial" w:hAnsi="Arial" w:cs="Arial"/>
                <w:b/>
                <w:color w:val="000000"/>
                <w:sz w:val="20"/>
              </w:rPr>
              <w:br/>
            </w:r>
            <w:r w:rsidRPr="00C61221">
              <w:rPr>
                <w:rFonts w:ascii="Arial" w:hAnsi="Arial" w:cs="Arial"/>
                <w:color w:val="000000"/>
                <w:sz w:val="20"/>
              </w:rPr>
              <w:br/>
            </w:r>
            <w:r w:rsidR="00CE42DB" w:rsidRPr="00C61221">
              <w:rPr>
                <w:rFonts w:ascii="Arial" w:hAnsi="Arial" w:cs="Arial"/>
                <w:color w:val="000000"/>
                <w:sz w:val="20"/>
              </w:rPr>
              <w:t>Wymiary: min. 100x10x15</w:t>
            </w:r>
            <w:r w:rsidRPr="00C61221">
              <w:rPr>
                <w:rFonts w:ascii="Arial" w:hAnsi="Arial" w:cs="Arial"/>
                <w:color w:val="000000"/>
                <w:sz w:val="20"/>
              </w:rPr>
              <w:t xml:space="preserve"> cm</w:t>
            </w:r>
            <w:r w:rsidR="00E2317C" w:rsidRPr="00C61221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  <w:tc>
          <w:tcPr>
            <w:tcW w:w="2160" w:type="dxa"/>
            <w:vAlign w:val="center"/>
          </w:tcPr>
          <w:p w:rsidR="00B008A8" w:rsidRPr="00C61221" w:rsidRDefault="00B008A8" w:rsidP="00B008A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B008A8" w:rsidRPr="00C61221" w:rsidRDefault="00B008A8" w:rsidP="00B008A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8A8" w:rsidRPr="00C61221" w:rsidRDefault="00B008A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8A8" w:rsidRPr="00C61221" w:rsidTr="006555A5">
        <w:trPr>
          <w:jc w:val="center"/>
        </w:trPr>
        <w:tc>
          <w:tcPr>
            <w:tcW w:w="780" w:type="dxa"/>
            <w:vAlign w:val="center"/>
          </w:tcPr>
          <w:p w:rsidR="00B008A8" w:rsidRPr="00C61221" w:rsidRDefault="00B008A8" w:rsidP="00130AE9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040" w:type="dxa"/>
            <w:vAlign w:val="center"/>
          </w:tcPr>
          <w:p w:rsidR="00B008A8" w:rsidRPr="00C61221" w:rsidRDefault="00B008A8" w:rsidP="00E2317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C61221">
              <w:rPr>
                <w:rFonts w:ascii="Arial" w:hAnsi="Arial" w:cs="Arial"/>
                <w:b/>
                <w:color w:val="000000" w:themeColor="text1"/>
                <w:sz w:val="20"/>
              </w:rPr>
              <w:t xml:space="preserve">Statyw oświetleniowy. </w:t>
            </w:r>
            <w:r w:rsidRPr="00C61221">
              <w:rPr>
                <w:rFonts w:ascii="Arial" w:hAnsi="Arial" w:cs="Arial"/>
                <w:b/>
                <w:color w:val="000000"/>
                <w:sz w:val="20"/>
              </w:rPr>
              <w:br/>
            </w:r>
            <w:r w:rsidRPr="00C61221">
              <w:rPr>
                <w:rFonts w:ascii="Arial" w:hAnsi="Arial" w:cs="Arial"/>
                <w:sz w:val="20"/>
              </w:rPr>
              <w:t xml:space="preserve">Statyw do lamp studyjnych czarny </w:t>
            </w:r>
            <w:r w:rsidRPr="00C61221">
              <w:rPr>
                <w:rFonts w:ascii="Arial" w:hAnsi="Arial" w:cs="Arial"/>
                <w:color w:val="222222"/>
                <w:sz w:val="20"/>
              </w:rPr>
              <w:t>3 sekcyjny, najwyższa sekcja zakończona gniazdem o średnicy 16 mm. Amortyzacja pneumatyczna wysuwany</w:t>
            </w:r>
            <w:r w:rsidR="00E2317C" w:rsidRPr="00C61221">
              <w:rPr>
                <w:rFonts w:ascii="Arial" w:hAnsi="Arial" w:cs="Arial"/>
                <w:color w:val="222222"/>
                <w:sz w:val="20"/>
              </w:rPr>
              <w:t>ch sekcji. Wysokość minimalna 90</w:t>
            </w:r>
            <w:r w:rsidRPr="00C61221">
              <w:rPr>
                <w:rFonts w:ascii="Arial" w:hAnsi="Arial" w:cs="Arial"/>
                <w:color w:val="222222"/>
                <w:sz w:val="20"/>
              </w:rPr>
              <w:t xml:space="preserve"> cm </w:t>
            </w:r>
            <w:r w:rsidR="00E2317C" w:rsidRPr="00C61221">
              <w:rPr>
                <w:rFonts w:ascii="Arial" w:hAnsi="Arial" w:cs="Arial"/>
                <w:sz w:val="20"/>
              </w:rPr>
              <w:t>(± 5 %</w:t>
            </w:r>
            <w:r w:rsidRPr="00C61221">
              <w:rPr>
                <w:rFonts w:ascii="Arial" w:hAnsi="Arial" w:cs="Arial"/>
                <w:sz w:val="20"/>
              </w:rPr>
              <w:t>)</w:t>
            </w:r>
            <w:r w:rsidR="00E2317C" w:rsidRPr="00C61221">
              <w:rPr>
                <w:rFonts w:ascii="Arial" w:hAnsi="Arial" w:cs="Arial"/>
                <w:color w:val="222222"/>
                <w:sz w:val="20"/>
              </w:rPr>
              <w:t>; wysokość maksymalna 240</w:t>
            </w:r>
            <w:r w:rsidRPr="00C61221">
              <w:rPr>
                <w:rFonts w:ascii="Arial" w:hAnsi="Arial" w:cs="Arial"/>
                <w:color w:val="222222"/>
                <w:sz w:val="20"/>
              </w:rPr>
              <w:t xml:space="preserve"> cm </w:t>
            </w:r>
            <w:r w:rsidR="00E2317C" w:rsidRPr="00C61221">
              <w:rPr>
                <w:rFonts w:ascii="Arial" w:hAnsi="Arial" w:cs="Arial"/>
                <w:sz w:val="20"/>
              </w:rPr>
              <w:t>(± 5 %</w:t>
            </w:r>
            <w:r w:rsidRPr="00C61221">
              <w:rPr>
                <w:rFonts w:ascii="Arial" w:hAnsi="Arial" w:cs="Arial"/>
                <w:sz w:val="20"/>
              </w:rPr>
              <w:t>)</w:t>
            </w:r>
            <w:r w:rsidR="00E2317C" w:rsidRPr="00C61221">
              <w:rPr>
                <w:rFonts w:ascii="Arial" w:hAnsi="Arial" w:cs="Arial"/>
                <w:color w:val="222222"/>
                <w:sz w:val="20"/>
              </w:rPr>
              <w:t>;</w:t>
            </w:r>
          </w:p>
        </w:tc>
        <w:tc>
          <w:tcPr>
            <w:tcW w:w="2160" w:type="dxa"/>
            <w:vAlign w:val="center"/>
          </w:tcPr>
          <w:p w:rsidR="00B008A8" w:rsidRPr="00C61221" w:rsidRDefault="00B008A8" w:rsidP="00B008A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B008A8" w:rsidRPr="00C61221" w:rsidRDefault="00B008A8" w:rsidP="00B008A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8A8" w:rsidRPr="00C61221" w:rsidRDefault="00B008A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008A8" w:rsidRPr="00C61221" w:rsidTr="006555A5">
        <w:trPr>
          <w:jc w:val="center"/>
        </w:trPr>
        <w:tc>
          <w:tcPr>
            <w:tcW w:w="780" w:type="dxa"/>
            <w:vAlign w:val="center"/>
          </w:tcPr>
          <w:p w:rsidR="00B008A8" w:rsidRPr="00C61221" w:rsidRDefault="00B008A8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040" w:type="dxa"/>
            <w:vAlign w:val="center"/>
          </w:tcPr>
          <w:p w:rsidR="00B008A8" w:rsidRPr="00C61221" w:rsidRDefault="00CF299D" w:rsidP="006555A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12 miesięcy</w:t>
            </w:r>
          </w:p>
        </w:tc>
        <w:tc>
          <w:tcPr>
            <w:tcW w:w="2160" w:type="dxa"/>
            <w:vAlign w:val="center"/>
          </w:tcPr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B008A8" w:rsidRPr="00C61221" w:rsidRDefault="00B008A8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008A8" w:rsidRPr="00C61221" w:rsidRDefault="00B008A8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B008A8" w:rsidRPr="00C61221" w:rsidRDefault="00B008A8"/>
    <w:p w:rsidR="00A522B5" w:rsidRPr="00C61221" w:rsidRDefault="00A522B5" w:rsidP="006555A5">
      <w:pPr>
        <w:rPr>
          <w:rFonts w:ascii="Arial" w:hAnsi="Arial" w:cs="Arial"/>
          <w:b/>
          <w:sz w:val="20"/>
          <w:szCs w:val="20"/>
        </w:rPr>
      </w:pPr>
    </w:p>
    <w:p w:rsidR="00E2317C" w:rsidRPr="00C61221" w:rsidRDefault="00E2317C" w:rsidP="006555A5">
      <w:pPr>
        <w:rPr>
          <w:rFonts w:ascii="Arial" w:hAnsi="Arial" w:cs="Arial"/>
          <w:b/>
          <w:sz w:val="20"/>
          <w:szCs w:val="20"/>
        </w:rPr>
      </w:pPr>
    </w:p>
    <w:p w:rsidR="00E2317C" w:rsidRPr="00C61221" w:rsidRDefault="00E2317C" w:rsidP="006555A5">
      <w:pPr>
        <w:rPr>
          <w:rFonts w:ascii="Arial" w:hAnsi="Arial" w:cs="Arial"/>
          <w:b/>
          <w:sz w:val="20"/>
          <w:szCs w:val="20"/>
        </w:rPr>
      </w:pPr>
    </w:p>
    <w:p w:rsidR="00E2317C" w:rsidRPr="00C61221" w:rsidRDefault="00E2317C" w:rsidP="006555A5">
      <w:pPr>
        <w:rPr>
          <w:rFonts w:ascii="Arial" w:hAnsi="Arial" w:cs="Arial"/>
          <w:b/>
          <w:sz w:val="20"/>
          <w:szCs w:val="20"/>
        </w:rPr>
      </w:pPr>
    </w:p>
    <w:p w:rsidR="00E2317C" w:rsidRPr="00C61221" w:rsidRDefault="00E2317C" w:rsidP="006555A5">
      <w:pPr>
        <w:rPr>
          <w:rFonts w:ascii="Arial" w:hAnsi="Arial" w:cs="Arial"/>
          <w:b/>
          <w:sz w:val="20"/>
          <w:szCs w:val="20"/>
        </w:rPr>
      </w:pPr>
    </w:p>
    <w:p w:rsidR="00E2317C" w:rsidRPr="00C61221" w:rsidRDefault="00E2317C" w:rsidP="006555A5">
      <w:pPr>
        <w:rPr>
          <w:rFonts w:ascii="Arial" w:hAnsi="Arial" w:cs="Arial"/>
          <w:b/>
          <w:sz w:val="20"/>
          <w:szCs w:val="20"/>
        </w:rPr>
      </w:pPr>
    </w:p>
    <w:p w:rsidR="00E2317C" w:rsidRPr="00C61221" w:rsidRDefault="00E2317C" w:rsidP="006555A5">
      <w:pPr>
        <w:rPr>
          <w:rFonts w:ascii="Arial" w:hAnsi="Arial" w:cs="Arial"/>
          <w:b/>
          <w:sz w:val="20"/>
          <w:szCs w:val="20"/>
        </w:rPr>
      </w:pPr>
    </w:p>
    <w:p w:rsidR="00E2317C" w:rsidRPr="00C61221" w:rsidRDefault="00E2317C" w:rsidP="006555A5">
      <w:pPr>
        <w:rPr>
          <w:rFonts w:ascii="Arial" w:hAnsi="Arial" w:cs="Arial"/>
          <w:b/>
          <w:sz w:val="20"/>
          <w:szCs w:val="20"/>
        </w:rPr>
      </w:pPr>
    </w:p>
    <w:p w:rsidR="00E2317C" w:rsidRPr="00C61221" w:rsidRDefault="00E2317C" w:rsidP="006555A5">
      <w:pPr>
        <w:rPr>
          <w:rFonts w:ascii="Arial" w:hAnsi="Arial" w:cs="Arial"/>
          <w:b/>
          <w:sz w:val="20"/>
          <w:szCs w:val="20"/>
        </w:rPr>
      </w:pPr>
    </w:p>
    <w:p w:rsidR="00E2317C" w:rsidRPr="00C61221" w:rsidRDefault="00E2317C" w:rsidP="006555A5">
      <w:pPr>
        <w:rPr>
          <w:rFonts w:ascii="Arial" w:hAnsi="Arial" w:cs="Arial"/>
          <w:b/>
          <w:sz w:val="20"/>
          <w:szCs w:val="20"/>
        </w:rPr>
      </w:pPr>
    </w:p>
    <w:p w:rsidR="00E2317C" w:rsidRPr="00C61221" w:rsidRDefault="00E2317C" w:rsidP="006555A5">
      <w:pPr>
        <w:rPr>
          <w:rFonts w:ascii="Arial" w:hAnsi="Arial" w:cs="Arial"/>
          <w:b/>
          <w:sz w:val="20"/>
          <w:szCs w:val="20"/>
        </w:rPr>
      </w:pPr>
    </w:p>
    <w:p w:rsidR="00E2317C" w:rsidRPr="00C61221" w:rsidRDefault="00E2317C" w:rsidP="006555A5">
      <w:pPr>
        <w:rPr>
          <w:rFonts w:ascii="Arial" w:hAnsi="Arial" w:cs="Arial"/>
          <w:b/>
          <w:sz w:val="20"/>
          <w:szCs w:val="20"/>
        </w:rPr>
      </w:pPr>
    </w:p>
    <w:p w:rsidR="00E2317C" w:rsidRPr="00C61221" w:rsidRDefault="00E2317C" w:rsidP="006555A5">
      <w:pPr>
        <w:rPr>
          <w:rFonts w:ascii="Arial" w:hAnsi="Arial" w:cs="Arial"/>
          <w:b/>
          <w:sz w:val="20"/>
          <w:szCs w:val="20"/>
        </w:rPr>
      </w:pPr>
    </w:p>
    <w:p w:rsidR="00E2317C" w:rsidRPr="00C61221" w:rsidRDefault="00E2317C" w:rsidP="006555A5">
      <w:pPr>
        <w:rPr>
          <w:rFonts w:ascii="Arial" w:hAnsi="Arial" w:cs="Arial"/>
          <w:b/>
          <w:sz w:val="20"/>
          <w:szCs w:val="20"/>
        </w:rPr>
      </w:pPr>
    </w:p>
    <w:p w:rsidR="00A522B5" w:rsidRPr="00C61221" w:rsidRDefault="00A522B5" w:rsidP="006555A5">
      <w:pPr>
        <w:rPr>
          <w:rFonts w:ascii="Arial" w:hAnsi="Arial" w:cs="Arial"/>
          <w:b/>
          <w:sz w:val="20"/>
          <w:szCs w:val="20"/>
        </w:rPr>
      </w:pPr>
    </w:p>
    <w:p w:rsidR="006555A5" w:rsidRPr="00C61221" w:rsidRDefault="006555A5" w:rsidP="006555A5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 xml:space="preserve">Poz. 5 - </w:t>
      </w:r>
      <w:proofErr w:type="spellStart"/>
      <w:r w:rsidRPr="00C61221">
        <w:rPr>
          <w:rFonts w:ascii="Arial" w:hAnsi="Arial" w:cs="Arial"/>
          <w:b/>
          <w:sz w:val="20"/>
          <w:szCs w:val="20"/>
        </w:rPr>
        <w:t>Softbox</w:t>
      </w:r>
      <w:proofErr w:type="spellEnd"/>
      <w:r w:rsidRPr="00C61221">
        <w:rPr>
          <w:rFonts w:ascii="Arial" w:hAnsi="Arial" w:cs="Arial"/>
          <w:b/>
          <w:sz w:val="20"/>
          <w:szCs w:val="20"/>
        </w:rPr>
        <w:t xml:space="preserve"> 30x120 cm</w:t>
      </w:r>
    </w:p>
    <w:p w:rsidR="006555A5" w:rsidRPr="00C61221" w:rsidRDefault="006555A5" w:rsidP="006555A5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6555A5" w:rsidRPr="00C61221" w:rsidRDefault="006555A5" w:rsidP="006555A5"/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6555A5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6555A5" w:rsidRPr="00C61221" w:rsidRDefault="006555A5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6555A5" w:rsidRPr="00C61221" w:rsidTr="006555A5">
        <w:trPr>
          <w:trHeight w:val="623"/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6555A5" w:rsidRPr="00C61221" w:rsidRDefault="00A522B5" w:rsidP="00A522B5">
            <w:pPr>
              <w:spacing w:before="100" w:beforeAutospacing="1" w:after="100" w:afterAutospacing="1"/>
              <w:rPr>
                <w:rFonts w:ascii="Arial" w:hAnsi="Arial" w:cs="Arial"/>
                <w:color w:val="000000" w:themeColor="text1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Prostokątny </w:t>
            </w:r>
            <w:proofErr w:type="spellStart"/>
            <w:r w:rsidRPr="00C61221">
              <w:rPr>
                <w:rFonts w:ascii="Arial" w:hAnsi="Arial" w:cs="Arial"/>
                <w:color w:val="000000" w:themeColor="text1"/>
                <w:sz w:val="20"/>
              </w:rPr>
              <w:t>Softbox</w:t>
            </w:r>
            <w:proofErr w:type="spellEnd"/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 o wymiarach 30cm x 120cm. Posiada wewnętrzny dyfuzor zapewniający równomierne rozłożenie światła na całej powierzchni przedniego dyfuzora. Odpowiednio dobrane materiały zapewniają utrzymanie temperatury barwowej. </w:t>
            </w:r>
            <w:proofErr w:type="spellStart"/>
            <w:r w:rsidRPr="00C61221">
              <w:rPr>
                <w:rFonts w:ascii="Arial" w:hAnsi="Arial" w:cs="Arial"/>
                <w:color w:val="000000" w:themeColor="text1"/>
                <w:sz w:val="20"/>
              </w:rPr>
              <w:t>Softbox</w:t>
            </w:r>
            <w:proofErr w:type="spellEnd"/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 kompatybilny z pierścieniami mocującymi wymienionymi w niniejszej specyfikacji.</w:t>
            </w:r>
          </w:p>
        </w:tc>
        <w:tc>
          <w:tcPr>
            <w:tcW w:w="216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555A5" w:rsidRPr="00C61221" w:rsidRDefault="006555A5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555A5" w:rsidRPr="00C61221" w:rsidTr="006555A5">
        <w:trPr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6555A5" w:rsidRPr="00C61221" w:rsidRDefault="00CF299D" w:rsidP="00CF299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12 miesięcy</w:t>
            </w:r>
          </w:p>
        </w:tc>
        <w:tc>
          <w:tcPr>
            <w:tcW w:w="216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555A5" w:rsidRPr="00C61221" w:rsidRDefault="006555A5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6555A5" w:rsidRPr="00C61221" w:rsidRDefault="006555A5" w:rsidP="006555A5"/>
    <w:p w:rsidR="006555A5" w:rsidRPr="00C61221" w:rsidRDefault="006555A5"/>
    <w:p w:rsidR="006555A5" w:rsidRPr="00C61221" w:rsidRDefault="006555A5" w:rsidP="006555A5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 xml:space="preserve">Poz. 6 - </w:t>
      </w:r>
      <w:proofErr w:type="spellStart"/>
      <w:r w:rsidRPr="00C61221">
        <w:rPr>
          <w:rFonts w:ascii="Arial" w:hAnsi="Arial" w:cs="Arial"/>
          <w:b/>
          <w:sz w:val="20"/>
          <w:szCs w:val="20"/>
        </w:rPr>
        <w:t>Softbox</w:t>
      </w:r>
      <w:proofErr w:type="spellEnd"/>
      <w:r w:rsidRPr="00C61221">
        <w:rPr>
          <w:rFonts w:ascii="Arial" w:hAnsi="Arial" w:cs="Arial"/>
          <w:b/>
          <w:sz w:val="20"/>
          <w:szCs w:val="20"/>
        </w:rPr>
        <w:t xml:space="preserve"> 90x120 cm</w:t>
      </w:r>
    </w:p>
    <w:p w:rsidR="006555A5" w:rsidRPr="00C61221" w:rsidRDefault="006555A5" w:rsidP="006555A5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6555A5" w:rsidRPr="00C61221" w:rsidRDefault="006555A5" w:rsidP="006555A5"/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6555A5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6555A5" w:rsidRPr="00C61221" w:rsidRDefault="006555A5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6555A5" w:rsidRPr="00C61221" w:rsidTr="006555A5">
        <w:trPr>
          <w:trHeight w:val="623"/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6555A5" w:rsidRPr="00C61221" w:rsidRDefault="006555A5" w:rsidP="006555A5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Prostokątny </w:t>
            </w:r>
            <w:proofErr w:type="spellStart"/>
            <w:r w:rsidRPr="00C61221">
              <w:rPr>
                <w:rFonts w:ascii="Arial" w:hAnsi="Arial" w:cs="Arial"/>
                <w:color w:val="000000" w:themeColor="text1"/>
                <w:sz w:val="20"/>
              </w:rPr>
              <w:t>Softbox</w:t>
            </w:r>
            <w:proofErr w:type="spellEnd"/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 o wymiarach 90cm x 120cm. Posiada wewnętrzny dyfuzor zapewniający równomierne rozłożenie światła na całej powierzchni przedniego dyfuzora. Odpowiednio dobrane materiały zapewniają utrzymanie temperatury barwowej. </w:t>
            </w:r>
            <w:proofErr w:type="spellStart"/>
            <w:r w:rsidRPr="00C61221">
              <w:rPr>
                <w:rFonts w:ascii="Arial" w:hAnsi="Arial" w:cs="Arial"/>
                <w:color w:val="000000" w:themeColor="text1"/>
                <w:sz w:val="20"/>
              </w:rPr>
              <w:t>Softbox</w:t>
            </w:r>
            <w:proofErr w:type="spellEnd"/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 kompatybilny z pierścieniami mocującymi wymienionymi w niniejszej specyfikacji.</w:t>
            </w:r>
          </w:p>
        </w:tc>
        <w:tc>
          <w:tcPr>
            <w:tcW w:w="216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555A5" w:rsidRPr="00C61221" w:rsidRDefault="006555A5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555A5" w:rsidRPr="00C61221" w:rsidTr="006555A5">
        <w:trPr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6555A5" w:rsidRPr="00C61221" w:rsidRDefault="00CF299D" w:rsidP="00CF299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12 miesięcy</w:t>
            </w:r>
          </w:p>
        </w:tc>
        <w:tc>
          <w:tcPr>
            <w:tcW w:w="216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555A5" w:rsidRPr="00C61221" w:rsidRDefault="006555A5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6555A5" w:rsidRPr="00C61221" w:rsidRDefault="006555A5"/>
    <w:p w:rsidR="006555A5" w:rsidRPr="00C61221" w:rsidRDefault="006555A5" w:rsidP="006555A5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 xml:space="preserve">Poz. 7 - </w:t>
      </w:r>
      <w:proofErr w:type="spellStart"/>
      <w:r w:rsidRPr="00C61221">
        <w:rPr>
          <w:rFonts w:ascii="Arial" w:hAnsi="Arial" w:cs="Arial"/>
          <w:b/>
          <w:sz w:val="20"/>
          <w:szCs w:val="20"/>
        </w:rPr>
        <w:t>Softbox</w:t>
      </w:r>
      <w:proofErr w:type="spellEnd"/>
      <w:r w:rsidRPr="00C61221">
        <w:rPr>
          <w:rFonts w:ascii="Arial" w:hAnsi="Arial" w:cs="Arial"/>
          <w:b/>
          <w:sz w:val="20"/>
          <w:szCs w:val="20"/>
        </w:rPr>
        <w:t xml:space="preserve"> 60x60 cm</w:t>
      </w:r>
    </w:p>
    <w:p w:rsidR="006555A5" w:rsidRPr="00C61221" w:rsidRDefault="006555A5" w:rsidP="006555A5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6555A5" w:rsidRPr="00C61221" w:rsidRDefault="006555A5" w:rsidP="006555A5"/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6555A5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6555A5" w:rsidRPr="00C61221" w:rsidRDefault="006555A5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6555A5" w:rsidRPr="00C61221" w:rsidTr="006555A5">
        <w:trPr>
          <w:trHeight w:val="623"/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6555A5" w:rsidRPr="00C61221" w:rsidRDefault="006555A5" w:rsidP="006555A5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Kwadratowy </w:t>
            </w:r>
            <w:proofErr w:type="spellStart"/>
            <w:r w:rsidRPr="00C61221">
              <w:rPr>
                <w:rFonts w:ascii="Arial" w:hAnsi="Arial" w:cs="Arial"/>
                <w:color w:val="000000" w:themeColor="text1"/>
                <w:sz w:val="20"/>
              </w:rPr>
              <w:t>softbox</w:t>
            </w:r>
            <w:proofErr w:type="spellEnd"/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 o wymiarach 60cm x 60cm. Posiada wewnętrzny dyfuzor zapewniający równomierne rozłożenie światła na całej powierzchni przedniego dyfuzora. Odpowiednio dobrane materiały zapewniają utrzymanie temperatury barwowej. </w:t>
            </w:r>
            <w:proofErr w:type="spellStart"/>
            <w:r w:rsidRPr="00C61221">
              <w:rPr>
                <w:rFonts w:ascii="Arial" w:hAnsi="Arial" w:cs="Arial"/>
                <w:color w:val="000000" w:themeColor="text1"/>
                <w:sz w:val="20"/>
              </w:rPr>
              <w:t>Softbox</w:t>
            </w:r>
            <w:proofErr w:type="spellEnd"/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 kompatybilny z pierścieniami mocującymi wymienionymi w niniejszej specyfikacji.</w:t>
            </w:r>
          </w:p>
        </w:tc>
        <w:tc>
          <w:tcPr>
            <w:tcW w:w="216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555A5" w:rsidRPr="00C61221" w:rsidRDefault="006555A5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555A5" w:rsidRPr="00C61221" w:rsidTr="006555A5">
        <w:trPr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6555A5" w:rsidRPr="00C61221" w:rsidRDefault="00CF299D" w:rsidP="006555A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12 miesięcy</w:t>
            </w:r>
          </w:p>
        </w:tc>
        <w:tc>
          <w:tcPr>
            <w:tcW w:w="216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555A5" w:rsidRPr="00C61221" w:rsidRDefault="006555A5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6555A5" w:rsidRPr="00C61221" w:rsidRDefault="006555A5"/>
    <w:p w:rsidR="00130AE9" w:rsidRPr="00C61221" w:rsidRDefault="00130AE9" w:rsidP="006555A5">
      <w:pPr>
        <w:rPr>
          <w:rFonts w:ascii="Arial" w:hAnsi="Arial" w:cs="Arial"/>
          <w:b/>
          <w:sz w:val="20"/>
          <w:szCs w:val="20"/>
        </w:rPr>
      </w:pPr>
    </w:p>
    <w:p w:rsidR="006555A5" w:rsidRPr="00C61221" w:rsidRDefault="006555A5" w:rsidP="006555A5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 xml:space="preserve">Poz. 8 - </w:t>
      </w:r>
      <w:r w:rsidRPr="00C61221">
        <w:rPr>
          <w:rFonts w:ascii="Arial" w:hAnsi="Arial" w:cs="Arial"/>
          <w:b/>
          <w:bCs/>
          <w:color w:val="000000"/>
          <w:sz w:val="20"/>
        </w:rPr>
        <w:t>Reflektor do studyjnych lamp błyskowych.</w:t>
      </w:r>
    </w:p>
    <w:p w:rsidR="006555A5" w:rsidRPr="00C61221" w:rsidRDefault="006555A5" w:rsidP="006555A5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6555A5" w:rsidRPr="00C61221" w:rsidRDefault="006555A5" w:rsidP="006555A5"/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6555A5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6555A5" w:rsidRPr="00C61221" w:rsidRDefault="006555A5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6555A5" w:rsidRPr="00C61221" w:rsidTr="006555A5">
        <w:trPr>
          <w:trHeight w:val="623"/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A522B5" w:rsidRPr="00C61221" w:rsidRDefault="00A522B5" w:rsidP="00A522B5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Reflektor do studyjnych lamp błyskowych wykonany ze stopu aluminium o kącie świecenia 70 stopni. Wewnętrzna powierzchnia czaszy srebrna. Średnica </w:t>
            </w:r>
            <w:r w:rsidR="00E2317C" w:rsidRPr="00C61221">
              <w:rPr>
                <w:rFonts w:ascii="Arial" w:hAnsi="Arial" w:cs="Arial"/>
                <w:color w:val="000000"/>
                <w:sz w:val="20"/>
              </w:rPr>
              <w:t xml:space="preserve">min. </w:t>
            </w:r>
            <w:r w:rsidRPr="00C61221">
              <w:rPr>
                <w:rFonts w:ascii="Arial" w:hAnsi="Arial" w:cs="Arial"/>
                <w:color w:val="000000"/>
                <w:sz w:val="20"/>
              </w:rPr>
              <w:t>2</w:t>
            </w:r>
            <w:r w:rsidR="00E2317C" w:rsidRPr="00C61221">
              <w:rPr>
                <w:rFonts w:ascii="Arial" w:hAnsi="Arial" w:cs="Arial"/>
                <w:color w:val="000000"/>
                <w:sz w:val="20"/>
              </w:rPr>
              <w:t>0 cm</w:t>
            </w:r>
            <w:r w:rsidR="003B053A" w:rsidRPr="00C61221">
              <w:rPr>
                <w:rFonts w:ascii="Arial" w:hAnsi="Arial" w:cs="Arial"/>
                <w:color w:val="000000"/>
                <w:sz w:val="20"/>
              </w:rPr>
              <w:t>, wysokość większa niż 15 cm.</w:t>
            </w:r>
            <w:r w:rsidR="00E2317C" w:rsidRPr="00C61221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C61221">
              <w:rPr>
                <w:rFonts w:ascii="Arial" w:hAnsi="Arial" w:cs="Arial"/>
                <w:color w:val="000000" w:themeColor="text1"/>
                <w:sz w:val="20"/>
              </w:rPr>
              <w:t xml:space="preserve">Reflektor kompatybilny z głowicami błyskowymi wymienionymi </w:t>
            </w:r>
            <w:r w:rsidRPr="00C61221">
              <w:rPr>
                <w:rFonts w:ascii="Arial" w:hAnsi="Arial" w:cs="Arial"/>
                <w:sz w:val="20"/>
              </w:rPr>
              <w:t>w niniejszej specyfikacji.</w:t>
            </w:r>
          </w:p>
          <w:p w:rsidR="006555A5" w:rsidRPr="00C61221" w:rsidRDefault="006555A5" w:rsidP="006555A5">
            <w:pPr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16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555A5" w:rsidRPr="00C61221" w:rsidRDefault="006555A5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555A5" w:rsidRPr="00C61221" w:rsidTr="006555A5">
        <w:trPr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6555A5" w:rsidRPr="00C61221" w:rsidRDefault="00CF299D" w:rsidP="00CF299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12 miesięcy</w:t>
            </w:r>
          </w:p>
        </w:tc>
        <w:tc>
          <w:tcPr>
            <w:tcW w:w="216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555A5" w:rsidRPr="00C61221" w:rsidRDefault="006555A5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6555A5" w:rsidRPr="00C61221" w:rsidRDefault="006555A5" w:rsidP="006555A5"/>
    <w:p w:rsidR="006555A5" w:rsidRPr="00C61221" w:rsidRDefault="006555A5" w:rsidP="006555A5">
      <w:pPr>
        <w:rPr>
          <w:rFonts w:ascii="Arial" w:hAnsi="Arial" w:cs="Arial"/>
          <w:b/>
          <w:sz w:val="20"/>
          <w:szCs w:val="20"/>
        </w:rPr>
      </w:pPr>
    </w:p>
    <w:p w:rsidR="006555A5" w:rsidRPr="00C61221" w:rsidRDefault="006555A5" w:rsidP="006555A5">
      <w:pPr>
        <w:rPr>
          <w:rFonts w:ascii="Arial" w:hAnsi="Arial" w:cs="Arial"/>
          <w:b/>
          <w:sz w:val="20"/>
          <w:szCs w:val="20"/>
        </w:rPr>
      </w:pPr>
    </w:p>
    <w:p w:rsidR="006555A5" w:rsidRPr="00C61221" w:rsidRDefault="006555A5" w:rsidP="006555A5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 xml:space="preserve">Poz. 9- Pierścienie mocujące do </w:t>
      </w:r>
      <w:proofErr w:type="spellStart"/>
      <w:r w:rsidRPr="00C61221">
        <w:rPr>
          <w:rFonts w:ascii="Arial" w:hAnsi="Arial" w:cs="Arial"/>
          <w:b/>
          <w:sz w:val="20"/>
          <w:szCs w:val="20"/>
        </w:rPr>
        <w:t>softboxów</w:t>
      </w:r>
      <w:proofErr w:type="spellEnd"/>
    </w:p>
    <w:p w:rsidR="006555A5" w:rsidRPr="00C61221" w:rsidRDefault="006555A5" w:rsidP="006555A5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6555A5" w:rsidRPr="00C61221" w:rsidRDefault="006555A5" w:rsidP="006555A5"/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6555A5" w:rsidRPr="00C61221" w:rsidTr="006555A5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6555A5" w:rsidRPr="00C61221" w:rsidRDefault="006555A5" w:rsidP="006555A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6555A5" w:rsidRPr="00C61221" w:rsidTr="00945DB7">
        <w:trPr>
          <w:trHeight w:val="286"/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6555A5" w:rsidRPr="00C61221" w:rsidRDefault="006555A5" w:rsidP="006555A5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C61221">
              <w:rPr>
                <w:rFonts w:ascii="Arial" w:hAnsi="Arial" w:cs="Arial"/>
                <w:color w:val="000000"/>
                <w:sz w:val="20"/>
              </w:rPr>
              <w:t xml:space="preserve">Pierścień umożliwiający mocowanie </w:t>
            </w:r>
            <w:proofErr w:type="spellStart"/>
            <w:r w:rsidRPr="00C61221">
              <w:rPr>
                <w:rFonts w:ascii="Arial" w:hAnsi="Arial" w:cs="Arial"/>
                <w:color w:val="000000"/>
                <w:sz w:val="20"/>
              </w:rPr>
              <w:t>softboksów</w:t>
            </w:r>
            <w:proofErr w:type="spellEnd"/>
            <w:r w:rsidRPr="00C61221">
              <w:rPr>
                <w:rFonts w:ascii="Arial" w:hAnsi="Arial" w:cs="Arial"/>
                <w:color w:val="000000"/>
                <w:sz w:val="20"/>
              </w:rPr>
              <w:t xml:space="preserve"> do głowic oraz lamp błyskowych studyjnych wymienionych w </w:t>
            </w:r>
            <w:r w:rsidR="00945DB7" w:rsidRPr="00C61221">
              <w:rPr>
                <w:rFonts w:ascii="Arial" w:hAnsi="Arial" w:cs="Arial"/>
                <w:color w:val="000000"/>
                <w:sz w:val="20"/>
              </w:rPr>
              <w:t xml:space="preserve">niniejszej </w:t>
            </w:r>
            <w:r w:rsidRPr="00C61221">
              <w:rPr>
                <w:rFonts w:ascii="Arial" w:hAnsi="Arial" w:cs="Arial"/>
                <w:color w:val="000000"/>
                <w:sz w:val="20"/>
              </w:rPr>
              <w:t>specyfikacji.</w:t>
            </w:r>
          </w:p>
        </w:tc>
        <w:tc>
          <w:tcPr>
            <w:tcW w:w="2160" w:type="dxa"/>
            <w:vAlign w:val="center"/>
          </w:tcPr>
          <w:p w:rsidR="006555A5" w:rsidRPr="00C61221" w:rsidRDefault="006555A5" w:rsidP="00945DB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555A5" w:rsidRPr="00C61221" w:rsidRDefault="006555A5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555A5" w:rsidRPr="00C61221" w:rsidTr="006555A5">
        <w:trPr>
          <w:jc w:val="center"/>
        </w:trPr>
        <w:tc>
          <w:tcPr>
            <w:tcW w:w="780" w:type="dxa"/>
            <w:vAlign w:val="center"/>
          </w:tcPr>
          <w:p w:rsidR="006555A5" w:rsidRPr="00C61221" w:rsidRDefault="006555A5" w:rsidP="006555A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6555A5" w:rsidRPr="00C61221" w:rsidRDefault="00CF299D" w:rsidP="006555A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12 miesięcy</w:t>
            </w:r>
          </w:p>
        </w:tc>
        <w:tc>
          <w:tcPr>
            <w:tcW w:w="2160" w:type="dxa"/>
            <w:vAlign w:val="center"/>
          </w:tcPr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555A5" w:rsidRPr="00C61221" w:rsidRDefault="006555A5" w:rsidP="006555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555A5" w:rsidRPr="00C61221" w:rsidRDefault="006555A5" w:rsidP="006555A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6555A5" w:rsidRPr="00C61221" w:rsidRDefault="006555A5" w:rsidP="006555A5"/>
    <w:p w:rsidR="006555A5" w:rsidRPr="00C61221" w:rsidRDefault="006555A5"/>
    <w:p w:rsidR="00945DB7" w:rsidRPr="00C61221" w:rsidRDefault="00945DB7"/>
    <w:p w:rsidR="00945DB7" w:rsidRPr="00C61221" w:rsidRDefault="00945DB7"/>
    <w:p w:rsidR="00945DB7" w:rsidRPr="00C61221" w:rsidRDefault="00945DB7"/>
    <w:p w:rsidR="00945DB7" w:rsidRPr="00C61221" w:rsidRDefault="00945DB7"/>
    <w:p w:rsidR="00945DB7" w:rsidRPr="00C61221" w:rsidRDefault="00945DB7"/>
    <w:p w:rsidR="00945DB7" w:rsidRPr="00C61221" w:rsidRDefault="00945DB7"/>
    <w:p w:rsidR="00945DB7" w:rsidRPr="00C61221" w:rsidRDefault="00945DB7"/>
    <w:p w:rsidR="00945DB7" w:rsidRPr="00C61221" w:rsidRDefault="00945DB7"/>
    <w:p w:rsidR="00945DB7" w:rsidRPr="00C61221" w:rsidRDefault="00945DB7"/>
    <w:p w:rsidR="00945DB7" w:rsidRPr="00C61221" w:rsidRDefault="00945DB7"/>
    <w:p w:rsidR="00945DB7" w:rsidRPr="00C61221" w:rsidRDefault="00945DB7"/>
    <w:p w:rsidR="00945DB7" w:rsidRPr="00C61221" w:rsidRDefault="00945DB7"/>
    <w:p w:rsidR="00945DB7" w:rsidRPr="00C61221" w:rsidRDefault="00945DB7"/>
    <w:p w:rsidR="00945DB7" w:rsidRPr="00C61221" w:rsidRDefault="00945DB7"/>
    <w:p w:rsidR="00945DB7" w:rsidRPr="00C61221" w:rsidRDefault="00945DB7"/>
    <w:p w:rsidR="00945DB7" w:rsidRPr="00C61221" w:rsidRDefault="00945DB7"/>
    <w:p w:rsidR="00945DB7" w:rsidRPr="00C61221" w:rsidRDefault="00945DB7"/>
    <w:p w:rsidR="00CF299D" w:rsidRPr="00C61221" w:rsidRDefault="00CF299D" w:rsidP="00945DB7">
      <w:pPr>
        <w:jc w:val="right"/>
        <w:rPr>
          <w:rFonts w:ascii="Arial" w:hAnsi="Arial" w:cs="Arial"/>
          <w:b/>
          <w:sz w:val="22"/>
        </w:rPr>
      </w:pPr>
    </w:p>
    <w:p w:rsidR="00945DB7" w:rsidRPr="00C61221" w:rsidRDefault="00945DB7" w:rsidP="00945DB7">
      <w:pPr>
        <w:jc w:val="right"/>
        <w:rPr>
          <w:rFonts w:ascii="Arial" w:hAnsi="Arial" w:cs="Arial"/>
          <w:b/>
          <w:sz w:val="22"/>
        </w:rPr>
      </w:pPr>
      <w:r w:rsidRPr="00C61221">
        <w:rPr>
          <w:rFonts w:ascii="Arial" w:hAnsi="Arial" w:cs="Arial"/>
          <w:b/>
          <w:sz w:val="22"/>
        </w:rPr>
        <w:lastRenderedPageBreak/>
        <w:t>Załącznik nr 2.4 do SIWZ</w:t>
      </w:r>
    </w:p>
    <w:p w:rsidR="00945DB7" w:rsidRPr="00C61221" w:rsidRDefault="00945DB7" w:rsidP="00945DB7">
      <w:pPr>
        <w:jc w:val="center"/>
        <w:rPr>
          <w:rFonts w:ascii="Arial" w:hAnsi="Arial" w:cs="Arial"/>
          <w:b/>
          <w:sz w:val="32"/>
          <w:szCs w:val="32"/>
        </w:rPr>
      </w:pPr>
    </w:p>
    <w:p w:rsidR="00945DB7" w:rsidRPr="00C61221" w:rsidRDefault="00945DB7" w:rsidP="00945DB7">
      <w:pPr>
        <w:jc w:val="center"/>
        <w:rPr>
          <w:rFonts w:ascii="Arial" w:hAnsi="Arial" w:cs="Arial"/>
          <w:b/>
          <w:szCs w:val="32"/>
        </w:rPr>
      </w:pPr>
      <w:r w:rsidRPr="00C61221">
        <w:rPr>
          <w:rFonts w:ascii="Arial" w:hAnsi="Arial" w:cs="Arial"/>
          <w:b/>
          <w:szCs w:val="32"/>
        </w:rPr>
        <w:t>OPIS PRZEDMIOTU ZAMÓWIENIA</w:t>
      </w:r>
    </w:p>
    <w:p w:rsidR="00945DB7" w:rsidRPr="00C61221" w:rsidRDefault="00945DB7" w:rsidP="00945DB7">
      <w:pPr>
        <w:jc w:val="center"/>
        <w:rPr>
          <w:rFonts w:ascii="Arial" w:hAnsi="Arial" w:cs="Arial"/>
          <w:b/>
          <w:szCs w:val="32"/>
        </w:rPr>
      </w:pPr>
      <w:r w:rsidRPr="00C61221">
        <w:rPr>
          <w:rFonts w:ascii="Arial" w:hAnsi="Arial" w:cs="Arial"/>
          <w:b/>
          <w:szCs w:val="32"/>
        </w:rPr>
        <w:t>SPECYFIKACJA TECHNICZNA</w:t>
      </w:r>
    </w:p>
    <w:p w:rsidR="00945DB7" w:rsidRPr="00C61221" w:rsidRDefault="00945DB7" w:rsidP="00945DB7">
      <w:pPr>
        <w:rPr>
          <w:rFonts w:ascii="Arial" w:hAnsi="Arial" w:cs="Arial"/>
          <w:b/>
          <w:sz w:val="32"/>
          <w:szCs w:val="32"/>
        </w:rPr>
      </w:pPr>
    </w:p>
    <w:p w:rsidR="00945DB7" w:rsidRPr="00C61221" w:rsidRDefault="00945DB7" w:rsidP="00945DB7">
      <w:pPr>
        <w:rPr>
          <w:rFonts w:ascii="Arial" w:hAnsi="Arial" w:cs="Arial"/>
          <w:b/>
          <w:u w:val="single"/>
        </w:rPr>
      </w:pPr>
      <w:r w:rsidRPr="00C61221">
        <w:rPr>
          <w:rFonts w:ascii="Arial" w:hAnsi="Arial" w:cs="Arial"/>
          <w:b/>
          <w:sz w:val="22"/>
          <w:u w:val="single"/>
        </w:rPr>
        <w:t xml:space="preserve">Część nr 4 – </w:t>
      </w:r>
      <w:r w:rsidRPr="00C61221">
        <w:rPr>
          <w:rFonts w:ascii="Arial" w:hAnsi="Arial" w:cs="Arial"/>
          <w:b/>
          <w:color w:val="000000"/>
          <w:sz w:val="22"/>
          <w:u w:val="single"/>
        </w:rPr>
        <w:t>Statyw na laptop i projektor</w:t>
      </w:r>
    </w:p>
    <w:p w:rsidR="00945DB7" w:rsidRPr="00C61221" w:rsidRDefault="00945DB7" w:rsidP="00945DB7">
      <w:pPr>
        <w:rPr>
          <w:rFonts w:ascii="Arial" w:hAnsi="Arial" w:cs="Arial"/>
          <w:b/>
          <w:sz w:val="20"/>
          <w:szCs w:val="20"/>
          <w:u w:val="single"/>
        </w:rPr>
      </w:pPr>
    </w:p>
    <w:p w:rsidR="00945DB7" w:rsidRPr="00C61221" w:rsidRDefault="00945DB7" w:rsidP="00945DB7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 xml:space="preserve">Poz. 1 - </w:t>
      </w:r>
      <w:r w:rsidRPr="00C61221">
        <w:rPr>
          <w:rFonts w:ascii="Arial" w:hAnsi="Arial" w:cs="Arial"/>
          <w:b/>
          <w:color w:val="000000"/>
          <w:sz w:val="20"/>
          <w:szCs w:val="20"/>
        </w:rPr>
        <w:t>Statyw na laptop i projektor</w:t>
      </w:r>
    </w:p>
    <w:p w:rsidR="00945DB7" w:rsidRPr="00C61221" w:rsidRDefault="00945DB7" w:rsidP="00945DB7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945DB7" w:rsidRPr="00C61221" w:rsidRDefault="00945DB7"/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945DB7" w:rsidRPr="00C61221" w:rsidTr="009800F0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945DB7" w:rsidRPr="00C61221" w:rsidRDefault="00945DB7" w:rsidP="009800F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945DB7" w:rsidRPr="00C61221" w:rsidRDefault="00945DB7" w:rsidP="009800F0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945DB7" w:rsidRPr="00C61221" w:rsidRDefault="00945DB7" w:rsidP="009800F0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945DB7" w:rsidRPr="00C61221" w:rsidRDefault="00945DB7" w:rsidP="009800F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945DB7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945DB7" w:rsidRPr="00C61221" w:rsidRDefault="00945DB7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945DB7" w:rsidRPr="00C61221" w:rsidRDefault="00945DB7" w:rsidP="00D17C93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Stalowy, czarny, mobilny, n</w:t>
            </w:r>
            <w:r w:rsidR="00D17C93">
              <w:rPr>
                <w:rFonts w:ascii="Arial" w:hAnsi="Arial" w:cs="Arial"/>
                <w:color w:val="000000"/>
                <w:sz w:val="20"/>
                <w:szCs w:val="20"/>
              </w:rPr>
              <w:t>a trójnogu zakończonym kółkami.</w:t>
            </w:r>
          </w:p>
        </w:tc>
        <w:tc>
          <w:tcPr>
            <w:tcW w:w="2160" w:type="dxa"/>
            <w:vAlign w:val="center"/>
          </w:tcPr>
          <w:p w:rsidR="00945DB7" w:rsidRPr="00C61221" w:rsidRDefault="00945DB7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45DB7" w:rsidRPr="00C61221" w:rsidRDefault="00945DB7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45DB7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945DB7" w:rsidRPr="00C61221" w:rsidRDefault="00945DB7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945DB7" w:rsidRPr="00C61221" w:rsidRDefault="00D17C93" w:rsidP="00D17C93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Wysokość: min. 60 cm</w:t>
            </w:r>
          </w:p>
        </w:tc>
        <w:tc>
          <w:tcPr>
            <w:tcW w:w="2160" w:type="dxa"/>
            <w:vAlign w:val="center"/>
          </w:tcPr>
          <w:p w:rsidR="00945DB7" w:rsidRPr="00C61221" w:rsidRDefault="00945DB7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945DB7" w:rsidRPr="00C61221" w:rsidRDefault="00945DB7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45DB7" w:rsidRPr="00C61221" w:rsidRDefault="00945DB7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45DB7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945DB7" w:rsidRPr="00C61221" w:rsidRDefault="00945DB7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945DB7" w:rsidRPr="00C61221" w:rsidRDefault="00D17C93" w:rsidP="00945DB7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  <w:r w:rsidR="00945DB7" w:rsidRPr="00C61221">
              <w:rPr>
                <w:rFonts w:ascii="Arial" w:hAnsi="Arial" w:cs="Arial"/>
                <w:color w:val="000000"/>
                <w:sz w:val="20"/>
                <w:szCs w:val="20"/>
              </w:rPr>
              <w:t>egulacja wysokości ze śrubą blokującą.</w:t>
            </w:r>
          </w:p>
        </w:tc>
        <w:tc>
          <w:tcPr>
            <w:tcW w:w="2160" w:type="dxa"/>
            <w:vAlign w:val="center"/>
          </w:tcPr>
          <w:p w:rsidR="00945DB7" w:rsidRPr="00C61221" w:rsidRDefault="00945DB7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45DB7" w:rsidRPr="00C61221" w:rsidRDefault="00945DB7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45DB7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945DB7" w:rsidRPr="00C61221" w:rsidRDefault="00945DB7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945DB7" w:rsidRPr="00C61221" w:rsidRDefault="00945DB7" w:rsidP="00945DB7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Posiada dwie półki – jedna na komputer, druga na projektor. Półki maja możliwość obrotu o 360 stopni, a także pochylenia (góra, dół, skos).</w:t>
            </w:r>
          </w:p>
        </w:tc>
        <w:tc>
          <w:tcPr>
            <w:tcW w:w="2160" w:type="dxa"/>
            <w:vAlign w:val="center"/>
          </w:tcPr>
          <w:p w:rsidR="00945DB7" w:rsidRPr="00C61221" w:rsidRDefault="00945DB7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45DB7" w:rsidRPr="00C61221" w:rsidRDefault="00945DB7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45DB7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945DB7" w:rsidRPr="00C61221" w:rsidRDefault="00945DB7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945DB7" w:rsidRPr="00C61221" w:rsidRDefault="00D17C93" w:rsidP="00D17C93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Zagięte brzegi obu półek.</w:t>
            </w:r>
          </w:p>
        </w:tc>
        <w:tc>
          <w:tcPr>
            <w:tcW w:w="2160" w:type="dxa"/>
            <w:vAlign w:val="center"/>
          </w:tcPr>
          <w:p w:rsidR="00945DB7" w:rsidRPr="00C61221" w:rsidRDefault="00945DB7" w:rsidP="00945DB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945DB7" w:rsidRPr="00C61221" w:rsidRDefault="00945DB7" w:rsidP="00945DB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45DB7" w:rsidRPr="00C61221" w:rsidRDefault="00945DB7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45DB7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945DB7" w:rsidRPr="00C61221" w:rsidRDefault="00945DB7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945DB7" w:rsidRPr="00C61221" w:rsidRDefault="00D17C93" w:rsidP="00945DB7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Udźwig min. 15</w:t>
            </w:r>
            <w:r w:rsidR="00945DB7"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kg.</w:t>
            </w:r>
          </w:p>
        </w:tc>
        <w:tc>
          <w:tcPr>
            <w:tcW w:w="2160" w:type="dxa"/>
            <w:vAlign w:val="center"/>
          </w:tcPr>
          <w:p w:rsidR="00945DB7" w:rsidRPr="00C61221" w:rsidRDefault="00945DB7" w:rsidP="00945DB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945DB7" w:rsidRPr="00C61221" w:rsidRDefault="00945DB7" w:rsidP="00945DB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45DB7" w:rsidRPr="00C61221" w:rsidRDefault="00945DB7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45DB7" w:rsidRPr="00C61221" w:rsidTr="009800F0">
        <w:trPr>
          <w:jc w:val="center"/>
        </w:trPr>
        <w:tc>
          <w:tcPr>
            <w:tcW w:w="780" w:type="dxa"/>
            <w:vAlign w:val="center"/>
          </w:tcPr>
          <w:p w:rsidR="00945DB7" w:rsidRPr="00C61221" w:rsidRDefault="00945DB7" w:rsidP="009800F0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945DB7" w:rsidRPr="00C61221" w:rsidRDefault="00945DB7" w:rsidP="009800F0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:rsidR="00945DB7" w:rsidRPr="00C61221" w:rsidRDefault="00945DB7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945DB7" w:rsidRPr="00C61221" w:rsidRDefault="00945DB7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45DB7" w:rsidRPr="00C61221" w:rsidRDefault="00945DB7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945DB7" w:rsidRPr="00C61221" w:rsidRDefault="00945DB7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/>
    <w:p w:rsidR="00EA7146" w:rsidRPr="00C61221" w:rsidRDefault="00EA7146" w:rsidP="00CB03B2">
      <w:pPr>
        <w:jc w:val="right"/>
        <w:rPr>
          <w:rFonts w:ascii="Arial" w:hAnsi="Arial" w:cs="Arial"/>
          <w:b/>
          <w:sz w:val="22"/>
        </w:rPr>
      </w:pPr>
      <w:r w:rsidRPr="00C61221">
        <w:rPr>
          <w:rFonts w:ascii="Arial" w:hAnsi="Arial" w:cs="Arial"/>
          <w:b/>
          <w:sz w:val="22"/>
        </w:rPr>
        <w:t>Załącznik nr 2.5 do SIWZ</w:t>
      </w:r>
    </w:p>
    <w:p w:rsidR="00EA7146" w:rsidRPr="00C61221" w:rsidRDefault="00EA7146" w:rsidP="00EA7146">
      <w:pPr>
        <w:jc w:val="center"/>
        <w:rPr>
          <w:rFonts w:ascii="Arial" w:hAnsi="Arial" w:cs="Arial"/>
          <w:b/>
          <w:sz w:val="32"/>
          <w:szCs w:val="32"/>
        </w:rPr>
      </w:pPr>
    </w:p>
    <w:p w:rsidR="00EA7146" w:rsidRPr="00C61221" w:rsidRDefault="00EA7146" w:rsidP="00EA7146">
      <w:pPr>
        <w:jc w:val="center"/>
        <w:rPr>
          <w:rFonts w:ascii="Arial" w:hAnsi="Arial" w:cs="Arial"/>
          <w:b/>
          <w:szCs w:val="32"/>
        </w:rPr>
      </w:pPr>
      <w:r w:rsidRPr="00C61221">
        <w:rPr>
          <w:rFonts w:ascii="Arial" w:hAnsi="Arial" w:cs="Arial"/>
          <w:b/>
          <w:szCs w:val="32"/>
        </w:rPr>
        <w:t>OPIS PRZEDMIOTU ZAMÓWIENIA</w:t>
      </w:r>
    </w:p>
    <w:p w:rsidR="00EA7146" w:rsidRPr="00C61221" w:rsidRDefault="00EA7146" w:rsidP="00EA7146">
      <w:pPr>
        <w:jc w:val="center"/>
        <w:rPr>
          <w:rFonts w:ascii="Arial" w:hAnsi="Arial" w:cs="Arial"/>
          <w:b/>
          <w:szCs w:val="32"/>
        </w:rPr>
      </w:pPr>
      <w:r w:rsidRPr="00C61221">
        <w:rPr>
          <w:rFonts w:ascii="Arial" w:hAnsi="Arial" w:cs="Arial"/>
          <w:b/>
          <w:szCs w:val="32"/>
        </w:rPr>
        <w:t>SPECYFIKACJA TECHNICZNA</w:t>
      </w:r>
    </w:p>
    <w:p w:rsidR="00EA7146" w:rsidRPr="00C61221" w:rsidRDefault="00EA7146" w:rsidP="00EA7146">
      <w:pPr>
        <w:rPr>
          <w:rFonts w:ascii="Arial" w:hAnsi="Arial" w:cs="Arial"/>
          <w:b/>
          <w:sz w:val="32"/>
          <w:szCs w:val="32"/>
        </w:rPr>
      </w:pPr>
    </w:p>
    <w:p w:rsidR="00EA7146" w:rsidRPr="00C61221" w:rsidRDefault="00EA7146" w:rsidP="00EA7146">
      <w:pPr>
        <w:rPr>
          <w:rFonts w:ascii="Arial" w:hAnsi="Arial" w:cs="Arial"/>
          <w:b/>
          <w:u w:val="single"/>
        </w:rPr>
      </w:pPr>
      <w:r w:rsidRPr="00C61221">
        <w:rPr>
          <w:rFonts w:ascii="Arial" w:hAnsi="Arial" w:cs="Arial"/>
          <w:b/>
          <w:sz w:val="22"/>
          <w:u w:val="single"/>
        </w:rPr>
        <w:t xml:space="preserve">Część nr 5 – </w:t>
      </w:r>
      <w:r w:rsidRPr="00C61221">
        <w:rPr>
          <w:rFonts w:ascii="Arial" w:hAnsi="Arial" w:cs="Arial"/>
          <w:b/>
          <w:color w:val="000000"/>
          <w:sz w:val="22"/>
          <w:u w:val="single"/>
        </w:rPr>
        <w:t>Aparat cyfrowy do  skanowania zbiorów</w:t>
      </w:r>
    </w:p>
    <w:p w:rsidR="00EA7146" w:rsidRPr="00C61221" w:rsidRDefault="00EA7146" w:rsidP="00EA7146">
      <w:pPr>
        <w:rPr>
          <w:rFonts w:ascii="Arial" w:hAnsi="Arial" w:cs="Arial"/>
          <w:b/>
          <w:sz w:val="20"/>
          <w:szCs w:val="20"/>
          <w:u w:val="single"/>
        </w:rPr>
      </w:pPr>
    </w:p>
    <w:p w:rsidR="00EA7146" w:rsidRPr="00C61221" w:rsidRDefault="00EA7146" w:rsidP="00EA7146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 xml:space="preserve">Poz. 1 - </w:t>
      </w:r>
      <w:r w:rsidRPr="00C61221">
        <w:rPr>
          <w:rFonts w:ascii="Arial" w:hAnsi="Arial" w:cs="Arial"/>
          <w:b/>
          <w:color w:val="000000"/>
          <w:sz w:val="20"/>
          <w:szCs w:val="20"/>
        </w:rPr>
        <w:t>Aparat cyfrowy do  skanowania zbiorów</w:t>
      </w:r>
    </w:p>
    <w:p w:rsidR="00EA7146" w:rsidRPr="00C61221" w:rsidRDefault="00EA7146" w:rsidP="00EA7146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EA7146" w:rsidRPr="00C61221" w:rsidRDefault="00EA7146" w:rsidP="00EA7146"/>
    <w:tbl>
      <w:tblPr>
        <w:tblW w:w="101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452"/>
        <w:gridCol w:w="2160"/>
        <w:gridCol w:w="1796"/>
      </w:tblGrid>
      <w:tr w:rsidR="00EA7146" w:rsidRPr="00C61221" w:rsidTr="00CB03B2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452" w:type="dxa"/>
            <w:vAlign w:val="center"/>
          </w:tcPr>
          <w:p w:rsidR="00EA7146" w:rsidRPr="00C61221" w:rsidRDefault="00EA7146" w:rsidP="009800F0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796" w:type="dxa"/>
            <w:tcBorders>
              <w:right w:val="single" w:sz="4" w:space="0" w:color="auto"/>
            </w:tcBorders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EA7146" w:rsidRPr="00C61221" w:rsidTr="00CB03B2">
        <w:trPr>
          <w:trHeight w:val="286"/>
          <w:jc w:val="center"/>
        </w:trPr>
        <w:tc>
          <w:tcPr>
            <w:tcW w:w="780" w:type="dxa"/>
            <w:vAlign w:val="center"/>
          </w:tcPr>
          <w:p w:rsidR="00EA7146" w:rsidRPr="00C61221" w:rsidRDefault="00EA7146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452" w:type="dxa"/>
            <w:vAlign w:val="center"/>
          </w:tcPr>
          <w:p w:rsidR="00EA7146" w:rsidRPr="00C61221" w:rsidRDefault="00CB03B2" w:rsidP="00CB03B2">
            <w:pPr>
              <w:jc w:val="both"/>
              <w:rPr>
                <w:rFonts w:ascii="Helvetica" w:hAnsi="Helvetica" w:cs="Arial"/>
                <w:sz w:val="21"/>
                <w:szCs w:val="21"/>
              </w:rPr>
            </w:pPr>
            <w:r w:rsidRPr="00C61221">
              <w:rPr>
                <w:rFonts w:ascii="Helvetica" w:hAnsi="Helvetica" w:cs="Arial"/>
                <w:sz w:val="21"/>
                <w:szCs w:val="21"/>
              </w:rPr>
              <w:t>A</w:t>
            </w:r>
            <w:r w:rsidR="00EA7146" w:rsidRPr="00C61221">
              <w:rPr>
                <w:rFonts w:ascii="Helvetica" w:hAnsi="Helvetica" w:cs="Arial"/>
                <w:sz w:val="21"/>
                <w:szCs w:val="21"/>
              </w:rPr>
              <w:t xml:space="preserve">parat hybrydowy z grupy </w:t>
            </w:r>
            <w:proofErr w:type="spellStart"/>
            <w:r w:rsidR="00EA7146" w:rsidRPr="00C61221">
              <w:rPr>
                <w:rFonts w:ascii="Helvetica" w:hAnsi="Helvetica" w:cs="Arial"/>
                <w:sz w:val="21"/>
                <w:szCs w:val="21"/>
              </w:rPr>
              <w:t>bezlusterkowców</w:t>
            </w:r>
            <w:proofErr w:type="spellEnd"/>
            <w:r w:rsidR="00EA7146" w:rsidRPr="00C61221">
              <w:rPr>
                <w:rFonts w:ascii="Helvetica" w:hAnsi="Helvetica" w:cs="Arial"/>
                <w:sz w:val="21"/>
                <w:szCs w:val="21"/>
              </w:rPr>
              <w:t xml:space="preserve"> z wymienną optyką</w:t>
            </w:r>
          </w:p>
        </w:tc>
        <w:tc>
          <w:tcPr>
            <w:tcW w:w="2160" w:type="dxa"/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796" w:type="dxa"/>
            <w:tcBorders>
              <w:right w:val="single" w:sz="4" w:space="0" w:color="auto"/>
            </w:tcBorders>
          </w:tcPr>
          <w:p w:rsidR="00EA7146" w:rsidRPr="00C61221" w:rsidRDefault="00EA7146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A7146" w:rsidRPr="00C61221" w:rsidTr="00CB03B2">
        <w:trPr>
          <w:trHeight w:val="286"/>
          <w:jc w:val="center"/>
        </w:trPr>
        <w:tc>
          <w:tcPr>
            <w:tcW w:w="780" w:type="dxa"/>
            <w:vAlign w:val="center"/>
          </w:tcPr>
          <w:p w:rsidR="00EA7146" w:rsidRPr="00C61221" w:rsidRDefault="00EA7146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452" w:type="dxa"/>
            <w:vAlign w:val="center"/>
          </w:tcPr>
          <w:p w:rsidR="00EA7146" w:rsidRPr="00C61221" w:rsidRDefault="00CB03B2" w:rsidP="00CB03B2">
            <w:pPr>
              <w:jc w:val="both"/>
              <w:rPr>
                <w:rFonts w:ascii="Helvetica" w:hAnsi="Helvetica" w:cs="Arial"/>
                <w:sz w:val="21"/>
                <w:szCs w:val="21"/>
              </w:rPr>
            </w:pPr>
            <w:r w:rsidRPr="00C61221">
              <w:rPr>
                <w:rFonts w:ascii="Helvetica" w:hAnsi="Helvetica" w:cs="Arial"/>
                <w:sz w:val="21"/>
                <w:szCs w:val="21"/>
              </w:rPr>
              <w:t xml:space="preserve">Mechaniczny stabilizator obrazu, złącza: AV, USB minimalnie 2.0 high </w:t>
            </w:r>
            <w:proofErr w:type="spellStart"/>
            <w:r w:rsidRPr="00C61221">
              <w:rPr>
                <w:rFonts w:ascii="Helvetica" w:hAnsi="Helvetica" w:cs="Arial"/>
                <w:sz w:val="21"/>
                <w:szCs w:val="21"/>
              </w:rPr>
              <w:t>speed</w:t>
            </w:r>
            <w:proofErr w:type="spellEnd"/>
            <w:r w:rsidRPr="00C61221">
              <w:rPr>
                <w:rFonts w:ascii="Helvetica" w:hAnsi="Helvetica" w:cs="Arial"/>
                <w:sz w:val="21"/>
                <w:szCs w:val="21"/>
              </w:rPr>
              <w:t>, łączność za pomocą Bluetooth;</w:t>
            </w:r>
          </w:p>
        </w:tc>
        <w:tc>
          <w:tcPr>
            <w:tcW w:w="2160" w:type="dxa"/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796" w:type="dxa"/>
            <w:tcBorders>
              <w:right w:val="single" w:sz="4" w:space="0" w:color="auto"/>
            </w:tcBorders>
          </w:tcPr>
          <w:p w:rsidR="00EA7146" w:rsidRPr="00C61221" w:rsidRDefault="00EA7146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A7146" w:rsidRPr="00C61221" w:rsidTr="00CB03B2">
        <w:trPr>
          <w:trHeight w:val="286"/>
          <w:jc w:val="center"/>
        </w:trPr>
        <w:tc>
          <w:tcPr>
            <w:tcW w:w="780" w:type="dxa"/>
            <w:vAlign w:val="center"/>
          </w:tcPr>
          <w:p w:rsidR="00EA7146" w:rsidRPr="00C61221" w:rsidRDefault="00EA7146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452" w:type="dxa"/>
            <w:vAlign w:val="center"/>
          </w:tcPr>
          <w:p w:rsidR="00EA7146" w:rsidRPr="00C61221" w:rsidRDefault="00CB03B2" w:rsidP="00CB03B2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221">
              <w:rPr>
                <w:rFonts w:ascii="Helvetica" w:hAnsi="Helvetica" w:cs="Arial"/>
                <w:sz w:val="21"/>
                <w:szCs w:val="21"/>
              </w:rPr>
              <w:t xml:space="preserve">Rozmiar matrycy minimum 4/3, rozdzielczość przetwornika minimum 17.0, rozdzielczość efektywna minimum 16.0; matryca typu Live </w:t>
            </w:r>
            <w:proofErr w:type="spellStart"/>
            <w:r w:rsidRPr="00C61221">
              <w:rPr>
                <w:rFonts w:ascii="Helvetica" w:hAnsi="Helvetica" w:cs="Arial"/>
                <w:sz w:val="21"/>
                <w:szCs w:val="21"/>
              </w:rPr>
              <w:t>Mos</w:t>
            </w:r>
            <w:proofErr w:type="spellEnd"/>
            <w:r w:rsidRPr="00C61221">
              <w:rPr>
                <w:rFonts w:ascii="Helvetica" w:hAnsi="Helvetica" w:cs="Arial"/>
                <w:sz w:val="21"/>
                <w:szCs w:val="21"/>
              </w:rPr>
              <w:t xml:space="preserve"> lub równoważna,</w:t>
            </w:r>
          </w:p>
        </w:tc>
        <w:tc>
          <w:tcPr>
            <w:tcW w:w="2160" w:type="dxa"/>
            <w:vAlign w:val="center"/>
          </w:tcPr>
          <w:p w:rsidR="00CB03B2" w:rsidRPr="00C61221" w:rsidRDefault="00CB03B2" w:rsidP="00CB03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A7146" w:rsidRPr="00C61221" w:rsidRDefault="00CB03B2" w:rsidP="00CB03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796" w:type="dxa"/>
            <w:tcBorders>
              <w:right w:val="single" w:sz="4" w:space="0" w:color="auto"/>
            </w:tcBorders>
          </w:tcPr>
          <w:p w:rsidR="00EA7146" w:rsidRPr="00C61221" w:rsidRDefault="00EA7146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A7146" w:rsidRPr="00C61221" w:rsidTr="00CB03B2">
        <w:trPr>
          <w:trHeight w:val="286"/>
          <w:jc w:val="center"/>
        </w:trPr>
        <w:tc>
          <w:tcPr>
            <w:tcW w:w="780" w:type="dxa"/>
            <w:vAlign w:val="center"/>
          </w:tcPr>
          <w:p w:rsidR="00EA7146" w:rsidRPr="00C61221" w:rsidRDefault="00EA7146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452" w:type="dxa"/>
            <w:vAlign w:val="center"/>
          </w:tcPr>
          <w:p w:rsidR="00EA7146" w:rsidRPr="00C61221" w:rsidRDefault="00801218" w:rsidP="00CB03B2">
            <w:pPr>
              <w:jc w:val="both"/>
              <w:rPr>
                <w:rFonts w:ascii="Helvetica" w:hAnsi="Helvetica" w:cs="Arial"/>
                <w:sz w:val="21"/>
                <w:szCs w:val="21"/>
              </w:rPr>
            </w:pPr>
            <w:r w:rsidRPr="00C61221">
              <w:rPr>
                <w:rFonts w:ascii="Helvetica" w:hAnsi="Helvetica" w:cs="Arial"/>
                <w:sz w:val="21"/>
                <w:szCs w:val="21"/>
              </w:rPr>
              <w:t>Wbudowana</w:t>
            </w:r>
            <w:r w:rsidR="00CB03B2" w:rsidRPr="00C61221">
              <w:rPr>
                <w:rFonts w:ascii="Helvetica" w:hAnsi="Helvetica" w:cs="Arial"/>
                <w:sz w:val="21"/>
                <w:szCs w:val="21"/>
              </w:rPr>
              <w:t xml:space="preserve"> lampa błyskowa, redukcja czerwonych </w:t>
            </w:r>
            <w:r w:rsidRPr="00C61221">
              <w:rPr>
                <w:rFonts w:ascii="Helvetica" w:hAnsi="Helvetica" w:cs="Arial"/>
                <w:sz w:val="21"/>
                <w:szCs w:val="21"/>
              </w:rPr>
              <w:t>oczu;</w:t>
            </w:r>
            <w:r w:rsidR="00CB03B2" w:rsidRPr="00C61221">
              <w:rPr>
                <w:rFonts w:ascii="Helvetica" w:hAnsi="Helvetica" w:cs="Arial"/>
                <w:sz w:val="21"/>
                <w:szCs w:val="21"/>
              </w:rPr>
              <w:t xml:space="preserve"> rozdzielczość zdjęć minimum 4608 × 3456, możliwość nagrywania filmów </w:t>
            </w:r>
            <w:proofErr w:type="spellStart"/>
            <w:r w:rsidR="00CB03B2" w:rsidRPr="00C61221">
              <w:rPr>
                <w:rFonts w:ascii="Helvetica" w:hAnsi="Helvetica" w:cs="Arial"/>
                <w:sz w:val="21"/>
                <w:szCs w:val="21"/>
              </w:rPr>
              <w:t>full</w:t>
            </w:r>
            <w:proofErr w:type="spellEnd"/>
            <w:r w:rsidR="00CB03B2" w:rsidRPr="00C61221">
              <w:rPr>
                <w:rFonts w:ascii="Helvetica" w:hAnsi="Helvetica" w:cs="Arial"/>
                <w:sz w:val="21"/>
                <w:szCs w:val="21"/>
              </w:rPr>
              <w:t xml:space="preserve"> </w:t>
            </w:r>
            <w:proofErr w:type="spellStart"/>
            <w:r w:rsidR="00CB03B2" w:rsidRPr="00C61221">
              <w:rPr>
                <w:rFonts w:ascii="Helvetica" w:hAnsi="Helvetica" w:cs="Arial"/>
                <w:sz w:val="21"/>
                <w:szCs w:val="21"/>
              </w:rPr>
              <w:t>hd</w:t>
            </w:r>
            <w:proofErr w:type="spellEnd"/>
            <w:r w:rsidR="00CB03B2" w:rsidRPr="00C61221">
              <w:rPr>
                <w:rFonts w:ascii="Helvetica" w:hAnsi="Helvetica" w:cs="Arial"/>
                <w:sz w:val="21"/>
                <w:szCs w:val="21"/>
              </w:rPr>
              <w:t xml:space="preserve"> i stereofonicznego nagrywania dźwięku, możliwe do wykorzystania nośniki danych: SDHC, SDXC, SDXC (UHS-I) oraz kompatybilność z </w:t>
            </w:r>
            <w:proofErr w:type="spellStart"/>
            <w:r w:rsidR="00CB03B2" w:rsidRPr="00C61221">
              <w:rPr>
                <w:rFonts w:ascii="Helvetica" w:hAnsi="Helvetica" w:cs="Arial"/>
                <w:sz w:val="21"/>
                <w:szCs w:val="21"/>
              </w:rPr>
              <w:t>FlashAir</w:t>
            </w:r>
            <w:proofErr w:type="spellEnd"/>
            <w:r w:rsidR="00CB03B2" w:rsidRPr="00C61221">
              <w:rPr>
                <w:rFonts w:ascii="Helvetica" w:hAnsi="Helvetica" w:cs="Arial"/>
                <w:sz w:val="21"/>
                <w:szCs w:val="21"/>
              </w:rPr>
              <w:t xml:space="preserve"> i </w:t>
            </w:r>
            <w:proofErr w:type="spellStart"/>
            <w:r w:rsidR="00CB03B2" w:rsidRPr="00C61221">
              <w:rPr>
                <w:rFonts w:ascii="Helvetica" w:hAnsi="Helvetica" w:cs="Arial"/>
                <w:sz w:val="21"/>
                <w:szCs w:val="21"/>
              </w:rPr>
              <w:t>Eye</w:t>
            </w:r>
            <w:proofErr w:type="spellEnd"/>
            <w:r w:rsidR="00CB03B2" w:rsidRPr="00C61221">
              <w:rPr>
                <w:rFonts w:ascii="Helvetica" w:hAnsi="Helvetica" w:cs="Arial"/>
                <w:sz w:val="21"/>
                <w:szCs w:val="21"/>
              </w:rPr>
              <w:t>-Fi; zdjęcia seryjne od 6kl/s do 8kl/s</w:t>
            </w:r>
          </w:p>
        </w:tc>
        <w:tc>
          <w:tcPr>
            <w:tcW w:w="2160" w:type="dxa"/>
            <w:vAlign w:val="center"/>
          </w:tcPr>
          <w:p w:rsidR="00CB03B2" w:rsidRPr="00C61221" w:rsidRDefault="00CB03B2" w:rsidP="00CB03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A7146" w:rsidRPr="00C61221" w:rsidRDefault="00CB03B2" w:rsidP="00CB03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796" w:type="dxa"/>
            <w:tcBorders>
              <w:right w:val="single" w:sz="4" w:space="0" w:color="auto"/>
            </w:tcBorders>
          </w:tcPr>
          <w:p w:rsidR="00EA7146" w:rsidRPr="00C61221" w:rsidRDefault="00EA7146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A7146" w:rsidRPr="00C61221" w:rsidTr="00CB03B2">
        <w:trPr>
          <w:trHeight w:val="286"/>
          <w:jc w:val="center"/>
        </w:trPr>
        <w:tc>
          <w:tcPr>
            <w:tcW w:w="780" w:type="dxa"/>
            <w:vAlign w:val="center"/>
          </w:tcPr>
          <w:p w:rsidR="00EA7146" w:rsidRPr="00C61221" w:rsidRDefault="00EA7146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452" w:type="dxa"/>
            <w:vAlign w:val="center"/>
          </w:tcPr>
          <w:p w:rsidR="00EA7146" w:rsidRPr="00C61221" w:rsidRDefault="00CB03B2" w:rsidP="00CB03B2">
            <w:pPr>
              <w:rPr>
                <w:rFonts w:ascii="Helvetica" w:hAnsi="Helvetica" w:cs="Arial"/>
                <w:sz w:val="21"/>
                <w:szCs w:val="21"/>
              </w:rPr>
            </w:pPr>
            <w:r w:rsidRPr="00C61221">
              <w:rPr>
                <w:rFonts w:ascii="Helvetica" w:hAnsi="Helvetica" w:cs="Arial"/>
                <w:sz w:val="21"/>
                <w:szCs w:val="21"/>
              </w:rPr>
              <w:t>Format zdjęć: JPEG,RAW,MPO,RAW+JPEG,EXIF,DCF,DPOF</w:t>
            </w:r>
          </w:p>
        </w:tc>
        <w:tc>
          <w:tcPr>
            <w:tcW w:w="2160" w:type="dxa"/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796" w:type="dxa"/>
            <w:tcBorders>
              <w:right w:val="single" w:sz="4" w:space="0" w:color="auto"/>
            </w:tcBorders>
          </w:tcPr>
          <w:p w:rsidR="00EA7146" w:rsidRPr="00C61221" w:rsidRDefault="00EA7146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B03B2" w:rsidRPr="00C61221" w:rsidTr="00CB03B2">
        <w:trPr>
          <w:trHeight w:val="286"/>
          <w:jc w:val="center"/>
        </w:trPr>
        <w:tc>
          <w:tcPr>
            <w:tcW w:w="780" w:type="dxa"/>
            <w:vAlign w:val="center"/>
          </w:tcPr>
          <w:p w:rsidR="00CB03B2" w:rsidRPr="00C61221" w:rsidRDefault="00CB03B2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452" w:type="dxa"/>
            <w:vAlign w:val="center"/>
          </w:tcPr>
          <w:p w:rsidR="00CB03B2" w:rsidRPr="00C61221" w:rsidRDefault="00CB03B2" w:rsidP="00CB03B2">
            <w:pPr>
              <w:jc w:val="both"/>
              <w:rPr>
                <w:rFonts w:ascii="Helvetica" w:hAnsi="Helvetica" w:cs="Arial"/>
                <w:sz w:val="21"/>
                <w:szCs w:val="21"/>
              </w:rPr>
            </w:pPr>
            <w:r w:rsidRPr="00C61221">
              <w:rPr>
                <w:rFonts w:ascii="Helvetica" w:hAnsi="Helvetica" w:cs="Arial"/>
                <w:sz w:val="21"/>
                <w:szCs w:val="21"/>
              </w:rPr>
              <w:t>Wykonywanie zdjęć w trybie makro, czułość min. 200 max. nie mniej niż 25600, samowyzwalacz, pokaz slajdów, odtwarzanie f</w:t>
            </w:r>
            <w:r w:rsidR="00801218" w:rsidRPr="00C61221">
              <w:rPr>
                <w:rFonts w:ascii="Helvetica" w:hAnsi="Helvetica" w:cs="Arial"/>
                <w:sz w:val="21"/>
                <w:szCs w:val="21"/>
              </w:rPr>
              <w:t>ilmów, możliwość usuwania zdjęć;</w:t>
            </w:r>
            <w:r w:rsidRPr="00C61221">
              <w:rPr>
                <w:rFonts w:ascii="Helvetica" w:hAnsi="Helvetica" w:cs="Arial"/>
                <w:sz w:val="21"/>
                <w:szCs w:val="21"/>
              </w:rPr>
              <w:t xml:space="preserve"> ekran z regulowa</w:t>
            </w:r>
            <w:r w:rsidR="00801218" w:rsidRPr="00C61221">
              <w:rPr>
                <w:rFonts w:ascii="Helvetica" w:hAnsi="Helvetica" w:cs="Arial"/>
                <w:sz w:val="21"/>
                <w:szCs w:val="21"/>
              </w:rPr>
              <w:t>ną jasnością, ruchomy, dotykowy,</w:t>
            </w:r>
            <w:r w:rsidRPr="00C61221">
              <w:rPr>
                <w:rFonts w:ascii="Helvetica" w:hAnsi="Helvetica" w:cs="Arial"/>
                <w:sz w:val="21"/>
                <w:szCs w:val="21"/>
              </w:rPr>
              <w:t xml:space="preserve"> LCD o przekątnej minimum 3 cale i rozdzielczości minimum 450</w:t>
            </w:r>
            <w:r w:rsidR="00801218" w:rsidRPr="00C61221">
              <w:rPr>
                <w:rFonts w:ascii="Helvetica" w:hAnsi="Helvetica" w:cs="Arial"/>
                <w:sz w:val="21"/>
                <w:szCs w:val="21"/>
              </w:rPr>
              <w:t> </w:t>
            </w:r>
            <w:r w:rsidRPr="00C61221">
              <w:rPr>
                <w:rFonts w:ascii="Helvetica" w:hAnsi="Helvetica" w:cs="Arial"/>
                <w:sz w:val="21"/>
                <w:szCs w:val="21"/>
              </w:rPr>
              <w:t>000</w:t>
            </w:r>
            <w:r w:rsidR="00801218" w:rsidRPr="00C61221">
              <w:rPr>
                <w:rFonts w:ascii="Helvetica" w:hAnsi="Helvetica" w:cs="Arial"/>
                <w:sz w:val="21"/>
                <w:szCs w:val="21"/>
              </w:rPr>
              <w:t xml:space="preserve"> pikseli</w:t>
            </w:r>
            <w:r w:rsidRPr="00C61221">
              <w:rPr>
                <w:rFonts w:ascii="Helvetica" w:hAnsi="Helvetica" w:cs="Arial"/>
                <w:sz w:val="21"/>
                <w:szCs w:val="21"/>
              </w:rPr>
              <w:t xml:space="preserve">. </w:t>
            </w:r>
          </w:p>
        </w:tc>
        <w:tc>
          <w:tcPr>
            <w:tcW w:w="2160" w:type="dxa"/>
            <w:vAlign w:val="center"/>
          </w:tcPr>
          <w:p w:rsidR="00CB03B2" w:rsidRPr="00C61221" w:rsidRDefault="00CB03B2" w:rsidP="00CB03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B03B2" w:rsidRPr="00C61221" w:rsidRDefault="00CB03B2" w:rsidP="00CB03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796" w:type="dxa"/>
            <w:tcBorders>
              <w:right w:val="single" w:sz="4" w:space="0" w:color="auto"/>
            </w:tcBorders>
          </w:tcPr>
          <w:p w:rsidR="00CB03B2" w:rsidRPr="00C61221" w:rsidRDefault="00CB03B2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B03B2" w:rsidRPr="00C61221" w:rsidTr="00CB03B2">
        <w:trPr>
          <w:trHeight w:val="286"/>
          <w:jc w:val="center"/>
        </w:trPr>
        <w:tc>
          <w:tcPr>
            <w:tcW w:w="780" w:type="dxa"/>
            <w:vAlign w:val="center"/>
          </w:tcPr>
          <w:p w:rsidR="00CB03B2" w:rsidRPr="00C61221" w:rsidRDefault="00CB03B2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452" w:type="dxa"/>
            <w:vAlign w:val="center"/>
          </w:tcPr>
          <w:p w:rsidR="00CB03B2" w:rsidRPr="00C61221" w:rsidRDefault="00CB03B2" w:rsidP="00801218">
            <w:pPr>
              <w:jc w:val="both"/>
              <w:rPr>
                <w:rFonts w:ascii="Helvetica" w:hAnsi="Helvetica" w:cs="Arial"/>
                <w:sz w:val="21"/>
                <w:szCs w:val="21"/>
              </w:rPr>
            </w:pPr>
            <w:r w:rsidRPr="00C61221">
              <w:rPr>
                <w:rFonts w:ascii="Helvetica" w:hAnsi="Helvetica" w:cs="Arial"/>
                <w:sz w:val="21"/>
                <w:szCs w:val="21"/>
              </w:rPr>
              <w:t xml:space="preserve">Pomiar światła: </w:t>
            </w: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Centralnie ważony,</w:t>
            </w:r>
            <w:r w:rsidR="00801218"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Punktowy,</w:t>
            </w:r>
            <w:r w:rsidR="00801218"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min. 300 </w:t>
            </w: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>strefowy pomiar TTL,</w:t>
            </w:r>
            <w:r w:rsidR="00801218"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61221">
              <w:rPr>
                <w:rFonts w:ascii="Arial" w:hAnsi="Arial" w:cs="Arial"/>
                <w:color w:val="000000"/>
                <w:sz w:val="20"/>
                <w:szCs w:val="20"/>
              </w:rPr>
              <w:t xml:space="preserve">zakres pracy migawki od </w:t>
            </w:r>
            <w:r w:rsidR="00801218" w:rsidRPr="00C61221">
              <w:rPr>
                <w:rFonts w:ascii="Arial" w:hAnsi="Arial" w:cs="Arial"/>
                <w:color w:val="000000"/>
                <w:sz w:val="20"/>
                <w:szCs w:val="20"/>
              </w:rPr>
              <w:t>najkrótszego nie dłuższego niż 1/3500 sek. do 60 sek.</w:t>
            </w:r>
          </w:p>
        </w:tc>
        <w:tc>
          <w:tcPr>
            <w:tcW w:w="2160" w:type="dxa"/>
            <w:vAlign w:val="center"/>
          </w:tcPr>
          <w:p w:rsidR="00CB03B2" w:rsidRPr="00C61221" w:rsidRDefault="00CB03B2" w:rsidP="00CB03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B03B2" w:rsidRPr="00C61221" w:rsidRDefault="00CB03B2" w:rsidP="00CB03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796" w:type="dxa"/>
            <w:tcBorders>
              <w:right w:val="single" w:sz="4" w:space="0" w:color="auto"/>
            </w:tcBorders>
          </w:tcPr>
          <w:p w:rsidR="00CB03B2" w:rsidRPr="00C61221" w:rsidRDefault="00CB03B2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B03B2" w:rsidRPr="00C61221" w:rsidTr="00CB03B2">
        <w:trPr>
          <w:trHeight w:val="286"/>
          <w:jc w:val="center"/>
        </w:trPr>
        <w:tc>
          <w:tcPr>
            <w:tcW w:w="780" w:type="dxa"/>
            <w:vAlign w:val="center"/>
          </w:tcPr>
          <w:p w:rsidR="00CB03B2" w:rsidRPr="00C61221" w:rsidRDefault="00CB03B2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452" w:type="dxa"/>
            <w:vAlign w:val="center"/>
          </w:tcPr>
          <w:p w:rsidR="00CB03B2" w:rsidRPr="00C61221" w:rsidRDefault="00CB03B2" w:rsidP="00801218">
            <w:pPr>
              <w:jc w:val="both"/>
              <w:rPr>
                <w:rFonts w:ascii="Helvetica" w:hAnsi="Helvetica" w:cs="Arial"/>
                <w:sz w:val="21"/>
                <w:szCs w:val="21"/>
              </w:rPr>
            </w:pPr>
            <w:r w:rsidRPr="00C61221">
              <w:rPr>
                <w:rFonts w:ascii="Helvetica" w:hAnsi="Helvetica" w:cs="Arial"/>
                <w:sz w:val="21"/>
                <w:szCs w:val="21"/>
              </w:rPr>
              <w:t>Obiektyw zmiennoogniskowy, ognisko</w:t>
            </w:r>
            <w:r w:rsidR="00801218" w:rsidRPr="00C61221">
              <w:rPr>
                <w:rFonts w:ascii="Helvetica" w:hAnsi="Helvetica" w:cs="Arial"/>
                <w:sz w:val="21"/>
                <w:szCs w:val="21"/>
              </w:rPr>
              <w:t>wa z minimalnym zakresem 14-42 mm o maksymalnym otworze przesłony</w:t>
            </w:r>
            <w:r w:rsidRPr="00C61221">
              <w:rPr>
                <w:rFonts w:ascii="Helvetica" w:hAnsi="Helvetica" w:cs="Arial"/>
                <w:sz w:val="21"/>
                <w:szCs w:val="21"/>
              </w:rPr>
              <w:t xml:space="preserve"> f/3.5</w:t>
            </w:r>
            <w:r w:rsidR="00801218" w:rsidRPr="00C61221">
              <w:rPr>
                <w:rFonts w:ascii="Helvetica" w:hAnsi="Helvetica" w:cs="Arial"/>
                <w:sz w:val="21"/>
                <w:szCs w:val="21"/>
              </w:rPr>
              <w:t xml:space="preserve"> (przy 14 mm)</w:t>
            </w:r>
            <w:r w:rsidRPr="00C61221">
              <w:rPr>
                <w:rFonts w:ascii="Helvetica" w:hAnsi="Helvetica" w:cs="Arial"/>
                <w:sz w:val="21"/>
                <w:szCs w:val="21"/>
              </w:rPr>
              <w:t xml:space="preserve"> - f/5.6</w:t>
            </w:r>
            <w:r w:rsidR="00801218" w:rsidRPr="00C61221">
              <w:rPr>
                <w:rFonts w:ascii="Helvetica" w:hAnsi="Helvetica" w:cs="Arial"/>
                <w:sz w:val="21"/>
                <w:szCs w:val="21"/>
              </w:rPr>
              <w:t xml:space="preserve"> (przy 42 mm). K</w:t>
            </w:r>
            <w:r w:rsidRPr="00C61221">
              <w:rPr>
                <w:rFonts w:ascii="Helvetica" w:hAnsi="Helvetica" w:cs="Arial"/>
                <w:sz w:val="21"/>
                <w:szCs w:val="21"/>
              </w:rPr>
              <w:t>ompatybilny z aparatem wymienionym w niniejszej specyfikacji,</w:t>
            </w:r>
          </w:p>
        </w:tc>
        <w:tc>
          <w:tcPr>
            <w:tcW w:w="2160" w:type="dxa"/>
            <w:vAlign w:val="center"/>
          </w:tcPr>
          <w:p w:rsidR="00CB03B2" w:rsidRPr="00C61221" w:rsidRDefault="00CB03B2" w:rsidP="00CB03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B03B2" w:rsidRPr="00C61221" w:rsidRDefault="00CB03B2" w:rsidP="00CB03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796" w:type="dxa"/>
            <w:tcBorders>
              <w:right w:val="single" w:sz="4" w:space="0" w:color="auto"/>
            </w:tcBorders>
          </w:tcPr>
          <w:p w:rsidR="00CB03B2" w:rsidRPr="00C61221" w:rsidRDefault="00CB03B2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A7146" w:rsidRPr="00C61221" w:rsidTr="00CB03B2">
        <w:trPr>
          <w:trHeight w:val="286"/>
          <w:jc w:val="center"/>
        </w:trPr>
        <w:tc>
          <w:tcPr>
            <w:tcW w:w="780" w:type="dxa"/>
            <w:vAlign w:val="center"/>
          </w:tcPr>
          <w:p w:rsidR="00EA7146" w:rsidRPr="00C61221" w:rsidRDefault="00CB03B2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452" w:type="dxa"/>
            <w:vAlign w:val="center"/>
          </w:tcPr>
          <w:p w:rsidR="00EA7146" w:rsidRPr="00C61221" w:rsidRDefault="00CB03B2" w:rsidP="00801218">
            <w:pPr>
              <w:jc w:val="both"/>
              <w:rPr>
                <w:rFonts w:ascii="Helvetica" w:hAnsi="Helvetica" w:cs="Arial"/>
                <w:sz w:val="21"/>
                <w:szCs w:val="21"/>
              </w:rPr>
            </w:pPr>
            <w:r w:rsidRPr="00C61221">
              <w:rPr>
                <w:rFonts w:ascii="Helvetica" w:hAnsi="Helvetica" w:cs="Arial"/>
                <w:sz w:val="21"/>
                <w:szCs w:val="21"/>
              </w:rPr>
              <w:t>Pokrowiec na ramię z regulowanym paskiem, kompatybilny z aparatem</w:t>
            </w:r>
            <w:r w:rsidR="00801218" w:rsidRPr="00C61221">
              <w:rPr>
                <w:rFonts w:ascii="Helvetica" w:hAnsi="Helvetica" w:cs="Arial"/>
                <w:sz w:val="21"/>
                <w:szCs w:val="21"/>
              </w:rPr>
              <w:t xml:space="preserve"> dający </w:t>
            </w:r>
            <w:r w:rsidRPr="00C61221">
              <w:rPr>
                <w:rFonts w:ascii="Helvetica" w:hAnsi="Helvetica" w:cs="Arial"/>
                <w:sz w:val="21"/>
                <w:szCs w:val="21"/>
              </w:rPr>
              <w:t xml:space="preserve">możliwość dowolnego ułożenia sprzętu, dodatkowa kieszeń na </w:t>
            </w:r>
            <w:r w:rsidR="00801218" w:rsidRPr="00C61221">
              <w:rPr>
                <w:rFonts w:ascii="Helvetica" w:hAnsi="Helvetica" w:cs="Arial"/>
                <w:sz w:val="21"/>
                <w:szCs w:val="21"/>
              </w:rPr>
              <w:t>drobne akcesoria, zamykany na zamek i rzep.</w:t>
            </w:r>
          </w:p>
        </w:tc>
        <w:tc>
          <w:tcPr>
            <w:tcW w:w="2160" w:type="dxa"/>
            <w:vAlign w:val="center"/>
          </w:tcPr>
          <w:p w:rsidR="00EA7146" w:rsidRPr="00C61221" w:rsidRDefault="00CB03B2" w:rsidP="00CB03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796" w:type="dxa"/>
            <w:tcBorders>
              <w:right w:val="single" w:sz="4" w:space="0" w:color="auto"/>
            </w:tcBorders>
          </w:tcPr>
          <w:p w:rsidR="00EA7146" w:rsidRPr="00C61221" w:rsidRDefault="00EA7146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A7146" w:rsidRPr="00C61221" w:rsidTr="00CB03B2">
        <w:trPr>
          <w:jc w:val="center"/>
        </w:trPr>
        <w:tc>
          <w:tcPr>
            <w:tcW w:w="780" w:type="dxa"/>
            <w:vAlign w:val="center"/>
          </w:tcPr>
          <w:p w:rsidR="00EA7146" w:rsidRPr="00C61221" w:rsidRDefault="00CB03B2" w:rsidP="009800F0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452" w:type="dxa"/>
            <w:vAlign w:val="center"/>
          </w:tcPr>
          <w:p w:rsidR="00EA7146" w:rsidRPr="00C61221" w:rsidRDefault="00EA7146" w:rsidP="009800F0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796" w:type="dxa"/>
            <w:tcBorders>
              <w:right w:val="single" w:sz="4" w:space="0" w:color="auto"/>
            </w:tcBorders>
          </w:tcPr>
          <w:p w:rsidR="00EA7146" w:rsidRPr="00C61221" w:rsidRDefault="00EA7146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EA7146" w:rsidRPr="00C61221" w:rsidRDefault="00EA7146"/>
    <w:p w:rsidR="00801218" w:rsidRPr="00C61221" w:rsidRDefault="00801218" w:rsidP="00EA7146">
      <w:pPr>
        <w:rPr>
          <w:rFonts w:ascii="Arial" w:hAnsi="Arial" w:cs="Arial"/>
          <w:b/>
          <w:sz w:val="20"/>
          <w:szCs w:val="20"/>
        </w:rPr>
      </w:pPr>
    </w:p>
    <w:p w:rsidR="00801218" w:rsidRPr="00C61221" w:rsidRDefault="00801218" w:rsidP="00EA7146">
      <w:pPr>
        <w:rPr>
          <w:rFonts w:ascii="Arial" w:hAnsi="Arial" w:cs="Arial"/>
          <w:b/>
          <w:sz w:val="20"/>
          <w:szCs w:val="20"/>
        </w:rPr>
      </w:pPr>
    </w:p>
    <w:p w:rsidR="00801218" w:rsidRPr="00C61221" w:rsidRDefault="00801218" w:rsidP="00EA7146">
      <w:pPr>
        <w:rPr>
          <w:rFonts w:ascii="Arial" w:hAnsi="Arial" w:cs="Arial"/>
          <w:b/>
          <w:sz w:val="20"/>
          <w:szCs w:val="20"/>
        </w:rPr>
      </w:pPr>
    </w:p>
    <w:p w:rsidR="00801218" w:rsidRPr="00C61221" w:rsidRDefault="00801218" w:rsidP="00EA7146">
      <w:pPr>
        <w:rPr>
          <w:rFonts w:ascii="Arial" w:hAnsi="Arial" w:cs="Arial"/>
          <w:b/>
          <w:sz w:val="20"/>
          <w:szCs w:val="20"/>
        </w:rPr>
      </w:pPr>
    </w:p>
    <w:p w:rsidR="00EA7146" w:rsidRPr="00C61221" w:rsidRDefault="00EA7146" w:rsidP="00EA7146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lastRenderedPageBreak/>
        <w:t xml:space="preserve">Poz. 2 - </w:t>
      </w:r>
      <w:r w:rsidRPr="00C61221">
        <w:rPr>
          <w:rFonts w:ascii="Arial" w:hAnsi="Arial" w:cs="Arial"/>
          <w:b/>
          <w:color w:val="000000"/>
          <w:sz w:val="20"/>
          <w:szCs w:val="20"/>
        </w:rPr>
        <w:t>Karta pamięci 8GB</w:t>
      </w:r>
    </w:p>
    <w:p w:rsidR="00EA7146" w:rsidRPr="00C61221" w:rsidRDefault="00EA7146" w:rsidP="00EA7146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EA7146" w:rsidRPr="00C61221" w:rsidRDefault="00EA7146" w:rsidP="00EA7146"/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EA7146" w:rsidRPr="00C61221" w:rsidTr="009800F0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EA7146" w:rsidRPr="00C61221" w:rsidRDefault="00EA7146" w:rsidP="009800F0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EA7146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EA7146" w:rsidRPr="00C61221" w:rsidRDefault="00EA7146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EA7146" w:rsidRPr="00C61221" w:rsidRDefault="00EA7146" w:rsidP="00876D4C">
            <w:pPr>
              <w:jc w:val="both"/>
              <w:rPr>
                <w:rFonts w:ascii="Helvetica" w:hAnsi="Helvetica" w:cs="Arial"/>
                <w:sz w:val="21"/>
                <w:szCs w:val="21"/>
              </w:rPr>
            </w:pPr>
            <w:r w:rsidRPr="00C61221">
              <w:rPr>
                <w:rFonts w:ascii="Helvetica" w:hAnsi="Helvetica" w:cs="Arial"/>
                <w:sz w:val="21"/>
                <w:szCs w:val="21"/>
              </w:rPr>
              <w:t>Karta pamięci o szybkości odczytu minimum 40Mb/s, pojemność mini</w:t>
            </w:r>
            <w:r w:rsidR="00876D4C" w:rsidRPr="00C61221">
              <w:rPr>
                <w:rFonts w:ascii="Helvetica" w:hAnsi="Helvetica" w:cs="Arial"/>
                <w:sz w:val="21"/>
                <w:szCs w:val="21"/>
              </w:rPr>
              <w:t xml:space="preserve">mum 8GB, Format: SDHC™, </w:t>
            </w:r>
            <w:proofErr w:type="spellStart"/>
            <w:r w:rsidR="00876D4C" w:rsidRPr="00C61221">
              <w:rPr>
                <w:rFonts w:ascii="Helvetica" w:hAnsi="Helvetica" w:cs="Arial"/>
                <w:sz w:val="21"/>
                <w:szCs w:val="21"/>
              </w:rPr>
              <w:t>Type</w:t>
            </w:r>
            <w:proofErr w:type="spellEnd"/>
            <w:r w:rsidR="00876D4C" w:rsidRPr="00C61221">
              <w:rPr>
                <w:rFonts w:ascii="Helvetica" w:hAnsi="Helvetica" w:cs="Arial"/>
                <w:sz w:val="21"/>
                <w:szCs w:val="21"/>
              </w:rPr>
              <w:t xml:space="preserve"> I</w:t>
            </w:r>
            <w:r w:rsidRPr="00C61221">
              <w:rPr>
                <w:rFonts w:ascii="Helvetica" w:hAnsi="Helvetica" w:cs="Arial"/>
                <w:sz w:val="21"/>
                <w:szCs w:val="21"/>
              </w:rPr>
              <w:t>, klasa prędkości kar</w:t>
            </w:r>
            <w:r w:rsidR="00876D4C" w:rsidRPr="00C61221">
              <w:rPr>
                <w:rFonts w:ascii="Helvetica" w:hAnsi="Helvetica" w:cs="Arial"/>
                <w:sz w:val="21"/>
                <w:szCs w:val="21"/>
              </w:rPr>
              <w:t xml:space="preserve">ty pamięci UHS-I </w:t>
            </w:r>
            <w:proofErr w:type="spellStart"/>
            <w:r w:rsidR="00876D4C" w:rsidRPr="00C61221">
              <w:rPr>
                <w:rFonts w:ascii="Helvetica" w:hAnsi="Helvetica" w:cs="Arial"/>
                <w:sz w:val="21"/>
                <w:szCs w:val="21"/>
              </w:rPr>
              <w:t>speed</w:t>
            </w:r>
            <w:proofErr w:type="spellEnd"/>
            <w:r w:rsidR="00876D4C" w:rsidRPr="00C61221">
              <w:rPr>
                <w:rFonts w:ascii="Helvetica" w:hAnsi="Helvetica" w:cs="Arial"/>
                <w:sz w:val="21"/>
                <w:szCs w:val="21"/>
              </w:rPr>
              <w:t xml:space="preserve"> Class 1.</w:t>
            </w:r>
          </w:p>
        </w:tc>
        <w:tc>
          <w:tcPr>
            <w:tcW w:w="2160" w:type="dxa"/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A7146" w:rsidRPr="00C61221" w:rsidRDefault="00EA7146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A7146" w:rsidRPr="00C61221" w:rsidTr="009800F0">
        <w:trPr>
          <w:jc w:val="center"/>
        </w:trPr>
        <w:tc>
          <w:tcPr>
            <w:tcW w:w="780" w:type="dxa"/>
            <w:vAlign w:val="center"/>
          </w:tcPr>
          <w:p w:rsidR="00EA7146" w:rsidRPr="00C61221" w:rsidRDefault="00EA7146" w:rsidP="009800F0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EA7146" w:rsidRPr="00C61221" w:rsidRDefault="00EA7146" w:rsidP="009800F0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A7146" w:rsidRPr="00C61221" w:rsidRDefault="00EA7146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EA7146" w:rsidRPr="00C61221" w:rsidRDefault="00EA7146"/>
    <w:p w:rsidR="00EA7146" w:rsidRPr="00C61221" w:rsidRDefault="00CB03B2" w:rsidP="00EA7146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>Poz. 3</w:t>
      </w:r>
      <w:r w:rsidR="00EA7146" w:rsidRPr="00C61221">
        <w:rPr>
          <w:rFonts w:ascii="Arial" w:hAnsi="Arial" w:cs="Arial"/>
          <w:b/>
          <w:sz w:val="20"/>
          <w:szCs w:val="20"/>
        </w:rPr>
        <w:t xml:space="preserve"> - </w:t>
      </w:r>
      <w:r w:rsidRPr="00C61221">
        <w:rPr>
          <w:rFonts w:ascii="Arial" w:hAnsi="Arial" w:cs="Arial"/>
          <w:b/>
          <w:color w:val="000000"/>
          <w:sz w:val="20"/>
          <w:szCs w:val="20"/>
        </w:rPr>
        <w:t>Czytnik do kart pamięci</w:t>
      </w:r>
    </w:p>
    <w:p w:rsidR="00EA7146" w:rsidRPr="00C61221" w:rsidRDefault="00EA7146" w:rsidP="00EA7146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EA7146" w:rsidRPr="00C61221" w:rsidRDefault="00EA7146" w:rsidP="00EA7146"/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EA7146" w:rsidRPr="00C61221" w:rsidTr="009800F0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EA7146" w:rsidRPr="00C61221" w:rsidRDefault="00EA7146" w:rsidP="009800F0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EA7146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EA7146" w:rsidRPr="00C61221" w:rsidRDefault="00EA7146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CB03B2" w:rsidRPr="00C61221" w:rsidRDefault="00CB03B2" w:rsidP="00CB03B2">
            <w:pPr>
              <w:rPr>
                <w:rFonts w:ascii="Helvetica" w:hAnsi="Helvetica" w:cs="Arial"/>
                <w:sz w:val="21"/>
                <w:szCs w:val="21"/>
              </w:rPr>
            </w:pPr>
            <w:r w:rsidRPr="00C61221">
              <w:rPr>
                <w:rFonts w:ascii="Helvetica" w:hAnsi="Helvetica" w:cs="Arial"/>
                <w:sz w:val="21"/>
                <w:szCs w:val="21"/>
              </w:rPr>
              <w:t xml:space="preserve">Czytnik do kart współpracujący co najmniej z USB 2.0 (480 </w:t>
            </w:r>
            <w:proofErr w:type="spellStart"/>
            <w:r w:rsidRPr="00C61221">
              <w:rPr>
                <w:rFonts w:ascii="Helvetica" w:hAnsi="Helvetica" w:cs="Arial"/>
                <w:sz w:val="21"/>
                <w:szCs w:val="21"/>
              </w:rPr>
              <w:t>Mbit</w:t>
            </w:r>
            <w:proofErr w:type="spellEnd"/>
            <w:r w:rsidRPr="00C61221">
              <w:rPr>
                <w:rFonts w:ascii="Helvetica" w:hAnsi="Helvetica" w:cs="Arial"/>
                <w:sz w:val="21"/>
                <w:szCs w:val="21"/>
              </w:rPr>
              <w:t>/sek.) oraz USB 1.1 do kart SD,</w:t>
            </w:r>
            <w:r w:rsidR="00876D4C" w:rsidRPr="00C61221">
              <w:rPr>
                <w:rFonts w:ascii="Helvetica" w:hAnsi="Helvetica" w:cs="Arial"/>
                <w:sz w:val="21"/>
                <w:szCs w:val="21"/>
              </w:rPr>
              <w:t xml:space="preserve"> SDHC</w:t>
            </w:r>
            <w:r w:rsidRPr="00C61221">
              <w:rPr>
                <w:rFonts w:ascii="Helvetica" w:hAnsi="Helvetica" w:cs="Arial"/>
                <w:sz w:val="21"/>
                <w:szCs w:val="21"/>
              </w:rPr>
              <w:t>, MS/MS</w:t>
            </w:r>
            <w:r w:rsidR="00876D4C" w:rsidRPr="00C61221">
              <w:rPr>
                <w:rFonts w:ascii="Helvetica" w:hAnsi="Helvetica" w:cs="Arial"/>
                <w:sz w:val="21"/>
                <w:szCs w:val="21"/>
              </w:rPr>
              <w:t xml:space="preserve"> PRO DUO, Micro SD, CF,</w:t>
            </w:r>
            <w:r w:rsidRPr="00C61221">
              <w:rPr>
                <w:rFonts w:ascii="Helvetica" w:hAnsi="Helvetica" w:cs="Arial"/>
                <w:sz w:val="21"/>
                <w:szCs w:val="21"/>
              </w:rPr>
              <w:t xml:space="preserve"> wykrywany przez komputer bez konieczności wgrywania dodatkowych sterowników, prędkość transmisji danych min. 480 </w:t>
            </w:r>
            <w:proofErr w:type="spellStart"/>
            <w:r w:rsidRPr="00C61221">
              <w:rPr>
                <w:rFonts w:ascii="Helvetica" w:hAnsi="Helvetica" w:cs="Arial"/>
                <w:sz w:val="21"/>
                <w:szCs w:val="21"/>
              </w:rPr>
              <w:t>Mb</w:t>
            </w:r>
            <w:proofErr w:type="spellEnd"/>
            <w:r w:rsidRPr="00C61221">
              <w:rPr>
                <w:rFonts w:ascii="Helvetica" w:hAnsi="Helvetica" w:cs="Arial"/>
                <w:sz w:val="21"/>
                <w:szCs w:val="21"/>
              </w:rPr>
              <w:t>/s.</w:t>
            </w:r>
          </w:p>
          <w:p w:rsidR="00EA7146" w:rsidRPr="00C61221" w:rsidRDefault="00EA7146" w:rsidP="00CB03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B03B2" w:rsidRPr="00C61221" w:rsidRDefault="00CB03B2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A7146" w:rsidRPr="00C61221" w:rsidRDefault="00EA7146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A7146" w:rsidRPr="00C61221" w:rsidTr="009800F0">
        <w:trPr>
          <w:jc w:val="center"/>
        </w:trPr>
        <w:tc>
          <w:tcPr>
            <w:tcW w:w="780" w:type="dxa"/>
            <w:vAlign w:val="center"/>
          </w:tcPr>
          <w:p w:rsidR="00EA7146" w:rsidRPr="00C61221" w:rsidRDefault="00CB03B2" w:rsidP="009800F0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EA7146" w:rsidRPr="00C61221" w:rsidRDefault="00EA7146" w:rsidP="009800F0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A7146" w:rsidRPr="00C61221" w:rsidRDefault="00EA7146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A7146" w:rsidRPr="00C61221" w:rsidRDefault="00EA7146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EA7146" w:rsidRPr="00C61221" w:rsidRDefault="00EA7146"/>
    <w:p w:rsidR="00CB03B2" w:rsidRPr="00C61221" w:rsidRDefault="00CB03B2"/>
    <w:p w:rsidR="00CB03B2" w:rsidRPr="00C61221" w:rsidRDefault="00CB03B2"/>
    <w:p w:rsidR="00CB03B2" w:rsidRPr="00C61221" w:rsidRDefault="00CB03B2"/>
    <w:p w:rsidR="00CB03B2" w:rsidRPr="00C61221" w:rsidRDefault="00CB03B2"/>
    <w:p w:rsidR="00CB03B2" w:rsidRPr="00C61221" w:rsidRDefault="00CB03B2"/>
    <w:p w:rsidR="00CB03B2" w:rsidRPr="00C61221" w:rsidRDefault="00CB03B2"/>
    <w:p w:rsidR="00CB03B2" w:rsidRPr="00C61221" w:rsidRDefault="00CB03B2"/>
    <w:p w:rsidR="00CB03B2" w:rsidRPr="00C61221" w:rsidRDefault="00CB03B2"/>
    <w:p w:rsidR="00CB03B2" w:rsidRPr="00C61221" w:rsidRDefault="00CB03B2"/>
    <w:p w:rsidR="00CB03B2" w:rsidRPr="00C61221" w:rsidRDefault="00CB03B2"/>
    <w:p w:rsidR="00CB03B2" w:rsidRPr="00C61221" w:rsidRDefault="00CB03B2"/>
    <w:p w:rsidR="00CB03B2" w:rsidRPr="00C61221" w:rsidRDefault="00CB03B2"/>
    <w:p w:rsidR="00CB03B2" w:rsidRPr="00C61221" w:rsidRDefault="00CB03B2"/>
    <w:p w:rsidR="00CB03B2" w:rsidRPr="00C61221" w:rsidRDefault="00CB03B2"/>
    <w:p w:rsidR="00B30AEB" w:rsidRPr="00C61221" w:rsidRDefault="00B30AEB"/>
    <w:p w:rsidR="00B30AEB" w:rsidRPr="00C61221" w:rsidRDefault="00B30AEB"/>
    <w:p w:rsidR="00B30AEB" w:rsidRPr="00C61221" w:rsidRDefault="00B30AEB"/>
    <w:p w:rsidR="00B30AEB" w:rsidRPr="00C61221" w:rsidRDefault="00B30AEB"/>
    <w:p w:rsidR="00B30AEB" w:rsidRPr="00C61221" w:rsidRDefault="00B30AEB"/>
    <w:p w:rsidR="00CB03B2" w:rsidRPr="00C61221" w:rsidRDefault="00CB03B2" w:rsidP="00CB03B2">
      <w:pPr>
        <w:jc w:val="right"/>
        <w:rPr>
          <w:rFonts w:ascii="Arial" w:hAnsi="Arial" w:cs="Arial"/>
          <w:b/>
          <w:sz w:val="22"/>
        </w:rPr>
      </w:pPr>
      <w:r w:rsidRPr="00C61221">
        <w:rPr>
          <w:rFonts w:ascii="Arial" w:hAnsi="Arial" w:cs="Arial"/>
          <w:b/>
          <w:sz w:val="22"/>
        </w:rPr>
        <w:t>Załącznik nr 2.6 do SIWZ</w:t>
      </w:r>
    </w:p>
    <w:p w:rsidR="00CB03B2" w:rsidRPr="00C61221" w:rsidRDefault="00CB03B2" w:rsidP="00CB03B2">
      <w:pPr>
        <w:jc w:val="center"/>
        <w:rPr>
          <w:rFonts w:ascii="Arial" w:hAnsi="Arial" w:cs="Arial"/>
          <w:b/>
          <w:sz w:val="32"/>
          <w:szCs w:val="32"/>
        </w:rPr>
      </w:pPr>
    </w:p>
    <w:p w:rsidR="00CB03B2" w:rsidRPr="00C61221" w:rsidRDefault="00CB03B2" w:rsidP="00CB03B2">
      <w:pPr>
        <w:jc w:val="center"/>
        <w:rPr>
          <w:rFonts w:ascii="Arial" w:hAnsi="Arial" w:cs="Arial"/>
          <w:b/>
          <w:szCs w:val="32"/>
        </w:rPr>
      </w:pPr>
      <w:r w:rsidRPr="00C61221">
        <w:rPr>
          <w:rFonts w:ascii="Arial" w:hAnsi="Arial" w:cs="Arial"/>
          <w:b/>
          <w:szCs w:val="32"/>
        </w:rPr>
        <w:t>OPIS PRZEDMIOTU ZAMÓWIENIA</w:t>
      </w:r>
    </w:p>
    <w:p w:rsidR="00CB03B2" w:rsidRPr="00C61221" w:rsidRDefault="00CB03B2" w:rsidP="00CB03B2">
      <w:pPr>
        <w:jc w:val="center"/>
        <w:rPr>
          <w:rFonts w:ascii="Arial" w:hAnsi="Arial" w:cs="Arial"/>
          <w:b/>
          <w:szCs w:val="32"/>
        </w:rPr>
      </w:pPr>
      <w:r w:rsidRPr="00C61221">
        <w:rPr>
          <w:rFonts w:ascii="Arial" w:hAnsi="Arial" w:cs="Arial"/>
          <w:b/>
          <w:szCs w:val="32"/>
        </w:rPr>
        <w:t>SPECYFIKACJA TECHNICZNA</w:t>
      </w:r>
    </w:p>
    <w:p w:rsidR="00CB03B2" w:rsidRPr="00C61221" w:rsidRDefault="00CB03B2" w:rsidP="00CB03B2">
      <w:pPr>
        <w:rPr>
          <w:rFonts w:ascii="Arial" w:hAnsi="Arial" w:cs="Arial"/>
          <w:b/>
          <w:sz w:val="32"/>
          <w:szCs w:val="32"/>
        </w:rPr>
      </w:pPr>
    </w:p>
    <w:p w:rsidR="00CB03B2" w:rsidRPr="00C61221" w:rsidRDefault="00CB03B2" w:rsidP="00CB03B2">
      <w:pPr>
        <w:rPr>
          <w:rFonts w:ascii="Arial" w:hAnsi="Arial" w:cs="Arial"/>
          <w:b/>
          <w:u w:val="single"/>
        </w:rPr>
      </w:pPr>
      <w:r w:rsidRPr="00C61221">
        <w:rPr>
          <w:rFonts w:ascii="Arial" w:hAnsi="Arial" w:cs="Arial"/>
          <w:b/>
          <w:sz w:val="22"/>
          <w:u w:val="single"/>
        </w:rPr>
        <w:t xml:space="preserve">Część nr 6 – </w:t>
      </w:r>
      <w:r w:rsidR="00312165" w:rsidRPr="00C61221">
        <w:rPr>
          <w:rFonts w:ascii="Arial" w:hAnsi="Arial" w:cs="Arial"/>
          <w:b/>
          <w:color w:val="000000"/>
          <w:sz w:val="22"/>
          <w:u w:val="single"/>
        </w:rPr>
        <w:t xml:space="preserve">Aparat z oprzyrządowaniem </w:t>
      </w:r>
    </w:p>
    <w:p w:rsidR="00CB03B2" w:rsidRPr="00C61221" w:rsidRDefault="00CB03B2" w:rsidP="00CB03B2">
      <w:pPr>
        <w:rPr>
          <w:rFonts w:ascii="Arial" w:hAnsi="Arial" w:cs="Arial"/>
          <w:b/>
          <w:sz w:val="20"/>
          <w:szCs w:val="20"/>
          <w:u w:val="single"/>
        </w:rPr>
      </w:pPr>
    </w:p>
    <w:p w:rsidR="00CB03B2" w:rsidRPr="00C61221" w:rsidRDefault="00CB03B2" w:rsidP="00CB03B2">
      <w:pPr>
        <w:rPr>
          <w:rFonts w:ascii="Arial" w:hAnsi="Arial" w:cs="Arial"/>
          <w:b/>
          <w:sz w:val="20"/>
          <w:szCs w:val="20"/>
          <w:u w:val="single"/>
        </w:rPr>
      </w:pPr>
      <w:r w:rsidRPr="00C61221">
        <w:rPr>
          <w:rFonts w:ascii="Arial" w:hAnsi="Arial" w:cs="Arial"/>
          <w:b/>
          <w:sz w:val="20"/>
          <w:szCs w:val="20"/>
        </w:rPr>
        <w:t xml:space="preserve">Poz. </w:t>
      </w:r>
      <w:r w:rsidR="00406794" w:rsidRPr="00C61221">
        <w:rPr>
          <w:rFonts w:ascii="Arial" w:hAnsi="Arial" w:cs="Arial"/>
          <w:b/>
          <w:sz w:val="20"/>
          <w:szCs w:val="20"/>
        </w:rPr>
        <w:t>1</w:t>
      </w:r>
      <w:r w:rsidRPr="00C61221">
        <w:rPr>
          <w:rFonts w:ascii="Arial" w:hAnsi="Arial" w:cs="Arial"/>
          <w:b/>
          <w:sz w:val="20"/>
          <w:szCs w:val="20"/>
        </w:rPr>
        <w:t xml:space="preserve"> - </w:t>
      </w:r>
      <w:r w:rsidRPr="00C61221">
        <w:rPr>
          <w:rFonts w:ascii="Arial" w:hAnsi="Arial" w:cs="Arial"/>
          <w:b/>
          <w:color w:val="000000"/>
          <w:sz w:val="20"/>
          <w:szCs w:val="20"/>
        </w:rPr>
        <w:t>Aparat fotograficzny z oprzyrządowaniem</w:t>
      </w:r>
    </w:p>
    <w:p w:rsidR="00CB03B2" w:rsidRPr="00C61221" w:rsidRDefault="00CB03B2" w:rsidP="00CB03B2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CF299D" w:rsidRPr="00C61221" w:rsidRDefault="00CF299D" w:rsidP="00CF299D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C61221">
        <w:rPr>
          <w:rFonts w:ascii="Arial" w:hAnsi="Arial" w:cs="Arial"/>
          <w:sz w:val="20"/>
          <w:szCs w:val="20"/>
        </w:rPr>
        <w:t>Producent:……………………………………………… Kraj pochodzenia: ………………………………………</w:t>
      </w:r>
    </w:p>
    <w:p w:rsidR="00CB03B2" w:rsidRPr="00C61221" w:rsidRDefault="00CB03B2" w:rsidP="00CB03B2"/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B03B2" w:rsidRPr="00C61221" w:rsidTr="009800F0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CB03B2" w:rsidRPr="00C61221" w:rsidRDefault="00CB03B2" w:rsidP="009800F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CB03B2" w:rsidRPr="00C61221" w:rsidRDefault="00CB03B2" w:rsidP="009800F0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CB03B2" w:rsidRPr="00C61221" w:rsidRDefault="00CB03B2" w:rsidP="009800F0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CB03B2" w:rsidRPr="00C61221" w:rsidRDefault="00CB03B2" w:rsidP="009800F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CB03B2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CB03B2" w:rsidRPr="00C61221" w:rsidRDefault="00CB03B2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</w:p>
          <w:p w:rsidR="006003A5" w:rsidRPr="00C61221" w:rsidRDefault="006003A5" w:rsidP="006003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221">
              <w:rPr>
                <w:rFonts w:ascii="Arial" w:hAnsi="Arial" w:cs="Arial"/>
                <w:b/>
                <w:sz w:val="20"/>
                <w:szCs w:val="20"/>
              </w:rPr>
              <w:t>APARAT FOTOGRAFICZNY DO REJESTRACJI FOTO - WIDEO WRAZ  Z AKCESORIAMI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</w:p>
          <w:p w:rsidR="00CB03B2" w:rsidRPr="00C61221" w:rsidRDefault="00CB03B2" w:rsidP="006003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Pełnoklatkowy, cyfrowy aparat fotograficzny z obiektywem 24-70</w:t>
            </w:r>
            <w:r w:rsidR="00B30AEB" w:rsidRPr="00C61221">
              <w:rPr>
                <w:rFonts w:ascii="Arial" w:hAnsi="Arial" w:cs="Arial"/>
                <w:sz w:val="20"/>
                <w:szCs w:val="20"/>
              </w:rPr>
              <w:t xml:space="preserve"> mm, o stałym świetle </w:t>
            </w:r>
            <w:r w:rsidRPr="00C61221">
              <w:rPr>
                <w:rFonts w:ascii="Arial" w:hAnsi="Arial" w:cs="Arial"/>
                <w:sz w:val="20"/>
                <w:szCs w:val="20"/>
              </w:rPr>
              <w:t>2,8</w:t>
            </w:r>
            <w:r w:rsidR="00B30AEB" w:rsidRPr="00C61221">
              <w:rPr>
                <w:rFonts w:ascii="Arial" w:hAnsi="Arial" w:cs="Arial"/>
                <w:sz w:val="20"/>
                <w:szCs w:val="20"/>
              </w:rPr>
              <w:t>.</w:t>
            </w:r>
            <w:r w:rsidRPr="00C61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61221">
              <w:rPr>
                <w:rFonts w:ascii="Arial" w:hAnsi="Arial" w:cs="Arial"/>
                <w:sz w:val="20"/>
                <w:szCs w:val="20"/>
                <w:u w:val="single"/>
              </w:rPr>
              <w:t xml:space="preserve">Wymagania odnośnie aparatu:  </w:t>
            </w:r>
          </w:p>
          <w:p w:rsidR="00B30AEB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rozdz</w:t>
            </w:r>
            <w:r w:rsidR="00B30AEB" w:rsidRPr="00C61221">
              <w:rPr>
                <w:rFonts w:ascii="Arial" w:hAnsi="Arial" w:cs="Arial"/>
                <w:sz w:val="20"/>
                <w:szCs w:val="20"/>
              </w:rPr>
              <w:t>ielczość  min. 22,2 mln pikseli</w:t>
            </w:r>
          </w:p>
          <w:p w:rsidR="00CB03B2" w:rsidRPr="00C61221" w:rsidRDefault="00CB03B2" w:rsidP="006003A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 </w:t>
            </w:r>
            <w:r w:rsidR="00B30AEB" w:rsidRPr="00C61221">
              <w:rPr>
                <w:rFonts w:ascii="Arial" w:hAnsi="Arial" w:cs="Arial"/>
                <w:color w:val="000000" w:themeColor="text1"/>
                <w:sz w:val="20"/>
                <w:szCs w:val="20"/>
              </w:rPr>
              <w:t>wbudowany mechanizm czyszcze</w:t>
            </w:r>
            <w:r w:rsidRPr="00C61221">
              <w:rPr>
                <w:rFonts w:ascii="Arial" w:hAnsi="Arial" w:cs="Arial"/>
                <w:color w:val="000000" w:themeColor="text1"/>
                <w:sz w:val="20"/>
                <w:szCs w:val="20"/>
              </w:rPr>
              <w:t>nia matrycy za pomocą ultradźwięków;</w:t>
            </w:r>
          </w:p>
          <w:p w:rsidR="00CB03B2" w:rsidRPr="00C61221" w:rsidRDefault="00B30AEB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zakres czułości ISO min. 100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03B2" w:rsidRPr="00C61221">
              <w:rPr>
                <w:rFonts w:ascii="Arial" w:hAnsi="Arial" w:cs="Arial"/>
                <w:sz w:val="20"/>
                <w:szCs w:val="20"/>
              </w:rPr>
              <w:t>max. 25600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min. 14-bitowy procesor obrazu</w:t>
            </w:r>
            <w:r w:rsidR="00B30AEB" w:rsidRPr="00C61221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zapis na kartach pamięci  SD, SDHC, SDXC, </w:t>
            </w:r>
            <w:r w:rsidR="00B30AEB" w:rsidRPr="00C61221">
              <w:rPr>
                <w:rFonts w:ascii="Arial" w:hAnsi="Arial" w:cs="Arial"/>
                <w:sz w:val="20"/>
                <w:szCs w:val="20"/>
              </w:rPr>
              <w:t>CF</w:t>
            </w:r>
            <w:r w:rsidRPr="00C61221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30AEB" w:rsidRPr="00C61221">
              <w:rPr>
                <w:rFonts w:ascii="Arial" w:hAnsi="Arial" w:cs="Arial"/>
                <w:sz w:val="20"/>
                <w:szCs w:val="20"/>
              </w:rPr>
              <w:t xml:space="preserve">możliwość </w:t>
            </w:r>
            <w:r w:rsidRPr="00C61221">
              <w:rPr>
                <w:rFonts w:ascii="Arial" w:hAnsi="Arial" w:cs="Arial"/>
                <w:sz w:val="20"/>
                <w:szCs w:val="20"/>
              </w:rPr>
              <w:t>ręcz</w:t>
            </w:r>
            <w:r w:rsidR="00B30AEB" w:rsidRPr="00C61221">
              <w:rPr>
                <w:rFonts w:ascii="Arial" w:hAnsi="Arial" w:cs="Arial"/>
                <w:sz w:val="20"/>
                <w:szCs w:val="20"/>
              </w:rPr>
              <w:t>nego</w:t>
            </w:r>
            <w:r w:rsidRPr="00C61221">
              <w:rPr>
                <w:rFonts w:ascii="Arial" w:hAnsi="Arial" w:cs="Arial"/>
                <w:sz w:val="20"/>
                <w:szCs w:val="20"/>
              </w:rPr>
              <w:t xml:space="preserve"> ustawienia ekspozycji; 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tryb preselekcji czasu do przysłony;   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tryb preselekcji przysłony do czasu;   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automatyka programowa;</w:t>
            </w:r>
          </w:p>
          <w:p w:rsidR="00CB03B2" w:rsidRPr="00C61221" w:rsidRDefault="00B30AEB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liczba pól autofocusu</w:t>
            </w:r>
            <w:r w:rsidR="00CB03B2" w:rsidRPr="00C61221">
              <w:rPr>
                <w:rFonts w:ascii="Arial" w:hAnsi="Arial" w:cs="Arial"/>
                <w:sz w:val="20"/>
                <w:szCs w:val="20"/>
              </w:rPr>
              <w:t xml:space="preserve"> minimum 55 z czego minimum 39 krzyżowych i minimum 4 podwójnie krzyżowe;  </w:t>
            </w:r>
          </w:p>
          <w:p w:rsidR="00CB03B2" w:rsidRPr="00C61221" w:rsidRDefault="00CB03B2" w:rsidP="006003A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612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 zakres pracy migawki od </w:t>
            </w:r>
            <w:r w:rsidR="00B30AEB" w:rsidRPr="00C61221">
              <w:rPr>
                <w:rFonts w:ascii="Arial" w:hAnsi="Arial" w:cs="Arial"/>
                <w:color w:val="000000" w:themeColor="text1"/>
                <w:sz w:val="20"/>
                <w:szCs w:val="20"/>
              </w:rPr>
              <w:t>1/8000</w:t>
            </w:r>
            <w:r w:rsidRPr="00C61221"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B30AEB" w:rsidRPr="00C612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do 30s</w:t>
            </w:r>
            <w:r w:rsidRPr="00C612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w krokach co 1/2 lub 1/3 EV, Bulb;</w:t>
            </w:r>
            <w:r w:rsidRPr="00C61221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- żywotność migawki minimum: 140 tys.</w:t>
            </w:r>
            <w:r w:rsidR="00B30AEB" w:rsidRPr="00C612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cykli</w:t>
            </w:r>
          </w:p>
          <w:p w:rsidR="00B30AEB" w:rsidRPr="00C61221" w:rsidRDefault="00B30AEB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zdjęcia seryjne min. 6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>/s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pomiar światła min. 60-strefowy, oparty o fotoelement krzemowy;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tryby pomiaru światła: matrycowy min. 60 strefowy, centralnie ważony uśredniony, skupiony (ok 6% kadru), punktowy (nie więcej niż 1,5%</w:t>
            </w:r>
            <w:r w:rsidR="004E786F" w:rsidRPr="00C61221">
              <w:rPr>
                <w:rFonts w:ascii="Arial" w:hAnsi="Arial" w:cs="Arial"/>
                <w:sz w:val="20"/>
                <w:szCs w:val="20"/>
              </w:rPr>
              <w:t xml:space="preserve"> kadru</w:t>
            </w:r>
            <w:r w:rsidRPr="00C61221">
              <w:rPr>
                <w:rFonts w:ascii="Arial" w:hAnsi="Arial" w:cs="Arial"/>
                <w:sz w:val="20"/>
                <w:szCs w:val="20"/>
              </w:rPr>
              <w:t>),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zakres pomiaru światła od 1 do 20EV (dla ISO 100 i standardowego obiektywu 50mm o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światłosile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 1,4);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wizjer optyczny z pryzmatem pentagonalnym;  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</w:t>
            </w:r>
            <w:r w:rsidR="004E786F" w:rsidRPr="00C61221">
              <w:rPr>
                <w:rFonts w:ascii="Arial" w:hAnsi="Arial" w:cs="Arial"/>
                <w:sz w:val="20"/>
                <w:szCs w:val="20"/>
              </w:rPr>
              <w:t xml:space="preserve"> ekran LCD o przekątnej min. 3 cale</w:t>
            </w:r>
            <w:r w:rsidRPr="00C61221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wyjście HDMI;  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złącze USB 2.0; 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kolor obudowy czarny; 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funkcja live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view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nagrywanie filmów Full HD 1920 x 1080 – min. 30 kl./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sek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 max. 40 kl./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sek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>, tryb zdjęć HDR;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akumulator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litowo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-jonowy 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instrukcja obsługi w języku polskim; 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kabel AV, kabel USB, ładowarka, pasek; 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karta gwarancyjna, oprogramowanie</w:t>
            </w:r>
          </w:p>
          <w:p w:rsidR="00CB03B2" w:rsidRPr="00C61221" w:rsidRDefault="00CB03B2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torba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60" w:type="dxa"/>
            <w:vAlign w:val="center"/>
          </w:tcPr>
          <w:p w:rsidR="00CB03B2" w:rsidRPr="00C61221" w:rsidRDefault="00CB03B2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B03B2" w:rsidRPr="00C61221" w:rsidRDefault="00CB03B2" w:rsidP="00CB03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B03B2" w:rsidRPr="00C61221" w:rsidRDefault="00CB03B2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003A5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6003A5" w:rsidRPr="00C61221" w:rsidRDefault="006003A5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5040" w:type="dxa"/>
            <w:vAlign w:val="center"/>
          </w:tcPr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61221">
              <w:rPr>
                <w:rFonts w:ascii="Arial" w:hAnsi="Arial" w:cs="Arial"/>
                <w:sz w:val="20"/>
                <w:szCs w:val="20"/>
                <w:u w:val="single"/>
              </w:rPr>
              <w:t xml:space="preserve">Wymagania odnośnie obiektywu:  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E786F" w:rsidRPr="00C61221">
              <w:rPr>
                <w:rFonts w:ascii="Arial" w:hAnsi="Arial" w:cs="Arial"/>
                <w:sz w:val="20"/>
                <w:szCs w:val="20"/>
              </w:rPr>
              <w:t xml:space="preserve">zmienna ogniskowa od 24mm do </w:t>
            </w:r>
            <w:r w:rsidRPr="00C61221">
              <w:rPr>
                <w:rFonts w:ascii="Arial" w:hAnsi="Arial" w:cs="Arial"/>
                <w:sz w:val="20"/>
                <w:szCs w:val="20"/>
              </w:rPr>
              <w:t>70mm;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stała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światłosiła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 2,8;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pole widzenia od min 84 do 34 stopni;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minimalny zakres ustawienia ostrości od min 38cm;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minimalna wartość przysłony min. f: 22;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E786F" w:rsidRPr="00C61221">
              <w:rPr>
                <w:rFonts w:ascii="Arial" w:hAnsi="Arial" w:cs="Arial"/>
                <w:sz w:val="20"/>
                <w:szCs w:val="20"/>
              </w:rPr>
              <w:t>liczba listków przysłony min. 8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konstrukcja optyczna min</w:t>
            </w:r>
            <w:r w:rsidR="004E786F" w:rsidRPr="00C61221">
              <w:rPr>
                <w:rFonts w:ascii="Arial" w:hAnsi="Arial" w:cs="Arial"/>
                <w:sz w:val="20"/>
                <w:szCs w:val="20"/>
              </w:rPr>
              <w:t>.</w:t>
            </w:r>
            <w:r w:rsidRPr="00C61221">
              <w:rPr>
                <w:rFonts w:ascii="Arial" w:hAnsi="Arial" w:cs="Arial"/>
                <w:sz w:val="20"/>
                <w:szCs w:val="20"/>
              </w:rPr>
              <w:t xml:space="preserve"> 17 elementów w 13 grupach;</w:t>
            </w:r>
          </w:p>
          <w:p w:rsidR="006003A5" w:rsidRPr="00C61221" w:rsidRDefault="004E786F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rozmiar filtra max.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 xml:space="preserve"> 82mm;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obiektyw powinien być wyposażony w cichy mechanizm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autofokusa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mocowanie obiektywu kompatybilne z korpusem apar</w:t>
            </w:r>
            <w:r w:rsidR="004E786F" w:rsidRPr="00C61221">
              <w:rPr>
                <w:rFonts w:ascii="Arial" w:hAnsi="Arial" w:cs="Arial"/>
                <w:sz w:val="20"/>
                <w:szCs w:val="20"/>
              </w:rPr>
              <w:t>atu wymienionym w specyfikacji;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w</w:t>
            </w:r>
            <w:r w:rsidR="004E786F" w:rsidRPr="00C61221">
              <w:rPr>
                <w:rFonts w:ascii="Arial" w:hAnsi="Arial" w:cs="Arial"/>
                <w:sz w:val="20"/>
                <w:szCs w:val="20"/>
              </w:rPr>
              <w:t>aga min. 800g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w komplecie dedykowana osłona przeciwsłoneczna</w:t>
            </w:r>
          </w:p>
        </w:tc>
        <w:tc>
          <w:tcPr>
            <w:tcW w:w="2160" w:type="dxa"/>
            <w:vAlign w:val="center"/>
          </w:tcPr>
          <w:p w:rsidR="006003A5" w:rsidRPr="00C61221" w:rsidRDefault="006003A5" w:rsidP="006003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003A5" w:rsidRPr="00C61221" w:rsidRDefault="006003A5" w:rsidP="006003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003A5" w:rsidRPr="00C61221" w:rsidRDefault="006003A5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003A5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6003A5" w:rsidRPr="00C61221" w:rsidRDefault="006003A5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61221">
              <w:rPr>
                <w:rFonts w:ascii="Arial" w:hAnsi="Arial" w:cs="Arial"/>
                <w:sz w:val="20"/>
                <w:szCs w:val="20"/>
                <w:u w:val="single"/>
              </w:rPr>
              <w:t xml:space="preserve">Karta pamięci wymagania:  </w:t>
            </w:r>
          </w:p>
          <w:p w:rsidR="006003A5" w:rsidRPr="00C61221" w:rsidRDefault="007B3E8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pojemność</w:t>
            </w:r>
            <w:r w:rsidR="004E786F" w:rsidRPr="00C61221">
              <w:rPr>
                <w:rFonts w:ascii="Arial" w:hAnsi="Arial" w:cs="Arial"/>
                <w:sz w:val="20"/>
                <w:szCs w:val="20"/>
              </w:rPr>
              <w:t xml:space="preserve"> min. 60 GB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prędkoś</w:t>
            </w:r>
            <w:r w:rsidR="004E786F" w:rsidRPr="00C61221">
              <w:rPr>
                <w:rFonts w:ascii="Arial" w:hAnsi="Arial" w:cs="Arial"/>
                <w:sz w:val="20"/>
                <w:szCs w:val="20"/>
              </w:rPr>
              <w:t xml:space="preserve">ć zapisu min. 60 </w:t>
            </w:r>
            <w:proofErr w:type="spellStart"/>
            <w:r w:rsidR="004E786F" w:rsidRPr="00C61221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  <w:r w:rsidR="004E786F" w:rsidRPr="00C61221">
              <w:rPr>
                <w:rFonts w:ascii="Arial" w:hAnsi="Arial" w:cs="Arial"/>
                <w:sz w:val="20"/>
                <w:szCs w:val="20"/>
              </w:rPr>
              <w:t>/s</w:t>
            </w:r>
          </w:p>
          <w:p w:rsidR="006003A5" w:rsidRPr="00C61221" w:rsidRDefault="004E786F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prędkość odczytu min. 60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>/s</w:t>
            </w:r>
          </w:p>
        </w:tc>
        <w:tc>
          <w:tcPr>
            <w:tcW w:w="2160" w:type="dxa"/>
            <w:vAlign w:val="center"/>
          </w:tcPr>
          <w:p w:rsidR="006003A5" w:rsidRPr="00C61221" w:rsidRDefault="006003A5" w:rsidP="006003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003A5" w:rsidRPr="00C61221" w:rsidRDefault="006003A5" w:rsidP="006003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003A5" w:rsidRPr="00C61221" w:rsidRDefault="006003A5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003A5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6003A5" w:rsidRPr="00C61221" w:rsidRDefault="006003A5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61221">
              <w:rPr>
                <w:rFonts w:ascii="Arial" w:hAnsi="Arial" w:cs="Arial"/>
                <w:sz w:val="20"/>
                <w:szCs w:val="20"/>
                <w:u w:val="single"/>
              </w:rPr>
              <w:t xml:space="preserve">Lampka kamerowa LED wymagania: 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wymiary 5.5» W × 4« H × 1. 5" D; 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waga </w:t>
            </w:r>
            <w:r w:rsidR="001A68ED" w:rsidRPr="00C61221">
              <w:rPr>
                <w:rFonts w:ascii="Arial" w:hAnsi="Arial" w:cs="Arial"/>
                <w:sz w:val="20"/>
                <w:szCs w:val="20"/>
              </w:rPr>
              <w:t>max 350g</w:t>
            </w:r>
            <w:r w:rsidRPr="00C61221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003A5" w:rsidRPr="00C61221" w:rsidRDefault="00BA129F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zużycie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energi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 9 watów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:rsidR="006003A5" w:rsidRPr="00C61221" w:rsidRDefault="00BA129F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zasilanie: baterie 6 x AA;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oprawa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MicroPro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zestaw 3 filtrów (1/4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Correction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, Full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Correction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Diffusion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); 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microPro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 Ball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Head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Shoe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 Mount; 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torba przenośna.</w:t>
            </w:r>
          </w:p>
        </w:tc>
        <w:tc>
          <w:tcPr>
            <w:tcW w:w="2160" w:type="dxa"/>
            <w:vAlign w:val="center"/>
          </w:tcPr>
          <w:p w:rsidR="006003A5" w:rsidRPr="00C61221" w:rsidRDefault="006003A5" w:rsidP="006003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003A5" w:rsidRPr="00C61221" w:rsidRDefault="006003A5" w:rsidP="006003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003A5" w:rsidRPr="00C61221" w:rsidRDefault="006003A5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003A5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6003A5" w:rsidRPr="00C61221" w:rsidRDefault="006003A5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61221">
              <w:rPr>
                <w:rFonts w:ascii="Arial" w:hAnsi="Arial" w:cs="Arial"/>
                <w:sz w:val="20"/>
                <w:szCs w:val="20"/>
                <w:u w:val="single"/>
              </w:rPr>
              <w:t xml:space="preserve">Mikrofon stereo do lustrzanek i kamer: wymagania: 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stereofoniczn</w:t>
            </w:r>
            <w:r w:rsidR="001A6CD9" w:rsidRPr="00C61221">
              <w:rPr>
                <w:rFonts w:ascii="Arial" w:hAnsi="Arial" w:cs="Arial"/>
                <w:sz w:val="20"/>
                <w:szCs w:val="20"/>
              </w:rPr>
              <w:t>y, pojemnościowy mikrofon X/Y;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metalowa obudowa; </w:t>
            </w:r>
          </w:p>
          <w:p w:rsidR="006003A5" w:rsidRPr="00C61221" w:rsidRDefault="00BA129F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zasilanie: bateria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 xml:space="preserve"> 9 V; 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osłona przeciwwietrzna; 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mały poziom szumów własnych; 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zintegrowany uchwyt elastyczny umożliwiający montaż na aparatach</w:t>
            </w:r>
          </w:p>
        </w:tc>
        <w:tc>
          <w:tcPr>
            <w:tcW w:w="2160" w:type="dxa"/>
            <w:vAlign w:val="center"/>
          </w:tcPr>
          <w:p w:rsidR="006003A5" w:rsidRPr="00C61221" w:rsidRDefault="006003A5" w:rsidP="006003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003A5" w:rsidRPr="00C61221" w:rsidRDefault="006003A5" w:rsidP="006003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003A5" w:rsidRPr="00C61221" w:rsidRDefault="006003A5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003A5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6003A5" w:rsidRPr="00C61221" w:rsidRDefault="006003A5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61221">
              <w:rPr>
                <w:rFonts w:ascii="Arial" w:hAnsi="Arial" w:cs="Arial"/>
                <w:sz w:val="20"/>
                <w:szCs w:val="20"/>
                <w:u w:val="single"/>
              </w:rPr>
              <w:t>Statyw</w:t>
            </w:r>
            <w:r w:rsidR="007B3E85" w:rsidRPr="00C61221">
              <w:rPr>
                <w:rFonts w:ascii="Arial" w:hAnsi="Arial" w:cs="Arial"/>
                <w:sz w:val="20"/>
                <w:szCs w:val="20"/>
                <w:u w:val="single"/>
              </w:rPr>
              <w:t xml:space="preserve"> 3 sekcyjny</w:t>
            </w:r>
            <w:r w:rsidRPr="00C61221">
              <w:rPr>
                <w:rFonts w:ascii="Arial" w:hAnsi="Arial" w:cs="Arial"/>
                <w:sz w:val="20"/>
                <w:szCs w:val="20"/>
                <w:u w:val="single"/>
              </w:rPr>
              <w:t xml:space="preserve"> do aparatu fotograficznego:</w:t>
            </w:r>
          </w:p>
          <w:p w:rsidR="006003A5" w:rsidRPr="00C61221" w:rsidRDefault="00BA129F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Maksymalna wysokość min. 175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 xml:space="preserve"> cm</w:t>
            </w:r>
          </w:p>
          <w:p w:rsidR="006003A5" w:rsidRPr="00C61221" w:rsidRDefault="00BA129F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Minimalna wysokość min.</w:t>
            </w:r>
            <w:r w:rsidR="007B3E85" w:rsidRPr="00C61221">
              <w:rPr>
                <w:rFonts w:ascii="Arial" w:hAnsi="Arial" w:cs="Arial"/>
                <w:sz w:val="20"/>
                <w:szCs w:val="20"/>
              </w:rPr>
              <w:t xml:space="preserve"> 6</w:t>
            </w:r>
            <w:r w:rsidRPr="00C61221">
              <w:rPr>
                <w:rFonts w:ascii="Arial" w:hAnsi="Arial" w:cs="Arial"/>
                <w:sz w:val="20"/>
                <w:szCs w:val="20"/>
              </w:rPr>
              <w:t>0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 xml:space="preserve"> cm</w:t>
            </w:r>
            <w:r w:rsidR="007B3E85" w:rsidRPr="00C61221">
              <w:rPr>
                <w:rFonts w:ascii="Arial" w:hAnsi="Arial" w:cs="Arial"/>
                <w:sz w:val="20"/>
                <w:szCs w:val="20"/>
              </w:rPr>
              <w:t xml:space="preserve"> (+/- 10%)</w:t>
            </w:r>
          </w:p>
          <w:p w:rsidR="006003A5" w:rsidRPr="00C61221" w:rsidRDefault="00BA129F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Maksymalne obciążenie statywu min.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 xml:space="preserve"> 6 kg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Blokada nóg: zatrzaski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Materiał: aluminium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Kompatybilny z aparatem</w:t>
            </w:r>
          </w:p>
        </w:tc>
        <w:tc>
          <w:tcPr>
            <w:tcW w:w="2160" w:type="dxa"/>
            <w:vAlign w:val="center"/>
          </w:tcPr>
          <w:p w:rsidR="006003A5" w:rsidRPr="00C61221" w:rsidRDefault="006003A5" w:rsidP="006003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003A5" w:rsidRPr="00C61221" w:rsidRDefault="006003A5" w:rsidP="006003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003A5" w:rsidRPr="00C61221" w:rsidRDefault="006003A5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003A5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6003A5" w:rsidRPr="00C61221" w:rsidRDefault="006003A5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61221">
              <w:rPr>
                <w:rFonts w:ascii="Arial" w:hAnsi="Arial" w:cs="Arial"/>
                <w:sz w:val="20"/>
                <w:szCs w:val="20"/>
                <w:u w:val="single"/>
              </w:rPr>
              <w:t xml:space="preserve">Głowica kulowa +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  <w:u w:val="single"/>
              </w:rPr>
              <w:t>szybkozłączka</w:t>
            </w:r>
            <w:proofErr w:type="spellEnd"/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Głowica: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średnica kuli: min. 2,5 cm,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wysokość: min. 7.5 cm,</w:t>
            </w:r>
          </w:p>
          <w:p w:rsidR="006003A5" w:rsidRPr="00C61221" w:rsidRDefault="00BA129F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waga: max. 0.3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 xml:space="preserve"> kg,</w:t>
            </w:r>
          </w:p>
          <w:p w:rsidR="006003A5" w:rsidRPr="00C61221" w:rsidRDefault="00BA129F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maksymalny udźwig min.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> 6 kg,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obrót w poziomie: 360°.</w:t>
            </w:r>
          </w:p>
          <w:p w:rsidR="006003A5" w:rsidRPr="00C61221" w:rsidRDefault="00BA129F" w:rsidP="00BA129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Szybkozłączka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>ompatybilna z</w:t>
            </w:r>
            <w:r w:rsidRPr="00C61221">
              <w:rPr>
                <w:rFonts w:ascii="Arial" w:hAnsi="Arial" w:cs="Arial"/>
                <w:sz w:val="20"/>
                <w:szCs w:val="20"/>
              </w:rPr>
              <w:t xml:space="preserve"> głowicą statywu i 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 xml:space="preserve"> aparatem</w:t>
            </w:r>
            <w:r w:rsidRPr="00C61221">
              <w:rPr>
                <w:rFonts w:ascii="Arial" w:hAnsi="Arial" w:cs="Arial"/>
                <w:sz w:val="20"/>
                <w:szCs w:val="20"/>
              </w:rPr>
              <w:t xml:space="preserve"> wymienionym w </w:t>
            </w:r>
            <w:r w:rsidRPr="00C61221">
              <w:rPr>
                <w:rFonts w:ascii="Arial" w:hAnsi="Arial" w:cs="Arial"/>
                <w:sz w:val="20"/>
              </w:rPr>
              <w:t>niniejszej specyfikacji.</w:t>
            </w:r>
          </w:p>
        </w:tc>
        <w:tc>
          <w:tcPr>
            <w:tcW w:w="2160" w:type="dxa"/>
            <w:vAlign w:val="center"/>
          </w:tcPr>
          <w:p w:rsidR="006003A5" w:rsidRPr="00C61221" w:rsidRDefault="006003A5" w:rsidP="006003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003A5" w:rsidRPr="00C61221" w:rsidRDefault="006003A5" w:rsidP="006003A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wszystkie wymagane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003A5" w:rsidRPr="00C61221" w:rsidRDefault="006003A5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6003A5" w:rsidRPr="00C61221" w:rsidTr="009800F0">
        <w:trPr>
          <w:trHeight w:val="286"/>
          <w:jc w:val="center"/>
        </w:trPr>
        <w:tc>
          <w:tcPr>
            <w:tcW w:w="780" w:type="dxa"/>
            <w:vAlign w:val="center"/>
          </w:tcPr>
          <w:p w:rsidR="006003A5" w:rsidRPr="00C61221" w:rsidRDefault="006003A5" w:rsidP="009800F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61221">
              <w:rPr>
                <w:rFonts w:ascii="Arial" w:hAnsi="Arial" w:cs="Arial"/>
                <w:sz w:val="20"/>
                <w:szCs w:val="20"/>
                <w:u w:val="single"/>
              </w:rPr>
              <w:t>Statyw naramienny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waga: max. 2,5kg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podstawa głowicy z gwintem 1/4 cala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lastRenderedPageBreak/>
              <w:t>- standard rozstawu rurek: max. 60mm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przekrój rurek: max. 15 mm</w:t>
            </w:r>
          </w:p>
          <w:p w:rsidR="006003A5" w:rsidRPr="00C61221" w:rsidRDefault="007B3E8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maksymalny udźwig do 5 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>kg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długość całkowita: max. 70cm</w:t>
            </w:r>
          </w:p>
          <w:p w:rsidR="006003A5" w:rsidRPr="00C61221" w:rsidRDefault="007B3E8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 xml:space="preserve">- długość rączek: max. 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>2x20cm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pełna regulacja długości i rozstawu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chwyt do niskich ujęć</w:t>
            </w:r>
          </w:p>
          <w:p w:rsidR="006003A5" w:rsidRPr="00C61221" w:rsidRDefault="007B3E8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- k</w:t>
            </w:r>
            <w:r w:rsidR="006003A5" w:rsidRPr="00C61221">
              <w:rPr>
                <w:rFonts w:ascii="Arial" w:hAnsi="Arial" w:cs="Arial"/>
                <w:sz w:val="20"/>
                <w:szCs w:val="20"/>
              </w:rPr>
              <w:t>ompatybilny z aparatem</w:t>
            </w:r>
            <w:r w:rsidRPr="00C61221">
              <w:rPr>
                <w:rFonts w:ascii="Arial" w:hAnsi="Arial" w:cs="Arial"/>
                <w:sz w:val="20"/>
                <w:szCs w:val="20"/>
              </w:rPr>
              <w:t xml:space="preserve"> wymienionym w niniejszej specyfikacji</w:t>
            </w:r>
          </w:p>
          <w:p w:rsidR="006003A5" w:rsidRPr="00C61221" w:rsidRDefault="006003A5" w:rsidP="006003A5">
            <w:pPr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skład zestawu:</w:t>
            </w:r>
            <w:r w:rsidRPr="00C61221">
              <w:rPr>
                <w:rFonts w:ascii="Arial" w:hAnsi="Arial" w:cs="Arial"/>
                <w:sz w:val="20"/>
                <w:szCs w:val="20"/>
              </w:rPr>
              <w:br/>
              <w:t>- standardowy system szyn z rurami gwintowanymi</w:t>
            </w:r>
            <w:r w:rsidRPr="00C61221">
              <w:rPr>
                <w:rFonts w:ascii="Arial" w:hAnsi="Arial" w:cs="Arial"/>
                <w:sz w:val="20"/>
                <w:szCs w:val="20"/>
              </w:rPr>
              <w:br/>
              <w:t>- podstawa naramienna</w:t>
            </w:r>
            <w:r w:rsidRPr="00C61221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matte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box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follow</w:t>
            </w:r>
            <w:proofErr w:type="spellEnd"/>
            <w:r w:rsidRPr="00C6122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61221">
              <w:rPr>
                <w:rFonts w:ascii="Arial" w:hAnsi="Arial" w:cs="Arial"/>
                <w:sz w:val="20"/>
                <w:szCs w:val="20"/>
              </w:rPr>
              <w:t>focus</w:t>
            </w:r>
            <w:proofErr w:type="spellEnd"/>
          </w:p>
        </w:tc>
        <w:tc>
          <w:tcPr>
            <w:tcW w:w="2160" w:type="dxa"/>
            <w:vAlign w:val="center"/>
          </w:tcPr>
          <w:p w:rsidR="006003A5" w:rsidRPr="00C61221" w:rsidRDefault="006003A5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003A5" w:rsidRPr="00C61221" w:rsidRDefault="006003A5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CB03B2" w:rsidRPr="009760F8" w:rsidTr="009800F0">
        <w:trPr>
          <w:jc w:val="center"/>
        </w:trPr>
        <w:tc>
          <w:tcPr>
            <w:tcW w:w="780" w:type="dxa"/>
            <w:vAlign w:val="center"/>
          </w:tcPr>
          <w:p w:rsidR="00CB03B2" w:rsidRPr="00C61221" w:rsidRDefault="006003A5" w:rsidP="009800F0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:rsidR="00CB03B2" w:rsidRPr="00C61221" w:rsidRDefault="00CB03B2" w:rsidP="009800F0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1221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  <w:tc>
          <w:tcPr>
            <w:tcW w:w="2160" w:type="dxa"/>
            <w:vAlign w:val="center"/>
          </w:tcPr>
          <w:p w:rsidR="00CB03B2" w:rsidRPr="00C61221" w:rsidRDefault="00CB03B2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CB03B2" w:rsidRPr="00B00E32" w:rsidRDefault="00CB03B2" w:rsidP="009800F0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C6122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B03B2" w:rsidRPr="009760F8" w:rsidRDefault="00CB03B2" w:rsidP="009800F0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CB03B2" w:rsidRDefault="00CB03B2"/>
    <w:sectPr w:rsidR="00CB03B2" w:rsidSect="00B7163C">
      <w:headerReference w:type="default" r:id="rId6"/>
      <w:footerReference w:type="default" r:id="rId7"/>
      <w:pgSz w:w="11906" w:h="16838"/>
      <w:pgMar w:top="1417" w:right="1417" w:bottom="1417" w:left="1417" w:header="708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CAA" w:rsidRDefault="00B87CAA" w:rsidP="00B7163C">
      <w:r>
        <w:separator/>
      </w:r>
    </w:p>
  </w:endnote>
  <w:endnote w:type="continuationSeparator" w:id="0">
    <w:p w:rsidR="00B87CAA" w:rsidRDefault="00B87CAA" w:rsidP="00B71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E2A" w:rsidRDefault="00A06E2A">
    <w:pPr>
      <w:pStyle w:val="Stopka"/>
    </w:pPr>
    <w:r w:rsidRPr="00DE1398">
      <w:rPr>
        <w:rFonts w:ascii="Arial" w:hAnsi="Arial" w:cs="Arial"/>
        <w:noProof/>
        <w:sz w:val="18"/>
      </w:rPr>
      <w:drawing>
        <wp:anchor distT="0" distB="0" distL="114300" distR="114300" simplePos="0" relativeHeight="251661312" behindDoc="0" locked="0" layoutInCell="1" allowOverlap="1" wp14:anchorId="62ECA399" wp14:editId="2B4D0FCE">
          <wp:simplePos x="0" y="0"/>
          <wp:positionH relativeFrom="page">
            <wp:posOffset>1617345</wp:posOffset>
          </wp:positionH>
          <wp:positionV relativeFrom="paragraph">
            <wp:posOffset>-43180</wp:posOffset>
          </wp:positionV>
          <wp:extent cx="4150995" cy="400685"/>
          <wp:effectExtent l="0" t="0" r="1905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06E2A" w:rsidRDefault="00A06E2A" w:rsidP="00B7163C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</w:p>
  <w:p w:rsidR="00A06E2A" w:rsidRDefault="00A06E2A" w:rsidP="00B7163C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</w:p>
  <w:p w:rsidR="00A06E2A" w:rsidRDefault="00A06E2A" w:rsidP="00B7163C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:rsidR="00A06E2A" w:rsidRPr="004C64F5" w:rsidRDefault="00A06E2A" w:rsidP="00B7163C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:rsidR="00A06E2A" w:rsidRPr="00D54119" w:rsidRDefault="00A06E2A" w:rsidP="00B7163C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:rsidR="00A06E2A" w:rsidRDefault="00A06E2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CAA" w:rsidRDefault="00B87CAA" w:rsidP="00B7163C">
      <w:r>
        <w:separator/>
      </w:r>
    </w:p>
  </w:footnote>
  <w:footnote w:type="continuationSeparator" w:id="0">
    <w:p w:rsidR="00B87CAA" w:rsidRDefault="00B87CAA" w:rsidP="00B716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E2A" w:rsidRDefault="00A06E2A" w:rsidP="00B7163C">
    <w:pPr>
      <w:pStyle w:val="Nagwek"/>
      <w:jc w:val="right"/>
    </w:pPr>
    <w:r w:rsidRPr="00D54119">
      <w:rPr>
        <w:rFonts w:ascii="Arial" w:hAnsi="Arial" w:cs="Arial"/>
        <w:sz w:val="20"/>
      </w:rPr>
      <w:t>Znak sprawy: MW/PN/</w:t>
    </w:r>
    <w:r w:rsidR="0064093F">
      <w:rPr>
        <w:rFonts w:ascii="Arial" w:hAnsi="Arial" w:cs="Arial"/>
        <w:sz w:val="20"/>
      </w:rPr>
      <w:t>8</w:t>
    </w:r>
    <w:r w:rsidRPr="00D54119">
      <w:rPr>
        <w:rFonts w:ascii="Arial" w:hAnsi="Arial" w:cs="Arial"/>
        <w:sz w:val="20"/>
      </w:rPr>
      <w:t>/201</w:t>
    </w: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59264" behindDoc="0" locked="0" layoutInCell="1" allowOverlap="1" wp14:anchorId="3B1245D7" wp14:editId="470E0AE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20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63C"/>
    <w:rsid w:val="0006282E"/>
    <w:rsid w:val="00090D9C"/>
    <w:rsid w:val="000A7AD7"/>
    <w:rsid w:val="000D40A6"/>
    <w:rsid w:val="000E2C0F"/>
    <w:rsid w:val="000F4477"/>
    <w:rsid w:val="0011266C"/>
    <w:rsid w:val="00130AE9"/>
    <w:rsid w:val="001435A1"/>
    <w:rsid w:val="0016227A"/>
    <w:rsid w:val="001A68ED"/>
    <w:rsid w:val="001A6CD9"/>
    <w:rsid w:val="001B1B87"/>
    <w:rsid w:val="00266559"/>
    <w:rsid w:val="002835CE"/>
    <w:rsid w:val="00284517"/>
    <w:rsid w:val="002F135A"/>
    <w:rsid w:val="00312165"/>
    <w:rsid w:val="00313796"/>
    <w:rsid w:val="003B053A"/>
    <w:rsid w:val="003B4366"/>
    <w:rsid w:val="00406794"/>
    <w:rsid w:val="004E0272"/>
    <w:rsid w:val="004E786F"/>
    <w:rsid w:val="0051038D"/>
    <w:rsid w:val="00530D0A"/>
    <w:rsid w:val="005B3498"/>
    <w:rsid w:val="005D0480"/>
    <w:rsid w:val="005E17ED"/>
    <w:rsid w:val="005E27D9"/>
    <w:rsid w:val="006003A5"/>
    <w:rsid w:val="00610C1E"/>
    <w:rsid w:val="0064093F"/>
    <w:rsid w:val="006555A5"/>
    <w:rsid w:val="006E3A5A"/>
    <w:rsid w:val="00765A2E"/>
    <w:rsid w:val="007A13A4"/>
    <w:rsid w:val="007B3E85"/>
    <w:rsid w:val="007F090E"/>
    <w:rsid w:val="007F493F"/>
    <w:rsid w:val="00801218"/>
    <w:rsid w:val="00837F86"/>
    <w:rsid w:val="00851A49"/>
    <w:rsid w:val="00872103"/>
    <w:rsid w:val="00876D4C"/>
    <w:rsid w:val="00896487"/>
    <w:rsid w:val="008A4FB6"/>
    <w:rsid w:val="008C4FF5"/>
    <w:rsid w:val="009325EB"/>
    <w:rsid w:val="00945DB7"/>
    <w:rsid w:val="00965F9A"/>
    <w:rsid w:val="009800F0"/>
    <w:rsid w:val="009D4B19"/>
    <w:rsid w:val="00A06E2A"/>
    <w:rsid w:val="00A522B5"/>
    <w:rsid w:val="00AB35BB"/>
    <w:rsid w:val="00B008A8"/>
    <w:rsid w:val="00B00E32"/>
    <w:rsid w:val="00B12CD8"/>
    <w:rsid w:val="00B30AEB"/>
    <w:rsid w:val="00B7163C"/>
    <w:rsid w:val="00B87CAA"/>
    <w:rsid w:val="00BA129F"/>
    <w:rsid w:val="00BE1E28"/>
    <w:rsid w:val="00BF3B33"/>
    <w:rsid w:val="00C379B6"/>
    <w:rsid w:val="00C61221"/>
    <w:rsid w:val="00C74831"/>
    <w:rsid w:val="00C85810"/>
    <w:rsid w:val="00CB03B2"/>
    <w:rsid w:val="00CE42DB"/>
    <w:rsid w:val="00CF1426"/>
    <w:rsid w:val="00CF299D"/>
    <w:rsid w:val="00D17C93"/>
    <w:rsid w:val="00DE7D1F"/>
    <w:rsid w:val="00E2317C"/>
    <w:rsid w:val="00EA7146"/>
    <w:rsid w:val="00EC73D1"/>
    <w:rsid w:val="00EE52BA"/>
    <w:rsid w:val="00F153B7"/>
    <w:rsid w:val="00F931F8"/>
    <w:rsid w:val="00FE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52CB225-7B1F-4790-B461-8A747CAF6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1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B716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B7163C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B7163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7163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163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7163C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4054</Words>
  <Characters>24325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28323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Kania</dc:creator>
  <cp:keywords/>
  <dc:description/>
  <cp:lastModifiedBy>Żaneta Urbaniak</cp:lastModifiedBy>
  <cp:revision>2</cp:revision>
  <dcterms:created xsi:type="dcterms:W3CDTF">2016-07-29T13:12:00Z</dcterms:created>
  <dcterms:modified xsi:type="dcterms:W3CDTF">2016-07-29T13:12:00Z</dcterms:modified>
</cp:coreProperties>
</file>