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0EE72"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202715">
        <w:rPr>
          <w:rFonts w:cs="Arial"/>
          <w:b/>
          <w:bCs/>
          <w:color w:val="404040" w:themeColor="text1" w:themeTint="BF"/>
          <w:lang w:eastAsia="ar-SA"/>
        </w:rPr>
        <w:t xml:space="preserve">MUZEUM WARSZAWY </w:t>
      </w:r>
    </w:p>
    <w:p w14:paraId="49E87151"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202715">
        <w:rPr>
          <w:rFonts w:cs="Arial"/>
          <w:b/>
          <w:bCs/>
          <w:color w:val="404040" w:themeColor="text1" w:themeTint="BF"/>
          <w:lang w:eastAsia="ar-SA"/>
        </w:rPr>
        <w:t>Rynek Starego Miasta 28</w:t>
      </w:r>
    </w:p>
    <w:p w14:paraId="75500B76"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202715">
        <w:rPr>
          <w:rFonts w:cs="Arial"/>
          <w:b/>
          <w:bCs/>
          <w:color w:val="404040" w:themeColor="text1" w:themeTint="BF"/>
          <w:lang w:eastAsia="ar-SA"/>
        </w:rPr>
        <w:t xml:space="preserve">00 – 272 Warszawa </w:t>
      </w:r>
    </w:p>
    <w:p w14:paraId="1AD4A24F"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14:paraId="6A636EAA" w14:textId="77777777" w:rsidR="00265A2E" w:rsidRPr="00202715" w:rsidRDefault="00265A2E" w:rsidP="00F74D51">
      <w:pPr>
        <w:tabs>
          <w:tab w:val="num" w:pos="0"/>
        </w:tabs>
        <w:suppressAutoHyphens/>
        <w:ind w:left="357" w:hanging="357"/>
        <w:outlineLvl w:val="5"/>
        <w:rPr>
          <w:rFonts w:cs="Arial"/>
          <w:b/>
          <w:bCs/>
          <w:color w:val="404040" w:themeColor="text1" w:themeTint="BF"/>
          <w:lang w:eastAsia="ar-SA"/>
        </w:rPr>
      </w:pPr>
    </w:p>
    <w:p w14:paraId="039951EB" w14:textId="77777777" w:rsidR="00265A2E" w:rsidRPr="00202715" w:rsidRDefault="00265A2E" w:rsidP="00F74D51">
      <w:pPr>
        <w:tabs>
          <w:tab w:val="num" w:pos="0"/>
        </w:tabs>
        <w:suppressAutoHyphens/>
        <w:ind w:left="357" w:hanging="357"/>
        <w:outlineLvl w:val="5"/>
        <w:rPr>
          <w:rFonts w:cs="Arial"/>
          <w:b/>
          <w:bCs/>
          <w:color w:val="404040" w:themeColor="text1" w:themeTint="BF"/>
          <w:lang w:eastAsia="ar-SA"/>
        </w:rPr>
      </w:pPr>
    </w:p>
    <w:p w14:paraId="2BE855E6" w14:textId="77777777" w:rsidR="00265A2E" w:rsidRPr="00202715" w:rsidRDefault="00265A2E" w:rsidP="00F74D51">
      <w:pPr>
        <w:tabs>
          <w:tab w:val="num" w:pos="0"/>
        </w:tabs>
        <w:suppressAutoHyphens/>
        <w:ind w:left="357" w:hanging="357"/>
        <w:outlineLvl w:val="5"/>
        <w:rPr>
          <w:rFonts w:cs="Arial"/>
          <w:b/>
          <w:bCs/>
          <w:color w:val="404040" w:themeColor="text1" w:themeTint="BF"/>
          <w:lang w:eastAsia="ar-SA"/>
        </w:rPr>
      </w:pPr>
    </w:p>
    <w:p w14:paraId="0B3434DF" w14:textId="77777777" w:rsidR="00265A2E" w:rsidRPr="00202715" w:rsidRDefault="00265A2E" w:rsidP="00F74D51">
      <w:pPr>
        <w:tabs>
          <w:tab w:val="num" w:pos="0"/>
        </w:tabs>
        <w:suppressAutoHyphens/>
        <w:ind w:left="357" w:hanging="357"/>
        <w:outlineLvl w:val="5"/>
        <w:rPr>
          <w:rFonts w:cs="Arial"/>
          <w:b/>
          <w:bCs/>
          <w:color w:val="404040" w:themeColor="text1" w:themeTint="BF"/>
          <w:lang w:eastAsia="ar-SA"/>
        </w:rPr>
      </w:pPr>
    </w:p>
    <w:p w14:paraId="6CDCFA18" w14:textId="77777777" w:rsidR="00265A2E" w:rsidRPr="00202715" w:rsidRDefault="00265A2E" w:rsidP="00F74D51">
      <w:pPr>
        <w:tabs>
          <w:tab w:val="num" w:pos="0"/>
        </w:tabs>
        <w:suppressAutoHyphens/>
        <w:ind w:left="357" w:hanging="357"/>
        <w:outlineLvl w:val="5"/>
        <w:rPr>
          <w:rFonts w:cs="Arial"/>
          <w:b/>
          <w:bCs/>
          <w:color w:val="404040" w:themeColor="text1" w:themeTint="BF"/>
          <w:lang w:eastAsia="ar-SA"/>
        </w:rPr>
      </w:pPr>
      <w:r w:rsidRPr="00202715">
        <w:rPr>
          <w:rFonts w:cs="Arial"/>
          <w:b/>
          <w:bCs/>
          <w:color w:val="404040" w:themeColor="text1" w:themeTint="BF"/>
          <w:lang w:eastAsia="ar-SA"/>
        </w:rPr>
        <w:tab/>
      </w:r>
      <w:r w:rsidRPr="00202715">
        <w:rPr>
          <w:rFonts w:cs="Arial"/>
          <w:b/>
          <w:bCs/>
          <w:color w:val="404040" w:themeColor="text1" w:themeTint="BF"/>
          <w:lang w:eastAsia="ar-SA"/>
        </w:rPr>
        <w:tab/>
      </w:r>
    </w:p>
    <w:p w14:paraId="74735590" w14:textId="77777777" w:rsidR="00B53F13" w:rsidRPr="00202715" w:rsidRDefault="00B53F13" w:rsidP="00F74D51">
      <w:pPr>
        <w:tabs>
          <w:tab w:val="num" w:pos="0"/>
        </w:tabs>
        <w:suppressAutoHyphens/>
        <w:ind w:left="357" w:hanging="357"/>
        <w:outlineLvl w:val="5"/>
        <w:rPr>
          <w:rFonts w:cs="Arial"/>
          <w:b/>
          <w:bCs/>
          <w:color w:val="404040" w:themeColor="text1" w:themeTint="BF"/>
          <w:lang w:eastAsia="ar-SA"/>
        </w:rPr>
      </w:pPr>
    </w:p>
    <w:p w14:paraId="07A6766B" w14:textId="77777777" w:rsidR="00265A2E" w:rsidRPr="00202715"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202715">
        <w:rPr>
          <w:rFonts w:cs="Arial"/>
          <w:b/>
          <w:bCs/>
          <w:color w:val="404040" w:themeColor="text1" w:themeTint="BF"/>
          <w:lang w:eastAsia="ar-SA"/>
        </w:rPr>
        <w:t>SPECYFIKACJA  ISTOTNYCH  WARUNKÓW ZAMÓWIENIA</w:t>
      </w:r>
    </w:p>
    <w:p w14:paraId="18199927" w14:textId="77777777" w:rsidR="00265A2E" w:rsidRPr="00202715"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202715">
        <w:rPr>
          <w:rFonts w:cs="Arial"/>
          <w:b/>
          <w:bCs/>
          <w:color w:val="404040" w:themeColor="text1" w:themeTint="BF"/>
          <w:lang w:eastAsia="ar-SA"/>
        </w:rPr>
        <w:t>(zwana dalej „SIWZ”)</w:t>
      </w:r>
    </w:p>
    <w:p w14:paraId="29151C13" w14:textId="77777777" w:rsidR="00265A2E" w:rsidRPr="00202715"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202715">
        <w:rPr>
          <w:rFonts w:cs="Arial"/>
          <w:b/>
          <w:bCs/>
          <w:color w:val="404040" w:themeColor="text1" w:themeTint="BF"/>
          <w:lang w:eastAsia="ar-SA"/>
        </w:rPr>
        <w:t>w postępowaniu prowadzonym w trybie przetargu nieograniczonego na</w:t>
      </w:r>
    </w:p>
    <w:p w14:paraId="29E2D381" w14:textId="77777777" w:rsidR="00DC12CF" w:rsidRPr="00202715" w:rsidRDefault="00DC12CF" w:rsidP="00DC12CF">
      <w:pPr>
        <w:jc w:val="center"/>
        <w:rPr>
          <w:rFonts w:cs="Arial"/>
          <w:b/>
          <w:bCs/>
          <w:color w:val="404040" w:themeColor="text1" w:themeTint="BF"/>
          <w:lang w:eastAsia="ar-SA"/>
        </w:rPr>
      </w:pPr>
      <w:r w:rsidRPr="00202715">
        <w:rPr>
          <w:b/>
          <w:color w:val="404040" w:themeColor="text1" w:themeTint="BF"/>
          <w:lang w:eastAsia="pl-PL"/>
        </w:rPr>
        <w:t xml:space="preserve">„dostawę wyposażenia pomieszczeń biurowych </w:t>
      </w:r>
      <w:r w:rsidRPr="00202715">
        <w:rPr>
          <w:b/>
          <w:color w:val="404040" w:themeColor="text1" w:themeTint="BF"/>
        </w:rPr>
        <w:t>–</w:t>
      </w:r>
      <w:r w:rsidRPr="00202715">
        <w:rPr>
          <w:b/>
          <w:color w:val="404040" w:themeColor="text1" w:themeTint="BF"/>
          <w:lang w:eastAsia="pl-PL"/>
        </w:rPr>
        <w:t xml:space="preserve"> </w:t>
      </w:r>
      <w:r w:rsidRPr="00202715">
        <w:rPr>
          <w:b/>
          <w:color w:val="404040" w:themeColor="text1" w:themeTint="BF"/>
        </w:rPr>
        <w:t>sprzęt IT wraz z oprogramowaniem</w:t>
      </w:r>
      <w:r w:rsidRPr="00202715">
        <w:rPr>
          <w:rFonts w:cs="Arial"/>
          <w:b/>
          <w:color w:val="404040" w:themeColor="text1" w:themeTint="BF"/>
        </w:rPr>
        <w:t>”</w:t>
      </w:r>
    </w:p>
    <w:p w14:paraId="7DD8C417" w14:textId="77777777" w:rsidR="00DC12CF" w:rsidRPr="00202715" w:rsidRDefault="00DC12CF" w:rsidP="00DC12CF">
      <w:pPr>
        <w:autoSpaceDE w:val="0"/>
        <w:autoSpaceDN w:val="0"/>
        <w:adjustRightInd w:val="0"/>
        <w:jc w:val="center"/>
        <w:rPr>
          <w:rFonts w:cs="Calibri"/>
          <w:color w:val="404040" w:themeColor="text1" w:themeTint="BF"/>
          <w:kern w:val="0"/>
        </w:rPr>
      </w:pPr>
    </w:p>
    <w:p w14:paraId="7FE7AA73" w14:textId="77777777" w:rsidR="00DC12CF" w:rsidRPr="00202715" w:rsidRDefault="00DC12CF" w:rsidP="00DC12CF">
      <w:pPr>
        <w:autoSpaceDE w:val="0"/>
        <w:autoSpaceDN w:val="0"/>
        <w:adjustRightInd w:val="0"/>
        <w:jc w:val="center"/>
        <w:rPr>
          <w:rFonts w:cs="Calibri"/>
          <w:color w:val="404040" w:themeColor="text1" w:themeTint="BF"/>
          <w:kern w:val="0"/>
        </w:rPr>
      </w:pPr>
      <w:r w:rsidRPr="00202715">
        <w:rPr>
          <w:rFonts w:cs="Calibri"/>
          <w:b/>
          <w:bCs/>
          <w:color w:val="404040" w:themeColor="text1" w:themeTint="BF"/>
          <w:kern w:val="0"/>
        </w:rPr>
        <w:t xml:space="preserve">realizowanym </w:t>
      </w:r>
      <w:r w:rsidRPr="00202715">
        <w:rPr>
          <w:rFonts w:cs="Calibri"/>
          <w:color w:val="404040" w:themeColor="text1" w:themeTint="BF"/>
          <w:kern w:val="0"/>
        </w:rPr>
        <w:t xml:space="preserve"> </w:t>
      </w:r>
      <w:r w:rsidRPr="00202715">
        <w:rPr>
          <w:rFonts w:cs="Calibri"/>
          <w:b/>
          <w:bCs/>
          <w:color w:val="404040" w:themeColor="text1" w:themeTint="BF"/>
          <w:kern w:val="0"/>
        </w:rPr>
        <w:t xml:space="preserve">w ramach programu </w:t>
      </w:r>
      <w:r w:rsidRPr="00202715">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p>
    <w:p w14:paraId="758306F8" w14:textId="77777777" w:rsidR="00265A2E" w:rsidRPr="00202715" w:rsidRDefault="00265A2E" w:rsidP="00F74D51">
      <w:pPr>
        <w:autoSpaceDE w:val="0"/>
        <w:autoSpaceDN w:val="0"/>
        <w:adjustRightInd w:val="0"/>
        <w:ind w:left="357" w:hanging="357"/>
        <w:rPr>
          <w:rFonts w:eastAsia="Calibri" w:cs="Arial"/>
          <w:color w:val="404040" w:themeColor="text1" w:themeTint="BF"/>
        </w:rPr>
      </w:pPr>
    </w:p>
    <w:p w14:paraId="3EAF4869"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202715">
        <w:rPr>
          <w:rFonts w:cs="Arial"/>
          <w:b/>
          <w:bCs/>
          <w:color w:val="404040" w:themeColor="text1" w:themeTint="BF"/>
          <w:lang w:eastAsia="ar-SA"/>
        </w:rPr>
        <w:tab/>
        <w:t>ZATWIERDZAM:</w:t>
      </w:r>
    </w:p>
    <w:p w14:paraId="6579C8C5"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14:paraId="0C182B99"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14:paraId="164D53FE"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202715">
        <w:rPr>
          <w:rFonts w:cs="Arial"/>
          <w:b/>
          <w:bCs/>
          <w:color w:val="404040" w:themeColor="text1" w:themeTint="BF"/>
          <w:lang w:eastAsia="ar-SA"/>
        </w:rPr>
        <w:tab/>
        <w:t>……………………………..</w:t>
      </w:r>
    </w:p>
    <w:p w14:paraId="2F9BEEB9" w14:textId="77777777" w:rsidR="00265A2E" w:rsidRPr="00202715" w:rsidRDefault="00265A2E" w:rsidP="00F74D51">
      <w:pPr>
        <w:suppressAutoHyphens/>
        <w:ind w:left="357" w:hanging="357"/>
        <w:outlineLvl w:val="5"/>
        <w:rPr>
          <w:rFonts w:cs="Arial"/>
          <w:b/>
          <w:bCs/>
          <w:color w:val="404040" w:themeColor="text1" w:themeTint="BF"/>
          <w:lang w:eastAsia="ar-SA"/>
        </w:rPr>
      </w:pPr>
    </w:p>
    <w:p w14:paraId="0C21F292"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14:paraId="0D6389D5"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202715">
        <w:rPr>
          <w:rFonts w:cs="Arial"/>
          <w:b/>
          <w:bCs/>
          <w:color w:val="404040" w:themeColor="text1" w:themeTint="BF"/>
          <w:lang w:eastAsia="ar-SA"/>
        </w:rPr>
        <w:tab/>
      </w:r>
    </w:p>
    <w:p w14:paraId="3EAB6C19" w14:textId="77777777" w:rsidR="00265A2E" w:rsidRPr="00202715"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14:paraId="515ECC01" w14:textId="77777777" w:rsidR="00265A2E" w:rsidRPr="00202715" w:rsidRDefault="00265A2E" w:rsidP="00F74D51">
      <w:pPr>
        <w:numPr>
          <w:ilvl w:val="5"/>
          <w:numId w:val="0"/>
        </w:numPr>
        <w:tabs>
          <w:tab w:val="num" w:pos="0"/>
        </w:tabs>
        <w:suppressAutoHyphens/>
        <w:jc w:val="left"/>
        <w:outlineLvl w:val="5"/>
        <w:rPr>
          <w:rFonts w:cs="Arial"/>
          <w:b/>
          <w:bCs/>
          <w:color w:val="404040" w:themeColor="text1" w:themeTint="BF"/>
          <w:lang w:eastAsia="ar-SA"/>
        </w:rPr>
      </w:pPr>
      <w:r w:rsidRPr="00202715">
        <w:rPr>
          <w:rFonts w:cs="Arial"/>
          <w:b/>
          <w:bCs/>
          <w:color w:val="404040" w:themeColor="text1" w:themeTint="BF"/>
          <w:lang w:eastAsia="ar-SA"/>
        </w:rPr>
        <w:t>Rodzaj zamówienia:</w:t>
      </w:r>
    </w:p>
    <w:p w14:paraId="3CC522CC" w14:textId="77777777" w:rsidR="00695DE1" w:rsidRPr="00202715" w:rsidRDefault="00265A2E" w:rsidP="00F74D51">
      <w:pPr>
        <w:pStyle w:val="Podtytu"/>
        <w:ind w:left="0" w:right="0"/>
        <w:jc w:val="left"/>
        <w:rPr>
          <w:rFonts w:ascii="Calibri" w:hAnsi="Calibri"/>
          <w:color w:val="404040" w:themeColor="text1" w:themeTint="BF"/>
          <w:sz w:val="22"/>
          <w:szCs w:val="22"/>
          <w:lang w:eastAsia="ar-SA"/>
        </w:rPr>
      </w:pPr>
      <w:r w:rsidRPr="00202715">
        <w:rPr>
          <w:rFonts w:ascii="Calibri" w:hAnsi="Calibri"/>
          <w:color w:val="404040" w:themeColor="text1" w:themeTint="BF"/>
          <w:sz w:val="22"/>
          <w:szCs w:val="22"/>
          <w:lang w:eastAsia="ar-SA"/>
        </w:rPr>
        <w:sym w:font="Wingdings" w:char="F078"/>
      </w:r>
      <w:r w:rsidRPr="00202715">
        <w:rPr>
          <w:rFonts w:ascii="Calibri" w:hAnsi="Calibri"/>
          <w:color w:val="404040" w:themeColor="text1" w:themeTint="BF"/>
          <w:sz w:val="22"/>
          <w:szCs w:val="22"/>
          <w:lang w:eastAsia="ar-SA"/>
        </w:rPr>
        <w:t xml:space="preserve"> dostawa</w:t>
      </w:r>
    </w:p>
    <w:p w14:paraId="71D4BD2E" w14:textId="77777777" w:rsidR="00265A2E" w:rsidRPr="00202715" w:rsidRDefault="00265A2E" w:rsidP="00F74D51">
      <w:pPr>
        <w:ind w:left="357" w:hanging="357"/>
        <w:jc w:val="left"/>
        <w:rPr>
          <w:rFonts w:cs="Arial"/>
          <w:color w:val="404040" w:themeColor="text1" w:themeTint="BF"/>
          <w:lang w:eastAsia="ar-SA"/>
        </w:rPr>
      </w:pPr>
      <w:bookmarkStart w:id="0" w:name="_Ref406741225"/>
      <w:r w:rsidRPr="00202715">
        <w:rPr>
          <w:rFonts w:cs="Arial"/>
          <w:color w:val="404040" w:themeColor="text1" w:themeTint="BF"/>
          <w:lang w:eastAsia="ar-SA"/>
        </w:rPr>
        <w:br w:type="page"/>
      </w:r>
    </w:p>
    <w:p w14:paraId="096A7C15" w14:textId="77777777" w:rsidR="006F7465" w:rsidRPr="00202715" w:rsidRDefault="006F7465" w:rsidP="00F74D51">
      <w:pPr>
        <w:jc w:val="left"/>
        <w:rPr>
          <w:rFonts w:cs="Arial"/>
          <w:b/>
          <w:color w:val="404040" w:themeColor="text1" w:themeTint="BF"/>
          <w:lang w:eastAsia="ar-SA"/>
        </w:rPr>
      </w:pPr>
      <w:r w:rsidRPr="00202715">
        <w:rPr>
          <w:rFonts w:cs="Arial"/>
          <w:b/>
          <w:color w:val="404040" w:themeColor="text1" w:themeTint="BF"/>
        </w:rPr>
        <w:lastRenderedPageBreak/>
        <w:t>Rozdział 1</w:t>
      </w:r>
      <w:r w:rsidRPr="00202715">
        <w:rPr>
          <w:rFonts w:cs="Arial"/>
          <w:b/>
          <w:color w:val="404040" w:themeColor="text1" w:themeTint="BF"/>
        </w:rPr>
        <w:br/>
        <w:t>Informacje ogólne</w:t>
      </w:r>
    </w:p>
    <w:bookmarkEnd w:id="0"/>
    <w:p w14:paraId="5526FA88" w14:textId="77777777" w:rsidR="00A1323D" w:rsidRPr="00202715" w:rsidRDefault="00A1323D" w:rsidP="00F74D51">
      <w:pPr>
        <w:pStyle w:val="Tekstpodstawowy"/>
        <w:numPr>
          <w:ilvl w:val="0"/>
          <w:numId w:val="11"/>
        </w:numPr>
        <w:tabs>
          <w:tab w:val="left" w:pos="0"/>
          <w:tab w:val="left" w:pos="284"/>
        </w:tabs>
        <w:spacing w:before="60" w:after="40"/>
        <w:ind w:left="357" w:hanging="357"/>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xml:space="preserve">Muzeum Warszawy z siedzibą w Warszawie </w:t>
      </w:r>
      <w:r w:rsidRPr="00202715">
        <w:rPr>
          <w:rFonts w:ascii="Calibri" w:hAnsi="Calibri" w:cs="Arial"/>
          <w:bCs/>
          <w:color w:val="404040" w:themeColor="text1" w:themeTint="BF"/>
          <w:sz w:val="22"/>
          <w:szCs w:val="22"/>
        </w:rPr>
        <w:t>przy</w:t>
      </w:r>
      <w:r w:rsidRPr="00202715">
        <w:rPr>
          <w:rFonts w:ascii="Calibri" w:hAnsi="Calibri" w:cs="Arial"/>
          <w:b/>
          <w:bCs/>
          <w:color w:val="404040" w:themeColor="text1" w:themeTint="BF"/>
          <w:sz w:val="22"/>
          <w:szCs w:val="22"/>
        </w:rPr>
        <w:t xml:space="preserve"> </w:t>
      </w:r>
      <w:r w:rsidRPr="00202715">
        <w:rPr>
          <w:rFonts w:ascii="Calibri" w:hAnsi="Calibri" w:cs="Arial"/>
          <w:color w:val="404040" w:themeColor="text1" w:themeTint="BF"/>
          <w:sz w:val="22"/>
          <w:szCs w:val="22"/>
        </w:rPr>
        <w:t>Rynku Starego Miasta 28 (00-282 Warszawa), wpisanym do rejestru instytucji kultury prowadzonego przez Prezydenta m.st. Warszawy pod numerem RIK/8/2000/SPW o numerze REGON: 016387044; posługującym się NIP: 5251290392.</w:t>
      </w:r>
    </w:p>
    <w:p w14:paraId="5366297E" w14:textId="77777777" w:rsidR="00A00A9A" w:rsidRPr="00202715" w:rsidRDefault="00A00A9A" w:rsidP="00F74D51">
      <w:pPr>
        <w:pStyle w:val="NormalN"/>
        <w:numPr>
          <w:ilvl w:val="0"/>
          <w:numId w:val="11"/>
        </w:numPr>
        <w:ind w:left="357" w:hanging="357"/>
        <w:rPr>
          <w:rFonts w:cs="Arial"/>
          <w:color w:val="404040" w:themeColor="text1" w:themeTint="BF"/>
        </w:rPr>
      </w:pPr>
      <w:r w:rsidRPr="00202715">
        <w:rPr>
          <w:rFonts w:cs="Arial"/>
          <w:color w:val="404040" w:themeColor="text1" w:themeTint="BF"/>
        </w:rPr>
        <w:t>Dane teleadresowe Zamawiającego:</w:t>
      </w:r>
    </w:p>
    <w:p w14:paraId="1152AACE" w14:textId="77777777" w:rsidR="00C30F5E" w:rsidRPr="00202715" w:rsidRDefault="00A00A9A" w:rsidP="00F74D51">
      <w:pPr>
        <w:pStyle w:val="NormalNN"/>
        <w:numPr>
          <w:ilvl w:val="0"/>
          <w:numId w:val="12"/>
        </w:numPr>
        <w:ind w:left="714" w:hanging="357"/>
        <w:rPr>
          <w:rFonts w:cs="Arial"/>
          <w:color w:val="404040" w:themeColor="text1" w:themeTint="BF"/>
        </w:rPr>
      </w:pPr>
      <w:r w:rsidRPr="00202715">
        <w:rPr>
          <w:rFonts w:cs="Arial"/>
          <w:color w:val="404040" w:themeColor="text1" w:themeTint="BF"/>
        </w:rPr>
        <w:t xml:space="preserve">adres do korespondencji: </w:t>
      </w:r>
      <w:r w:rsidR="00F74D51" w:rsidRPr="00202715">
        <w:rPr>
          <w:rFonts w:cs="Arial"/>
          <w:color w:val="404040" w:themeColor="text1" w:themeTint="BF"/>
        </w:rPr>
        <w:t>Rynek Starego Miasta 28,</w:t>
      </w:r>
      <w:r w:rsidR="00137E66" w:rsidRPr="00202715">
        <w:rPr>
          <w:rFonts w:cs="Arial"/>
          <w:color w:val="404040" w:themeColor="text1" w:themeTint="BF"/>
        </w:rPr>
        <w:t xml:space="preserve"> 00-272 Warszawa;</w:t>
      </w:r>
    </w:p>
    <w:p w14:paraId="2B6F671F" w14:textId="77777777" w:rsidR="00C30F5E" w:rsidRPr="00202715" w:rsidRDefault="00A00A9A" w:rsidP="00F74D51">
      <w:pPr>
        <w:pStyle w:val="NormalNN"/>
        <w:numPr>
          <w:ilvl w:val="0"/>
          <w:numId w:val="12"/>
        </w:numPr>
        <w:ind w:left="714" w:hanging="357"/>
        <w:rPr>
          <w:rFonts w:cs="Arial"/>
          <w:color w:val="404040" w:themeColor="text1" w:themeTint="BF"/>
        </w:rPr>
      </w:pPr>
      <w:r w:rsidRPr="00202715">
        <w:rPr>
          <w:rFonts w:cs="Arial"/>
          <w:color w:val="404040" w:themeColor="text1" w:themeTint="BF"/>
        </w:rPr>
        <w:t xml:space="preserve">adres poczty e-mail: </w:t>
      </w:r>
      <w:r w:rsidR="00A1323D" w:rsidRPr="00202715">
        <w:rPr>
          <w:rFonts w:cs="Arial"/>
          <w:color w:val="404040" w:themeColor="text1" w:themeTint="BF"/>
        </w:rPr>
        <w:t>zaneta.urbaniak@muzeumwarszawy.pl</w:t>
      </w:r>
      <w:r w:rsidR="00137E66" w:rsidRPr="00202715">
        <w:rPr>
          <w:rFonts w:cs="Arial"/>
          <w:color w:val="404040" w:themeColor="text1" w:themeTint="BF"/>
        </w:rPr>
        <w:t>;</w:t>
      </w:r>
    </w:p>
    <w:p w14:paraId="6BD3D245" w14:textId="77777777" w:rsidR="00C30F5E" w:rsidRPr="00202715" w:rsidRDefault="00A00A9A" w:rsidP="00F74D51">
      <w:pPr>
        <w:pStyle w:val="NormalNN"/>
        <w:numPr>
          <w:ilvl w:val="0"/>
          <w:numId w:val="12"/>
        </w:numPr>
        <w:ind w:left="714" w:hanging="357"/>
        <w:rPr>
          <w:rFonts w:cs="Arial"/>
          <w:color w:val="404040" w:themeColor="text1" w:themeTint="BF"/>
        </w:rPr>
      </w:pPr>
      <w:r w:rsidRPr="00202715">
        <w:rPr>
          <w:rFonts w:cs="Arial"/>
          <w:color w:val="404040" w:themeColor="text1" w:themeTint="BF"/>
        </w:rPr>
        <w:t xml:space="preserve">strona internetowa: </w:t>
      </w:r>
      <w:hyperlink r:id="rId13" w:history="1">
        <w:r w:rsidR="00A1323D" w:rsidRPr="00202715">
          <w:rPr>
            <w:rStyle w:val="Hipercze"/>
            <w:rFonts w:cs="Arial"/>
            <w:color w:val="404040" w:themeColor="text1" w:themeTint="BF"/>
          </w:rPr>
          <w:t>www.muzeumwarszawy.pl</w:t>
        </w:r>
      </w:hyperlink>
      <w:r w:rsidR="00137E66" w:rsidRPr="00202715">
        <w:rPr>
          <w:rStyle w:val="Hipercze"/>
          <w:rFonts w:cs="Arial"/>
          <w:color w:val="404040" w:themeColor="text1" w:themeTint="BF"/>
        </w:rPr>
        <w:t>;</w:t>
      </w:r>
    </w:p>
    <w:p w14:paraId="3836A23E" w14:textId="77777777" w:rsidR="00F74989" w:rsidRPr="00202715" w:rsidRDefault="00F74989" w:rsidP="00F74D51">
      <w:pPr>
        <w:pStyle w:val="NormalN"/>
        <w:numPr>
          <w:ilvl w:val="0"/>
          <w:numId w:val="12"/>
        </w:numPr>
        <w:ind w:left="714" w:hanging="357"/>
        <w:rPr>
          <w:rFonts w:cs="Arial"/>
          <w:color w:val="404040" w:themeColor="text1" w:themeTint="BF"/>
        </w:rPr>
      </w:pPr>
      <w:r w:rsidRPr="00202715">
        <w:rPr>
          <w:rFonts w:cs="Arial"/>
          <w:color w:val="404040" w:themeColor="text1" w:themeTint="BF"/>
        </w:rPr>
        <w:t xml:space="preserve">osobą uprawniona do porozumiewania się z wykonawcami Pani </w:t>
      </w:r>
      <w:r w:rsidR="00A63C9C" w:rsidRPr="00202715">
        <w:rPr>
          <w:rFonts w:cs="Arial"/>
          <w:color w:val="404040" w:themeColor="text1" w:themeTint="BF"/>
        </w:rPr>
        <w:t>Żaneta Urbaniak.</w:t>
      </w:r>
    </w:p>
    <w:p w14:paraId="22FB040F" w14:textId="77777777" w:rsidR="00A00A9A" w:rsidRPr="00202715" w:rsidRDefault="00A00A9A" w:rsidP="00F74D51">
      <w:pPr>
        <w:pStyle w:val="NormalNN"/>
        <w:numPr>
          <w:ilvl w:val="0"/>
          <w:numId w:val="11"/>
        </w:numPr>
        <w:ind w:left="357" w:hanging="357"/>
        <w:rPr>
          <w:rFonts w:cs="Arial"/>
          <w:color w:val="404040" w:themeColor="text1" w:themeTint="BF"/>
        </w:rPr>
      </w:pPr>
      <w:r w:rsidRPr="00202715">
        <w:rPr>
          <w:rFonts w:cs="Arial"/>
          <w:color w:val="404040" w:themeColor="text1" w:themeTint="BF"/>
        </w:rPr>
        <w:t xml:space="preserve">Godziny pracy Zamawiającego: od poniedziałku do piątku (z wyłączeniem dni ustawowo wolnych od pracy) w godzinach od </w:t>
      </w:r>
      <w:r w:rsidR="00A1323D" w:rsidRPr="00202715">
        <w:rPr>
          <w:rFonts w:cs="Arial"/>
          <w:color w:val="404040" w:themeColor="text1" w:themeTint="BF"/>
        </w:rPr>
        <w:t>8</w:t>
      </w:r>
      <w:r w:rsidRPr="00202715">
        <w:rPr>
          <w:rFonts w:cs="Arial"/>
          <w:color w:val="404040" w:themeColor="text1" w:themeTint="BF"/>
        </w:rPr>
        <w:t>:00 do 1</w:t>
      </w:r>
      <w:r w:rsidR="00A1323D" w:rsidRPr="00202715">
        <w:rPr>
          <w:rFonts w:cs="Arial"/>
          <w:color w:val="404040" w:themeColor="text1" w:themeTint="BF"/>
        </w:rPr>
        <w:t>6</w:t>
      </w:r>
      <w:r w:rsidRPr="00202715">
        <w:rPr>
          <w:rFonts w:cs="Arial"/>
          <w:color w:val="404040" w:themeColor="text1" w:themeTint="BF"/>
        </w:rPr>
        <w:t>:00.</w:t>
      </w:r>
    </w:p>
    <w:p w14:paraId="12D77DA2" w14:textId="77777777" w:rsidR="00A00A9A" w:rsidRPr="00202715" w:rsidRDefault="00A00A9A" w:rsidP="00F74D51">
      <w:pPr>
        <w:pStyle w:val="NormalN"/>
        <w:numPr>
          <w:ilvl w:val="0"/>
          <w:numId w:val="11"/>
        </w:numPr>
        <w:ind w:left="357" w:hanging="357"/>
        <w:rPr>
          <w:rFonts w:cs="Arial"/>
          <w:color w:val="404040" w:themeColor="text1" w:themeTint="BF"/>
        </w:rPr>
      </w:pPr>
      <w:r w:rsidRPr="00202715">
        <w:rPr>
          <w:rFonts w:cs="Arial"/>
          <w:color w:val="404040" w:themeColor="text1" w:themeTint="BF"/>
        </w:rPr>
        <w:t>Postępowanie o udzielenie zamówienia publicznego prowadzone jest w trybie przetargu nieograniczonego na podstawie przepisów ustawy z dnia 29 stycznia 2004 roku</w:t>
      </w:r>
      <w:r w:rsidR="000963F2" w:rsidRPr="00202715">
        <w:rPr>
          <w:rFonts w:cs="Arial"/>
          <w:color w:val="404040" w:themeColor="text1" w:themeTint="BF"/>
        </w:rPr>
        <w:t> –</w:t>
      </w:r>
      <w:r w:rsidRPr="00202715">
        <w:rPr>
          <w:rFonts w:cs="Arial"/>
          <w:color w:val="404040" w:themeColor="text1" w:themeTint="BF"/>
        </w:rPr>
        <w:t xml:space="preserve"> Prawo zamówień publicznych (</w:t>
      </w:r>
      <w:r w:rsidR="00F67E45" w:rsidRPr="00202715">
        <w:rPr>
          <w:rFonts w:cs="Arial"/>
          <w:color w:val="404040" w:themeColor="text1" w:themeTint="BF"/>
        </w:rPr>
        <w:t xml:space="preserve">Dz. U. z </w:t>
      </w:r>
      <w:r w:rsidR="00D6637D" w:rsidRPr="00202715">
        <w:rPr>
          <w:rFonts w:cs="Arial"/>
          <w:color w:val="404040" w:themeColor="text1" w:themeTint="BF"/>
        </w:rPr>
        <w:t xml:space="preserve">2016 </w:t>
      </w:r>
      <w:r w:rsidR="00F67E45" w:rsidRPr="00202715">
        <w:rPr>
          <w:rFonts w:cs="Arial"/>
          <w:color w:val="404040" w:themeColor="text1" w:themeTint="BF"/>
        </w:rPr>
        <w:t xml:space="preserve">r. poz. </w:t>
      </w:r>
      <w:r w:rsidR="00D6637D" w:rsidRPr="00202715">
        <w:rPr>
          <w:rFonts w:cs="Arial"/>
          <w:color w:val="404040" w:themeColor="text1" w:themeTint="BF"/>
        </w:rPr>
        <w:t>1020</w:t>
      </w:r>
      <w:r w:rsidRPr="00202715">
        <w:rPr>
          <w:rFonts w:cs="Arial"/>
          <w:color w:val="404040" w:themeColor="text1" w:themeTint="BF"/>
        </w:rPr>
        <w:t>)</w:t>
      </w:r>
      <w:r w:rsidR="00E21749" w:rsidRPr="00202715">
        <w:rPr>
          <w:rFonts w:cs="Arial"/>
          <w:color w:val="404040" w:themeColor="text1" w:themeTint="BF"/>
        </w:rPr>
        <w:t xml:space="preserve"> – zwana dalej „Ustawą”</w:t>
      </w:r>
      <w:r w:rsidRPr="00202715">
        <w:rPr>
          <w:rFonts w:cs="Arial"/>
          <w:color w:val="404040" w:themeColor="text1" w:themeTint="BF"/>
        </w:rPr>
        <w:t xml:space="preserve">, na podstawie aktów </w:t>
      </w:r>
      <w:r w:rsidR="0068487B" w:rsidRPr="00202715">
        <w:rPr>
          <w:rFonts w:cs="Arial"/>
          <w:color w:val="404040" w:themeColor="text1" w:themeTint="BF"/>
        </w:rPr>
        <w:t>wykonawc</w:t>
      </w:r>
      <w:r w:rsidRPr="00202715">
        <w:rPr>
          <w:rFonts w:cs="Arial"/>
          <w:color w:val="404040" w:themeColor="text1" w:themeTint="BF"/>
        </w:rPr>
        <w:t xml:space="preserve">zych do ustawy oraz w oparciu </w:t>
      </w:r>
      <w:r w:rsidR="00B87E1F" w:rsidRPr="00202715">
        <w:rPr>
          <w:rFonts w:cs="Arial"/>
          <w:color w:val="404040" w:themeColor="text1" w:themeTint="BF"/>
        </w:rPr>
        <w:br/>
      </w:r>
      <w:r w:rsidRPr="00202715">
        <w:rPr>
          <w:rFonts w:cs="Arial"/>
          <w:color w:val="404040" w:themeColor="text1" w:themeTint="BF"/>
        </w:rPr>
        <w:t>o postanowienia niniejszej Specyfikacji Istotnych Warunków Zamówienia, zwanej dalej „SIWZ”.</w:t>
      </w:r>
    </w:p>
    <w:p w14:paraId="6FFB5C95" w14:textId="77777777" w:rsidR="00A00A9A" w:rsidRPr="00202715" w:rsidRDefault="00A00A9A" w:rsidP="00F74D51">
      <w:pPr>
        <w:pStyle w:val="NormalN"/>
        <w:numPr>
          <w:ilvl w:val="0"/>
          <w:numId w:val="11"/>
        </w:numPr>
        <w:ind w:left="357" w:hanging="357"/>
        <w:rPr>
          <w:rFonts w:cs="Arial"/>
          <w:color w:val="404040" w:themeColor="text1" w:themeTint="BF"/>
        </w:rPr>
      </w:pPr>
      <w:r w:rsidRPr="00202715">
        <w:rPr>
          <w:rFonts w:cs="Arial"/>
          <w:color w:val="404040" w:themeColor="text1" w:themeTint="BF"/>
        </w:rPr>
        <w:t>Postępowanie prowadzone jest w języku polskim.</w:t>
      </w:r>
    </w:p>
    <w:p w14:paraId="191BAAD4" w14:textId="77777777" w:rsidR="00265A2E" w:rsidRPr="00202715" w:rsidRDefault="00D84497" w:rsidP="00A836F0">
      <w:pPr>
        <w:pStyle w:val="NormalN"/>
        <w:numPr>
          <w:ilvl w:val="0"/>
          <w:numId w:val="11"/>
        </w:numPr>
        <w:ind w:left="357" w:hanging="357"/>
        <w:rPr>
          <w:rFonts w:cs="Arial"/>
          <w:color w:val="404040" w:themeColor="text1" w:themeTint="BF"/>
        </w:rPr>
      </w:pPr>
      <w:r w:rsidRPr="00202715">
        <w:rPr>
          <w:rFonts w:cs="Arial"/>
          <w:color w:val="404040" w:themeColor="text1" w:themeTint="BF"/>
        </w:rPr>
        <w:t>Zamawiający w</w:t>
      </w:r>
      <w:r w:rsidR="00E21749" w:rsidRPr="00202715">
        <w:rPr>
          <w:rFonts w:cs="Arial"/>
          <w:color w:val="404040" w:themeColor="text1" w:themeTint="BF"/>
        </w:rPr>
        <w:t>skazuje, że komunikacja między Z</w:t>
      </w:r>
      <w:r w:rsidRPr="00202715">
        <w:rPr>
          <w:rFonts w:cs="Arial"/>
          <w:color w:val="404040" w:themeColor="text1" w:themeTint="BF"/>
        </w:rPr>
        <w:t>amawiającym a wykonawcami odbywa się przy użyciu środków komunikacji elektronicznej</w:t>
      </w:r>
      <w:r w:rsidR="00CD4246" w:rsidRPr="00202715">
        <w:rPr>
          <w:rFonts w:cs="Arial"/>
          <w:color w:val="404040" w:themeColor="text1" w:themeTint="BF"/>
        </w:rPr>
        <w:t xml:space="preserve"> z zastrzeżeniem postanowień rozdziału </w:t>
      </w:r>
      <w:r w:rsidR="00820CC1" w:rsidRPr="00202715">
        <w:rPr>
          <w:rFonts w:cs="Arial"/>
          <w:color w:val="404040" w:themeColor="text1" w:themeTint="BF"/>
        </w:rPr>
        <w:t>7</w:t>
      </w:r>
      <w:r w:rsidR="00CD4246" w:rsidRPr="00202715">
        <w:rPr>
          <w:rFonts w:cs="Arial"/>
          <w:color w:val="404040" w:themeColor="text1" w:themeTint="BF"/>
        </w:rPr>
        <w:t xml:space="preserve"> SIWZ</w:t>
      </w:r>
      <w:r w:rsidRPr="00202715">
        <w:rPr>
          <w:rFonts w:cs="Arial"/>
          <w:color w:val="404040" w:themeColor="text1" w:themeTint="BF"/>
        </w:rPr>
        <w:t>.</w:t>
      </w:r>
    </w:p>
    <w:p w14:paraId="557553AB" w14:textId="77777777" w:rsidR="006F7465" w:rsidRPr="00202715" w:rsidRDefault="006F7465"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 xml:space="preserve">Rozdział 2 </w:t>
      </w:r>
      <w:r w:rsidRPr="00202715">
        <w:rPr>
          <w:rFonts w:cs="Arial"/>
          <w:color w:val="404040" w:themeColor="text1" w:themeTint="BF"/>
          <w:sz w:val="22"/>
          <w:szCs w:val="22"/>
        </w:rPr>
        <w:br/>
        <w:t>Opis przedmiotu zamówienia</w:t>
      </w:r>
    </w:p>
    <w:p w14:paraId="111799FF" w14:textId="77777777" w:rsidR="00F74D51" w:rsidRPr="00202715" w:rsidRDefault="003E3D7A"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Przedmiotem zamówienia jest </w:t>
      </w:r>
      <w:r w:rsidR="00617406" w:rsidRPr="00202715">
        <w:rPr>
          <w:rFonts w:cs="Arial"/>
          <w:color w:val="404040" w:themeColor="text1" w:themeTint="BF"/>
          <w:sz w:val="22"/>
          <w:szCs w:val="22"/>
        </w:rPr>
        <w:t xml:space="preserve">dostawa </w:t>
      </w:r>
      <w:r w:rsidR="00DC12CF" w:rsidRPr="00202715">
        <w:rPr>
          <w:b/>
          <w:color w:val="404040" w:themeColor="text1" w:themeTint="BF"/>
          <w:sz w:val="22"/>
          <w:szCs w:val="22"/>
          <w:lang w:eastAsia="pl-PL"/>
        </w:rPr>
        <w:t xml:space="preserve">dostawę wyposażenia pomieszczeń biurowych </w:t>
      </w:r>
      <w:r w:rsidR="00DC12CF" w:rsidRPr="00202715">
        <w:rPr>
          <w:b/>
          <w:color w:val="404040" w:themeColor="text1" w:themeTint="BF"/>
          <w:sz w:val="22"/>
          <w:szCs w:val="22"/>
        </w:rPr>
        <w:t>–</w:t>
      </w:r>
      <w:r w:rsidR="00DC12CF" w:rsidRPr="00202715">
        <w:rPr>
          <w:b/>
          <w:color w:val="404040" w:themeColor="text1" w:themeTint="BF"/>
          <w:sz w:val="22"/>
          <w:szCs w:val="22"/>
          <w:lang w:eastAsia="pl-PL"/>
        </w:rPr>
        <w:t xml:space="preserve"> </w:t>
      </w:r>
      <w:r w:rsidR="00DC12CF" w:rsidRPr="00202715">
        <w:rPr>
          <w:b/>
          <w:color w:val="404040" w:themeColor="text1" w:themeTint="BF"/>
          <w:sz w:val="22"/>
          <w:szCs w:val="22"/>
        </w:rPr>
        <w:t>sprzęt IT wraz z oprogramowaniem do Muzeum Woli przy ul. Srebrnej 12 w Warszawie</w:t>
      </w:r>
      <w:r w:rsidR="00F74D51" w:rsidRPr="00202715">
        <w:rPr>
          <w:b/>
          <w:color w:val="404040" w:themeColor="text1" w:themeTint="BF"/>
          <w:sz w:val="22"/>
          <w:szCs w:val="22"/>
          <w:lang w:eastAsia="pl-PL"/>
        </w:rPr>
        <w:t>.</w:t>
      </w:r>
      <w:r w:rsidR="00DC12CF" w:rsidRPr="00202715">
        <w:rPr>
          <w:b/>
          <w:color w:val="404040" w:themeColor="text1" w:themeTint="BF"/>
          <w:sz w:val="22"/>
          <w:szCs w:val="22"/>
          <w:lang w:eastAsia="pl-PL"/>
        </w:rPr>
        <w:t xml:space="preserve"> W ramach przedmiotu zamówienia wykonawca zobowiązany jest </w:t>
      </w:r>
      <w:r w:rsidR="00DC12CF" w:rsidRPr="00202715">
        <w:rPr>
          <w:rFonts w:cs="Arial"/>
          <w:color w:val="404040" w:themeColor="text1" w:themeTint="BF"/>
          <w:sz w:val="22"/>
          <w:szCs w:val="22"/>
        </w:rPr>
        <w:t>rozmieścić i uruchomić sprzęt komputerowy w miejscach jego docelowego przeznaczenia.</w:t>
      </w:r>
    </w:p>
    <w:p w14:paraId="517B7B11" w14:textId="182E1B78" w:rsidR="00A54198" w:rsidRPr="00202715" w:rsidRDefault="00A54198" w:rsidP="00A54198">
      <w:pPr>
        <w:pStyle w:val="Akapitzlist"/>
        <w:numPr>
          <w:ilvl w:val="0"/>
          <w:numId w:val="21"/>
        </w:numPr>
        <w:suppressAutoHyphens/>
        <w:contextualSpacing w:val="0"/>
        <w:rPr>
          <w:rFonts w:cs="Arial"/>
          <w:color w:val="404040" w:themeColor="text1" w:themeTint="BF"/>
        </w:rPr>
      </w:pPr>
      <w:r w:rsidRPr="00202715">
        <w:rPr>
          <w:rFonts w:cs="Arial"/>
          <w:color w:val="404040" w:themeColor="text1" w:themeTint="BF"/>
        </w:rPr>
        <w:t xml:space="preserve">W ramach przedmiotu zamówienia wykonawca zobowiązany jest przeszkolić </w:t>
      </w:r>
      <w:r w:rsidR="003957C0" w:rsidRPr="00202715">
        <w:rPr>
          <w:rFonts w:cs="Arial"/>
          <w:color w:val="404040" w:themeColor="text1" w:themeTint="BF"/>
        </w:rPr>
        <w:t xml:space="preserve">17 </w:t>
      </w:r>
      <w:r w:rsidRPr="00202715">
        <w:rPr>
          <w:rFonts w:cs="Arial"/>
          <w:color w:val="404040" w:themeColor="text1" w:themeTint="BF"/>
        </w:rPr>
        <w:t xml:space="preserve">pracowników Zamawiającego w zakresie obsługi dostarczonego sprzętu. </w:t>
      </w:r>
    </w:p>
    <w:p w14:paraId="092D1432" w14:textId="77777777" w:rsidR="00A54198" w:rsidRPr="00202715" w:rsidRDefault="00A54198" w:rsidP="00A54198">
      <w:pPr>
        <w:pStyle w:val="Akapitzlist"/>
        <w:numPr>
          <w:ilvl w:val="0"/>
          <w:numId w:val="21"/>
        </w:numPr>
        <w:suppressAutoHyphens/>
        <w:autoSpaceDE w:val="0"/>
        <w:autoSpaceDN w:val="0"/>
        <w:adjustRightInd w:val="0"/>
        <w:contextualSpacing w:val="0"/>
        <w:rPr>
          <w:rFonts w:cs="Arial"/>
          <w:color w:val="404040" w:themeColor="text1" w:themeTint="BF"/>
        </w:rPr>
      </w:pPr>
      <w:r w:rsidRPr="00202715">
        <w:rPr>
          <w:rFonts w:cs="Arial"/>
          <w:color w:val="404040" w:themeColor="text1" w:themeTint="BF"/>
        </w:rPr>
        <w:t>Dostarczony przedmiot zamówienia musi być fabrycznie nowy, nieużywany, nie powystawowy nieregenerowany, kompletny oraz musi posiadać niezbędne instrukcje i gwarancje w języku polskim. Przez artykuł fabrycznie nowy Zamawiający rozumie produkty wyprodukowane nie wcześniej, niż 6 miesięcy przed ich dostarczeniem Zamawiającemu, wykonane z nowych elementów, bez śladów uszkodzenia, w oryginalnych opakowaniach producenta z widocznym logo, symbolem produktu, posiadające wszelkie zabezpieczenia. Kartę gwarancyjną oraz instrukcję obsługi Wykonawca dostarczy Zamawiającemu wraz z dostawą.</w:t>
      </w:r>
    </w:p>
    <w:p w14:paraId="216C6D8D" w14:textId="77777777" w:rsidR="00A54198" w:rsidRPr="00202715" w:rsidRDefault="00A54198" w:rsidP="00A54198">
      <w:pPr>
        <w:pStyle w:val="Akapitzlist"/>
        <w:numPr>
          <w:ilvl w:val="0"/>
          <w:numId w:val="21"/>
        </w:numPr>
        <w:suppressAutoHyphens/>
        <w:rPr>
          <w:rFonts w:cs="Arial"/>
          <w:color w:val="404040" w:themeColor="text1" w:themeTint="BF"/>
        </w:rPr>
      </w:pPr>
      <w:r w:rsidRPr="00202715">
        <w:rPr>
          <w:rFonts w:cs="Arial"/>
          <w:color w:val="404040" w:themeColor="text1" w:themeTint="BF"/>
        </w:rPr>
        <w:t>Wszystkie dostarczone urządzenia muszą spełniać obowiązujące wymagania, określone w dyrektywach w zakresie kompatybilności elektromagnetycznej i w zakresie urządzeń niskonapięciowych i być potwierdzone kopiami odpowiednich dokumentów lub oświadczeniem dostawcy a także być oznaczone znakiem CE. Odpowiednie dokumenty powinny być dostarczone razem z urządzeniami. Ponadto, urządzenia muszą pochodzić z autoryzowanego przez producenta kanału dystrybucji.</w:t>
      </w:r>
    </w:p>
    <w:p w14:paraId="57B37437" w14:textId="77777777" w:rsidR="00A54198" w:rsidRPr="00202715" w:rsidRDefault="00A54198" w:rsidP="00A54198">
      <w:pPr>
        <w:pStyle w:val="Akapitzlist"/>
        <w:numPr>
          <w:ilvl w:val="0"/>
          <w:numId w:val="21"/>
        </w:numPr>
        <w:suppressAutoHyphens/>
        <w:rPr>
          <w:rFonts w:cs="Arial"/>
          <w:color w:val="404040" w:themeColor="text1" w:themeTint="BF"/>
        </w:rPr>
      </w:pPr>
      <w:r w:rsidRPr="00202715">
        <w:rPr>
          <w:rFonts w:cs="Arial"/>
          <w:color w:val="404040" w:themeColor="text1" w:themeTint="BF"/>
        </w:rPr>
        <w:t>W ofercie wymagane jest podanie modelu, symbolu oraz producenta oferowanych urządzeń.</w:t>
      </w:r>
    </w:p>
    <w:p w14:paraId="1A7E5273" w14:textId="77777777" w:rsidR="00A54198" w:rsidRPr="00202715" w:rsidRDefault="00A54198" w:rsidP="00A54198">
      <w:pPr>
        <w:pStyle w:val="Akapitzlist"/>
        <w:numPr>
          <w:ilvl w:val="0"/>
          <w:numId w:val="21"/>
        </w:numPr>
        <w:suppressAutoHyphens/>
        <w:rPr>
          <w:rFonts w:cs="Arial"/>
          <w:color w:val="404040" w:themeColor="text1" w:themeTint="BF"/>
        </w:rPr>
      </w:pPr>
      <w:r w:rsidRPr="00202715">
        <w:rPr>
          <w:rFonts w:cs="Arial"/>
          <w:color w:val="404040" w:themeColor="text1" w:themeTint="BF"/>
        </w:rPr>
        <w:lastRenderedPageBreak/>
        <w:t>Wraz ze sprzętem musi zostać dostarczone odpowiednie oprogramowanie systemowe. Wszystkie systemy operacyjne zainstalowane na komputerach musza posiadać minimum 3-letnie wsparcie techniczne producenta lub dostawcy. Producent lub dostawca systemu operacyjnego musi oferować wsparcie techniczne wraz z dostępem do poprawek, łatek bezpieczeństwa oraz bazy wiedzy.</w:t>
      </w:r>
    </w:p>
    <w:p w14:paraId="7B2DD1E7" w14:textId="77777777" w:rsidR="003E3D7A" w:rsidRPr="00202715" w:rsidRDefault="00F74D51"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 </w:t>
      </w:r>
      <w:r w:rsidR="003E3D7A" w:rsidRPr="00202715">
        <w:rPr>
          <w:rFonts w:cs="Arial"/>
          <w:color w:val="404040" w:themeColor="text1" w:themeTint="BF"/>
          <w:sz w:val="22"/>
          <w:szCs w:val="22"/>
        </w:rPr>
        <w:t xml:space="preserve">Szczegółowy opis przedmiotu zamówienia </w:t>
      </w:r>
      <w:r w:rsidR="00530E64" w:rsidRPr="00202715">
        <w:rPr>
          <w:rFonts w:cs="Arial"/>
          <w:color w:val="404040" w:themeColor="text1" w:themeTint="BF"/>
          <w:sz w:val="22"/>
          <w:szCs w:val="22"/>
        </w:rPr>
        <w:t>stanowi dokumentacja projektowa  załącznik</w:t>
      </w:r>
      <w:r w:rsidR="003E3D7A" w:rsidRPr="00202715">
        <w:rPr>
          <w:rFonts w:cs="Arial"/>
          <w:color w:val="404040" w:themeColor="text1" w:themeTint="BF"/>
          <w:sz w:val="22"/>
          <w:szCs w:val="22"/>
        </w:rPr>
        <w:t xml:space="preserve"> n</w:t>
      </w:r>
      <w:r w:rsidR="00B87E1F" w:rsidRPr="00202715">
        <w:rPr>
          <w:rFonts w:cs="Arial"/>
          <w:color w:val="404040" w:themeColor="text1" w:themeTint="BF"/>
          <w:sz w:val="22"/>
          <w:szCs w:val="22"/>
        </w:rPr>
        <w:t>ume</w:t>
      </w:r>
      <w:r w:rsidR="003E3D7A" w:rsidRPr="00202715">
        <w:rPr>
          <w:rFonts w:cs="Arial"/>
          <w:color w:val="404040" w:themeColor="text1" w:themeTint="BF"/>
          <w:sz w:val="22"/>
          <w:szCs w:val="22"/>
        </w:rPr>
        <w:t>r 1 do SIWZ.</w:t>
      </w:r>
    </w:p>
    <w:p w14:paraId="27DA79BD" w14:textId="77777777" w:rsidR="00F74989" w:rsidRPr="00202715" w:rsidRDefault="003E3D7A" w:rsidP="00F74D51">
      <w:pPr>
        <w:pStyle w:val="NormalN"/>
        <w:numPr>
          <w:ilvl w:val="0"/>
          <w:numId w:val="21"/>
        </w:numPr>
        <w:ind w:left="357" w:hanging="357"/>
        <w:rPr>
          <w:rFonts w:cs="Arial"/>
          <w:color w:val="404040" w:themeColor="text1" w:themeTint="BF"/>
        </w:rPr>
      </w:pPr>
      <w:r w:rsidRPr="00202715">
        <w:rPr>
          <w:rFonts w:cs="Arial"/>
          <w:color w:val="404040" w:themeColor="text1" w:themeTint="BF"/>
        </w:rPr>
        <w:t xml:space="preserve">Opis przedmiotu zamówienia według Wspólnego Słownika Zamówień (CPV): </w:t>
      </w:r>
    </w:p>
    <w:p w14:paraId="0C72788A" w14:textId="2F33F4BF" w:rsidR="00FD3BD2" w:rsidRPr="00202715" w:rsidRDefault="008506D4" w:rsidP="00D6458C">
      <w:pPr>
        <w:tabs>
          <w:tab w:val="left" w:pos="851"/>
        </w:tabs>
        <w:ind w:left="357" w:hanging="357"/>
        <w:rPr>
          <w:rFonts w:ascii="Arial" w:hAnsi="Arial" w:cs="Arial"/>
          <w:color w:val="404040" w:themeColor="text1" w:themeTint="BF"/>
          <w:sz w:val="20"/>
          <w:szCs w:val="20"/>
        </w:rPr>
      </w:pPr>
      <w:r w:rsidRPr="00202715">
        <w:rPr>
          <w:rFonts w:cs="Arial"/>
          <w:color w:val="404040" w:themeColor="text1" w:themeTint="BF"/>
        </w:rPr>
        <w:tab/>
      </w:r>
      <w:r w:rsidRPr="00202715">
        <w:rPr>
          <w:rFonts w:cs="Arial"/>
          <w:b/>
          <w:color w:val="404040" w:themeColor="text1" w:themeTint="BF"/>
        </w:rPr>
        <w:t xml:space="preserve">KOD CPV –  </w:t>
      </w:r>
      <w:r w:rsidRPr="00202715">
        <w:rPr>
          <w:rFonts w:cs="Arial"/>
          <w:b/>
          <w:color w:val="404040" w:themeColor="text1" w:themeTint="BF"/>
        </w:rPr>
        <w:tab/>
      </w:r>
      <w:r w:rsidR="00FD3BD2" w:rsidRPr="00202715">
        <w:rPr>
          <w:rFonts w:cs="Arial"/>
          <w:b/>
          <w:color w:val="404040" w:themeColor="text1" w:themeTint="BF"/>
        </w:rPr>
        <w:t>30200000-1</w:t>
      </w:r>
      <w:r w:rsidR="00FD3BD2" w:rsidRPr="00202715">
        <w:rPr>
          <w:rFonts w:cs="Arial"/>
          <w:color w:val="404040" w:themeColor="text1" w:themeTint="BF"/>
        </w:rPr>
        <w:t xml:space="preserve"> </w:t>
      </w:r>
      <w:r w:rsidR="00FD3BD2" w:rsidRPr="00202715">
        <w:rPr>
          <w:rFonts w:cs="Arial"/>
          <w:color w:val="404040" w:themeColor="text1" w:themeTint="BF"/>
        </w:rPr>
        <w:tab/>
        <w:t>Urządzenia komputerowe</w:t>
      </w:r>
    </w:p>
    <w:p w14:paraId="1E8704B3" w14:textId="77410193" w:rsidR="00FD3BD2" w:rsidRPr="00202715" w:rsidRDefault="00FD3BD2" w:rsidP="00D6458C">
      <w:pPr>
        <w:tabs>
          <w:tab w:val="left" w:pos="851"/>
        </w:tabs>
        <w:ind w:left="2058" w:hanging="357"/>
        <w:rPr>
          <w:rFonts w:cs="Arial"/>
          <w:color w:val="404040" w:themeColor="text1" w:themeTint="BF"/>
        </w:rPr>
      </w:pPr>
      <w:r w:rsidRPr="00202715">
        <w:rPr>
          <w:rFonts w:cs="Arial"/>
          <w:b/>
          <w:color w:val="404040" w:themeColor="text1" w:themeTint="BF"/>
        </w:rPr>
        <w:t>30213300-8</w:t>
      </w:r>
      <w:r w:rsidRPr="00202715">
        <w:rPr>
          <w:rFonts w:cs="Arial"/>
          <w:color w:val="404040" w:themeColor="text1" w:themeTint="BF"/>
        </w:rPr>
        <w:t xml:space="preserve"> </w:t>
      </w:r>
      <w:r w:rsidRPr="00202715">
        <w:rPr>
          <w:rFonts w:cs="Arial"/>
          <w:color w:val="404040" w:themeColor="text1" w:themeTint="BF"/>
        </w:rPr>
        <w:tab/>
        <w:t>Komputer biurkowy</w:t>
      </w:r>
    </w:p>
    <w:p w14:paraId="3CCC1434" w14:textId="13E65B77" w:rsidR="00FD3BD2" w:rsidRPr="00202715" w:rsidRDefault="00FD3BD2" w:rsidP="00D6458C">
      <w:pPr>
        <w:tabs>
          <w:tab w:val="left" w:pos="851"/>
        </w:tabs>
        <w:ind w:left="2058" w:hanging="357"/>
        <w:rPr>
          <w:rFonts w:cs="Arial"/>
          <w:color w:val="404040" w:themeColor="text1" w:themeTint="BF"/>
        </w:rPr>
      </w:pPr>
      <w:r w:rsidRPr="00202715">
        <w:rPr>
          <w:rFonts w:cs="Arial"/>
          <w:b/>
          <w:color w:val="404040" w:themeColor="text1" w:themeTint="BF"/>
        </w:rPr>
        <w:t>30213100-6</w:t>
      </w:r>
      <w:r w:rsidRPr="00202715">
        <w:rPr>
          <w:rFonts w:cs="Arial"/>
          <w:color w:val="404040" w:themeColor="text1" w:themeTint="BF"/>
        </w:rPr>
        <w:t xml:space="preserve"> </w:t>
      </w:r>
      <w:r w:rsidRPr="00202715">
        <w:rPr>
          <w:rFonts w:cs="Arial"/>
          <w:color w:val="404040" w:themeColor="text1" w:themeTint="BF"/>
        </w:rPr>
        <w:tab/>
        <w:t>Komputer przenośny</w:t>
      </w:r>
    </w:p>
    <w:p w14:paraId="7C2FEC2C" w14:textId="074FAFD6" w:rsidR="00FD3BD2" w:rsidRPr="00202715" w:rsidRDefault="00FD3BD2" w:rsidP="00D6458C">
      <w:pPr>
        <w:tabs>
          <w:tab w:val="left" w:pos="851"/>
        </w:tabs>
        <w:ind w:left="2058" w:hanging="357"/>
        <w:rPr>
          <w:rFonts w:cs="Arial"/>
          <w:color w:val="404040" w:themeColor="text1" w:themeTint="BF"/>
        </w:rPr>
      </w:pPr>
      <w:r w:rsidRPr="00202715">
        <w:rPr>
          <w:rFonts w:cs="Arial"/>
          <w:b/>
          <w:color w:val="404040" w:themeColor="text1" w:themeTint="BF"/>
        </w:rPr>
        <w:t>48822000-6</w:t>
      </w:r>
      <w:r w:rsidRPr="00202715">
        <w:rPr>
          <w:rFonts w:cs="Arial"/>
          <w:color w:val="404040" w:themeColor="text1" w:themeTint="BF"/>
        </w:rPr>
        <w:t xml:space="preserve"> </w:t>
      </w:r>
      <w:r w:rsidRPr="00202715">
        <w:rPr>
          <w:rFonts w:cs="Arial"/>
          <w:color w:val="404040" w:themeColor="text1" w:themeTint="BF"/>
        </w:rPr>
        <w:tab/>
        <w:t>Serwery komputerowe</w:t>
      </w:r>
    </w:p>
    <w:p w14:paraId="558459A8" w14:textId="171962C9" w:rsidR="00FD3BD2" w:rsidRPr="00202715" w:rsidRDefault="00FD3BD2" w:rsidP="00D6458C">
      <w:pPr>
        <w:tabs>
          <w:tab w:val="left" w:pos="851"/>
        </w:tabs>
        <w:ind w:left="2058" w:hanging="357"/>
        <w:rPr>
          <w:rFonts w:cs="Arial"/>
          <w:color w:val="404040" w:themeColor="text1" w:themeTint="BF"/>
        </w:rPr>
      </w:pPr>
      <w:r w:rsidRPr="00202715">
        <w:rPr>
          <w:rFonts w:cs="Arial"/>
          <w:b/>
          <w:color w:val="404040" w:themeColor="text1" w:themeTint="BF"/>
        </w:rPr>
        <w:t>30232110-8</w:t>
      </w:r>
      <w:r w:rsidRPr="00202715">
        <w:rPr>
          <w:rFonts w:cs="Arial"/>
          <w:color w:val="404040" w:themeColor="text1" w:themeTint="BF"/>
        </w:rPr>
        <w:t xml:space="preserve"> </w:t>
      </w:r>
      <w:r w:rsidRPr="00202715">
        <w:rPr>
          <w:rFonts w:cs="Arial"/>
          <w:color w:val="404040" w:themeColor="text1" w:themeTint="BF"/>
        </w:rPr>
        <w:tab/>
        <w:t>Drukarki laserowe</w:t>
      </w:r>
    </w:p>
    <w:p w14:paraId="51705DAB" w14:textId="43EF7BC8" w:rsidR="00FD3BD2" w:rsidRPr="00202715" w:rsidRDefault="00FD3BD2" w:rsidP="00D6458C">
      <w:pPr>
        <w:tabs>
          <w:tab w:val="left" w:pos="851"/>
        </w:tabs>
        <w:ind w:left="2058" w:hanging="357"/>
        <w:rPr>
          <w:rFonts w:cs="Arial"/>
          <w:color w:val="404040" w:themeColor="text1" w:themeTint="BF"/>
        </w:rPr>
      </w:pPr>
      <w:r w:rsidRPr="00202715">
        <w:rPr>
          <w:rFonts w:cs="Arial"/>
          <w:b/>
          <w:color w:val="404040" w:themeColor="text1" w:themeTint="BF"/>
        </w:rPr>
        <w:t>48700000-5</w:t>
      </w:r>
      <w:r w:rsidRPr="00202715">
        <w:rPr>
          <w:rFonts w:cs="Arial"/>
          <w:color w:val="404040" w:themeColor="text1" w:themeTint="BF"/>
        </w:rPr>
        <w:t xml:space="preserve"> </w:t>
      </w:r>
      <w:r w:rsidRPr="00202715">
        <w:rPr>
          <w:rFonts w:cs="Arial"/>
          <w:color w:val="404040" w:themeColor="text1" w:themeTint="BF"/>
        </w:rPr>
        <w:tab/>
        <w:t>Pakiet oprogramowania użytkowego.</w:t>
      </w:r>
    </w:p>
    <w:p w14:paraId="70759473" w14:textId="77777777" w:rsidR="00F74D51" w:rsidRPr="00202715" w:rsidRDefault="00617406" w:rsidP="00FD3BD2">
      <w:pPr>
        <w:pStyle w:val="Tekstpodstawowy"/>
        <w:rPr>
          <w:rFonts w:ascii="Calibri" w:hAnsi="Calibri"/>
          <w:color w:val="404040" w:themeColor="text1" w:themeTint="BF"/>
          <w:sz w:val="22"/>
          <w:szCs w:val="22"/>
        </w:rPr>
      </w:pPr>
      <w:r w:rsidRPr="00202715">
        <w:rPr>
          <w:rFonts w:ascii="Calibri" w:hAnsi="Calibri"/>
          <w:color w:val="404040" w:themeColor="text1" w:themeTint="BF"/>
          <w:sz w:val="22"/>
          <w:szCs w:val="22"/>
        </w:rPr>
        <w:t xml:space="preserve">Przedmiot zamówienia jest współfinansowany </w:t>
      </w:r>
      <w:r w:rsidR="00F74D51" w:rsidRPr="00202715">
        <w:rPr>
          <w:rFonts w:ascii="Calibri" w:hAnsi="Calibri" w:cs="Calibri"/>
          <w:bCs/>
          <w:color w:val="404040" w:themeColor="text1" w:themeTint="BF"/>
          <w:sz w:val="22"/>
          <w:szCs w:val="22"/>
        </w:rPr>
        <w:t xml:space="preserve">w ramach programu </w:t>
      </w:r>
      <w:r w:rsidR="00F74D51" w:rsidRPr="00202715">
        <w:rPr>
          <w:rFonts w:ascii="Calibri" w:hAnsi="Calibri"/>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r w:rsidR="00137E66" w:rsidRPr="00202715">
        <w:rPr>
          <w:rFonts w:ascii="Calibri" w:hAnsi="Calibri"/>
          <w:bCs/>
          <w:color w:val="404040" w:themeColor="text1" w:themeTint="BF"/>
          <w:sz w:val="22"/>
          <w:szCs w:val="22"/>
        </w:rPr>
        <w:t>”</w:t>
      </w:r>
      <w:r w:rsidR="00F74D51" w:rsidRPr="00202715">
        <w:rPr>
          <w:rFonts w:ascii="Calibri" w:hAnsi="Calibri"/>
          <w:bCs/>
          <w:color w:val="404040" w:themeColor="text1" w:themeTint="BF"/>
          <w:sz w:val="22"/>
          <w:szCs w:val="22"/>
        </w:rPr>
        <w:t>.</w:t>
      </w:r>
    </w:p>
    <w:p w14:paraId="69CCE60D" w14:textId="77777777" w:rsidR="00DC12CF" w:rsidRPr="00202715" w:rsidRDefault="00DC12CF" w:rsidP="00F74D51">
      <w:pPr>
        <w:pStyle w:val="Tekstpodstawowy"/>
        <w:spacing w:before="60" w:after="40"/>
        <w:rPr>
          <w:rFonts w:ascii="Calibri" w:hAnsi="Calibri" w:cs="Arial"/>
          <w:b/>
          <w:color w:val="404040" w:themeColor="text1" w:themeTint="BF"/>
          <w:sz w:val="22"/>
          <w:szCs w:val="22"/>
        </w:rPr>
      </w:pPr>
    </w:p>
    <w:p w14:paraId="74A27EAD" w14:textId="77777777" w:rsidR="006F7465" w:rsidRPr="00202715" w:rsidRDefault="006F7465" w:rsidP="00F74D51">
      <w:pPr>
        <w:pStyle w:val="Tekstpodstawowy"/>
        <w:spacing w:before="60" w:after="40"/>
        <w:rPr>
          <w:rFonts w:ascii="Calibri" w:hAnsi="Calibri" w:cs="Arial"/>
          <w:b/>
          <w:color w:val="404040" w:themeColor="text1" w:themeTint="BF"/>
          <w:sz w:val="22"/>
          <w:szCs w:val="22"/>
        </w:rPr>
      </w:pPr>
      <w:r w:rsidRPr="00202715">
        <w:rPr>
          <w:rFonts w:ascii="Calibri" w:hAnsi="Calibri" w:cs="Arial"/>
          <w:b/>
          <w:color w:val="404040" w:themeColor="text1" w:themeTint="BF"/>
          <w:sz w:val="22"/>
          <w:szCs w:val="22"/>
        </w:rPr>
        <w:t>Rozdział 3</w:t>
      </w:r>
      <w:r w:rsidRPr="00202715">
        <w:rPr>
          <w:rFonts w:ascii="Calibri" w:hAnsi="Calibri" w:cs="Arial"/>
          <w:b/>
          <w:color w:val="404040" w:themeColor="text1" w:themeTint="BF"/>
          <w:sz w:val="22"/>
          <w:szCs w:val="22"/>
        </w:rPr>
        <w:br/>
        <w:t>Informacje dodatkowe</w:t>
      </w:r>
    </w:p>
    <w:p w14:paraId="18E299A7" w14:textId="77777777" w:rsidR="00B10CF2"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Zamawiający nie dopuszcza składania ofert częściowych.</w:t>
      </w:r>
    </w:p>
    <w:p w14:paraId="482D573C" w14:textId="77777777" w:rsidR="00B10CF2"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Zamawiający nie dopuszcza składania ofert wariantowych.</w:t>
      </w:r>
    </w:p>
    <w:p w14:paraId="0E788226" w14:textId="77777777" w:rsidR="00B10CF2"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Zamawiający nie przewiduje zawarcia umowy ramowej.</w:t>
      </w:r>
    </w:p>
    <w:p w14:paraId="4025AE1E" w14:textId="746C6426" w:rsidR="00617406"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Zamawiający</w:t>
      </w:r>
      <w:r w:rsidR="00FD3BD2" w:rsidRPr="00202715">
        <w:rPr>
          <w:rFonts w:cs="Arial"/>
          <w:color w:val="404040" w:themeColor="text1" w:themeTint="BF"/>
        </w:rPr>
        <w:t xml:space="preserve"> nie</w:t>
      </w:r>
      <w:r w:rsidRPr="00202715">
        <w:rPr>
          <w:rFonts w:cs="Arial"/>
          <w:color w:val="404040" w:themeColor="text1" w:themeTint="BF"/>
        </w:rPr>
        <w:t xml:space="preserve"> przewiduje </w:t>
      </w:r>
      <w:r w:rsidR="00AD18C4" w:rsidRPr="00202715">
        <w:rPr>
          <w:rFonts w:cs="Arial"/>
          <w:color w:val="404040" w:themeColor="text1" w:themeTint="BF"/>
        </w:rPr>
        <w:t xml:space="preserve">udzielenie </w:t>
      </w:r>
      <w:r w:rsidRPr="00202715">
        <w:rPr>
          <w:rFonts w:cs="Arial"/>
          <w:color w:val="404040" w:themeColor="text1" w:themeTint="BF"/>
        </w:rPr>
        <w:t>zamówień uzupełniających</w:t>
      </w:r>
      <w:r w:rsidR="00FD3BD2" w:rsidRPr="00202715">
        <w:rPr>
          <w:rFonts w:cs="Arial"/>
          <w:color w:val="404040" w:themeColor="text1" w:themeTint="BF"/>
        </w:rPr>
        <w:t>.</w:t>
      </w:r>
      <w:r w:rsidR="00535184" w:rsidRPr="00202715">
        <w:rPr>
          <w:rFonts w:cs="Arial"/>
          <w:color w:val="404040" w:themeColor="text1" w:themeTint="BF"/>
        </w:rPr>
        <w:t xml:space="preserve">. </w:t>
      </w:r>
    </w:p>
    <w:p w14:paraId="0095853A" w14:textId="77777777" w:rsidR="00B10CF2"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Zamawiający nie przewiduje przeprowadzenia aukcji elektronicznej.</w:t>
      </w:r>
    </w:p>
    <w:p w14:paraId="0324AAC3" w14:textId="77777777" w:rsidR="00B10CF2"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Zamawiający nie przewiduje udzielania zaliczek na poczet wykonania zamówienia.</w:t>
      </w:r>
    </w:p>
    <w:p w14:paraId="30B7A028" w14:textId="77777777" w:rsidR="00B10CF2"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 xml:space="preserve">Zamawiający nie przewiduje zwrotu kosztów udziału wykonawców w postępowaniu o udzielenie zamówienia, z zastrzeżeniem postanowień art. 93 ust. 4 </w:t>
      </w:r>
      <w:r w:rsidR="00E21749" w:rsidRPr="00202715">
        <w:rPr>
          <w:rFonts w:cs="Arial"/>
          <w:color w:val="404040" w:themeColor="text1" w:themeTint="BF"/>
        </w:rPr>
        <w:t>U</w:t>
      </w:r>
      <w:r w:rsidRPr="00202715">
        <w:rPr>
          <w:rFonts w:cs="Arial"/>
          <w:color w:val="404040" w:themeColor="text1" w:themeTint="BF"/>
        </w:rPr>
        <w:t>stawy.</w:t>
      </w:r>
    </w:p>
    <w:p w14:paraId="0F87EF0B" w14:textId="77777777" w:rsidR="00B10CF2" w:rsidRPr="00202715" w:rsidRDefault="006A6CEF" w:rsidP="00F74D51">
      <w:pPr>
        <w:pStyle w:val="NormalN"/>
        <w:numPr>
          <w:ilvl w:val="0"/>
          <w:numId w:val="15"/>
        </w:numPr>
        <w:ind w:left="357" w:hanging="357"/>
        <w:rPr>
          <w:rFonts w:cs="Arial"/>
          <w:color w:val="404040" w:themeColor="text1" w:themeTint="BF"/>
        </w:rPr>
      </w:pPr>
      <w:r w:rsidRPr="00202715">
        <w:rPr>
          <w:rFonts w:cs="Arial"/>
          <w:color w:val="404040" w:themeColor="text1" w:themeTint="BF"/>
        </w:rPr>
        <w:t xml:space="preserve">Na podstawie art. 36b </w:t>
      </w:r>
      <w:r w:rsidR="00E21749" w:rsidRPr="00202715">
        <w:rPr>
          <w:rFonts w:cs="Arial"/>
          <w:color w:val="404040" w:themeColor="text1" w:themeTint="BF"/>
        </w:rPr>
        <w:t>U</w:t>
      </w:r>
      <w:r w:rsidRPr="00202715">
        <w:rPr>
          <w:rFonts w:cs="Arial"/>
          <w:color w:val="404040" w:themeColor="text1" w:themeTint="BF"/>
        </w:rPr>
        <w:t>stawy Zamawiający żąda wskazania przez wykonawcę części zamówienia, której wykonanie zamierza powierzyć podwykonawcy oraz podania przez wyko</w:t>
      </w:r>
      <w:r w:rsidR="00544B65" w:rsidRPr="00202715">
        <w:rPr>
          <w:rFonts w:cs="Arial"/>
          <w:color w:val="404040" w:themeColor="text1" w:themeTint="BF"/>
        </w:rPr>
        <w:t>nawcę nazw (firm) podwykonawców.</w:t>
      </w:r>
    </w:p>
    <w:p w14:paraId="6CEA2F47" w14:textId="77777777" w:rsidR="00265A2E" w:rsidRPr="00202715" w:rsidRDefault="00265A2E" w:rsidP="00F74D51">
      <w:pPr>
        <w:pStyle w:val="Nagwek2"/>
        <w:spacing w:before="60" w:after="40"/>
        <w:ind w:left="357" w:hanging="357"/>
        <w:rPr>
          <w:rFonts w:cs="Arial"/>
          <w:color w:val="404040" w:themeColor="text1" w:themeTint="BF"/>
          <w:sz w:val="22"/>
          <w:szCs w:val="22"/>
        </w:rPr>
      </w:pPr>
    </w:p>
    <w:p w14:paraId="6F24BAC7" w14:textId="77777777" w:rsidR="006F7465" w:rsidRPr="00202715" w:rsidRDefault="006F7465"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 xml:space="preserve">Rozdział 4 </w:t>
      </w:r>
      <w:r w:rsidRPr="00202715">
        <w:rPr>
          <w:rFonts w:cs="Arial"/>
          <w:color w:val="404040" w:themeColor="text1" w:themeTint="BF"/>
          <w:sz w:val="22"/>
          <w:szCs w:val="22"/>
        </w:rPr>
        <w:br/>
        <w:t>Termin wykonania zamówienia</w:t>
      </w:r>
    </w:p>
    <w:p w14:paraId="6F1E4FD0" w14:textId="77777777" w:rsidR="00265A2E" w:rsidRPr="00202715" w:rsidRDefault="003E3D7A" w:rsidP="00A836F0">
      <w:pPr>
        <w:rPr>
          <w:rFonts w:cs="Arial"/>
          <w:color w:val="404040" w:themeColor="text1" w:themeTint="BF"/>
          <w:kern w:val="0"/>
        </w:rPr>
      </w:pPr>
      <w:r w:rsidRPr="00202715">
        <w:rPr>
          <w:rFonts w:cs="Arial"/>
          <w:color w:val="404040" w:themeColor="text1" w:themeTint="BF"/>
          <w:kern w:val="0"/>
        </w:rPr>
        <w:t xml:space="preserve">Termin wykonania zamówienia: </w:t>
      </w:r>
      <w:r w:rsidR="00530E64" w:rsidRPr="00202715">
        <w:rPr>
          <w:rFonts w:eastAsia="Times New Roman" w:cs="Arial"/>
          <w:color w:val="404040" w:themeColor="text1" w:themeTint="BF"/>
          <w:kern w:val="0"/>
          <w:lang w:eastAsia="pl-PL"/>
        </w:rPr>
        <w:t>Wykonawca zobowiązany jest wykonać przedmiot zamówienia</w:t>
      </w:r>
      <w:r w:rsidR="0044395F" w:rsidRPr="00202715">
        <w:rPr>
          <w:rFonts w:eastAsia="Times New Roman" w:cs="Arial"/>
          <w:color w:val="404040" w:themeColor="text1" w:themeTint="BF"/>
          <w:kern w:val="0"/>
          <w:lang w:eastAsia="pl-PL"/>
        </w:rPr>
        <w:t xml:space="preserve"> zgodnie z terminem wskazanym w ofercie</w:t>
      </w:r>
      <w:r w:rsidR="00137E66" w:rsidRPr="00202715">
        <w:rPr>
          <w:rFonts w:eastAsia="Times New Roman" w:cs="Arial"/>
          <w:color w:val="404040" w:themeColor="text1" w:themeTint="BF"/>
          <w:kern w:val="0"/>
          <w:lang w:eastAsia="pl-PL"/>
        </w:rPr>
        <w:t>,</w:t>
      </w:r>
      <w:r w:rsidR="0044395F" w:rsidRPr="00202715">
        <w:rPr>
          <w:rFonts w:eastAsia="Times New Roman" w:cs="Arial"/>
          <w:color w:val="404040" w:themeColor="text1" w:themeTint="BF"/>
          <w:kern w:val="0"/>
          <w:lang w:eastAsia="pl-PL"/>
        </w:rPr>
        <w:t xml:space="preserve"> ale</w:t>
      </w:r>
      <w:r w:rsidR="00530E64" w:rsidRPr="00202715">
        <w:rPr>
          <w:rFonts w:eastAsia="Times New Roman" w:cs="Arial"/>
          <w:color w:val="404040" w:themeColor="text1" w:themeTint="BF"/>
          <w:kern w:val="0"/>
          <w:lang w:eastAsia="pl-PL"/>
        </w:rPr>
        <w:t xml:space="preserve"> nie później </w:t>
      </w:r>
      <w:r w:rsidR="00530E64" w:rsidRPr="00202715">
        <w:rPr>
          <w:rFonts w:eastAsia="Times New Roman" w:cs="Arial"/>
          <w:b/>
          <w:color w:val="404040" w:themeColor="text1" w:themeTint="BF"/>
          <w:kern w:val="0"/>
          <w:u w:val="single"/>
          <w:lang w:eastAsia="pl-PL"/>
        </w:rPr>
        <w:t xml:space="preserve">niż do </w:t>
      </w:r>
      <w:r w:rsidR="00BF78CC" w:rsidRPr="00202715">
        <w:rPr>
          <w:rFonts w:eastAsia="Times New Roman" w:cs="Arial"/>
          <w:b/>
          <w:color w:val="404040" w:themeColor="text1" w:themeTint="BF"/>
          <w:kern w:val="0"/>
          <w:u w:val="single"/>
          <w:lang w:eastAsia="pl-PL"/>
        </w:rPr>
        <w:t>1 maja 2018</w:t>
      </w:r>
      <w:r w:rsidR="00530E64" w:rsidRPr="00202715">
        <w:rPr>
          <w:rFonts w:eastAsia="Times New Roman" w:cs="Arial"/>
          <w:b/>
          <w:color w:val="404040" w:themeColor="text1" w:themeTint="BF"/>
          <w:kern w:val="0"/>
          <w:u w:val="single"/>
          <w:lang w:eastAsia="pl-PL"/>
        </w:rPr>
        <w:t xml:space="preserve"> roku</w:t>
      </w:r>
      <w:r w:rsidR="00530E64" w:rsidRPr="00202715">
        <w:rPr>
          <w:rFonts w:eastAsia="Times New Roman" w:cs="Arial"/>
          <w:color w:val="404040" w:themeColor="text1" w:themeTint="BF"/>
          <w:kern w:val="0"/>
          <w:lang w:eastAsia="pl-PL"/>
        </w:rPr>
        <w:t>.</w:t>
      </w:r>
    </w:p>
    <w:p w14:paraId="78E8D193" w14:textId="77777777" w:rsidR="006F7465" w:rsidRPr="00202715" w:rsidRDefault="006F7465"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Rozdział 5</w:t>
      </w:r>
      <w:r w:rsidRPr="00202715">
        <w:rPr>
          <w:rFonts w:cs="Arial"/>
          <w:color w:val="404040" w:themeColor="text1" w:themeTint="BF"/>
          <w:sz w:val="22"/>
          <w:szCs w:val="22"/>
        </w:rPr>
        <w:br/>
        <w:t>Warunki udziału w postępowaniu</w:t>
      </w:r>
    </w:p>
    <w:p w14:paraId="16BCEDB7" w14:textId="77777777" w:rsidR="008C359D" w:rsidRPr="00202715" w:rsidRDefault="00A00A9A" w:rsidP="00F74D51">
      <w:pPr>
        <w:pStyle w:val="NormalN"/>
        <w:numPr>
          <w:ilvl w:val="0"/>
          <w:numId w:val="10"/>
        </w:numPr>
        <w:ind w:left="357" w:hanging="357"/>
        <w:rPr>
          <w:rFonts w:cs="Arial"/>
          <w:color w:val="404040" w:themeColor="text1" w:themeTint="BF"/>
        </w:rPr>
      </w:pPr>
      <w:r w:rsidRPr="00202715">
        <w:rPr>
          <w:rFonts w:cs="Arial"/>
          <w:color w:val="404040" w:themeColor="text1" w:themeTint="BF"/>
        </w:rPr>
        <w:t xml:space="preserve">O udzielenie zamówienia mogą się ubiegać </w:t>
      </w:r>
      <w:r w:rsidR="0068487B" w:rsidRPr="00202715">
        <w:rPr>
          <w:rFonts w:cs="Arial"/>
          <w:color w:val="404040" w:themeColor="text1" w:themeTint="BF"/>
        </w:rPr>
        <w:t>wykonawc</w:t>
      </w:r>
      <w:r w:rsidRPr="00202715">
        <w:rPr>
          <w:rFonts w:cs="Arial"/>
          <w:color w:val="404040" w:themeColor="text1" w:themeTint="BF"/>
        </w:rPr>
        <w:t>y, którzy</w:t>
      </w:r>
      <w:r w:rsidR="00007C07" w:rsidRPr="00202715">
        <w:rPr>
          <w:rFonts w:cs="Arial"/>
          <w:color w:val="404040" w:themeColor="text1" w:themeTint="BF"/>
        </w:rPr>
        <w:t xml:space="preserve"> nie podlegają wykluczeniu oraz  s</w:t>
      </w:r>
      <w:r w:rsidRPr="00202715">
        <w:rPr>
          <w:rFonts w:cs="Arial"/>
          <w:color w:val="404040" w:themeColor="text1" w:themeTint="BF"/>
        </w:rPr>
        <w:t>p</w:t>
      </w:r>
      <w:r w:rsidR="00AA58CC" w:rsidRPr="00202715">
        <w:rPr>
          <w:rFonts w:cs="Arial"/>
          <w:color w:val="404040" w:themeColor="text1" w:themeTint="BF"/>
        </w:rPr>
        <w:t>ełniają warunki udziału w postępowaniu, dotyczące:</w:t>
      </w:r>
    </w:p>
    <w:p w14:paraId="68F83BF3" w14:textId="77777777" w:rsidR="000345D1" w:rsidRPr="00202715"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lastRenderedPageBreak/>
        <w:t>kompetencji lub uprawnień do prowadzeni określonej działalności zawodowej, jeż</w:t>
      </w:r>
      <w:r w:rsidR="00C2588D" w:rsidRPr="00202715">
        <w:rPr>
          <w:rFonts w:ascii="Calibri" w:hAnsi="Calibri" w:cs="Arial"/>
          <w:color w:val="404040" w:themeColor="text1" w:themeTint="BF"/>
          <w:sz w:val="22"/>
          <w:szCs w:val="22"/>
        </w:rPr>
        <w:t>e</w:t>
      </w:r>
      <w:r w:rsidRPr="00202715">
        <w:rPr>
          <w:rFonts w:ascii="Calibri" w:hAnsi="Calibri" w:cs="Arial"/>
          <w:color w:val="404040" w:themeColor="text1" w:themeTint="BF"/>
          <w:sz w:val="22"/>
          <w:szCs w:val="22"/>
        </w:rPr>
        <w:t>li wynika to z odrębnych przepisów – Zamawiający nie stawia warunków w tym zakresie;</w:t>
      </w:r>
    </w:p>
    <w:p w14:paraId="1620DB81" w14:textId="77777777" w:rsidR="00617406" w:rsidRPr="00202715"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b/>
          <w:color w:val="404040" w:themeColor="text1" w:themeTint="BF"/>
          <w:sz w:val="22"/>
          <w:szCs w:val="22"/>
          <w:u w:val="single"/>
        </w:rPr>
      </w:pPr>
      <w:r w:rsidRPr="00202715">
        <w:rPr>
          <w:rFonts w:ascii="Calibri" w:hAnsi="Calibri" w:cs="Arial"/>
          <w:color w:val="404040" w:themeColor="text1" w:themeTint="BF"/>
          <w:sz w:val="22"/>
          <w:szCs w:val="22"/>
        </w:rPr>
        <w:t>zdolności technicznych lub zawodowych</w:t>
      </w:r>
      <w:r w:rsidR="00EE4E54" w:rsidRPr="00202715">
        <w:rPr>
          <w:rFonts w:ascii="Calibri" w:hAnsi="Calibri" w:cs="Arial"/>
          <w:color w:val="404040" w:themeColor="text1" w:themeTint="BF"/>
          <w:sz w:val="22"/>
          <w:szCs w:val="22"/>
        </w:rPr>
        <w:t>: Wykonawca w okresie ostatnich trzech lat</w:t>
      </w:r>
      <w:r w:rsidR="00137E66" w:rsidRPr="00202715">
        <w:rPr>
          <w:rFonts w:ascii="Calibri" w:hAnsi="Calibri"/>
          <w:color w:val="404040" w:themeColor="text1" w:themeTint="BF"/>
          <w:sz w:val="22"/>
          <w:szCs w:val="22"/>
        </w:rPr>
        <w:t>,</w:t>
      </w:r>
      <w:r w:rsidR="00137E66" w:rsidRPr="00202715">
        <w:rPr>
          <w:rFonts w:ascii="Calibri" w:hAnsi="Calibri" w:cs="Arial"/>
          <w:color w:val="404040" w:themeColor="text1" w:themeTint="BF"/>
          <w:sz w:val="22"/>
          <w:szCs w:val="22"/>
        </w:rPr>
        <w:t xml:space="preserve"> a</w:t>
      </w:r>
      <w:r w:rsidR="00137E66" w:rsidRPr="00202715">
        <w:rPr>
          <w:rFonts w:ascii="Calibri" w:hAnsi="Calibri"/>
          <w:color w:val="404040" w:themeColor="text1" w:themeTint="BF"/>
          <w:sz w:val="22"/>
          <w:szCs w:val="22"/>
        </w:rPr>
        <w:t xml:space="preserve"> jeżeli okres prowadzenia działalności przez Wykonawcę jest krótszy - w tym okresie, </w:t>
      </w:r>
      <w:r w:rsidR="00BB70D7" w:rsidRPr="00202715">
        <w:rPr>
          <w:rFonts w:ascii="Calibri" w:hAnsi="Calibri" w:cs="Arial"/>
          <w:iCs/>
          <w:color w:val="404040" w:themeColor="text1" w:themeTint="BF"/>
          <w:sz w:val="22"/>
          <w:szCs w:val="22"/>
        </w:rPr>
        <w:t xml:space="preserve">wykonał </w:t>
      </w:r>
      <w:r w:rsidR="00BB70D7" w:rsidRPr="00202715">
        <w:rPr>
          <w:rFonts w:ascii="Calibri" w:hAnsi="Calibri" w:cs="Arial"/>
          <w:b/>
          <w:iCs/>
          <w:color w:val="404040" w:themeColor="text1" w:themeTint="BF"/>
          <w:sz w:val="22"/>
          <w:szCs w:val="22"/>
          <w:u w:val="single"/>
        </w:rPr>
        <w:t xml:space="preserve">co najmniej 3 dostawy </w:t>
      </w:r>
      <w:r w:rsidR="00DC12CF" w:rsidRPr="00202715">
        <w:rPr>
          <w:rFonts w:ascii="Calibri" w:hAnsi="Calibri" w:cs="Arial"/>
          <w:b/>
          <w:iCs/>
          <w:color w:val="404040" w:themeColor="text1" w:themeTint="BF"/>
          <w:sz w:val="22"/>
          <w:szCs w:val="22"/>
          <w:u w:val="single"/>
        </w:rPr>
        <w:t>sprzętu komputerowego wraz z oprogramowaniem</w:t>
      </w:r>
      <w:r w:rsidR="00BB70D7" w:rsidRPr="00202715">
        <w:rPr>
          <w:rFonts w:ascii="Calibri" w:hAnsi="Calibri" w:cs="Arial"/>
          <w:iCs/>
          <w:color w:val="404040" w:themeColor="text1" w:themeTint="BF"/>
          <w:sz w:val="22"/>
          <w:szCs w:val="22"/>
        </w:rPr>
        <w:t xml:space="preserve"> o wartości nie mniejszej </w:t>
      </w:r>
      <w:r w:rsidR="00BB70D7" w:rsidRPr="00202715">
        <w:rPr>
          <w:rFonts w:ascii="Calibri" w:hAnsi="Calibri" w:cs="Arial"/>
          <w:b/>
          <w:iCs/>
          <w:color w:val="404040" w:themeColor="text1" w:themeTint="BF"/>
          <w:sz w:val="22"/>
          <w:szCs w:val="22"/>
          <w:u w:val="single"/>
        </w:rPr>
        <w:t xml:space="preserve">niż </w:t>
      </w:r>
      <w:r w:rsidR="00DC12CF" w:rsidRPr="00202715">
        <w:rPr>
          <w:rFonts w:ascii="Calibri" w:hAnsi="Calibri" w:cs="Arial"/>
          <w:b/>
          <w:iCs/>
          <w:color w:val="404040" w:themeColor="text1" w:themeTint="BF"/>
          <w:sz w:val="22"/>
          <w:szCs w:val="22"/>
          <w:u w:val="single"/>
        </w:rPr>
        <w:t>12</w:t>
      </w:r>
      <w:r w:rsidR="00BB70D7" w:rsidRPr="00202715">
        <w:rPr>
          <w:rFonts w:ascii="Calibri" w:hAnsi="Calibri" w:cs="Arial"/>
          <w:b/>
          <w:iCs/>
          <w:color w:val="404040" w:themeColor="text1" w:themeTint="BF"/>
          <w:sz w:val="22"/>
          <w:szCs w:val="22"/>
          <w:u w:val="single"/>
        </w:rPr>
        <w:t>0 000,00 złotych brutto;</w:t>
      </w:r>
    </w:p>
    <w:p w14:paraId="0591B1DE" w14:textId="77777777" w:rsidR="00C47BD2" w:rsidRPr="00202715" w:rsidRDefault="0023108E"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sytuacji e</w:t>
      </w:r>
      <w:r w:rsidR="00D84497" w:rsidRPr="00202715">
        <w:rPr>
          <w:rFonts w:ascii="Calibri" w:hAnsi="Calibri" w:cs="Arial"/>
          <w:color w:val="404040" w:themeColor="text1" w:themeTint="BF"/>
          <w:sz w:val="22"/>
          <w:szCs w:val="22"/>
        </w:rPr>
        <w:t>konomicznej lub</w:t>
      </w:r>
      <w:r w:rsidR="00A00A9A" w:rsidRPr="00202715">
        <w:rPr>
          <w:rFonts w:ascii="Calibri" w:hAnsi="Calibri" w:cs="Arial"/>
          <w:color w:val="404040" w:themeColor="text1" w:themeTint="BF"/>
          <w:sz w:val="22"/>
          <w:szCs w:val="22"/>
        </w:rPr>
        <w:t xml:space="preserve"> finansowej</w:t>
      </w:r>
      <w:r w:rsidR="00C47BD2" w:rsidRPr="00202715">
        <w:rPr>
          <w:rFonts w:ascii="Calibri" w:hAnsi="Calibri" w:cs="Arial"/>
          <w:color w:val="404040" w:themeColor="text1" w:themeTint="BF"/>
          <w:sz w:val="22"/>
          <w:szCs w:val="22"/>
        </w:rPr>
        <w:t xml:space="preserve">  </w:t>
      </w:r>
      <w:r w:rsidR="009240B8" w:rsidRPr="00202715">
        <w:rPr>
          <w:rFonts w:ascii="Calibri" w:hAnsi="Calibri" w:cs="Arial"/>
          <w:color w:val="404040" w:themeColor="text1" w:themeTint="BF"/>
          <w:sz w:val="22"/>
          <w:szCs w:val="22"/>
        </w:rPr>
        <w:t xml:space="preserve">- </w:t>
      </w:r>
      <w:r w:rsidR="00DC12CF" w:rsidRPr="00202715">
        <w:rPr>
          <w:rFonts w:ascii="Calibri" w:hAnsi="Calibri" w:cs="Arial"/>
          <w:color w:val="404040" w:themeColor="text1" w:themeTint="BF"/>
          <w:sz w:val="22"/>
          <w:szCs w:val="22"/>
        </w:rPr>
        <w:t>Zamawiający nie stawia warunków w tym zakresie</w:t>
      </w:r>
      <w:r w:rsidR="006558EE" w:rsidRPr="00202715">
        <w:rPr>
          <w:rFonts w:ascii="Calibri" w:hAnsi="Calibri" w:cs="Arial"/>
          <w:color w:val="404040" w:themeColor="text1" w:themeTint="BF"/>
          <w:sz w:val="22"/>
          <w:szCs w:val="22"/>
        </w:rPr>
        <w:t xml:space="preserve">. </w:t>
      </w:r>
    </w:p>
    <w:p w14:paraId="4161487F" w14:textId="77777777" w:rsidR="00137BE0" w:rsidRPr="00202715" w:rsidRDefault="00B8042C" w:rsidP="00F74D51">
      <w:pPr>
        <w:pStyle w:val="NormalN"/>
        <w:numPr>
          <w:ilvl w:val="0"/>
          <w:numId w:val="21"/>
        </w:numPr>
        <w:tabs>
          <w:tab w:val="left" w:pos="708"/>
        </w:tabs>
        <w:ind w:left="357" w:hanging="357"/>
        <w:rPr>
          <w:rFonts w:cs="Arial"/>
          <w:color w:val="404040" w:themeColor="text1" w:themeTint="BF"/>
        </w:rPr>
      </w:pPr>
      <w:r w:rsidRPr="00202715">
        <w:rPr>
          <w:rFonts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00B87E1F" w:rsidRPr="00202715">
        <w:rPr>
          <w:rFonts w:cs="Arial"/>
          <w:color w:val="404040" w:themeColor="text1" w:themeTint="BF"/>
        </w:rPr>
        <w:br/>
      </w:r>
      <w:r w:rsidRPr="00202715">
        <w:rPr>
          <w:rFonts w:cs="Arial"/>
          <w:color w:val="404040" w:themeColor="text1" w:themeTint="BF"/>
        </w:rPr>
        <w:t>z postępowania o udzielenie zamówienia określa art. 24 u</w:t>
      </w:r>
      <w:r w:rsidR="00B87E1F" w:rsidRPr="00202715">
        <w:rPr>
          <w:rFonts w:cs="Arial"/>
          <w:color w:val="404040" w:themeColor="text1" w:themeTint="BF"/>
        </w:rPr>
        <w:t>st. 1 pkt 12-23 U</w:t>
      </w:r>
      <w:r w:rsidRPr="00202715">
        <w:rPr>
          <w:rFonts w:cs="Arial"/>
          <w:color w:val="404040" w:themeColor="text1" w:themeTint="BF"/>
        </w:rPr>
        <w:t>stawy.</w:t>
      </w:r>
    </w:p>
    <w:p w14:paraId="4C27087A" w14:textId="77777777" w:rsidR="00C30F5E" w:rsidRPr="00202715" w:rsidRDefault="00B8042C" w:rsidP="00F74D51">
      <w:pPr>
        <w:pStyle w:val="NormalN"/>
        <w:numPr>
          <w:ilvl w:val="0"/>
          <w:numId w:val="21"/>
        </w:numPr>
        <w:tabs>
          <w:tab w:val="left" w:pos="708"/>
        </w:tabs>
        <w:ind w:left="357" w:hanging="357"/>
        <w:rPr>
          <w:rFonts w:cs="Arial"/>
          <w:color w:val="404040" w:themeColor="text1" w:themeTint="BF"/>
        </w:rPr>
      </w:pPr>
      <w:r w:rsidRPr="00202715">
        <w:rPr>
          <w:rFonts w:cs="Arial"/>
          <w:color w:val="404040" w:themeColor="text1" w:themeTint="BF"/>
        </w:rPr>
        <w:t xml:space="preserve">Ponadto Zamawiający działając na podstawie art. 24 ust. 6 ustawy wskazuje, ze wykluczy z postępowania wykonawcę, w stosunku do którego zachodzą przesłanki określone w art. 24 ust. 5 </w:t>
      </w:r>
      <w:r w:rsidR="00B87E1F" w:rsidRPr="00202715">
        <w:rPr>
          <w:rFonts w:cs="Arial"/>
          <w:color w:val="404040" w:themeColor="text1" w:themeTint="BF"/>
        </w:rPr>
        <w:t>U</w:t>
      </w:r>
      <w:r w:rsidRPr="00202715">
        <w:rPr>
          <w:rFonts w:cs="Arial"/>
          <w:color w:val="404040" w:themeColor="text1" w:themeTint="BF"/>
        </w:rPr>
        <w:t>stawy, tj.:</w:t>
      </w:r>
    </w:p>
    <w:p w14:paraId="107D1015" w14:textId="77777777" w:rsidR="00ED384D" w:rsidRPr="00202715" w:rsidRDefault="00ED384D" w:rsidP="00F74D51">
      <w:pPr>
        <w:pStyle w:val="NormalN"/>
        <w:numPr>
          <w:ilvl w:val="1"/>
          <w:numId w:val="8"/>
        </w:numPr>
        <w:ind w:left="714" w:hanging="357"/>
        <w:rPr>
          <w:rFonts w:cs="Arial"/>
          <w:color w:val="404040" w:themeColor="text1" w:themeTint="BF"/>
        </w:rPr>
      </w:pPr>
      <w:r w:rsidRPr="00202715">
        <w:rPr>
          <w:rFonts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w:t>
      </w:r>
      <w:r w:rsidR="00B87E1F" w:rsidRPr="00202715">
        <w:rPr>
          <w:rFonts w:cs="Arial"/>
          <w:color w:val="404040" w:themeColor="text1" w:themeTint="BF"/>
        </w:rPr>
        <w:br/>
      </w:r>
      <w:r w:rsidRPr="00202715">
        <w:rPr>
          <w:rFonts w:cs="Arial"/>
          <w:color w:val="404040" w:themeColor="text1" w:themeTint="BF"/>
        </w:rPr>
        <w:t>ust. 1 ustawy z dnia 28 lutego 2003 r. – Prawo upadłościowe (Dz. U. z 2015 r. poz. 233, 978, 1166, 1259 i 1844 oraz z 2016 r. poz. 615);</w:t>
      </w:r>
    </w:p>
    <w:p w14:paraId="28DEAE5A" w14:textId="77777777" w:rsidR="00137BE0" w:rsidRPr="00202715" w:rsidRDefault="00AA0E6D" w:rsidP="00F74D51">
      <w:pPr>
        <w:pStyle w:val="NormalN"/>
        <w:numPr>
          <w:ilvl w:val="0"/>
          <w:numId w:val="21"/>
        </w:numPr>
        <w:ind w:left="357" w:hanging="357"/>
        <w:rPr>
          <w:rFonts w:cs="Arial"/>
          <w:color w:val="404040" w:themeColor="text1" w:themeTint="BF"/>
        </w:rPr>
      </w:pPr>
      <w:r w:rsidRPr="00202715">
        <w:rPr>
          <w:rFonts w:cs="Arial"/>
          <w:color w:val="404040" w:themeColor="text1" w:themeTint="BF"/>
        </w:rPr>
        <w:t xml:space="preserve">Wykonawca, który podlega wykluczeniu na podstawie art. 24 ust. 1 pkt 13 i 14 oraz 16-20 </w:t>
      </w:r>
      <w:r w:rsidR="00A927BA" w:rsidRPr="00202715">
        <w:rPr>
          <w:rFonts w:cs="Arial"/>
          <w:color w:val="404040" w:themeColor="text1" w:themeTint="BF"/>
        </w:rPr>
        <w:t xml:space="preserve">lub art. 24 </w:t>
      </w:r>
      <w:r w:rsidR="00B87E1F" w:rsidRPr="00202715">
        <w:rPr>
          <w:rFonts w:cs="Arial"/>
          <w:color w:val="404040" w:themeColor="text1" w:themeTint="BF"/>
        </w:rPr>
        <w:br/>
      </w:r>
      <w:r w:rsidRPr="00202715">
        <w:rPr>
          <w:rFonts w:cs="Arial"/>
          <w:color w:val="404040" w:themeColor="text1" w:themeTint="BF"/>
        </w:rPr>
        <w:t xml:space="preserve">ust. 5 Ustawy, może przedstawić dowody na to, że podjęte przez niego środki są wystarczające do wykazania jego rzetelności, w szczególności udowodnić naprawienie szkody wyrządzonej przestępstwem </w:t>
      </w:r>
      <w:r w:rsidR="00B87E1F" w:rsidRPr="00202715">
        <w:rPr>
          <w:rFonts w:cs="Arial"/>
          <w:color w:val="404040" w:themeColor="text1" w:themeTint="BF"/>
        </w:rPr>
        <w:br/>
      </w:r>
      <w:r w:rsidRPr="00202715">
        <w:rPr>
          <w:rFonts w:cs="Arial"/>
          <w:color w:val="404040" w:themeColor="text1" w:themeTint="BF"/>
        </w:rP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01D3796F" w14:textId="77777777" w:rsidR="00A00A9A" w:rsidRPr="00202715" w:rsidRDefault="00A00A9A" w:rsidP="00F74D51">
      <w:pPr>
        <w:pStyle w:val="NormalN"/>
        <w:numPr>
          <w:ilvl w:val="0"/>
          <w:numId w:val="21"/>
        </w:numPr>
        <w:ind w:left="357" w:hanging="357"/>
        <w:rPr>
          <w:rFonts w:cs="Arial"/>
          <w:color w:val="404040" w:themeColor="text1" w:themeTint="BF"/>
        </w:rPr>
      </w:pPr>
      <w:r w:rsidRPr="00202715">
        <w:rPr>
          <w:rFonts w:cs="Arial"/>
          <w:color w:val="404040" w:themeColor="text1" w:themeTint="BF"/>
        </w:rPr>
        <w:t xml:space="preserve">W przypadku </w:t>
      </w:r>
      <w:r w:rsidR="0068487B" w:rsidRPr="00202715">
        <w:rPr>
          <w:rFonts w:cs="Arial"/>
          <w:color w:val="404040" w:themeColor="text1" w:themeTint="BF"/>
        </w:rPr>
        <w:t>wykonawc</w:t>
      </w:r>
      <w:r w:rsidRPr="00202715">
        <w:rPr>
          <w:rFonts w:cs="Arial"/>
          <w:color w:val="404040" w:themeColor="text1" w:themeTint="BF"/>
        </w:rPr>
        <w:t>ów wspólnie ubiegającyc</w:t>
      </w:r>
      <w:r w:rsidR="004A0F98" w:rsidRPr="00202715">
        <w:rPr>
          <w:rFonts w:cs="Arial"/>
          <w:color w:val="404040" w:themeColor="text1" w:themeTint="BF"/>
        </w:rPr>
        <w:t xml:space="preserve">h się o udzielenie zamówienia </w:t>
      </w:r>
      <w:r w:rsidR="004A0F98" w:rsidRPr="00202715">
        <w:rPr>
          <w:rFonts w:cs="Arial"/>
          <w:b/>
          <w:color w:val="404040" w:themeColor="text1" w:themeTint="BF"/>
          <w:u w:val="single"/>
        </w:rPr>
        <w:t>w </w:t>
      </w:r>
      <w:r w:rsidRPr="00202715">
        <w:rPr>
          <w:rFonts w:cs="Arial"/>
          <w:b/>
          <w:color w:val="404040" w:themeColor="text1" w:themeTint="BF"/>
          <w:u w:val="single"/>
        </w:rPr>
        <w:t xml:space="preserve">stosunku do żadnego </w:t>
      </w:r>
      <w:r w:rsidR="00B87E1F" w:rsidRPr="00202715">
        <w:rPr>
          <w:rFonts w:cs="Arial"/>
          <w:b/>
          <w:color w:val="404040" w:themeColor="text1" w:themeTint="BF"/>
          <w:u w:val="single"/>
        </w:rPr>
        <w:br/>
      </w:r>
      <w:r w:rsidRPr="00202715">
        <w:rPr>
          <w:rFonts w:cs="Arial"/>
          <w:b/>
          <w:color w:val="404040" w:themeColor="text1" w:themeTint="BF"/>
          <w:u w:val="single"/>
        </w:rPr>
        <w:t xml:space="preserve">z </w:t>
      </w:r>
      <w:r w:rsidR="0068487B" w:rsidRPr="00202715">
        <w:rPr>
          <w:rFonts w:cs="Arial"/>
          <w:b/>
          <w:color w:val="404040" w:themeColor="text1" w:themeTint="BF"/>
          <w:u w:val="single"/>
        </w:rPr>
        <w:t>wykonawc</w:t>
      </w:r>
      <w:r w:rsidRPr="00202715">
        <w:rPr>
          <w:rFonts w:cs="Arial"/>
          <w:b/>
          <w:color w:val="404040" w:themeColor="text1" w:themeTint="BF"/>
          <w:u w:val="single"/>
        </w:rPr>
        <w:t>ów nie może być podstaw do wykluczenia z</w:t>
      </w:r>
      <w:r w:rsidR="004A0F98" w:rsidRPr="00202715">
        <w:rPr>
          <w:rFonts w:cs="Arial"/>
          <w:b/>
          <w:color w:val="404040" w:themeColor="text1" w:themeTint="BF"/>
          <w:u w:val="single"/>
        </w:rPr>
        <w:t> </w:t>
      </w:r>
      <w:r w:rsidRPr="00202715">
        <w:rPr>
          <w:rFonts w:cs="Arial"/>
          <w:b/>
          <w:color w:val="404040" w:themeColor="text1" w:themeTint="BF"/>
          <w:u w:val="single"/>
        </w:rPr>
        <w:t>postępowani</w:t>
      </w:r>
      <w:r w:rsidRPr="00202715">
        <w:rPr>
          <w:rFonts w:cs="Arial"/>
          <w:b/>
          <w:color w:val="404040" w:themeColor="text1" w:themeTint="BF"/>
        </w:rPr>
        <w:t>a.</w:t>
      </w:r>
    </w:p>
    <w:p w14:paraId="28E6366C" w14:textId="77777777" w:rsidR="00265A2E" w:rsidRPr="00202715" w:rsidRDefault="00265A2E" w:rsidP="00F74D51">
      <w:pPr>
        <w:pStyle w:val="Nagwek2"/>
        <w:spacing w:before="60" w:after="40"/>
        <w:ind w:left="357" w:hanging="357"/>
        <w:rPr>
          <w:rFonts w:cs="Arial"/>
          <w:color w:val="404040" w:themeColor="text1" w:themeTint="BF"/>
          <w:sz w:val="22"/>
          <w:szCs w:val="22"/>
        </w:rPr>
      </w:pPr>
    </w:p>
    <w:p w14:paraId="22C28F53" w14:textId="77777777" w:rsidR="000F66F8" w:rsidRPr="00202715" w:rsidRDefault="006F7465"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 xml:space="preserve">Rozdział </w:t>
      </w:r>
      <w:r w:rsidR="00E21749" w:rsidRPr="00202715">
        <w:rPr>
          <w:rFonts w:cs="Arial"/>
          <w:color w:val="404040" w:themeColor="text1" w:themeTint="BF"/>
          <w:sz w:val="22"/>
          <w:szCs w:val="22"/>
        </w:rPr>
        <w:t>6</w:t>
      </w:r>
      <w:r w:rsidRPr="00202715">
        <w:rPr>
          <w:rFonts w:cs="Arial"/>
          <w:color w:val="404040" w:themeColor="text1" w:themeTint="BF"/>
          <w:sz w:val="22"/>
          <w:szCs w:val="22"/>
        </w:rPr>
        <w:br/>
      </w:r>
      <w:r w:rsidR="000F66F8" w:rsidRPr="00202715">
        <w:rPr>
          <w:rFonts w:cs="Arial"/>
          <w:color w:val="404040" w:themeColor="text1" w:themeTint="BF"/>
          <w:sz w:val="22"/>
          <w:szCs w:val="22"/>
        </w:rPr>
        <w:t xml:space="preserve">Wykaz dokumentów i oświadczeń, jakie mają dostarczyć </w:t>
      </w:r>
      <w:r w:rsidR="0068487B" w:rsidRPr="00202715">
        <w:rPr>
          <w:rFonts w:cs="Arial"/>
          <w:color w:val="404040" w:themeColor="text1" w:themeTint="BF"/>
          <w:sz w:val="22"/>
          <w:szCs w:val="22"/>
        </w:rPr>
        <w:t>wykonawc</w:t>
      </w:r>
      <w:r w:rsidR="000F66F8" w:rsidRPr="00202715">
        <w:rPr>
          <w:rFonts w:cs="Arial"/>
          <w:color w:val="404040" w:themeColor="text1" w:themeTint="BF"/>
          <w:sz w:val="22"/>
          <w:szCs w:val="22"/>
        </w:rPr>
        <w:t>y w celu potwierdzenia spełniania warunków udziału w postępowaniu</w:t>
      </w:r>
      <w:r w:rsidR="00ED384D" w:rsidRPr="00202715">
        <w:rPr>
          <w:rFonts w:cs="Arial"/>
          <w:color w:val="404040" w:themeColor="text1" w:themeTint="BF"/>
          <w:sz w:val="22"/>
          <w:szCs w:val="22"/>
        </w:rPr>
        <w:t xml:space="preserve"> oraz brak podstaw do wykluczenia </w:t>
      </w:r>
    </w:p>
    <w:p w14:paraId="1D013593" w14:textId="77777777" w:rsidR="008506D4" w:rsidRPr="00202715" w:rsidRDefault="008506D4" w:rsidP="00F74D51">
      <w:pPr>
        <w:pStyle w:val="Akapitzlist"/>
        <w:numPr>
          <w:ilvl w:val="2"/>
          <w:numId w:val="18"/>
        </w:numPr>
        <w:tabs>
          <w:tab w:val="clear" w:pos="360"/>
          <w:tab w:val="num" w:pos="2340"/>
        </w:tabs>
        <w:ind w:left="357" w:hanging="357"/>
        <w:rPr>
          <w:rFonts w:cs="Arial"/>
          <w:color w:val="404040" w:themeColor="text1" w:themeTint="BF"/>
        </w:rPr>
      </w:pPr>
      <w:r w:rsidRPr="00202715">
        <w:rPr>
          <w:rFonts w:cs="Arial"/>
          <w:color w:val="404040" w:themeColor="text1" w:themeTint="BF"/>
        </w:rPr>
        <w:t>W celu wstępnego potwierdzenia, że wykonawca nie podlega wykluczeniu oraz spełnia warunki udziału w postępowaniu, Wykonawca dołącza do oferty aktualne na dzień składania ofert oświadczenia o:</w:t>
      </w:r>
    </w:p>
    <w:p w14:paraId="52711ABF" w14:textId="77777777" w:rsidR="008506D4" w:rsidRPr="00202715" w:rsidRDefault="008506D4" w:rsidP="00F74D51">
      <w:pPr>
        <w:pStyle w:val="Akapitzlist"/>
        <w:numPr>
          <w:ilvl w:val="0"/>
          <w:numId w:val="19"/>
        </w:numPr>
        <w:rPr>
          <w:rFonts w:cs="Arial"/>
          <w:color w:val="404040" w:themeColor="text1" w:themeTint="BF"/>
        </w:rPr>
      </w:pPr>
      <w:r w:rsidRPr="00202715">
        <w:rPr>
          <w:rFonts w:cs="Arial"/>
          <w:color w:val="404040" w:themeColor="text1" w:themeTint="BF"/>
        </w:rPr>
        <w:t>spełnianiu przez Wykonawcę warunków udziału w postępowaniu - zgodnie ze wzorem stanowiącym załącznik numer 3 do SIWZ;</w:t>
      </w:r>
    </w:p>
    <w:p w14:paraId="581C0320" w14:textId="77777777" w:rsidR="008506D4" w:rsidRPr="00202715" w:rsidRDefault="008506D4" w:rsidP="00F74D51">
      <w:pPr>
        <w:pStyle w:val="Akapitzlist"/>
        <w:numPr>
          <w:ilvl w:val="0"/>
          <w:numId w:val="19"/>
        </w:numPr>
        <w:rPr>
          <w:rFonts w:cs="Arial"/>
          <w:color w:val="404040" w:themeColor="text1" w:themeTint="BF"/>
        </w:rPr>
      </w:pPr>
      <w:r w:rsidRPr="00202715">
        <w:rPr>
          <w:rFonts w:cs="Arial"/>
          <w:color w:val="404040" w:themeColor="text1" w:themeTint="BF"/>
        </w:rPr>
        <w:lastRenderedPageBreak/>
        <w:t>braku podstaw do wykluczenia Wykonawcy z udziału w postępowaniu - zgodnie ze wzorem stanowiącym załącznik numer 4 do SIWZ.</w:t>
      </w:r>
    </w:p>
    <w:p w14:paraId="45B0D87D" w14:textId="77777777" w:rsidR="008506D4" w:rsidRPr="00202715" w:rsidRDefault="008506D4" w:rsidP="00F74D51">
      <w:pPr>
        <w:pStyle w:val="Akapitzlist"/>
        <w:numPr>
          <w:ilvl w:val="0"/>
          <w:numId w:val="18"/>
        </w:numPr>
        <w:rPr>
          <w:rFonts w:cs="Arial"/>
          <w:color w:val="404040" w:themeColor="text1" w:themeTint="BF"/>
        </w:rPr>
      </w:pPr>
      <w:r w:rsidRPr="00202715">
        <w:rPr>
          <w:rFonts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2C6E0289" w14:textId="77777777" w:rsidR="008506D4" w:rsidRPr="00202715" w:rsidRDefault="008506D4" w:rsidP="00F74D51">
      <w:pPr>
        <w:pStyle w:val="NormalN"/>
        <w:numPr>
          <w:ilvl w:val="0"/>
          <w:numId w:val="18"/>
        </w:numPr>
        <w:rPr>
          <w:rFonts w:cs="Arial"/>
          <w:color w:val="404040" w:themeColor="text1" w:themeTint="BF"/>
        </w:rPr>
      </w:pPr>
      <w:r w:rsidRPr="00202715">
        <w:rPr>
          <w:rFonts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1364146B" w14:textId="77777777" w:rsidR="008506D4" w:rsidRPr="00202715" w:rsidRDefault="008506D4" w:rsidP="00F74D51">
      <w:pPr>
        <w:pStyle w:val="NormalN"/>
        <w:numPr>
          <w:ilvl w:val="0"/>
          <w:numId w:val="18"/>
        </w:numPr>
        <w:rPr>
          <w:rFonts w:cs="Arial"/>
          <w:color w:val="404040" w:themeColor="text1" w:themeTint="BF"/>
        </w:rPr>
      </w:pPr>
      <w:r w:rsidRPr="00202715">
        <w:rPr>
          <w:rFonts w:eastAsia="Times New Roman" w:cs="Arial"/>
          <w:b/>
          <w:color w:val="404040" w:themeColor="text1" w:themeTint="BF"/>
          <w:kern w:val="0"/>
          <w:u w:val="single"/>
          <w:lang w:eastAsia="pl-PL"/>
        </w:rPr>
        <w:t>Zamawiający przed udzieleniem zamówienia, wezwie wykonawcę, którego oferta została n</w:t>
      </w:r>
      <w:r w:rsidRPr="00202715">
        <w:rPr>
          <w:rFonts w:cs="Arial"/>
          <w:b/>
          <w:color w:val="404040" w:themeColor="text1" w:themeTint="BF"/>
          <w:u w:val="single"/>
        </w:rPr>
        <w:t>ajwyżej oceniona, do złożenia w wyznaczonym, nie krótszym niż 5 dni</w:t>
      </w:r>
      <w:r w:rsidRPr="00202715">
        <w:rPr>
          <w:rFonts w:cs="Arial"/>
          <w:color w:val="404040" w:themeColor="text1" w:themeTint="BF"/>
        </w:rPr>
        <w:t>, terminie aktualnych na dzień złożenia następujących oświadczeń lub dokumentów:</w:t>
      </w:r>
    </w:p>
    <w:p w14:paraId="01700DC3" w14:textId="77777777" w:rsidR="008506D4" w:rsidRPr="00202715" w:rsidRDefault="008506D4" w:rsidP="00F74D51">
      <w:pPr>
        <w:pStyle w:val="NormalN"/>
        <w:numPr>
          <w:ilvl w:val="6"/>
          <w:numId w:val="18"/>
        </w:numPr>
        <w:ind w:left="714" w:hanging="357"/>
        <w:rPr>
          <w:rFonts w:cs="Arial"/>
          <w:color w:val="404040" w:themeColor="text1" w:themeTint="BF"/>
        </w:rPr>
      </w:pPr>
      <w:r w:rsidRPr="00202715">
        <w:rPr>
          <w:rFonts w:cs="Arial"/>
          <w:color w:val="404040" w:themeColor="text1" w:themeTint="BF"/>
        </w:rPr>
        <w:t>W celu potwierdzenia braku podstaw do wykluczenia wykonawca przedłoży:</w:t>
      </w:r>
    </w:p>
    <w:p w14:paraId="42CCB0DB" w14:textId="77777777" w:rsidR="00734E5E" w:rsidRPr="00202715" w:rsidRDefault="00137E66" w:rsidP="00F74D51">
      <w:pPr>
        <w:pStyle w:val="NormalN"/>
        <w:numPr>
          <w:ilvl w:val="7"/>
          <w:numId w:val="18"/>
        </w:numPr>
        <w:tabs>
          <w:tab w:val="clear" w:pos="5760"/>
          <w:tab w:val="left" w:pos="708"/>
        </w:tabs>
        <w:ind w:left="714" w:hanging="357"/>
        <w:rPr>
          <w:rFonts w:cs="Arial"/>
          <w:color w:val="404040" w:themeColor="text1" w:themeTint="BF"/>
        </w:rPr>
      </w:pPr>
      <w:r w:rsidRPr="00202715">
        <w:rPr>
          <w:rFonts w:cs="Arial"/>
          <w:color w:val="404040" w:themeColor="text1" w:themeTint="BF"/>
          <w:lang w:eastAsia="pl-PL"/>
        </w:rPr>
        <w:t>odpis</w:t>
      </w:r>
      <w:r w:rsidR="008506D4" w:rsidRPr="00202715">
        <w:rPr>
          <w:rFonts w:cs="Arial"/>
          <w:color w:val="404040" w:themeColor="text1" w:themeTint="BF"/>
          <w:lang w:eastAsia="pl-PL"/>
        </w:rPr>
        <w:t xml:space="preserve"> z właściwego rejestru lub z centralnej ewidencji i informacji o działalności gospodarczej, jeżeli odrębne przepisy wymagają wpisu do rejestru lub ewidencji, w celu potwierdzenia braku podstaw wykluczenia na podstawie art. 24 ust. 5 pkt 1 ustawy</w:t>
      </w:r>
      <w:r w:rsidR="00734E5E" w:rsidRPr="00202715">
        <w:rPr>
          <w:rFonts w:cs="Arial"/>
          <w:color w:val="404040" w:themeColor="text1" w:themeTint="BF"/>
          <w:lang w:eastAsia="pl-PL"/>
        </w:rPr>
        <w:t>;</w:t>
      </w:r>
    </w:p>
    <w:p w14:paraId="41A9922F" w14:textId="77777777" w:rsidR="00734E5E" w:rsidRPr="00202715" w:rsidRDefault="00734E5E" w:rsidP="00F74D51">
      <w:pPr>
        <w:pStyle w:val="NormalN"/>
        <w:numPr>
          <w:ilvl w:val="6"/>
          <w:numId w:val="18"/>
        </w:numPr>
        <w:tabs>
          <w:tab w:val="left" w:pos="708"/>
        </w:tabs>
        <w:rPr>
          <w:rFonts w:cs="Arial"/>
          <w:color w:val="404040" w:themeColor="text1" w:themeTint="BF"/>
        </w:rPr>
      </w:pPr>
      <w:r w:rsidRPr="00202715">
        <w:rPr>
          <w:rFonts w:cs="Arial"/>
          <w:color w:val="404040" w:themeColor="text1" w:themeTint="BF"/>
          <w:lang w:eastAsia="pl-PL"/>
        </w:rPr>
        <w:t>W celu potwierdzenia spełnienia warunków udziału w postępowaniu Wykonawca przedłoży:</w:t>
      </w:r>
    </w:p>
    <w:p w14:paraId="10B6C9A0" w14:textId="77777777" w:rsidR="00A54198" w:rsidRPr="00202715" w:rsidRDefault="00137E66" w:rsidP="00A54198">
      <w:pPr>
        <w:pStyle w:val="NormalNN"/>
        <w:numPr>
          <w:ilvl w:val="7"/>
          <w:numId w:val="18"/>
        </w:numPr>
        <w:ind w:left="714" w:hanging="357"/>
        <w:rPr>
          <w:color w:val="404040" w:themeColor="text1" w:themeTint="BF"/>
        </w:rPr>
      </w:pPr>
      <w:r w:rsidRPr="00202715">
        <w:rPr>
          <w:color w:val="404040" w:themeColor="text1" w:themeTint="BF"/>
        </w:rPr>
        <w:t>wykaz dostaw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4F61B4EC" w14:textId="77777777" w:rsidR="00A54198" w:rsidRPr="00202715" w:rsidRDefault="00A54198" w:rsidP="00A54198">
      <w:pPr>
        <w:pStyle w:val="NormalNN"/>
        <w:numPr>
          <w:ilvl w:val="7"/>
          <w:numId w:val="18"/>
        </w:numPr>
        <w:ind w:left="714" w:hanging="357"/>
        <w:rPr>
          <w:color w:val="404040" w:themeColor="text1" w:themeTint="BF"/>
        </w:rPr>
      </w:pPr>
      <w:r w:rsidRPr="00202715">
        <w:rPr>
          <w:rFonts w:cs="Arial"/>
          <w:b/>
          <w:color w:val="404040" w:themeColor="text1" w:themeTint="BF"/>
        </w:rPr>
        <w:t xml:space="preserve">W celu potwierdzenia, że </w:t>
      </w:r>
      <w:r w:rsidRPr="00202715">
        <w:rPr>
          <w:rFonts w:cs="Arial"/>
          <w:b/>
          <w:bCs/>
          <w:color w:val="404040" w:themeColor="text1" w:themeTint="BF"/>
        </w:rPr>
        <w:t>oferowane dostawy odpowiadają wymaganiom określonym przez Zamawiającego</w:t>
      </w:r>
      <w:r w:rsidRPr="00202715">
        <w:rPr>
          <w:rFonts w:cs="Arial"/>
          <w:b/>
          <w:color w:val="404040" w:themeColor="text1" w:themeTint="BF"/>
        </w:rPr>
        <w:t>, Zamawiający żąda złożenia wraz z ofertą następujących dokumentów:</w:t>
      </w:r>
    </w:p>
    <w:p w14:paraId="7266AB9B" w14:textId="77777777" w:rsidR="00A54198" w:rsidRPr="00202715" w:rsidRDefault="00A54198" w:rsidP="00C129A9">
      <w:pPr>
        <w:pStyle w:val="Akapitzlist"/>
        <w:numPr>
          <w:ilvl w:val="0"/>
          <w:numId w:val="29"/>
        </w:numPr>
        <w:suppressAutoHyphens/>
        <w:autoSpaceDE w:val="0"/>
        <w:autoSpaceDN w:val="0"/>
        <w:adjustRightInd w:val="0"/>
        <w:ind w:left="924" w:hanging="357"/>
        <w:rPr>
          <w:rFonts w:cs="Arial"/>
          <w:color w:val="404040" w:themeColor="text1" w:themeTint="BF"/>
        </w:rPr>
      </w:pPr>
      <w:r w:rsidRPr="00202715">
        <w:rPr>
          <w:rFonts w:cs="Arial"/>
          <w:b/>
          <w:color w:val="404040" w:themeColor="text1" w:themeTint="BF"/>
        </w:rPr>
        <w:t>specyfikacja techniczna</w:t>
      </w:r>
      <w:r w:rsidRPr="00202715">
        <w:rPr>
          <w:rFonts w:cs="Arial"/>
          <w:color w:val="404040" w:themeColor="text1" w:themeTint="BF"/>
        </w:rPr>
        <w:t xml:space="preserve"> – opis przedmiotu zamówienia – wypełniony przez Wykonawcę załącznik numer 1 do SIWZ, z którego jednoznacznie wynika, że oferowany sprzęt i oprogramowanie posiada parametry nie gorsze od parametrów opisanych w SIWZ;</w:t>
      </w:r>
    </w:p>
    <w:p w14:paraId="67D24C65" w14:textId="77777777" w:rsidR="00A54198" w:rsidRPr="00202715" w:rsidRDefault="00A54198" w:rsidP="00C129A9">
      <w:pPr>
        <w:pStyle w:val="Akapitzlist"/>
        <w:numPr>
          <w:ilvl w:val="0"/>
          <w:numId w:val="29"/>
        </w:numPr>
        <w:suppressAutoHyphens/>
        <w:autoSpaceDE w:val="0"/>
        <w:autoSpaceDN w:val="0"/>
        <w:adjustRightInd w:val="0"/>
        <w:ind w:left="924" w:hanging="357"/>
        <w:rPr>
          <w:rFonts w:cs="Arial"/>
          <w:color w:val="404040" w:themeColor="text1" w:themeTint="BF"/>
        </w:rPr>
      </w:pPr>
      <w:r w:rsidRPr="00202715">
        <w:rPr>
          <w:rFonts w:cs="Arial"/>
          <w:b/>
          <w:color w:val="404040" w:themeColor="text1" w:themeTint="BF"/>
        </w:rPr>
        <w:t>dokumenty potwierdzające spełnienie wymagań jakościowo-wydajnościowych</w:t>
      </w:r>
      <w:r w:rsidR="006C11F3" w:rsidRPr="00202715">
        <w:rPr>
          <w:rFonts w:cs="Arial"/>
          <w:color w:val="404040" w:themeColor="text1" w:themeTint="BF"/>
        </w:rPr>
        <w:t xml:space="preserve"> wymaganych w załączniku numer 1;</w:t>
      </w:r>
    </w:p>
    <w:p w14:paraId="09C9BEE6" w14:textId="77777777" w:rsidR="006C11F3" w:rsidRPr="00202715" w:rsidRDefault="006C11F3" w:rsidP="00C129A9">
      <w:pPr>
        <w:pStyle w:val="Akapitzlist"/>
        <w:numPr>
          <w:ilvl w:val="0"/>
          <w:numId w:val="29"/>
        </w:numPr>
        <w:suppressAutoHyphens/>
        <w:autoSpaceDE w:val="0"/>
        <w:autoSpaceDN w:val="0"/>
        <w:adjustRightInd w:val="0"/>
        <w:ind w:left="924" w:hanging="357"/>
        <w:rPr>
          <w:rFonts w:cs="Arial"/>
          <w:color w:val="404040" w:themeColor="text1" w:themeTint="BF"/>
        </w:rPr>
      </w:pPr>
      <w:r w:rsidRPr="00202715">
        <w:rPr>
          <w:rFonts w:cs="Arial"/>
          <w:color w:val="404040" w:themeColor="text1" w:themeTint="BF"/>
        </w:rPr>
        <w:t>kart katalogowych potwierdzających, że oferowany sprzęt i oprogramowanie posiada parametry nie gorsze od parametrów opisanych w SIWZ;</w:t>
      </w:r>
    </w:p>
    <w:p w14:paraId="1BAD28DE" w14:textId="77777777" w:rsidR="00A54198" w:rsidRPr="00202715" w:rsidRDefault="00A54198" w:rsidP="00C129A9">
      <w:pPr>
        <w:pStyle w:val="Akapitzlist"/>
        <w:numPr>
          <w:ilvl w:val="0"/>
          <w:numId w:val="29"/>
        </w:numPr>
        <w:suppressAutoHyphens/>
        <w:overflowPunct w:val="0"/>
        <w:autoSpaceDE w:val="0"/>
        <w:ind w:left="924" w:hanging="357"/>
        <w:textAlignment w:val="baseline"/>
        <w:rPr>
          <w:rFonts w:cs="Arial"/>
          <w:b/>
          <w:color w:val="404040" w:themeColor="text1" w:themeTint="BF"/>
        </w:rPr>
      </w:pPr>
      <w:r w:rsidRPr="00202715">
        <w:rPr>
          <w:rFonts w:cs="Arial"/>
          <w:color w:val="404040" w:themeColor="text1" w:themeTint="BF"/>
        </w:rPr>
        <w:t xml:space="preserve">dla pozycji wymienionych w załączniku </w:t>
      </w:r>
      <w:r w:rsidR="006C11F3" w:rsidRPr="00202715">
        <w:rPr>
          <w:rFonts w:cs="Arial"/>
          <w:color w:val="404040" w:themeColor="text1" w:themeTint="BF"/>
        </w:rPr>
        <w:t>numer 1</w:t>
      </w:r>
      <w:r w:rsidRPr="00202715">
        <w:rPr>
          <w:rFonts w:cs="Arial"/>
          <w:color w:val="404040" w:themeColor="text1" w:themeTint="BF"/>
        </w:rPr>
        <w:t xml:space="preserve">: </w:t>
      </w:r>
      <w:r w:rsidRPr="00202715">
        <w:rPr>
          <w:rFonts w:cs="Arial"/>
          <w:b/>
          <w:bCs/>
          <w:color w:val="404040" w:themeColor="text1" w:themeTint="BF"/>
        </w:rPr>
        <w:t>oświadczenie Wykonawcy</w:t>
      </w:r>
      <w:r w:rsidRPr="00202715">
        <w:rPr>
          <w:rFonts w:cs="Arial"/>
          <w:bCs/>
          <w:color w:val="404040" w:themeColor="text1" w:themeTint="BF"/>
        </w:rPr>
        <w:t xml:space="preserve"> potwierdzone przez Producenta, że serwis będzie realizowany przez Producenta lub Autoryzowanego Partnera Serwisowego Producenta.</w:t>
      </w:r>
    </w:p>
    <w:p w14:paraId="5D057FAC" w14:textId="77777777" w:rsidR="008506D4" w:rsidRPr="00202715" w:rsidRDefault="008506D4" w:rsidP="00F74D51">
      <w:pPr>
        <w:pStyle w:val="NormalN"/>
        <w:numPr>
          <w:ilvl w:val="0"/>
          <w:numId w:val="18"/>
        </w:numPr>
        <w:rPr>
          <w:rFonts w:cs="Arial"/>
          <w:color w:val="404040" w:themeColor="text1" w:themeTint="BF"/>
        </w:rPr>
      </w:pPr>
      <w:r w:rsidRPr="00202715">
        <w:rPr>
          <w:rFonts w:cs="Arial"/>
          <w:color w:val="404040" w:themeColor="text1" w:themeTint="BF"/>
        </w:rPr>
        <w:lastRenderedPageBreak/>
        <w:t>Ocena spełnienia warunków udziału w postępowaniu będzie dokonywana w oparciu o przedłożone przez wykonawców dokumenty i oświadczenia, o których mowa w Rozdziale 6 na zasadzie „spełnia/nie spełnia”.</w:t>
      </w:r>
    </w:p>
    <w:p w14:paraId="36FFDE13" w14:textId="77777777" w:rsidR="008506D4" w:rsidRPr="00202715" w:rsidRDefault="008506D4" w:rsidP="00F74D51">
      <w:pPr>
        <w:pStyle w:val="NormalN"/>
        <w:numPr>
          <w:ilvl w:val="0"/>
          <w:numId w:val="18"/>
        </w:numPr>
        <w:tabs>
          <w:tab w:val="left" w:pos="708"/>
        </w:tabs>
        <w:rPr>
          <w:rFonts w:cs="Arial"/>
          <w:color w:val="404040" w:themeColor="text1" w:themeTint="BF"/>
          <w:u w:val="single"/>
        </w:rPr>
      </w:pPr>
      <w:r w:rsidRPr="00202715">
        <w:rPr>
          <w:rFonts w:cs="Arial"/>
          <w:color w:val="404040" w:themeColor="text1" w:themeTint="BF"/>
          <w:u w:val="single"/>
        </w:rPr>
        <w:t>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w:t>
      </w:r>
      <w:r w:rsidR="00A836F0" w:rsidRPr="00202715">
        <w:rPr>
          <w:rFonts w:cs="Arial"/>
          <w:color w:val="404040" w:themeColor="text1" w:themeTint="BF"/>
          <w:u w:val="single"/>
        </w:rPr>
        <w:t xml:space="preserve"> postępowaniu </w:t>
      </w:r>
      <w:r w:rsidRPr="00202715">
        <w:rPr>
          <w:rFonts w:cs="Arial"/>
          <w:color w:val="404040" w:themeColor="text1" w:themeTint="BF"/>
          <w:u w:val="single"/>
        </w:rPr>
        <w:t>o udzielenie zamówienia.</w:t>
      </w:r>
    </w:p>
    <w:p w14:paraId="10F74AA8" w14:textId="77777777" w:rsidR="00265A2E" w:rsidRPr="00202715" w:rsidRDefault="008506D4" w:rsidP="00A836F0">
      <w:pPr>
        <w:pStyle w:val="NormalN"/>
        <w:numPr>
          <w:ilvl w:val="0"/>
          <w:numId w:val="18"/>
        </w:numPr>
        <w:rPr>
          <w:rFonts w:cs="Arial"/>
          <w:color w:val="404040" w:themeColor="text1" w:themeTint="BF"/>
        </w:rPr>
      </w:pPr>
      <w:r w:rsidRPr="00202715">
        <w:rPr>
          <w:rFonts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r w:rsidR="00A836F0" w:rsidRPr="00202715">
        <w:rPr>
          <w:rFonts w:cs="Arial"/>
          <w:color w:val="404040" w:themeColor="text1" w:themeTint="BF"/>
        </w:rPr>
        <w:t>.</w:t>
      </w:r>
    </w:p>
    <w:p w14:paraId="79F7DB01" w14:textId="77777777" w:rsidR="006804B3" w:rsidRPr="00202715" w:rsidRDefault="00B002F1" w:rsidP="00F74D51">
      <w:pPr>
        <w:pStyle w:val="Nagwek2"/>
        <w:spacing w:before="60" w:after="40"/>
        <w:jc w:val="both"/>
        <w:rPr>
          <w:rFonts w:cs="Arial"/>
          <w:color w:val="404040" w:themeColor="text1" w:themeTint="BF"/>
          <w:sz w:val="22"/>
          <w:szCs w:val="22"/>
        </w:rPr>
      </w:pPr>
      <w:r w:rsidRPr="00202715">
        <w:rPr>
          <w:rFonts w:cs="Arial"/>
          <w:color w:val="404040" w:themeColor="text1" w:themeTint="BF"/>
          <w:sz w:val="22"/>
          <w:szCs w:val="22"/>
        </w:rPr>
        <w:t>Rozdział 7</w:t>
      </w:r>
    </w:p>
    <w:p w14:paraId="3499BC9C" w14:textId="77777777" w:rsidR="00B002F1" w:rsidRPr="00202715" w:rsidRDefault="00B002F1" w:rsidP="00F74D51">
      <w:pPr>
        <w:pStyle w:val="Nagwek2"/>
        <w:spacing w:before="60" w:after="40"/>
        <w:jc w:val="both"/>
        <w:rPr>
          <w:rFonts w:cs="Arial"/>
          <w:color w:val="404040" w:themeColor="text1" w:themeTint="BF"/>
          <w:sz w:val="22"/>
          <w:szCs w:val="22"/>
        </w:rPr>
      </w:pPr>
      <w:r w:rsidRPr="00202715">
        <w:rPr>
          <w:rFonts w:cs="Arial"/>
          <w:color w:val="404040" w:themeColor="text1" w:themeTint="BF"/>
          <w:sz w:val="22"/>
          <w:szCs w:val="22"/>
        </w:rPr>
        <w:t>Informacja o sposobie poro</w:t>
      </w:r>
      <w:r w:rsidR="0068487B" w:rsidRPr="00202715">
        <w:rPr>
          <w:rFonts w:cs="Arial"/>
          <w:color w:val="404040" w:themeColor="text1" w:themeTint="BF"/>
          <w:sz w:val="22"/>
          <w:szCs w:val="22"/>
        </w:rPr>
        <w:t>zumiewania się Zamawiającego z wykonawc</w:t>
      </w:r>
      <w:r w:rsidRPr="00202715">
        <w:rPr>
          <w:rFonts w:cs="Arial"/>
          <w:color w:val="404040" w:themeColor="text1" w:themeTint="BF"/>
          <w:sz w:val="22"/>
          <w:szCs w:val="22"/>
        </w:rPr>
        <w:t>ami oraz przekazywania oświadczeń i dokumentów</w:t>
      </w:r>
    </w:p>
    <w:p w14:paraId="08E58145" w14:textId="77777777" w:rsidR="0068487B" w:rsidRPr="00202715" w:rsidRDefault="0068487B" w:rsidP="00F74D51">
      <w:pPr>
        <w:pStyle w:val="NormalN"/>
        <w:numPr>
          <w:ilvl w:val="0"/>
          <w:numId w:val="1"/>
        </w:numPr>
        <w:ind w:left="357" w:hanging="357"/>
        <w:rPr>
          <w:rFonts w:cs="Arial"/>
          <w:color w:val="404040" w:themeColor="text1" w:themeTint="BF"/>
        </w:rPr>
      </w:pPr>
      <w:r w:rsidRPr="00202715">
        <w:rPr>
          <w:rFonts w:cs="Arial"/>
          <w:color w:val="404040" w:themeColor="text1" w:themeTint="BF"/>
        </w:rPr>
        <w:t xml:space="preserve">Z zastrzeżeniem wyjątków określonych w </w:t>
      </w:r>
      <w:r w:rsidR="00D65502" w:rsidRPr="00202715">
        <w:rPr>
          <w:rFonts w:cs="Arial"/>
          <w:color w:val="404040" w:themeColor="text1" w:themeTint="BF"/>
        </w:rPr>
        <w:t>U</w:t>
      </w:r>
      <w:r w:rsidRPr="00202715">
        <w:rPr>
          <w:rFonts w:cs="Arial"/>
          <w:color w:val="404040" w:themeColor="text1" w:themeTint="BF"/>
        </w:rPr>
        <w:t>stawie, wszelkie oświadczenia, wnioski, zawiadomienia oraz informacje pomiędzy Zamawiającym oraz wykonawcami będą przekazywane:</w:t>
      </w:r>
    </w:p>
    <w:p w14:paraId="679CEA50" w14:textId="77777777" w:rsidR="00022841" w:rsidRPr="00202715" w:rsidRDefault="00022841" w:rsidP="00F74D51">
      <w:pPr>
        <w:numPr>
          <w:ilvl w:val="0"/>
          <w:numId w:val="5"/>
        </w:numPr>
        <w:ind w:left="714" w:hanging="357"/>
        <w:rPr>
          <w:rFonts w:cs="Arial"/>
          <w:color w:val="404040" w:themeColor="text1" w:themeTint="BF"/>
        </w:rPr>
      </w:pPr>
      <w:r w:rsidRPr="00202715">
        <w:rPr>
          <w:rFonts w:cs="Arial"/>
          <w:color w:val="404040" w:themeColor="text1" w:themeTint="BF"/>
        </w:rPr>
        <w:t>pis</w:t>
      </w:r>
      <w:r w:rsidR="006558EE" w:rsidRPr="00202715">
        <w:rPr>
          <w:rFonts w:cs="Arial"/>
          <w:color w:val="404040" w:themeColor="text1" w:themeTint="BF"/>
        </w:rPr>
        <w:t xml:space="preserve">emnie na adres: Muzeum Warszawy, </w:t>
      </w:r>
      <w:r w:rsidR="00BB70D7" w:rsidRPr="00202715">
        <w:rPr>
          <w:rFonts w:cs="Arial"/>
          <w:color w:val="404040" w:themeColor="text1" w:themeTint="BF"/>
        </w:rPr>
        <w:t>Rynek Starego Miasta 28, 00-272</w:t>
      </w:r>
      <w:r w:rsidRPr="00202715">
        <w:rPr>
          <w:rFonts w:cs="Arial"/>
          <w:color w:val="404040" w:themeColor="text1" w:themeTint="BF"/>
        </w:rPr>
        <w:t xml:space="preserve"> Warszawa</w:t>
      </w:r>
      <w:r w:rsidR="0008133D" w:rsidRPr="00202715">
        <w:rPr>
          <w:rFonts w:cs="Arial"/>
          <w:color w:val="404040" w:themeColor="text1" w:themeTint="BF"/>
        </w:rPr>
        <w:t>,</w:t>
      </w:r>
      <w:r w:rsidRPr="00202715">
        <w:rPr>
          <w:rFonts w:cs="Arial"/>
          <w:color w:val="404040" w:themeColor="text1" w:themeTint="BF"/>
        </w:rPr>
        <w:t xml:space="preserve"> lub </w:t>
      </w:r>
    </w:p>
    <w:p w14:paraId="09D5EC63" w14:textId="77777777" w:rsidR="0068487B" w:rsidRPr="00202715" w:rsidRDefault="0068487B" w:rsidP="00F74D51">
      <w:pPr>
        <w:pStyle w:val="NormalNN"/>
        <w:numPr>
          <w:ilvl w:val="0"/>
          <w:numId w:val="5"/>
        </w:numPr>
        <w:ind w:left="714" w:hanging="357"/>
        <w:rPr>
          <w:rFonts w:cs="Arial"/>
          <w:color w:val="404040" w:themeColor="text1" w:themeTint="BF"/>
        </w:rPr>
      </w:pPr>
      <w:r w:rsidRPr="00202715">
        <w:rPr>
          <w:rFonts w:cs="Arial"/>
          <w:color w:val="404040" w:themeColor="text1" w:themeTint="BF"/>
        </w:rPr>
        <w:t xml:space="preserve">drogą elektroniczną na adres e-mail: </w:t>
      </w:r>
      <w:r w:rsidR="006558EE" w:rsidRPr="00202715">
        <w:rPr>
          <w:rFonts w:cs="Arial"/>
          <w:color w:val="404040" w:themeColor="text1" w:themeTint="BF"/>
        </w:rPr>
        <w:t>zaneta.urbaniak@muzeumwarszawy.pl</w:t>
      </w:r>
    </w:p>
    <w:p w14:paraId="6EDA45F6" w14:textId="77777777" w:rsidR="00AA1289" w:rsidRPr="00202715" w:rsidRDefault="00AA1289" w:rsidP="00F74D51">
      <w:pPr>
        <w:pStyle w:val="NormalN"/>
        <w:numPr>
          <w:ilvl w:val="0"/>
          <w:numId w:val="1"/>
        </w:numPr>
        <w:ind w:left="357" w:hanging="357"/>
        <w:rPr>
          <w:rFonts w:cs="Arial"/>
          <w:color w:val="404040" w:themeColor="text1" w:themeTint="BF"/>
        </w:rPr>
      </w:pPr>
      <w:r w:rsidRPr="00202715">
        <w:rPr>
          <w:rFonts w:eastAsia="Times New Roman"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46BAF0D1" w14:textId="77777777" w:rsidR="00C30F5E" w:rsidRPr="00202715" w:rsidRDefault="00AA1289" w:rsidP="00F74D51">
      <w:pPr>
        <w:numPr>
          <w:ilvl w:val="0"/>
          <w:numId w:val="9"/>
        </w:numPr>
        <w:tabs>
          <w:tab w:val="left" w:pos="1134"/>
        </w:tabs>
        <w:suppressAutoHyphens/>
        <w:autoSpaceDE w:val="0"/>
        <w:ind w:left="714" w:hanging="357"/>
        <w:rPr>
          <w:rFonts w:eastAsia="Times New Roman" w:cs="Arial"/>
          <w:color w:val="404040" w:themeColor="text1" w:themeTint="BF"/>
          <w:spacing w:val="-2"/>
          <w:lang w:eastAsia="ar-SA"/>
        </w:rPr>
      </w:pPr>
      <w:r w:rsidRPr="00202715">
        <w:rPr>
          <w:rFonts w:eastAsia="Times New Roman" w:cs="Arial"/>
          <w:color w:val="404040" w:themeColor="text1" w:themeTint="BF"/>
          <w:spacing w:val="-2"/>
          <w:lang w:eastAsia="ar-SA"/>
        </w:rPr>
        <w:t>złożenie Oferty;</w:t>
      </w:r>
    </w:p>
    <w:p w14:paraId="0CB564E9" w14:textId="77777777" w:rsidR="00C30F5E" w:rsidRPr="00202715"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202715">
        <w:rPr>
          <w:rFonts w:eastAsia="Times New Roman" w:cs="Arial"/>
          <w:color w:val="404040" w:themeColor="text1" w:themeTint="BF"/>
          <w:spacing w:val="-2"/>
          <w:lang w:eastAsia="ar-SA"/>
        </w:rPr>
        <w:t xml:space="preserve">zmiana Oferty; </w:t>
      </w:r>
    </w:p>
    <w:p w14:paraId="25ECF019" w14:textId="77777777" w:rsidR="00C30F5E" w:rsidRPr="00202715"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202715">
        <w:rPr>
          <w:rFonts w:eastAsia="Times New Roman" w:cs="Arial"/>
          <w:color w:val="404040" w:themeColor="text1" w:themeTint="BF"/>
          <w:lang w:eastAsia="ar-SA"/>
        </w:rPr>
        <w:t>powiadomienie Zamawiającego o wycofaniu złożonej przez Wykonawcę Oferty;</w:t>
      </w:r>
    </w:p>
    <w:p w14:paraId="0DC3C46E" w14:textId="77777777" w:rsidR="007601BD" w:rsidRPr="00202715"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202715">
        <w:rPr>
          <w:rFonts w:eastAsia="Times New Roman" w:cs="Arial"/>
          <w:color w:val="404040" w:themeColor="text1" w:themeTint="BF"/>
          <w:lang w:eastAsia="ar-SA"/>
        </w:rPr>
        <w:t xml:space="preserve">uzupełnienie oświadczeń i dokumentów, o których mowa w art. 25 ust. 1 </w:t>
      </w:r>
      <w:r w:rsidR="007601BD" w:rsidRPr="00202715">
        <w:rPr>
          <w:rFonts w:eastAsia="Times New Roman" w:cs="Arial"/>
          <w:color w:val="404040" w:themeColor="text1" w:themeTint="BF"/>
          <w:lang w:eastAsia="ar-SA"/>
        </w:rPr>
        <w:t xml:space="preserve">i art. 25a ust. 1 </w:t>
      </w:r>
      <w:r w:rsidRPr="00202715">
        <w:rPr>
          <w:rFonts w:eastAsia="Times New Roman" w:cs="Arial"/>
          <w:color w:val="404040" w:themeColor="text1" w:themeTint="BF"/>
          <w:lang w:eastAsia="ar-SA"/>
        </w:rPr>
        <w:t>Ustawy</w:t>
      </w:r>
      <w:r w:rsidR="007601BD" w:rsidRPr="00202715">
        <w:rPr>
          <w:rFonts w:eastAsia="Times New Roman" w:cs="Arial"/>
          <w:color w:val="404040" w:themeColor="text1" w:themeTint="BF"/>
          <w:lang w:eastAsia="ar-SA"/>
        </w:rPr>
        <w:t>.</w:t>
      </w:r>
    </w:p>
    <w:p w14:paraId="2A535F2B" w14:textId="77777777" w:rsidR="00663386" w:rsidRPr="00202715" w:rsidRDefault="00663386" w:rsidP="00F74D51">
      <w:pPr>
        <w:pStyle w:val="NormalN"/>
        <w:numPr>
          <w:ilvl w:val="0"/>
          <w:numId w:val="1"/>
        </w:numPr>
        <w:ind w:left="357" w:hanging="357"/>
        <w:rPr>
          <w:rFonts w:cs="Arial"/>
          <w:color w:val="404040" w:themeColor="text1" w:themeTint="BF"/>
        </w:rPr>
      </w:pPr>
      <w:r w:rsidRPr="00202715">
        <w:rPr>
          <w:rFonts w:cs="Arial"/>
          <w:color w:val="404040" w:themeColor="text1" w:themeTint="BF"/>
        </w:rPr>
        <w:t xml:space="preserve">Osobą uprawniona do porozumiewania się z wykonawcami Pani </w:t>
      </w:r>
      <w:r w:rsidR="00B87E1F" w:rsidRPr="00202715">
        <w:rPr>
          <w:rFonts w:cs="Arial"/>
          <w:color w:val="404040" w:themeColor="text1" w:themeTint="BF"/>
        </w:rPr>
        <w:t>Żaneta Urbaniak.</w:t>
      </w:r>
    </w:p>
    <w:p w14:paraId="5B76B8BB" w14:textId="77777777" w:rsidR="00663386" w:rsidRPr="00202715" w:rsidRDefault="0068487B" w:rsidP="00F74D51">
      <w:pPr>
        <w:pStyle w:val="NormalN"/>
        <w:numPr>
          <w:ilvl w:val="0"/>
          <w:numId w:val="1"/>
        </w:numPr>
        <w:ind w:left="357" w:hanging="357"/>
        <w:rPr>
          <w:rFonts w:cs="Arial"/>
          <w:color w:val="404040" w:themeColor="text1" w:themeTint="BF"/>
        </w:rPr>
      </w:pPr>
      <w:r w:rsidRPr="00202715">
        <w:rPr>
          <w:rFonts w:cs="Arial"/>
          <w:color w:val="404040" w:themeColor="text1" w:themeTint="BF"/>
        </w:rPr>
        <w:t>Jeżeli Zamawiający lub wykonawca będą przekazywać oświadczenia, wnioski,</w:t>
      </w:r>
      <w:r w:rsidR="00663386" w:rsidRPr="00202715">
        <w:rPr>
          <w:rFonts w:cs="Arial"/>
          <w:color w:val="404040" w:themeColor="text1" w:themeTint="BF"/>
        </w:rPr>
        <w:t xml:space="preserve"> zawiadomienia oraz informacje</w:t>
      </w:r>
      <w:r w:rsidRPr="00202715">
        <w:rPr>
          <w:rFonts w:cs="Arial"/>
          <w:color w:val="404040" w:themeColor="text1" w:themeTint="BF"/>
        </w:rPr>
        <w:t xml:space="preserve"> drogą elektroniczną, każda ze stron na żądanie drugiej niezwłocznie potwierdzi fa</w:t>
      </w:r>
      <w:r w:rsidR="00663386" w:rsidRPr="00202715">
        <w:rPr>
          <w:rFonts w:cs="Arial"/>
          <w:color w:val="404040" w:themeColor="text1" w:themeTint="BF"/>
        </w:rPr>
        <w:t xml:space="preserve">kt ich otrzymania. </w:t>
      </w:r>
    </w:p>
    <w:p w14:paraId="7499BC0A" w14:textId="77777777" w:rsidR="00663386" w:rsidRPr="00202715" w:rsidRDefault="0068487B" w:rsidP="00F74D51">
      <w:pPr>
        <w:pStyle w:val="NormalN"/>
        <w:numPr>
          <w:ilvl w:val="0"/>
          <w:numId w:val="1"/>
        </w:numPr>
        <w:ind w:left="357" w:hanging="357"/>
        <w:rPr>
          <w:rFonts w:cs="Arial"/>
          <w:color w:val="404040" w:themeColor="text1" w:themeTint="BF"/>
        </w:rPr>
      </w:pPr>
      <w:r w:rsidRPr="00202715">
        <w:rPr>
          <w:rFonts w:cs="Arial"/>
          <w:color w:val="404040" w:themeColor="text1" w:themeTint="BF"/>
        </w:rPr>
        <w:t>Wykonawca może zwrócić się do Zamawiającego o wyjaśnienie treści SIWZ. Z</w:t>
      </w:r>
      <w:r w:rsidR="00DB7AD0" w:rsidRPr="00202715">
        <w:rPr>
          <w:rFonts w:cs="Arial"/>
          <w:color w:val="404040" w:themeColor="text1" w:themeTint="BF"/>
        </w:rPr>
        <w:t>amawiający niezwłocznie udzieli</w:t>
      </w:r>
      <w:r w:rsidRPr="00202715">
        <w:rPr>
          <w:rFonts w:cs="Arial"/>
          <w:color w:val="404040" w:themeColor="text1" w:themeTint="BF"/>
        </w:rPr>
        <w:t xml:space="preserve">, pod warunkiem że wniosek o wyjaśnienie treści SIWZ wpłynie do Zamawiającego nie później niż </w:t>
      </w:r>
      <w:r w:rsidR="00B87E1F" w:rsidRPr="00202715">
        <w:rPr>
          <w:rFonts w:cs="Arial"/>
          <w:color w:val="404040" w:themeColor="text1" w:themeTint="BF"/>
        </w:rPr>
        <w:br/>
      </w:r>
      <w:r w:rsidRPr="00202715">
        <w:rPr>
          <w:rFonts w:cs="Arial"/>
          <w:color w:val="404040" w:themeColor="text1" w:themeTint="BF"/>
        </w:rPr>
        <w:t>do końca dnia, w którym upływa połowa wyznaczonego terminu składania ofert.</w:t>
      </w:r>
    </w:p>
    <w:p w14:paraId="48CFD13B" w14:textId="77777777" w:rsidR="00663386" w:rsidRPr="00202715" w:rsidRDefault="00022841" w:rsidP="00F74D51">
      <w:pPr>
        <w:pStyle w:val="NormalN"/>
        <w:numPr>
          <w:ilvl w:val="0"/>
          <w:numId w:val="1"/>
        </w:numPr>
        <w:ind w:left="357" w:hanging="357"/>
        <w:rPr>
          <w:rFonts w:cs="Arial"/>
          <w:color w:val="404040" w:themeColor="text1" w:themeTint="BF"/>
        </w:rPr>
      </w:pPr>
      <w:r w:rsidRPr="00202715">
        <w:rPr>
          <w:rFonts w:cs="Arial"/>
          <w:b/>
          <w:color w:val="404040" w:themeColor="text1" w:themeTint="BF"/>
        </w:rPr>
        <w:t>W celu usprawnienia procedury wyjaśnień treści SIWZ zale</w:t>
      </w:r>
      <w:r w:rsidR="009407B9" w:rsidRPr="00202715">
        <w:rPr>
          <w:rFonts w:cs="Arial"/>
          <w:b/>
          <w:color w:val="404040" w:themeColor="text1" w:themeTint="BF"/>
        </w:rPr>
        <w:t xml:space="preserve">ca się przesyłanie plików </w:t>
      </w:r>
      <w:r w:rsidRPr="00202715">
        <w:rPr>
          <w:rFonts w:cs="Arial"/>
          <w:b/>
          <w:color w:val="404040" w:themeColor="text1" w:themeTint="BF"/>
        </w:rPr>
        <w:t xml:space="preserve">z pytaniami również w wersji edytowalnych plików na adres poczty e-mail: </w:t>
      </w:r>
      <w:hyperlink r:id="rId14" w:history="1">
        <w:r w:rsidR="00820CC1" w:rsidRPr="00202715">
          <w:rPr>
            <w:rStyle w:val="Hipercze"/>
            <w:rFonts w:cs="Arial"/>
            <w:b/>
            <w:color w:val="404040" w:themeColor="text1" w:themeTint="BF"/>
          </w:rPr>
          <w:t>zaneta.urbaniak@muzeumwarszawy.pl</w:t>
        </w:r>
      </w:hyperlink>
      <w:r w:rsidR="00820CC1" w:rsidRPr="00202715">
        <w:rPr>
          <w:rFonts w:cs="Arial"/>
          <w:b/>
          <w:color w:val="404040" w:themeColor="text1" w:themeTint="BF"/>
        </w:rPr>
        <w:t xml:space="preserve"> </w:t>
      </w:r>
      <w:hyperlink r:id="rId15" w:history="1"/>
    </w:p>
    <w:p w14:paraId="679A992D" w14:textId="77777777" w:rsidR="00663386" w:rsidRPr="00202715" w:rsidRDefault="0068487B" w:rsidP="00F74D51">
      <w:pPr>
        <w:pStyle w:val="NormalN"/>
        <w:numPr>
          <w:ilvl w:val="0"/>
          <w:numId w:val="1"/>
        </w:numPr>
        <w:ind w:left="357" w:hanging="357"/>
        <w:rPr>
          <w:rFonts w:cs="Arial"/>
          <w:color w:val="404040" w:themeColor="text1" w:themeTint="BF"/>
        </w:rPr>
      </w:pPr>
      <w:r w:rsidRPr="00202715">
        <w:rPr>
          <w:rFonts w:cs="Arial"/>
          <w:color w:val="404040" w:themeColor="text1" w:themeTint="BF"/>
        </w:rPr>
        <w:t xml:space="preserve">Zamawiający </w:t>
      </w:r>
      <w:r w:rsidR="009B6292" w:rsidRPr="00202715">
        <w:rPr>
          <w:rFonts w:cs="Arial"/>
          <w:color w:val="404040" w:themeColor="text1" w:themeTint="BF"/>
        </w:rPr>
        <w:t>zamieści</w:t>
      </w:r>
      <w:r w:rsidRPr="00202715">
        <w:rPr>
          <w:rFonts w:cs="Arial"/>
          <w:color w:val="404040" w:themeColor="text1" w:themeTint="BF"/>
        </w:rPr>
        <w:t xml:space="preserve"> treść wyjaśnie</w:t>
      </w:r>
      <w:r w:rsidR="009B6292" w:rsidRPr="00202715">
        <w:rPr>
          <w:rFonts w:cs="Arial"/>
          <w:color w:val="404040" w:themeColor="text1" w:themeTint="BF"/>
        </w:rPr>
        <w:t>ń</w:t>
      </w:r>
      <w:r w:rsidRPr="00202715">
        <w:rPr>
          <w:rFonts w:cs="Arial"/>
          <w:color w:val="404040" w:themeColor="text1" w:themeTint="BF"/>
        </w:rPr>
        <w:t xml:space="preserve"> </w:t>
      </w:r>
      <w:r w:rsidR="009B6292" w:rsidRPr="00202715">
        <w:rPr>
          <w:rFonts w:cs="Arial"/>
          <w:color w:val="404040" w:themeColor="text1" w:themeTint="BF"/>
        </w:rPr>
        <w:t xml:space="preserve">na stronie internetowej: </w:t>
      </w:r>
      <w:hyperlink r:id="rId16" w:history="1">
        <w:r w:rsidR="00820CC1" w:rsidRPr="00202715">
          <w:rPr>
            <w:rStyle w:val="Hipercze"/>
            <w:rFonts w:cs="Arial"/>
            <w:color w:val="404040" w:themeColor="text1" w:themeTint="BF"/>
          </w:rPr>
          <w:t>www.muzeumwarszawy.pl</w:t>
        </w:r>
      </w:hyperlink>
      <w:r w:rsidR="009B6292" w:rsidRPr="00202715">
        <w:rPr>
          <w:rFonts w:cs="Arial"/>
          <w:color w:val="404040" w:themeColor="text1" w:themeTint="BF"/>
        </w:rPr>
        <w:t xml:space="preserve"> </w:t>
      </w:r>
      <w:r w:rsidRPr="00202715">
        <w:rPr>
          <w:rFonts w:cs="Arial"/>
          <w:color w:val="404040" w:themeColor="text1" w:themeTint="BF"/>
        </w:rPr>
        <w:t>b</w:t>
      </w:r>
      <w:r w:rsidR="00663386" w:rsidRPr="00202715">
        <w:rPr>
          <w:rFonts w:cs="Arial"/>
          <w:color w:val="404040" w:themeColor="text1" w:themeTint="BF"/>
        </w:rPr>
        <w:t>ez ujawniania źródła zapytania.</w:t>
      </w:r>
    </w:p>
    <w:p w14:paraId="30F33DE6" w14:textId="77777777" w:rsidR="00663386" w:rsidRPr="00202715" w:rsidRDefault="0068487B" w:rsidP="00F74D51">
      <w:pPr>
        <w:pStyle w:val="NormalN"/>
        <w:numPr>
          <w:ilvl w:val="0"/>
          <w:numId w:val="1"/>
        </w:numPr>
        <w:ind w:left="357" w:hanging="357"/>
        <w:rPr>
          <w:rFonts w:cs="Arial"/>
          <w:color w:val="404040" w:themeColor="text1" w:themeTint="BF"/>
        </w:rPr>
      </w:pPr>
      <w:r w:rsidRPr="00202715">
        <w:rPr>
          <w:rFonts w:cs="Arial"/>
          <w:color w:val="404040" w:themeColor="text1" w:themeTint="BF"/>
        </w:rPr>
        <w:t>Postępowanie oznaczone jest znakiem</w:t>
      </w:r>
      <w:r w:rsidR="000618D0" w:rsidRPr="00202715">
        <w:rPr>
          <w:rFonts w:cs="Arial"/>
          <w:color w:val="404040" w:themeColor="text1" w:themeTint="BF"/>
        </w:rPr>
        <w:t xml:space="preserve"> </w:t>
      </w:r>
      <w:sdt>
        <w:sdtPr>
          <w:rPr>
            <w:rFonts w:cs="Arial"/>
            <w:color w:val="404040" w:themeColor="text1" w:themeTint="BF"/>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EndPr/>
        <w:sdtContent>
          <w:r w:rsidR="002C5787" w:rsidRPr="00202715">
            <w:rPr>
              <w:rFonts w:cs="Arial"/>
              <w:color w:val="404040" w:themeColor="text1" w:themeTint="BF"/>
            </w:rPr>
            <w:t>MW/ZP/</w:t>
          </w:r>
          <w:r w:rsidR="00DC12CF" w:rsidRPr="00202715">
            <w:rPr>
              <w:rFonts w:cs="Arial"/>
              <w:color w:val="404040" w:themeColor="text1" w:themeTint="BF"/>
            </w:rPr>
            <w:t>3</w:t>
          </w:r>
          <w:r w:rsidR="002C5787" w:rsidRPr="00202715">
            <w:rPr>
              <w:rFonts w:cs="Arial"/>
              <w:color w:val="404040" w:themeColor="text1" w:themeTint="BF"/>
            </w:rPr>
            <w:t>/PN/201</w:t>
          </w:r>
          <w:r w:rsidR="00BB70D7" w:rsidRPr="00202715">
            <w:rPr>
              <w:rFonts w:cs="Arial"/>
              <w:color w:val="404040" w:themeColor="text1" w:themeTint="BF"/>
            </w:rPr>
            <w:t>8</w:t>
          </w:r>
        </w:sdtContent>
      </w:sdt>
      <w:r w:rsidR="000618D0" w:rsidRPr="00202715">
        <w:rPr>
          <w:rFonts w:cs="Arial"/>
          <w:color w:val="404040" w:themeColor="text1" w:themeTint="BF"/>
        </w:rPr>
        <w:t>.</w:t>
      </w:r>
      <w:r w:rsidRPr="00202715">
        <w:rPr>
          <w:rFonts w:cs="Arial"/>
          <w:color w:val="404040" w:themeColor="text1" w:themeTint="BF"/>
        </w:rPr>
        <w:t xml:space="preserve"> Wykonawcy winni we wszelkich</w:t>
      </w:r>
      <w:r w:rsidR="00C2588D" w:rsidRPr="00202715">
        <w:rPr>
          <w:rFonts w:cs="Arial"/>
          <w:color w:val="404040" w:themeColor="text1" w:themeTint="BF"/>
        </w:rPr>
        <w:t xml:space="preserve"> </w:t>
      </w:r>
      <w:r w:rsidRPr="00202715">
        <w:rPr>
          <w:rFonts w:cs="Arial"/>
          <w:color w:val="404040" w:themeColor="text1" w:themeTint="BF"/>
        </w:rPr>
        <w:t>kontaktach</w:t>
      </w:r>
      <w:r w:rsidR="005F629A" w:rsidRPr="00202715">
        <w:rPr>
          <w:rFonts w:cs="Arial"/>
          <w:color w:val="404040" w:themeColor="text1" w:themeTint="BF"/>
        </w:rPr>
        <w:t xml:space="preserve"> </w:t>
      </w:r>
      <w:r w:rsidRPr="00202715">
        <w:rPr>
          <w:rFonts w:cs="Arial"/>
          <w:color w:val="404040" w:themeColor="text1" w:themeTint="BF"/>
        </w:rPr>
        <w:t xml:space="preserve">z Zamawiającym powoływać się na wyżej podane oznaczenie. </w:t>
      </w:r>
    </w:p>
    <w:p w14:paraId="7E9A5F44" w14:textId="77777777" w:rsidR="00265A2E" w:rsidRPr="00202715" w:rsidRDefault="009B6292" w:rsidP="00A836F0">
      <w:pPr>
        <w:pStyle w:val="NormalN"/>
        <w:numPr>
          <w:ilvl w:val="0"/>
          <w:numId w:val="1"/>
        </w:numPr>
        <w:ind w:left="357" w:hanging="357"/>
        <w:rPr>
          <w:rFonts w:cs="Arial"/>
          <w:color w:val="404040" w:themeColor="text1" w:themeTint="BF"/>
        </w:rPr>
      </w:pPr>
      <w:r w:rsidRPr="00202715">
        <w:rPr>
          <w:rFonts w:cs="Arial"/>
          <w:color w:val="404040" w:themeColor="text1" w:themeTint="BF"/>
        </w:rPr>
        <w:t>Jednocześnie Zamawiający informuje, że żadne wyjaśnienie treści SIWZ nie będą dokonywane telefonicznie.</w:t>
      </w:r>
    </w:p>
    <w:p w14:paraId="0345B52F" w14:textId="77777777" w:rsidR="00B002F1" w:rsidRPr="00202715" w:rsidRDefault="00C32E9B"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lastRenderedPageBreak/>
        <w:t>Rozdział 8</w:t>
      </w:r>
      <w:r w:rsidRPr="00202715">
        <w:rPr>
          <w:rFonts w:cs="Arial"/>
          <w:color w:val="404040" w:themeColor="text1" w:themeTint="BF"/>
          <w:sz w:val="22"/>
          <w:szCs w:val="22"/>
        </w:rPr>
        <w:br/>
      </w:r>
      <w:r w:rsidR="00B002F1" w:rsidRPr="00202715">
        <w:rPr>
          <w:rFonts w:cs="Arial"/>
          <w:color w:val="404040" w:themeColor="text1" w:themeTint="BF"/>
          <w:sz w:val="22"/>
          <w:szCs w:val="22"/>
        </w:rPr>
        <w:t>Wymagania dotyczące wadium</w:t>
      </w:r>
    </w:p>
    <w:p w14:paraId="24447AC2" w14:textId="77777777" w:rsidR="00617406" w:rsidRPr="00202715" w:rsidRDefault="00617406" w:rsidP="00A836F0">
      <w:pPr>
        <w:pStyle w:val="Nagwek2"/>
        <w:spacing w:before="60" w:after="40"/>
        <w:ind w:left="357" w:hanging="357"/>
        <w:rPr>
          <w:rFonts w:cs="Arial"/>
          <w:b w:val="0"/>
          <w:color w:val="404040" w:themeColor="text1" w:themeTint="BF"/>
          <w:sz w:val="22"/>
          <w:szCs w:val="22"/>
        </w:rPr>
      </w:pPr>
      <w:r w:rsidRPr="00202715">
        <w:rPr>
          <w:rFonts w:cs="Arial"/>
          <w:b w:val="0"/>
          <w:color w:val="404040" w:themeColor="text1" w:themeTint="BF"/>
          <w:sz w:val="22"/>
          <w:szCs w:val="22"/>
        </w:rPr>
        <w:t>Zamawiający nie wymaga wniesienia wadium.</w:t>
      </w:r>
    </w:p>
    <w:p w14:paraId="72261E2C" w14:textId="77777777" w:rsidR="00B002F1" w:rsidRPr="00202715" w:rsidRDefault="00C32E9B"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Rozdział 9</w:t>
      </w:r>
      <w:r w:rsidRPr="00202715">
        <w:rPr>
          <w:rFonts w:cs="Arial"/>
          <w:color w:val="404040" w:themeColor="text1" w:themeTint="BF"/>
          <w:sz w:val="22"/>
          <w:szCs w:val="22"/>
        </w:rPr>
        <w:br/>
      </w:r>
      <w:r w:rsidR="00B002F1" w:rsidRPr="00202715">
        <w:rPr>
          <w:rFonts w:cs="Arial"/>
          <w:color w:val="404040" w:themeColor="text1" w:themeTint="BF"/>
          <w:sz w:val="22"/>
          <w:szCs w:val="22"/>
        </w:rPr>
        <w:t>Termin związania ofertą</w:t>
      </w:r>
    </w:p>
    <w:p w14:paraId="3B606995" w14:textId="77777777" w:rsidR="00265A2E" w:rsidRPr="00202715" w:rsidRDefault="00262686" w:rsidP="00A836F0">
      <w:pPr>
        <w:rPr>
          <w:rFonts w:cs="Arial"/>
          <w:color w:val="404040" w:themeColor="text1" w:themeTint="BF"/>
        </w:rPr>
      </w:pPr>
      <w:r w:rsidRPr="00202715">
        <w:rPr>
          <w:rFonts w:cs="Arial"/>
          <w:color w:val="404040" w:themeColor="text1" w:themeTint="BF"/>
        </w:rPr>
        <w:t xml:space="preserve">Wykonawca składając ofertę pozostaje nią związany przez okres </w:t>
      </w:r>
      <w:r w:rsidR="008506D4" w:rsidRPr="00202715">
        <w:rPr>
          <w:rFonts w:cs="Arial"/>
          <w:b/>
          <w:color w:val="404040" w:themeColor="text1" w:themeTint="BF"/>
        </w:rPr>
        <w:t>3</w:t>
      </w:r>
      <w:r w:rsidRPr="00202715">
        <w:rPr>
          <w:rFonts w:cs="Arial"/>
          <w:b/>
          <w:color w:val="404040" w:themeColor="text1" w:themeTint="BF"/>
        </w:rPr>
        <w:t>0 dni</w:t>
      </w:r>
      <w:r w:rsidRPr="00202715">
        <w:rPr>
          <w:rFonts w:cs="Arial"/>
          <w:color w:val="404040" w:themeColor="text1" w:themeTint="BF"/>
        </w:rPr>
        <w:t xml:space="preserve"> licząc od dnia upływu terminu składania ofert.</w:t>
      </w:r>
    </w:p>
    <w:p w14:paraId="7CBF4CAC" w14:textId="77777777" w:rsidR="00C32E9B" w:rsidRPr="00202715" w:rsidRDefault="00C32E9B" w:rsidP="00F74D51">
      <w:pPr>
        <w:pStyle w:val="Nagwek2"/>
        <w:tabs>
          <w:tab w:val="left" w:pos="3195"/>
        </w:tabs>
        <w:spacing w:before="60" w:after="40"/>
        <w:rPr>
          <w:rFonts w:cs="Arial"/>
          <w:color w:val="404040" w:themeColor="text1" w:themeTint="BF"/>
          <w:sz w:val="22"/>
          <w:szCs w:val="22"/>
        </w:rPr>
      </w:pPr>
      <w:r w:rsidRPr="00202715">
        <w:rPr>
          <w:rFonts w:cs="Arial"/>
          <w:color w:val="404040" w:themeColor="text1" w:themeTint="BF"/>
          <w:sz w:val="22"/>
          <w:szCs w:val="22"/>
        </w:rPr>
        <w:t>Rozdział 10</w:t>
      </w:r>
      <w:r w:rsidR="0008133D" w:rsidRPr="00202715">
        <w:rPr>
          <w:rFonts w:cs="Arial"/>
          <w:color w:val="404040" w:themeColor="text1" w:themeTint="BF"/>
          <w:sz w:val="22"/>
          <w:szCs w:val="22"/>
        </w:rPr>
        <w:tab/>
      </w:r>
      <w:r w:rsidRPr="00202715">
        <w:rPr>
          <w:rFonts w:cs="Arial"/>
          <w:color w:val="404040" w:themeColor="text1" w:themeTint="BF"/>
          <w:sz w:val="22"/>
          <w:szCs w:val="22"/>
        </w:rPr>
        <w:br/>
        <w:t>Opis sposobu przygotowywania ofert</w:t>
      </w:r>
    </w:p>
    <w:p w14:paraId="51ED50A1" w14:textId="77777777" w:rsidR="0068487B" w:rsidRPr="00202715" w:rsidRDefault="0068487B" w:rsidP="00F74D51">
      <w:pPr>
        <w:pStyle w:val="NormalN"/>
        <w:numPr>
          <w:ilvl w:val="0"/>
          <w:numId w:val="2"/>
        </w:numPr>
        <w:ind w:left="357" w:hanging="357"/>
        <w:rPr>
          <w:rFonts w:cs="Arial"/>
          <w:color w:val="404040" w:themeColor="text1" w:themeTint="BF"/>
        </w:rPr>
      </w:pPr>
      <w:r w:rsidRPr="00202715">
        <w:rPr>
          <w:rFonts w:cs="Arial"/>
          <w:color w:val="404040" w:themeColor="text1" w:themeTint="BF"/>
        </w:rPr>
        <w:t xml:space="preserve">Wykonawca ponosi wszelkie koszty związane z przygotowaniem i złożeniem oferty. Zamawiający </w:t>
      </w:r>
      <w:r w:rsidR="00B87E1F" w:rsidRPr="00202715">
        <w:rPr>
          <w:rFonts w:cs="Arial"/>
          <w:color w:val="404040" w:themeColor="text1" w:themeTint="BF"/>
        </w:rPr>
        <w:br/>
      </w:r>
      <w:r w:rsidRPr="00202715">
        <w:rPr>
          <w:rFonts w:cs="Arial"/>
          <w:color w:val="404040" w:themeColor="text1" w:themeTint="BF"/>
        </w:rPr>
        <w:t>nie przewiduje zwrotu kosztów udziału w postępowaniu.</w:t>
      </w:r>
    </w:p>
    <w:p w14:paraId="183B0AEE"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 xml:space="preserve">Wykonawca ma prawo złożyć </w:t>
      </w:r>
      <w:r w:rsidRPr="00202715">
        <w:rPr>
          <w:rFonts w:cs="Arial"/>
          <w:b/>
          <w:color w:val="404040" w:themeColor="text1" w:themeTint="BF"/>
        </w:rPr>
        <w:t>tylko jedną ofertę</w:t>
      </w:r>
      <w:r w:rsidR="00176F95" w:rsidRPr="00202715">
        <w:rPr>
          <w:rFonts w:cs="Arial"/>
          <w:b/>
          <w:color w:val="404040" w:themeColor="text1" w:themeTint="BF"/>
        </w:rPr>
        <w:t xml:space="preserve"> w ramach </w:t>
      </w:r>
      <w:r w:rsidR="00B86738" w:rsidRPr="00202715">
        <w:rPr>
          <w:rFonts w:cs="Arial"/>
          <w:b/>
          <w:color w:val="404040" w:themeColor="text1" w:themeTint="BF"/>
        </w:rPr>
        <w:t xml:space="preserve">przedmiotowego </w:t>
      </w:r>
      <w:r w:rsidR="00176F95" w:rsidRPr="00202715">
        <w:rPr>
          <w:rFonts w:cs="Arial"/>
          <w:b/>
          <w:color w:val="404040" w:themeColor="text1" w:themeTint="BF"/>
        </w:rPr>
        <w:t>zamówienia</w:t>
      </w:r>
      <w:r w:rsidRPr="00202715">
        <w:rPr>
          <w:rFonts w:cs="Arial"/>
          <w:color w:val="404040" w:themeColor="text1" w:themeTint="BF"/>
        </w:rPr>
        <w:t xml:space="preserve">. </w:t>
      </w:r>
    </w:p>
    <w:p w14:paraId="2C1F0928"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Treść oferty musi odpowiadać treści niniejszej SIWZ.</w:t>
      </w:r>
    </w:p>
    <w:p w14:paraId="3DAEFBF4"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 xml:space="preserve">Wskazane jest, aby wszystkie zapisane, zadrukowane strony oferty były kolejno ponumerowane, złączone </w:t>
      </w:r>
      <w:r w:rsidR="00B87E1F" w:rsidRPr="00202715">
        <w:rPr>
          <w:rFonts w:cs="Arial"/>
          <w:color w:val="404040" w:themeColor="text1" w:themeTint="BF"/>
        </w:rPr>
        <w:br/>
      </w:r>
      <w:r w:rsidRPr="00202715">
        <w:rPr>
          <w:rFonts w:cs="Arial"/>
          <w:color w:val="404040" w:themeColor="text1" w:themeTint="BF"/>
        </w:rPr>
        <w:t>w sposób uniemożliwiający jej dekompletację.</w:t>
      </w:r>
    </w:p>
    <w:p w14:paraId="7D0490DC"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Ofertę należy sporządzić w języku polskim na maszynie do pisania, komputerze lub inną trwałą i czytelną techniką biurową.</w:t>
      </w:r>
    </w:p>
    <w:p w14:paraId="3336443B"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Wszelkie poprawki, zmiany lub wykreślenia w tekści</w:t>
      </w:r>
      <w:r w:rsidR="001B2DE3" w:rsidRPr="00202715">
        <w:rPr>
          <w:rFonts w:cs="Arial"/>
          <w:color w:val="404040" w:themeColor="text1" w:themeTint="BF"/>
        </w:rPr>
        <w:t>e oferty muszą być parafowane i </w:t>
      </w:r>
      <w:r w:rsidRPr="00202715">
        <w:rPr>
          <w:rFonts w:cs="Arial"/>
          <w:color w:val="404040" w:themeColor="text1" w:themeTint="BF"/>
        </w:rPr>
        <w:t>datowane przez osobę upoważnioną do podpisywania oferty.</w:t>
      </w:r>
    </w:p>
    <w:p w14:paraId="43E44C19" w14:textId="77777777" w:rsidR="0068487B" w:rsidRPr="00202715" w:rsidRDefault="0027707C"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 xml:space="preserve">Oferta </w:t>
      </w:r>
      <w:r w:rsidR="0068487B" w:rsidRPr="00202715">
        <w:rPr>
          <w:rFonts w:cs="Arial"/>
          <w:color w:val="404040" w:themeColor="text1" w:themeTint="BF"/>
        </w:rPr>
        <w:t>mus</w:t>
      </w:r>
      <w:r w:rsidRPr="00202715">
        <w:rPr>
          <w:rFonts w:cs="Arial"/>
          <w:color w:val="404040" w:themeColor="text1" w:themeTint="BF"/>
        </w:rPr>
        <w:t>i</w:t>
      </w:r>
      <w:r w:rsidR="0068487B" w:rsidRPr="00202715">
        <w:rPr>
          <w:rFonts w:cs="Arial"/>
          <w:color w:val="404040" w:themeColor="text1" w:themeTint="BF"/>
        </w:rPr>
        <w:t xml:space="preserve"> być podpisan</w:t>
      </w:r>
      <w:r w:rsidRPr="00202715">
        <w:rPr>
          <w:rFonts w:cs="Arial"/>
          <w:color w:val="404040" w:themeColor="text1" w:themeTint="BF"/>
        </w:rPr>
        <w:t>a</w:t>
      </w:r>
      <w:r w:rsidR="0068487B" w:rsidRPr="00202715">
        <w:rPr>
          <w:rFonts w:cs="Arial"/>
          <w:color w:val="404040" w:themeColor="text1" w:themeTint="BF"/>
        </w:rPr>
        <w:t xml:space="preserve"> przez osobę/osoby uprawnione do reprezentowania </w:t>
      </w:r>
      <w:r w:rsidR="00B87E1F" w:rsidRPr="00202715">
        <w:rPr>
          <w:rFonts w:cs="Arial"/>
          <w:color w:val="404040" w:themeColor="text1" w:themeTint="BF"/>
        </w:rPr>
        <w:br/>
      </w:r>
      <w:r w:rsidR="0068487B" w:rsidRPr="00202715">
        <w:rPr>
          <w:rFonts w:cs="Arial"/>
          <w:color w:val="404040" w:themeColor="text1" w:themeTint="BF"/>
        </w:rPr>
        <w:t>i składania oświadczeń w imieniu wykonawcy</w:t>
      </w:r>
      <w:r w:rsidR="000963F2" w:rsidRPr="00202715">
        <w:rPr>
          <w:rFonts w:cs="Arial"/>
          <w:color w:val="404040" w:themeColor="text1" w:themeTint="BF"/>
        </w:rPr>
        <w:t> –</w:t>
      </w:r>
      <w:r w:rsidR="0068487B" w:rsidRPr="00202715">
        <w:rPr>
          <w:rFonts w:cs="Arial"/>
          <w:color w:val="404040" w:themeColor="text1" w:themeTint="BF"/>
        </w:rPr>
        <w:t xml:space="preserve"> zgodnie z </w:t>
      </w:r>
      <w:r w:rsidR="00D65502" w:rsidRPr="00202715">
        <w:rPr>
          <w:rFonts w:cs="Arial"/>
          <w:color w:val="404040" w:themeColor="text1" w:themeTint="BF"/>
        </w:rPr>
        <w:t>odpisem z właściwego</w:t>
      </w:r>
      <w:r w:rsidR="0068487B" w:rsidRPr="00202715">
        <w:rPr>
          <w:rFonts w:cs="Arial"/>
          <w:color w:val="404040" w:themeColor="text1" w:themeTint="BF"/>
        </w:rPr>
        <w:t xml:space="preserve"> rejestru</w:t>
      </w:r>
      <w:r w:rsidR="002F6A8F" w:rsidRPr="00202715">
        <w:rPr>
          <w:rFonts w:cs="Arial"/>
          <w:color w:val="404040" w:themeColor="text1" w:themeTint="BF"/>
        </w:rPr>
        <w:t xml:space="preserve"> albo przez osobę odpowiednio u</w:t>
      </w:r>
      <w:r w:rsidR="00FA0BA5" w:rsidRPr="00202715">
        <w:rPr>
          <w:rFonts w:cs="Arial"/>
          <w:color w:val="404040" w:themeColor="text1" w:themeTint="BF"/>
        </w:rPr>
        <w:t xml:space="preserve">mocowaną </w:t>
      </w:r>
      <w:r w:rsidR="00683F6D" w:rsidRPr="00202715">
        <w:rPr>
          <w:rFonts w:cs="Arial"/>
          <w:color w:val="404040" w:themeColor="text1" w:themeTint="BF"/>
        </w:rPr>
        <w:t xml:space="preserve">na podstawie właściwego </w:t>
      </w:r>
      <w:r w:rsidR="00AA1289" w:rsidRPr="00202715">
        <w:rPr>
          <w:rFonts w:cs="Arial"/>
          <w:color w:val="404040" w:themeColor="text1" w:themeTint="BF"/>
        </w:rPr>
        <w:t>pełnomocnictwa</w:t>
      </w:r>
      <w:r w:rsidR="0068487B" w:rsidRPr="00202715">
        <w:rPr>
          <w:rFonts w:cs="Arial"/>
          <w:color w:val="404040" w:themeColor="text1" w:themeTint="BF"/>
        </w:rPr>
        <w:t>.</w:t>
      </w:r>
      <w:r w:rsidR="00446084" w:rsidRPr="00202715">
        <w:rPr>
          <w:rFonts w:cs="Arial"/>
          <w:color w:val="404040" w:themeColor="text1" w:themeTint="BF"/>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14:paraId="28482B8F"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Wymagane w SIWZ dokumenty sporządzone w języku</w:t>
      </w:r>
      <w:r w:rsidR="00B14472" w:rsidRPr="00202715">
        <w:rPr>
          <w:rFonts w:cs="Arial"/>
          <w:color w:val="404040" w:themeColor="text1" w:themeTint="BF"/>
        </w:rPr>
        <w:t xml:space="preserve"> obcym muszą być złożone wraz z </w:t>
      </w:r>
      <w:r w:rsidRPr="00202715">
        <w:rPr>
          <w:rFonts w:cs="Arial"/>
          <w:color w:val="404040" w:themeColor="text1" w:themeTint="BF"/>
        </w:rPr>
        <w:t xml:space="preserve">tłumaczeniem </w:t>
      </w:r>
      <w:r w:rsidR="00B87E1F" w:rsidRPr="00202715">
        <w:rPr>
          <w:rFonts w:cs="Arial"/>
          <w:color w:val="404040" w:themeColor="text1" w:themeTint="BF"/>
        </w:rPr>
        <w:br/>
      </w:r>
      <w:r w:rsidRPr="00202715">
        <w:rPr>
          <w:rFonts w:cs="Arial"/>
          <w:color w:val="404040" w:themeColor="text1" w:themeTint="BF"/>
        </w:rPr>
        <w:t>na język polski</w:t>
      </w:r>
      <w:r w:rsidR="006D4402" w:rsidRPr="00202715">
        <w:rPr>
          <w:rFonts w:cs="Arial"/>
          <w:color w:val="404040" w:themeColor="text1" w:themeTint="BF"/>
        </w:rPr>
        <w:t xml:space="preserve"> przez wykonawcę</w:t>
      </w:r>
      <w:r w:rsidRPr="00202715">
        <w:rPr>
          <w:rFonts w:cs="Arial"/>
          <w:color w:val="404040" w:themeColor="text1" w:themeTint="BF"/>
        </w:rPr>
        <w:t>.</w:t>
      </w:r>
      <w:r w:rsidR="00894D62" w:rsidRPr="00202715">
        <w:rPr>
          <w:rFonts w:cs="Arial"/>
          <w:color w:val="404040" w:themeColor="text1" w:themeTint="BF"/>
        </w:rPr>
        <w:t xml:space="preserve"> </w:t>
      </w:r>
    </w:p>
    <w:p w14:paraId="73BBC392"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Wszystkie strony oferty oraz wszystkie załączone oświadczenia, tłumaczenia i inne dokumenty, winny być parafowane przynajmniej przez jedną osobę upoważnioną do podpisania oferty. Dotyczy to zarówno oryginałów oświadczeń i dokumentów jak też ich poświadczonych za zgodność z oryginałem kserokopii.</w:t>
      </w:r>
    </w:p>
    <w:p w14:paraId="054AA1D7" w14:textId="77777777" w:rsidR="00337367" w:rsidRPr="00202715" w:rsidRDefault="009B6292"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 xml:space="preserve">Jeżeli według wykonawcy oferta będzie zawierała informacje stanowiące tajemnicę przedsiębiorstwa </w:t>
      </w:r>
      <w:r w:rsidR="00B87E1F" w:rsidRPr="00202715">
        <w:rPr>
          <w:rFonts w:cs="Arial"/>
          <w:color w:val="404040" w:themeColor="text1" w:themeTint="BF"/>
        </w:rPr>
        <w:br/>
      </w:r>
      <w:r w:rsidRPr="00202715">
        <w:rPr>
          <w:rFonts w:cs="Arial"/>
          <w:color w:val="404040" w:themeColor="text1" w:themeTint="BF"/>
        </w:rPr>
        <w:t xml:space="preserve">w rozumieniu przepisów o zwalczaniu nieuczciwej konkurencji (art. 11 ust. 4 ustawy z dnia 16 kwietnia 1993 r. o zwalczaniu nieuczciwej konkurencji (Dz.U. z 2003 r. Nr 153, poz. 1503 ze zm.), dane te </w:t>
      </w:r>
      <w:r w:rsidRPr="00202715">
        <w:rPr>
          <w:rFonts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202715">
        <w:rPr>
          <w:rFonts w:cs="Arial"/>
          <w:color w:val="404040" w:themeColor="text1" w:themeTint="BF"/>
        </w:rPr>
        <w:t>. Zamawiający jednocześnie wskazuje</w:t>
      </w:r>
      <w:r w:rsidR="00B87E1F" w:rsidRPr="00202715">
        <w:rPr>
          <w:rFonts w:cs="Arial"/>
          <w:color w:val="404040" w:themeColor="text1" w:themeTint="BF"/>
        </w:rPr>
        <w:t>,</w:t>
      </w:r>
      <w:r w:rsidRPr="00202715">
        <w:rPr>
          <w:rFonts w:cs="Arial"/>
          <w:color w:val="404040" w:themeColor="text1" w:themeTint="BF"/>
        </w:rPr>
        <w:t xml:space="preserve"> iż to wykonawca, który zastrzega informacje podane w ofercie</w:t>
      </w:r>
      <w:r w:rsidR="00D65502" w:rsidRPr="00202715">
        <w:rPr>
          <w:rFonts w:cs="Arial"/>
          <w:color w:val="404040" w:themeColor="text1" w:themeTint="BF"/>
        </w:rPr>
        <w:t>,</w:t>
      </w:r>
      <w:r w:rsidRPr="00202715">
        <w:rPr>
          <w:rFonts w:cs="Arial"/>
          <w:color w:val="404040" w:themeColor="text1" w:themeTint="BF"/>
        </w:rPr>
        <w:t xml:space="preserve"> jako stanowiące tajemnicę przedsiębiorstwa obowiązany jest wykazać, że zastrzeżone przez niego w ofercie informacje stanowią tajemnicę przedsiębiorstwa.</w:t>
      </w:r>
    </w:p>
    <w:p w14:paraId="1B2F7ADE" w14:textId="77777777" w:rsidR="00337367" w:rsidRPr="00202715" w:rsidRDefault="009B6292" w:rsidP="00F74D51">
      <w:pPr>
        <w:pStyle w:val="NormalN"/>
        <w:ind w:left="357"/>
        <w:rPr>
          <w:rFonts w:cs="Arial"/>
          <w:color w:val="404040" w:themeColor="text1" w:themeTint="BF"/>
        </w:rPr>
      </w:pPr>
      <w:r w:rsidRPr="00202715">
        <w:rPr>
          <w:rFonts w:cs="Arial"/>
          <w:b/>
          <w:color w:val="404040" w:themeColor="text1" w:themeTint="BF"/>
        </w:rPr>
        <w:t>W</w:t>
      </w:r>
      <w:r w:rsidRPr="00202715">
        <w:rPr>
          <w:rFonts w:cs="Arial"/>
          <w:b/>
          <w:bCs/>
          <w:color w:val="404040" w:themeColor="text1" w:themeTint="BF"/>
        </w:rPr>
        <w:t xml:space="preserve">ykonawca zobowiązany jest nie później niż w terminie składania ofert w postępowaniu, </w:t>
      </w:r>
      <w:r w:rsidRPr="00202715">
        <w:rPr>
          <w:rFonts w:cs="Arial"/>
          <w:b/>
          <w:bCs/>
          <w:color w:val="404040" w:themeColor="text1" w:themeTint="BF"/>
          <w:u w:val="single"/>
        </w:rPr>
        <w:t xml:space="preserve">zastrzec, </w:t>
      </w:r>
      <w:r w:rsidR="00B87E1F" w:rsidRPr="00202715">
        <w:rPr>
          <w:rFonts w:cs="Arial"/>
          <w:b/>
          <w:bCs/>
          <w:color w:val="404040" w:themeColor="text1" w:themeTint="BF"/>
          <w:u w:val="single"/>
        </w:rPr>
        <w:br/>
      </w:r>
      <w:r w:rsidRPr="00202715">
        <w:rPr>
          <w:rFonts w:cs="Arial"/>
          <w:b/>
          <w:bCs/>
          <w:color w:val="404040" w:themeColor="text1" w:themeTint="BF"/>
          <w:u w:val="single"/>
        </w:rPr>
        <w:t>że informacje wskazane w ofercie zastrzeżone</w:t>
      </w:r>
      <w:r w:rsidR="00D65502" w:rsidRPr="00202715">
        <w:rPr>
          <w:rFonts w:cs="Arial"/>
          <w:b/>
          <w:bCs/>
          <w:color w:val="404040" w:themeColor="text1" w:themeTint="BF"/>
          <w:u w:val="single"/>
        </w:rPr>
        <w:t>,</w:t>
      </w:r>
      <w:r w:rsidRPr="00202715">
        <w:rPr>
          <w:rFonts w:cs="Arial"/>
          <w:b/>
          <w:bCs/>
          <w:color w:val="404040" w:themeColor="text1" w:themeTint="BF"/>
          <w:u w:val="single"/>
        </w:rPr>
        <w:t xml:space="preserve"> jako tajemnica przedsiębiorstwa nie mogą być one </w:t>
      </w:r>
      <w:r w:rsidRPr="00202715">
        <w:rPr>
          <w:rFonts w:cs="Arial"/>
          <w:b/>
          <w:bCs/>
          <w:color w:val="404040" w:themeColor="text1" w:themeTint="BF"/>
          <w:u w:val="single"/>
        </w:rPr>
        <w:lastRenderedPageBreak/>
        <w:t>udostępniane</w:t>
      </w:r>
      <w:r w:rsidRPr="00202715">
        <w:rPr>
          <w:rFonts w:cs="Arial"/>
          <w:b/>
          <w:bCs/>
          <w:color w:val="404040" w:themeColor="text1" w:themeTint="BF"/>
        </w:rPr>
        <w:t xml:space="preserve"> </w:t>
      </w:r>
      <w:r w:rsidRPr="00202715">
        <w:rPr>
          <w:rFonts w:cs="Arial"/>
          <w:b/>
          <w:bCs/>
          <w:color w:val="404040" w:themeColor="text1" w:themeTint="BF"/>
          <w:u w:val="single"/>
        </w:rPr>
        <w:t>oraz wykazał</w:t>
      </w:r>
      <w:r w:rsidRPr="00202715">
        <w:rPr>
          <w:rFonts w:cs="Arial"/>
          <w:b/>
          <w:bCs/>
          <w:color w:val="404040" w:themeColor="text1" w:themeTint="BF"/>
        </w:rPr>
        <w:t>, iż stanowią one tajemnicę przedsiębiorstwa</w:t>
      </w:r>
      <w:r w:rsidRPr="00202715">
        <w:rPr>
          <w:rFonts w:cs="Arial"/>
          <w:color w:val="404040" w:themeColor="text1" w:themeTint="BF"/>
        </w:rPr>
        <w:t xml:space="preserve"> w rozumieniu ustawy </w:t>
      </w:r>
      <w:r w:rsidR="00B87E1F" w:rsidRPr="00202715">
        <w:rPr>
          <w:rFonts w:cs="Arial"/>
          <w:color w:val="404040" w:themeColor="text1" w:themeTint="BF"/>
        </w:rPr>
        <w:br/>
      </w:r>
      <w:r w:rsidRPr="00202715">
        <w:rPr>
          <w:rFonts w:cs="Arial"/>
          <w:color w:val="404040" w:themeColor="text1" w:themeTint="BF"/>
        </w:rPr>
        <w:t xml:space="preserve">o zwalczaniu nieuczciwej konkurencji. </w:t>
      </w:r>
    </w:p>
    <w:p w14:paraId="07894E40" w14:textId="77777777" w:rsidR="009B6292" w:rsidRPr="00202715" w:rsidRDefault="009B6292" w:rsidP="00F74D51">
      <w:pPr>
        <w:pStyle w:val="NormalN"/>
        <w:ind w:left="357"/>
        <w:rPr>
          <w:rFonts w:cs="Arial"/>
          <w:color w:val="404040" w:themeColor="text1" w:themeTint="BF"/>
        </w:rPr>
      </w:pPr>
      <w:r w:rsidRPr="00202715">
        <w:rPr>
          <w:rFonts w:cs="Arial"/>
          <w:color w:val="404040" w:themeColor="text1" w:themeTint="BF"/>
        </w:rPr>
        <w:t xml:space="preserve">Dla uniknięcia wątpliwości jako tajemnicę przedsiębiorstwa należy rozumieć, </w:t>
      </w:r>
      <w:r w:rsidRPr="00202715">
        <w:rPr>
          <w:rFonts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398B982F" w14:textId="77777777" w:rsidR="009B6292" w:rsidRPr="00202715" w:rsidRDefault="009B6292" w:rsidP="00F74D51">
      <w:pPr>
        <w:ind w:left="357"/>
        <w:rPr>
          <w:rFonts w:cs="Arial"/>
          <w:color w:val="404040" w:themeColor="text1" w:themeTint="BF"/>
        </w:rPr>
      </w:pPr>
      <w:r w:rsidRPr="00202715">
        <w:rPr>
          <w:rFonts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3B5A1FFC"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b/>
          <w:color w:val="404040" w:themeColor="text1" w:themeTint="BF"/>
        </w:rPr>
        <w:t xml:space="preserve">Oferta winna zawierać </w:t>
      </w:r>
      <w:r w:rsidR="008506D4" w:rsidRPr="00202715">
        <w:rPr>
          <w:rFonts w:cs="Arial"/>
          <w:b/>
          <w:color w:val="404040" w:themeColor="text1" w:themeTint="BF"/>
        </w:rPr>
        <w:t>oświadczenia wykonawcy o braku podstaw do wykluczenia oraz o spełnianiu warunków udziału w postepowaniu</w:t>
      </w:r>
      <w:r w:rsidR="00137E66" w:rsidRPr="00202715">
        <w:rPr>
          <w:rFonts w:cs="Arial"/>
          <w:b/>
          <w:color w:val="404040" w:themeColor="text1" w:themeTint="BF"/>
        </w:rPr>
        <w:t>.</w:t>
      </w:r>
    </w:p>
    <w:p w14:paraId="0B89E961"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14:paraId="44CAF81E"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W przypadku oferty składanej przez Wykonaw</w:t>
      </w:r>
      <w:r w:rsidR="00424152" w:rsidRPr="00202715">
        <w:rPr>
          <w:rFonts w:cs="Arial"/>
          <w:color w:val="404040" w:themeColor="text1" w:themeTint="BF"/>
        </w:rPr>
        <w:t>ców ubiegających się wspólnie o </w:t>
      </w:r>
      <w:r w:rsidRPr="00202715">
        <w:rPr>
          <w:rFonts w:cs="Arial"/>
          <w:color w:val="404040" w:themeColor="text1" w:themeTint="BF"/>
        </w:rPr>
        <w:t xml:space="preserve">udzielenie zamówienia </w:t>
      </w:r>
      <w:r w:rsidR="00B87E1F" w:rsidRPr="00202715">
        <w:rPr>
          <w:rFonts w:cs="Arial"/>
          <w:color w:val="404040" w:themeColor="text1" w:themeTint="BF"/>
        </w:rPr>
        <w:br/>
      </w:r>
      <w:r w:rsidRPr="00202715">
        <w:rPr>
          <w:rFonts w:cs="Arial"/>
          <w:color w:val="404040" w:themeColor="text1" w:themeTint="BF"/>
        </w:rPr>
        <w:t>do oferty musi być załączony dokument ustanawiający pełnomocnika wykonawców występujących ws</w:t>
      </w:r>
      <w:r w:rsidR="00424152" w:rsidRPr="00202715">
        <w:rPr>
          <w:rFonts w:cs="Arial"/>
          <w:color w:val="404040" w:themeColor="text1" w:themeTint="BF"/>
        </w:rPr>
        <w:t>pólnie do reprezentowania ich w </w:t>
      </w:r>
      <w:r w:rsidRPr="00202715">
        <w:rPr>
          <w:rFonts w:cs="Arial"/>
          <w:color w:val="404040" w:themeColor="text1" w:themeTint="BF"/>
        </w:rPr>
        <w:t>postępowaniu o udzielenie zamówienia albo r</w:t>
      </w:r>
      <w:r w:rsidR="00424152" w:rsidRPr="00202715">
        <w:rPr>
          <w:rFonts w:cs="Arial"/>
          <w:color w:val="404040" w:themeColor="text1" w:themeTint="BF"/>
        </w:rPr>
        <w:t>eprezentowania w postępowaniu i </w:t>
      </w:r>
      <w:r w:rsidRPr="00202715">
        <w:rPr>
          <w:rFonts w:cs="Arial"/>
          <w:color w:val="404040" w:themeColor="text1" w:themeTint="BF"/>
        </w:rPr>
        <w:t xml:space="preserve">zawarcia umowy w sprawie zamówienia publicznego. Pełnomocnictwo musi być złożone w formie oryginału lub </w:t>
      </w:r>
      <w:r w:rsidR="00D65502" w:rsidRPr="00202715">
        <w:rPr>
          <w:rFonts w:cs="Arial"/>
          <w:color w:val="404040" w:themeColor="text1" w:themeTint="BF"/>
        </w:rPr>
        <w:t>kopii poświadczonej za zgodność z oryginałem przez notariusza.</w:t>
      </w:r>
    </w:p>
    <w:p w14:paraId="399D747C"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W przypadku wykonawców wspólnie ubiegających się o udzielenie zamówienia, kopie dokumentów dotyczących wykonawcy są poświadczane za zgodność z oryginałem przez wykonawcę.</w:t>
      </w:r>
    </w:p>
    <w:p w14:paraId="688A8DDD"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Zaleca się opracowanie pierwszych stron ofer</w:t>
      </w:r>
      <w:r w:rsidR="000E4A92" w:rsidRPr="00202715">
        <w:rPr>
          <w:rFonts w:cs="Arial"/>
          <w:color w:val="404040" w:themeColor="text1" w:themeTint="BF"/>
        </w:rPr>
        <w:t>ty w</w:t>
      </w:r>
      <w:r w:rsidR="00137E66" w:rsidRPr="00202715">
        <w:rPr>
          <w:rFonts w:cs="Arial"/>
          <w:color w:val="404040" w:themeColor="text1" w:themeTint="BF"/>
        </w:rPr>
        <w:t>edłu</w:t>
      </w:r>
      <w:r w:rsidR="000E4A92" w:rsidRPr="00202715">
        <w:rPr>
          <w:rFonts w:cs="Arial"/>
          <w:color w:val="404040" w:themeColor="text1" w:themeTint="BF"/>
        </w:rPr>
        <w:t>g załączonego do SIWZ wzoru – załącznik 2 do SIWZ</w:t>
      </w:r>
      <w:r w:rsidRPr="00202715">
        <w:rPr>
          <w:rFonts w:cs="Arial"/>
          <w:color w:val="404040" w:themeColor="text1" w:themeTint="BF"/>
        </w:rPr>
        <w:t xml:space="preserve">. Niezastosowanie wzoru określonego w </w:t>
      </w:r>
      <w:r w:rsidR="00D343E0" w:rsidRPr="00202715">
        <w:rPr>
          <w:rFonts w:cs="Arial"/>
          <w:color w:val="404040" w:themeColor="text1" w:themeTint="BF"/>
        </w:rPr>
        <w:t>załączniku</w:t>
      </w:r>
      <w:r w:rsidRPr="00202715">
        <w:rPr>
          <w:rFonts w:cs="Arial"/>
          <w:color w:val="404040" w:themeColor="text1" w:themeTint="BF"/>
        </w:rPr>
        <w:t xml:space="preserve"> nie spowoduje odrzucenia oferty</w:t>
      </w:r>
      <w:r w:rsidR="00CB62F7" w:rsidRPr="00202715">
        <w:rPr>
          <w:rFonts w:cs="Arial"/>
          <w:color w:val="404040" w:themeColor="text1" w:themeTint="BF"/>
        </w:rPr>
        <w:t>, j</w:t>
      </w:r>
      <w:r w:rsidRPr="00202715">
        <w:rPr>
          <w:rFonts w:cs="Arial"/>
          <w:color w:val="404040" w:themeColor="text1" w:themeTint="BF"/>
        </w:rPr>
        <w:t xml:space="preserve">ednakże Zamawiający wymaga, </w:t>
      </w:r>
      <w:r w:rsidR="00CB62F7" w:rsidRPr="00202715">
        <w:rPr>
          <w:rFonts w:cs="Arial"/>
          <w:color w:val="404040" w:themeColor="text1" w:themeTint="BF"/>
        </w:rPr>
        <w:t>aby</w:t>
      </w:r>
      <w:r w:rsidRPr="00202715">
        <w:rPr>
          <w:rFonts w:cs="Arial"/>
          <w:color w:val="404040" w:themeColor="text1" w:themeTint="BF"/>
        </w:rPr>
        <w:t xml:space="preserve"> w złożonej ofercie znalazły się wszystkie oświadczenia zawarte we wzorze oferty.</w:t>
      </w:r>
    </w:p>
    <w:p w14:paraId="267148CE" w14:textId="77777777" w:rsidR="000E4A92" w:rsidRPr="00202715" w:rsidRDefault="000E4A92"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 xml:space="preserve">Ofertę należy złożyć w zaklejonym, nienaruszonym opakowaniu w </w:t>
      </w:r>
      <w:r w:rsidR="006558EE" w:rsidRPr="00202715">
        <w:rPr>
          <w:rFonts w:cs="Arial"/>
          <w:color w:val="404040" w:themeColor="text1" w:themeTint="BF"/>
        </w:rPr>
        <w:t xml:space="preserve">kancelarii Muzeum Warszawy, </w:t>
      </w:r>
      <w:r w:rsidR="0086102B" w:rsidRPr="00202715">
        <w:rPr>
          <w:rFonts w:cs="Arial"/>
          <w:color w:val="404040" w:themeColor="text1" w:themeTint="BF"/>
        </w:rPr>
        <w:t xml:space="preserve">Rynek Starego Miasta 28, 00-272 Warszawa. </w:t>
      </w:r>
    </w:p>
    <w:p w14:paraId="6302C16E" w14:textId="77777777" w:rsidR="0068487B" w:rsidRPr="00202715" w:rsidRDefault="0068487B" w:rsidP="00F74D51">
      <w:pPr>
        <w:pStyle w:val="NormalN"/>
        <w:numPr>
          <w:ilvl w:val="0"/>
          <w:numId w:val="8"/>
        </w:numPr>
        <w:ind w:left="357" w:hanging="357"/>
        <w:rPr>
          <w:rFonts w:cs="Arial"/>
          <w:b/>
          <w:color w:val="404040" w:themeColor="text1" w:themeTint="BF"/>
          <w:u w:val="single"/>
        </w:rPr>
      </w:pPr>
      <w:r w:rsidRPr="00202715">
        <w:rPr>
          <w:rFonts w:cs="Arial"/>
          <w:b/>
          <w:color w:val="404040" w:themeColor="text1" w:themeTint="BF"/>
          <w:u w:val="single"/>
        </w:rPr>
        <w:t xml:space="preserve">Opakowanie (koperta) z ofertą powinno być oznakowane w poniższy sposób: </w:t>
      </w:r>
    </w:p>
    <w:p w14:paraId="7BC37472" w14:textId="77777777" w:rsidR="0068487B" w:rsidRPr="00202715" w:rsidRDefault="0068487B" w:rsidP="00F74D51">
      <w:pPr>
        <w:pStyle w:val="NormalNN"/>
        <w:numPr>
          <w:ilvl w:val="0"/>
          <w:numId w:val="6"/>
        </w:numPr>
        <w:ind w:left="714" w:hanging="357"/>
        <w:rPr>
          <w:rFonts w:cs="Arial"/>
          <w:color w:val="404040" w:themeColor="text1" w:themeTint="BF"/>
        </w:rPr>
      </w:pPr>
      <w:r w:rsidRPr="00202715">
        <w:rPr>
          <w:rFonts w:cs="Arial"/>
          <w:color w:val="404040" w:themeColor="text1" w:themeTint="BF"/>
        </w:rPr>
        <w:t xml:space="preserve">opis zawartości koperty: </w:t>
      </w:r>
      <w:r w:rsidR="00576181" w:rsidRPr="00202715">
        <w:rPr>
          <w:rFonts w:cs="Arial"/>
          <w:color w:val="404040" w:themeColor="text1" w:themeTint="BF"/>
        </w:rPr>
        <w:t>„</w:t>
      </w:r>
      <w:sdt>
        <w:sdtPr>
          <w:rPr>
            <w:b/>
            <w:color w:val="404040" w:themeColor="text1" w:themeTint="BF"/>
            <w:lang w:eastAsia="pl-PL"/>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EndPr/>
        <w:sdtContent>
          <w:r w:rsidR="00DC12CF" w:rsidRPr="00202715">
            <w:rPr>
              <w:b/>
              <w:color w:val="404040" w:themeColor="text1" w:themeTint="BF"/>
              <w:lang w:eastAsia="pl-PL"/>
            </w:rPr>
            <w:t>dostawa wyposażenia pomieszczeń biurowych – sprzęt IT wraz z oprogramowaniem</w:t>
          </w:r>
        </w:sdtContent>
      </w:sdt>
      <w:r w:rsidRPr="00202715">
        <w:rPr>
          <w:rFonts w:cs="Arial"/>
          <w:color w:val="404040" w:themeColor="text1" w:themeTint="BF"/>
        </w:rPr>
        <w:t>”</w:t>
      </w:r>
      <w:r w:rsidR="0027707C" w:rsidRPr="00202715">
        <w:rPr>
          <w:rFonts w:cs="Arial"/>
          <w:color w:val="404040" w:themeColor="text1" w:themeTint="BF"/>
        </w:rPr>
        <w:t xml:space="preserve"> </w:t>
      </w:r>
      <w:r w:rsidR="002C5787" w:rsidRPr="00202715">
        <w:rPr>
          <w:rFonts w:cs="Arial"/>
          <w:color w:val="404040" w:themeColor="text1" w:themeTint="BF"/>
        </w:rPr>
        <w:t>p</w:t>
      </w:r>
      <w:r w:rsidR="0027707C" w:rsidRPr="00202715">
        <w:rPr>
          <w:rFonts w:cs="Arial"/>
          <w:color w:val="404040" w:themeColor="text1" w:themeTint="BF"/>
        </w:rPr>
        <w:t xml:space="preserve">ostępowanie </w:t>
      </w:r>
      <w:r w:rsidR="00265A2E" w:rsidRPr="00202715">
        <w:rPr>
          <w:rFonts w:cs="Arial"/>
          <w:color w:val="404040" w:themeColor="text1" w:themeTint="BF"/>
        </w:rPr>
        <w:t>numer</w:t>
      </w:r>
      <w:r w:rsidR="0027707C" w:rsidRPr="00202715">
        <w:rPr>
          <w:rFonts w:cs="Arial"/>
          <w:color w:val="404040" w:themeColor="text1" w:themeTint="BF"/>
        </w:rPr>
        <w:t xml:space="preserve"> </w:t>
      </w:r>
      <w:sdt>
        <w:sdtPr>
          <w:rPr>
            <w:rFonts w:cs="Arial"/>
            <w:color w:val="404040" w:themeColor="text1" w:themeTint="BF"/>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EndPr/>
        <w:sdtContent>
          <w:r w:rsidR="00DC12CF" w:rsidRPr="00202715">
            <w:rPr>
              <w:rFonts w:cs="Arial"/>
              <w:color w:val="404040" w:themeColor="text1" w:themeTint="BF"/>
            </w:rPr>
            <w:t>MW/ZP/3/PN/2018</w:t>
          </w:r>
        </w:sdtContent>
      </w:sdt>
      <w:r w:rsidR="00137E66" w:rsidRPr="00202715">
        <w:rPr>
          <w:rFonts w:cs="Arial"/>
          <w:color w:val="404040" w:themeColor="text1" w:themeTint="BF"/>
        </w:rPr>
        <w:t>;</w:t>
      </w:r>
    </w:p>
    <w:p w14:paraId="1457314D" w14:textId="77777777" w:rsidR="0068487B" w:rsidRPr="00202715" w:rsidRDefault="0068487B" w:rsidP="00F74D51">
      <w:pPr>
        <w:pStyle w:val="NormalNN"/>
        <w:numPr>
          <w:ilvl w:val="0"/>
          <w:numId w:val="6"/>
        </w:numPr>
        <w:ind w:left="714" w:hanging="357"/>
        <w:rPr>
          <w:rFonts w:cs="Arial"/>
          <w:color w:val="404040" w:themeColor="text1" w:themeTint="BF"/>
        </w:rPr>
      </w:pPr>
      <w:r w:rsidRPr="00202715">
        <w:rPr>
          <w:rFonts w:cs="Arial"/>
          <w:color w:val="404040" w:themeColor="text1" w:themeTint="BF"/>
        </w:rPr>
        <w:t xml:space="preserve">adresat: Muzeum </w:t>
      </w:r>
      <w:r w:rsidR="006558EE" w:rsidRPr="00202715">
        <w:rPr>
          <w:rFonts w:cs="Arial"/>
          <w:color w:val="404040" w:themeColor="text1" w:themeTint="BF"/>
        </w:rPr>
        <w:t xml:space="preserve">Warszawy, </w:t>
      </w:r>
      <w:r w:rsidR="00BB70D7" w:rsidRPr="00202715">
        <w:rPr>
          <w:rFonts w:cs="Arial"/>
          <w:color w:val="404040" w:themeColor="text1" w:themeTint="BF"/>
        </w:rPr>
        <w:t>Rynek Starego Miasta 28, 00-272</w:t>
      </w:r>
      <w:r w:rsidR="00137E66" w:rsidRPr="00202715">
        <w:rPr>
          <w:rFonts w:cs="Arial"/>
          <w:color w:val="404040" w:themeColor="text1" w:themeTint="BF"/>
        </w:rPr>
        <w:t xml:space="preserve"> Warszawa;</w:t>
      </w:r>
      <w:r w:rsidRPr="00202715">
        <w:rPr>
          <w:rFonts w:cs="Arial"/>
          <w:color w:val="404040" w:themeColor="text1" w:themeTint="BF"/>
        </w:rPr>
        <w:t xml:space="preserve"> </w:t>
      </w:r>
    </w:p>
    <w:p w14:paraId="700B226C" w14:textId="77777777" w:rsidR="0068487B" w:rsidRPr="00202715" w:rsidRDefault="0068487B" w:rsidP="00F74D51">
      <w:pPr>
        <w:pStyle w:val="NormalNN"/>
        <w:numPr>
          <w:ilvl w:val="0"/>
          <w:numId w:val="6"/>
        </w:numPr>
        <w:ind w:left="714" w:hanging="357"/>
        <w:rPr>
          <w:rFonts w:cs="Arial"/>
          <w:color w:val="404040" w:themeColor="text1" w:themeTint="BF"/>
        </w:rPr>
      </w:pPr>
      <w:r w:rsidRPr="00202715">
        <w:rPr>
          <w:rFonts w:cs="Arial"/>
          <w:color w:val="404040" w:themeColor="text1" w:themeTint="BF"/>
        </w:rPr>
        <w:t>nadawca: nazwa, dokładny a</w:t>
      </w:r>
      <w:r w:rsidR="000E4A92" w:rsidRPr="00202715">
        <w:rPr>
          <w:rFonts w:cs="Arial"/>
          <w:color w:val="404040" w:themeColor="text1" w:themeTint="BF"/>
        </w:rPr>
        <w:t>dres.</w:t>
      </w:r>
    </w:p>
    <w:p w14:paraId="76348610" w14:textId="77777777" w:rsidR="0068487B" w:rsidRPr="00202715" w:rsidRDefault="0068487B" w:rsidP="00F74D51">
      <w:pPr>
        <w:pStyle w:val="NormalN"/>
        <w:ind w:left="357"/>
        <w:rPr>
          <w:rFonts w:cs="Arial"/>
          <w:b/>
          <w:color w:val="404040" w:themeColor="text1" w:themeTint="BF"/>
        </w:rPr>
      </w:pPr>
      <w:r w:rsidRPr="00202715">
        <w:rPr>
          <w:rFonts w:cs="Arial"/>
          <w:b/>
          <w:color w:val="404040" w:themeColor="text1" w:themeTint="BF"/>
        </w:rPr>
        <w:t>UWAGA: Zamawiający nie ponosi odpowiedzialności za o</w:t>
      </w:r>
      <w:r w:rsidR="00083C07" w:rsidRPr="00202715">
        <w:rPr>
          <w:rFonts w:cs="Arial"/>
          <w:b/>
          <w:color w:val="404040" w:themeColor="text1" w:themeTint="BF"/>
        </w:rPr>
        <w:t>twarcie oferty przed terminem w </w:t>
      </w:r>
      <w:r w:rsidRPr="00202715">
        <w:rPr>
          <w:rFonts w:cs="Arial"/>
          <w:b/>
          <w:color w:val="404040" w:themeColor="text1" w:themeTint="BF"/>
        </w:rPr>
        <w:t>przypadku nieprawidłowego oznaczenia koperty.</w:t>
      </w:r>
    </w:p>
    <w:p w14:paraId="58080554"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46C1488C"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t>Zmiany do oferty należy umieścić w oddzielnej, zaklej</w:t>
      </w:r>
      <w:r w:rsidR="00083C07" w:rsidRPr="00202715">
        <w:rPr>
          <w:rFonts w:cs="Arial"/>
          <w:color w:val="404040" w:themeColor="text1" w:themeTint="BF"/>
        </w:rPr>
        <w:t>onej i nienaruszonej kopercie z </w:t>
      </w:r>
      <w:r w:rsidRPr="00202715">
        <w:rPr>
          <w:rFonts w:cs="Arial"/>
          <w:color w:val="404040" w:themeColor="text1" w:themeTint="BF"/>
        </w:rPr>
        <w:t>dopiskiem „</w:t>
      </w:r>
      <w:r w:rsidR="000D66DD" w:rsidRPr="00202715">
        <w:rPr>
          <w:rFonts w:cs="Arial"/>
          <w:color w:val="404040" w:themeColor="text1" w:themeTint="BF"/>
        </w:rPr>
        <w:t>Oferta</w:t>
      </w:r>
      <w:r w:rsidR="00067671" w:rsidRPr="00202715">
        <w:rPr>
          <w:rFonts w:cs="Arial"/>
          <w:color w:val="404040" w:themeColor="text1" w:themeTint="BF"/>
        </w:rPr>
        <w:t>:</w:t>
      </w:r>
      <w:r w:rsidR="00256B33" w:rsidRPr="00202715">
        <w:rPr>
          <w:rFonts w:cs="Arial"/>
          <w:color w:val="404040" w:themeColor="text1" w:themeTint="BF"/>
        </w:rPr>
        <w:t xml:space="preserve"> </w:t>
      </w:r>
      <w:sdt>
        <w:sdtPr>
          <w:rPr>
            <w:rFonts w:cs="Arial"/>
            <w:color w:val="404040" w:themeColor="text1" w:themeTint="BF"/>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EndPr/>
        <w:sdtContent>
          <w:r w:rsidR="00DC12CF" w:rsidRPr="00202715">
            <w:rPr>
              <w:rFonts w:cs="Arial"/>
              <w:color w:val="404040" w:themeColor="text1" w:themeTint="BF"/>
            </w:rPr>
            <w:t>dostawa wyposażenia pomieszczeń biurowych – sprzęt IT wraz z oprogramowaniem</w:t>
          </w:r>
        </w:sdtContent>
      </w:sdt>
      <w:r w:rsidR="000D66DD" w:rsidRPr="00202715">
        <w:rPr>
          <w:rFonts w:cs="Arial"/>
          <w:color w:val="404040" w:themeColor="text1" w:themeTint="BF"/>
        </w:rPr>
        <w:t xml:space="preserve"> </w:t>
      </w:r>
      <w:r w:rsidRPr="00202715">
        <w:rPr>
          <w:rFonts w:cs="Arial"/>
          <w:b/>
          <w:color w:val="404040" w:themeColor="text1" w:themeTint="BF"/>
        </w:rPr>
        <w:t>ZMIANA</w:t>
      </w:r>
      <w:r w:rsidRPr="00202715">
        <w:rPr>
          <w:rFonts w:cs="Arial"/>
          <w:color w:val="404040" w:themeColor="text1" w:themeTint="BF"/>
        </w:rPr>
        <w:t>”. Na kopercie musi znajdować się nazwa wykonawcy, dokładny adres.</w:t>
      </w:r>
    </w:p>
    <w:p w14:paraId="00090552" w14:textId="77777777" w:rsidR="0068487B" w:rsidRPr="00202715" w:rsidRDefault="0068487B" w:rsidP="00F74D51">
      <w:pPr>
        <w:pStyle w:val="NormalN"/>
        <w:numPr>
          <w:ilvl w:val="0"/>
          <w:numId w:val="8"/>
        </w:numPr>
        <w:ind w:left="357" w:hanging="357"/>
        <w:rPr>
          <w:rFonts w:cs="Arial"/>
          <w:color w:val="404040" w:themeColor="text1" w:themeTint="BF"/>
        </w:rPr>
      </w:pPr>
      <w:r w:rsidRPr="00202715">
        <w:rPr>
          <w:rFonts w:cs="Arial"/>
          <w:color w:val="404040" w:themeColor="text1" w:themeTint="BF"/>
        </w:rPr>
        <w:lastRenderedPageBreak/>
        <w:t>Wykonawca nie może wycofać oferty i wprowadzić zmian w ofercie po upływie ostatecznego terminu składania ofert.</w:t>
      </w:r>
    </w:p>
    <w:p w14:paraId="751DC1D3" w14:textId="77777777" w:rsidR="00C32E9B" w:rsidRPr="00202715" w:rsidRDefault="00C32E9B"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Rozdział 11</w:t>
      </w:r>
      <w:r w:rsidRPr="00202715">
        <w:rPr>
          <w:rFonts w:cs="Arial"/>
          <w:color w:val="404040" w:themeColor="text1" w:themeTint="BF"/>
          <w:sz w:val="22"/>
          <w:szCs w:val="22"/>
        </w:rPr>
        <w:br/>
        <w:t>Miejsce oraz termin składania i otwarcia ofert</w:t>
      </w:r>
    </w:p>
    <w:p w14:paraId="11A1ADD9" w14:textId="77777777" w:rsidR="001D7A6D" w:rsidRPr="00202715" w:rsidRDefault="00BC5FA7" w:rsidP="00F74D51">
      <w:pPr>
        <w:pStyle w:val="NormalN"/>
        <w:numPr>
          <w:ilvl w:val="0"/>
          <w:numId w:val="13"/>
        </w:numPr>
        <w:ind w:left="357" w:hanging="357"/>
        <w:rPr>
          <w:rFonts w:cs="Arial"/>
          <w:color w:val="404040" w:themeColor="text1" w:themeTint="BF"/>
        </w:rPr>
      </w:pPr>
      <w:r w:rsidRPr="00202715">
        <w:rPr>
          <w:rFonts w:cs="Arial"/>
          <w:color w:val="404040" w:themeColor="text1" w:themeTint="BF"/>
        </w:rPr>
        <w:t>Miejsce s</w:t>
      </w:r>
      <w:r w:rsidR="006E6816" w:rsidRPr="00202715">
        <w:rPr>
          <w:rFonts w:cs="Arial"/>
          <w:color w:val="404040" w:themeColor="text1" w:themeTint="BF"/>
        </w:rPr>
        <w:t xml:space="preserve">kładania ofert: Muzeum Warszawy przy </w:t>
      </w:r>
      <w:r w:rsidR="00BB70D7" w:rsidRPr="00202715">
        <w:rPr>
          <w:rFonts w:cs="Arial"/>
          <w:color w:val="404040" w:themeColor="text1" w:themeTint="BF"/>
        </w:rPr>
        <w:t>Rynku Starego Miasta 28, 00-272</w:t>
      </w:r>
      <w:r w:rsidRPr="00202715">
        <w:rPr>
          <w:rFonts w:cs="Arial"/>
          <w:color w:val="404040" w:themeColor="text1" w:themeTint="BF"/>
        </w:rPr>
        <w:t xml:space="preserve"> Warszawa (</w:t>
      </w:r>
      <w:r w:rsidR="006E6816" w:rsidRPr="00202715">
        <w:rPr>
          <w:rFonts w:cs="Arial"/>
          <w:color w:val="404040" w:themeColor="text1" w:themeTint="BF"/>
        </w:rPr>
        <w:t xml:space="preserve">Kancelaria </w:t>
      </w:r>
      <w:r w:rsidR="005209EC" w:rsidRPr="00202715">
        <w:rPr>
          <w:rFonts w:cs="Arial"/>
          <w:color w:val="404040" w:themeColor="text1" w:themeTint="BF"/>
        </w:rPr>
        <w:t xml:space="preserve"> </w:t>
      </w:r>
      <w:r w:rsidR="00BB70D7" w:rsidRPr="00202715">
        <w:rPr>
          <w:rFonts w:cs="Arial"/>
          <w:color w:val="404040" w:themeColor="text1" w:themeTint="BF"/>
        </w:rPr>
        <w:t>- parter</w:t>
      </w:r>
      <w:r w:rsidR="001D7A6D" w:rsidRPr="00202715">
        <w:rPr>
          <w:rFonts w:cs="Arial"/>
          <w:color w:val="404040" w:themeColor="text1" w:themeTint="BF"/>
        </w:rPr>
        <w:t>).</w:t>
      </w:r>
    </w:p>
    <w:p w14:paraId="02971835" w14:textId="7E724F6A" w:rsidR="001D7A6D" w:rsidRPr="00202715" w:rsidRDefault="00BC5FA7" w:rsidP="00F74D51">
      <w:pPr>
        <w:pStyle w:val="NormalN"/>
        <w:numPr>
          <w:ilvl w:val="0"/>
          <w:numId w:val="13"/>
        </w:numPr>
        <w:ind w:left="357" w:hanging="357"/>
        <w:rPr>
          <w:rFonts w:cs="Arial"/>
          <w:color w:val="404040" w:themeColor="text1" w:themeTint="BF"/>
        </w:rPr>
      </w:pPr>
      <w:r w:rsidRPr="00202715">
        <w:rPr>
          <w:rFonts w:cs="Arial"/>
          <w:color w:val="404040" w:themeColor="text1" w:themeTint="BF"/>
        </w:rPr>
        <w:t xml:space="preserve">Termin składania ofert: </w:t>
      </w:r>
      <w:r w:rsidR="002E7FCC" w:rsidRPr="00202715">
        <w:rPr>
          <w:rFonts w:cs="Arial"/>
          <w:color w:val="404040" w:themeColor="text1" w:themeTint="BF"/>
        </w:rPr>
        <w:t xml:space="preserve">do </w:t>
      </w:r>
      <w:r w:rsidR="00535C75">
        <w:rPr>
          <w:rFonts w:cs="Arial"/>
          <w:b/>
          <w:color w:val="404040" w:themeColor="text1" w:themeTint="BF"/>
        </w:rPr>
        <w:t>27</w:t>
      </w:r>
      <w:r w:rsidR="00BB70D7" w:rsidRPr="00202715">
        <w:rPr>
          <w:rFonts w:cs="Arial"/>
          <w:b/>
          <w:color w:val="404040" w:themeColor="text1" w:themeTint="BF"/>
        </w:rPr>
        <w:t xml:space="preserve"> lutego 2018 roku, godzina 10:00</w:t>
      </w:r>
      <w:r w:rsidR="00B65A48" w:rsidRPr="00202715">
        <w:rPr>
          <w:rFonts w:cs="Arial"/>
          <w:b/>
          <w:color w:val="404040" w:themeColor="text1" w:themeTint="BF"/>
        </w:rPr>
        <w:t>.</w:t>
      </w:r>
    </w:p>
    <w:p w14:paraId="79884978" w14:textId="77777777" w:rsidR="006E6816" w:rsidRPr="00202715" w:rsidRDefault="00BC5FA7" w:rsidP="00F74D51">
      <w:pPr>
        <w:pStyle w:val="NormalN"/>
        <w:numPr>
          <w:ilvl w:val="0"/>
          <w:numId w:val="13"/>
        </w:numPr>
        <w:ind w:left="357" w:hanging="357"/>
        <w:rPr>
          <w:rFonts w:cs="Arial"/>
          <w:color w:val="404040" w:themeColor="text1" w:themeTint="BF"/>
        </w:rPr>
      </w:pPr>
      <w:r w:rsidRPr="00202715">
        <w:rPr>
          <w:rFonts w:cs="Arial"/>
          <w:color w:val="404040" w:themeColor="text1" w:themeTint="BF"/>
        </w:rPr>
        <w:t xml:space="preserve">Miejsce otwarcia ofert: sala konferencyjna w </w:t>
      </w:r>
      <w:r w:rsidR="00CB62F7" w:rsidRPr="00202715">
        <w:rPr>
          <w:rFonts w:cs="Arial"/>
          <w:color w:val="404040" w:themeColor="text1" w:themeTint="BF"/>
        </w:rPr>
        <w:t>siedzibie</w:t>
      </w:r>
      <w:r w:rsidRPr="00202715">
        <w:rPr>
          <w:rFonts w:cs="Arial"/>
          <w:color w:val="404040" w:themeColor="text1" w:themeTint="BF"/>
        </w:rPr>
        <w:t xml:space="preserve"> </w:t>
      </w:r>
      <w:r w:rsidR="006E6816" w:rsidRPr="00202715">
        <w:rPr>
          <w:rFonts w:cs="Arial"/>
          <w:color w:val="404040" w:themeColor="text1" w:themeTint="BF"/>
        </w:rPr>
        <w:t xml:space="preserve">Muzeum Warszawy przy </w:t>
      </w:r>
      <w:r w:rsidR="00BB70D7" w:rsidRPr="00202715">
        <w:rPr>
          <w:rFonts w:cs="Arial"/>
          <w:color w:val="404040" w:themeColor="text1" w:themeTint="BF"/>
        </w:rPr>
        <w:t>Rynku Starego Miasta 28, 00-272 Warszawa</w:t>
      </w:r>
      <w:r w:rsidR="006E6816" w:rsidRPr="00202715">
        <w:rPr>
          <w:rFonts w:cs="Arial"/>
          <w:color w:val="404040" w:themeColor="text1" w:themeTint="BF"/>
        </w:rPr>
        <w:t>.</w:t>
      </w:r>
    </w:p>
    <w:p w14:paraId="7C7784D7" w14:textId="5BC3B32C" w:rsidR="00905AF3" w:rsidRPr="00202715" w:rsidRDefault="006E6816" w:rsidP="00A836F0">
      <w:pPr>
        <w:pStyle w:val="NormalN"/>
        <w:numPr>
          <w:ilvl w:val="0"/>
          <w:numId w:val="13"/>
        </w:numPr>
        <w:ind w:left="357" w:hanging="357"/>
        <w:rPr>
          <w:rFonts w:cs="Arial"/>
          <w:color w:val="404040" w:themeColor="text1" w:themeTint="BF"/>
        </w:rPr>
      </w:pPr>
      <w:r w:rsidRPr="00202715">
        <w:rPr>
          <w:rFonts w:cs="Arial"/>
          <w:color w:val="404040" w:themeColor="text1" w:themeTint="BF"/>
        </w:rPr>
        <w:t xml:space="preserve"> </w:t>
      </w:r>
      <w:r w:rsidR="00BC5FA7" w:rsidRPr="00202715">
        <w:rPr>
          <w:rFonts w:cs="Arial"/>
          <w:color w:val="404040" w:themeColor="text1" w:themeTint="BF"/>
        </w:rPr>
        <w:t xml:space="preserve">Termin otwarcia ofert: </w:t>
      </w:r>
      <w:r w:rsidR="00535C75">
        <w:rPr>
          <w:rFonts w:cs="Arial"/>
          <w:b/>
          <w:color w:val="404040" w:themeColor="text1" w:themeTint="BF"/>
        </w:rPr>
        <w:t>27</w:t>
      </w:r>
      <w:r w:rsidR="00BB70D7" w:rsidRPr="00202715">
        <w:rPr>
          <w:rFonts w:cs="Arial"/>
          <w:b/>
          <w:color w:val="404040" w:themeColor="text1" w:themeTint="BF"/>
        </w:rPr>
        <w:t xml:space="preserve"> lutego 2018 roku, godzina 10:15</w:t>
      </w:r>
      <w:r w:rsidR="008506D4" w:rsidRPr="00202715">
        <w:rPr>
          <w:rFonts w:cs="Arial"/>
          <w:b/>
          <w:color w:val="404040" w:themeColor="text1" w:themeTint="BF"/>
        </w:rPr>
        <w:t>.</w:t>
      </w:r>
    </w:p>
    <w:p w14:paraId="103033CE" w14:textId="77777777" w:rsidR="00C32E9B" w:rsidRPr="00202715" w:rsidRDefault="00FC2AC2" w:rsidP="00F74D51">
      <w:pPr>
        <w:pStyle w:val="Nagwek2"/>
        <w:tabs>
          <w:tab w:val="left" w:pos="3135"/>
        </w:tabs>
        <w:spacing w:before="60" w:after="40"/>
        <w:rPr>
          <w:rFonts w:cs="Arial"/>
          <w:color w:val="404040" w:themeColor="text1" w:themeTint="BF"/>
          <w:sz w:val="22"/>
          <w:szCs w:val="22"/>
        </w:rPr>
      </w:pPr>
      <w:r w:rsidRPr="00202715">
        <w:rPr>
          <w:rFonts w:cs="Arial"/>
          <w:color w:val="404040" w:themeColor="text1" w:themeTint="BF"/>
          <w:sz w:val="22"/>
          <w:szCs w:val="22"/>
        </w:rPr>
        <w:t>Rozdział 12</w:t>
      </w:r>
      <w:r w:rsidR="0008133D" w:rsidRPr="00202715">
        <w:rPr>
          <w:rFonts w:cs="Arial"/>
          <w:color w:val="404040" w:themeColor="text1" w:themeTint="BF"/>
          <w:sz w:val="22"/>
          <w:szCs w:val="22"/>
        </w:rPr>
        <w:tab/>
      </w:r>
      <w:r w:rsidRPr="00202715">
        <w:rPr>
          <w:rFonts w:cs="Arial"/>
          <w:color w:val="404040" w:themeColor="text1" w:themeTint="BF"/>
          <w:sz w:val="22"/>
          <w:szCs w:val="22"/>
        </w:rPr>
        <w:br/>
      </w:r>
      <w:r w:rsidR="00C32E9B" w:rsidRPr="00202715">
        <w:rPr>
          <w:rFonts w:cs="Arial"/>
          <w:color w:val="404040" w:themeColor="text1" w:themeTint="BF"/>
          <w:sz w:val="22"/>
          <w:szCs w:val="22"/>
        </w:rPr>
        <w:t>Opis sposobu obliczania ceny</w:t>
      </w:r>
    </w:p>
    <w:p w14:paraId="24401784" w14:textId="77777777" w:rsidR="005E35EA" w:rsidRPr="00202715" w:rsidRDefault="005E35EA" w:rsidP="00F74D51">
      <w:pPr>
        <w:pStyle w:val="NormalN"/>
        <w:numPr>
          <w:ilvl w:val="0"/>
          <w:numId w:val="16"/>
        </w:numPr>
        <w:ind w:left="357" w:hanging="357"/>
        <w:rPr>
          <w:rFonts w:cs="Arial"/>
          <w:color w:val="404040" w:themeColor="text1" w:themeTint="BF"/>
        </w:rPr>
      </w:pPr>
      <w:r w:rsidRPr="00202715">
        <w:rPr>
          <w:rFonts w:cs="Arial"/>
          <w:color w:val="404040" w:themeColor="text1" w:themeTint="BF"/>
        </w:rPr>
        <w:t>Zamawiający informuje, że oferowane przez wykonawcę ceny za poszczególne oceniane elementy oferty są cenami ryczałtowymi.</w:t>
      </w:r>
    </w:p>
    <w:p w14:paraId="49D2E6D6" w14:textId="77777777" w:rsidR="005E35EA" w:rsidRPr="00202715" w:rsidRDefault="005E35EA" w:rsidP="00F74D51">
      <w:pPr>
        <w:pStyle w:val="NormalN"/>
        <w:numPr>
          <w:ilvl w:val="0"/>
          <w:numId w:val="16"/>
        </w:numPr>
        <w:ind w:left="357" w:hanging="357"/>
        <w:rPr>
          <w:rFonts w:cs="Arial"/>
          <w:color w:val="404040" w:themeColor="text1" w:themeTint="BF"/>
        </w:rPr>
      </w:pPr>
      <w:r w:rsidRPr="00202715">
        <w:rPr>
          <w:rFonts w:cs="Arial"/>
          <w:color w:val="404040" w:themeColor="text1" w:themeTint="BF"/>
        </w:rPr>
        <w:t xml:space="preserve">Cena każdej opłaty musi być wyższa od 0 i wyrażona w PLN. </w:t>
      </w:r>
    </w:p>
    <w:p w14:paraId="3AEE8F50" w14:textId="77777777" w:rsidR="005E35EA" w:rsidRPr="00202715" w:rsidRDefault="005E35EA" w:rsidP="00F74D51">
      <w:pPr>
        <w:pStyle w:val="NormalN"/>
        <w:numPr>
          <w:ilvl w:val="0"/>
          <w:numId w:val="16"/>
        </w:numPr>
        <w:ind w:left="357" w:hanging="357"/>
        <w:rPr>
          <w:rFonts w:cs="Arial"/>
          <w:color w:val="404040" w:themeColor="text1" w:themeTint="BF"/>
        </w:rPr>
      </w:pPr>
      <w:r w:rsidRPr="00202715">
        <w:rPr>
          <w:rFonts w:cs="Arial"/>
          <w:color w:val="404040" w:themeColor="text1" w:themeTint="BF"/>
        </w:rPr>
        <w:t>Wysokości upustu muszą być podane w procentach z dokładnością do dwóch miejsc po przecinku.</w:t>
      </w:r>
    </w:p>
    <w:p w14:paraId="6CFCB54B" w14:textId="77777777" w:rsidR="005E35EA" w:rsidRPr="00202715" w:rsidRDefault="005E35EA" w:rsidP="00F74D51">
      <w:pPr>
        <w:pStyle w:val="NormalN"/>
        <w:numPr>
          <w:ilvl w:val="0"/>
          <w:numId w:val="16"/>
        </w:numPr>
        <w:ind w:left="357" w:hanging="357"/>
        <w:rPr>
          <w:rFonts w:cs="Arial"/>
          <w:color w:val="404040" w:themeColor="text1" w:themeTint="BF"/>
        </w:rPr>
      </w:pPr>
      <w:r w:rsidRPr="00202715">
        <w:rPr>
          <w:rFonts w:cs="Arial"/>
          <w:color w:val="404040" w:themeColor="text1" w:themeTint="BF"/>
        </w:rPr>
        <w:t>Rozliczenia między Zamawiającym a wykonawcą prowadzone będą wyłącznie w walucie polskiej.</w:t>
      </w:r>
    </w:p>
    <w:p w14:paraId="35C3F828" w14:textId="77777777" w:rsidR="005E35EA" w:rsidRPr="00202715" w:rsidRDefault="005E35EA" w:rsidP="00F74D51">
      <w:pPr>
        <w:pStyle w:val="NormalN"/>
        <w:numPr>
          <w:ilvl w:val="0"/>
          <w:numId w:val="16"/>
        </w:numPr>
        <w:ind w:left="357" w:hanging="357"/>
        <w:rPr>
          <w:rFonts w:cs="Arial"/>
          <w:color w:val="404040" w:themeColor="text1" w:themeTint="BF"/>
        </w:rPr>
      </w:pPr>
      <w:r w:rsidRPr="00202715">
        <w:rPr>
          <w:rFonts w:cs="Arial"/>
          <w:color w:val="404040" w:themeColor="text1" w:themeTint="BF"/>
        </w:rPr>
        <w:t>Zamawiający wymaga, aby wszystkie ceny były podane w złotych polskich, z zaokrągleniem do dwóch miejsc po przecinku zgodnie z matematycznymi zasadami zaokrąglania tj.:</w:t>
      </w:r>
    </w:p>
    <w:p w14:paraId="3A13DE63" w14:textId="77777777" w:rsidR="005E35EA" w:rsidRPr="00202715" w:rsidRDefault="005E35EA" w:rsidP="00F74D51">
      <w:pPr>
        <w:pStyle w:val="NormalN"/>
        <w:numPr>
          <w:ilvl w:val="1"/>
          <w:numId w:val="17"/>
        </w:numPr>
        <w:ind w:left="357" w:hanging="357"/>
        <w:rPr>
          <w:rFonts w:cs="Arial"/>
          <w:color w:val="404040" w:themeColor="text1" w:themeTint="BF"/>
        </w:rPr>
      </w:pPr>
      <w:r w:rsidRPr="00202715">
        <w:rPr>
          <w:rFonts w:cs="Arial"/>
          <w:color w:val="404040" w:themeColor="text1" w:themeTint="BF"/>
        </w:rPr>
        <w:t xml:space="preserve">ułamek kończący się cyfrą od 1 do 4 zaokrąglić należy w dół, </w:t>
      </w:r>
    </w:p>
    <w:p w14:paraId="27475D39" w14:textId="77777777" w:rsidR="00905AF3" w:rsidRPr="00202715" w:rsidRDefault="005E35EA" w:rsidP="00A836F0">
      <w:pPr>
        <w:pStyle w:val="NormalN"/>
        <w:numPr>
          <w:ilvl w:val="1"/>
          <w:numId w:val="17"/>
        </w:numPr>
        <w:ind w:left="357" w:hanging="357"/>
        <w:rPr>
          <w:rFonts w:cs="Arial"/>
          <w:color w:val="404040" w:themeColor="text1" w:themeTint="BF"/>
        </w:rPr>
      </w:pPr>
      <w:r w:rsidRPr="00202715">
        <w:rPr>
          <w:rFonts w:cs="Arial"/>
          <w:color w:val="404040" w:themeColor="text1" w:themeTint="BF"/>
        </w:rPr>
        <w:t>ułamek kończący się cyfrą od 5 do 9 zaokrąglić należy w górę.</w:t>
      </w:r>
    </w:p>
    <w:p w14:paraId="77D024B4" w14:textId="77777777" w:rsidR="00600994" w:rsidRPr="00202715" w:rsidRDefault="00FC2AC2" w:rsidP="00F74D51">
      <w:pPr>
        <w:rPr>
          <w:b/>
          <w:color w:val="404040" w:themeColor="text1" w:themeTint="BF"/>
        </w:rPr>
      </w:pPr>
      <w:r w:rsidRPr="00202715">
        <w:rPr>
          <w:rFonts w:cs="Arial"/>
          <w:b/>
          <w:color w:val="404040" w:themeColor="text1" w:themeTint="BF"/>
        </w:rPr>
        <w:t>Rozdział 13</w:t>
      </w:r>
    </w:p>
    <w:p w14:paraId="071CF4CC" w14:textId="77777777" w:rsidR="00525800" w:rsidRPr="00202715" w:rsidRDefault="00525800"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Opis kryteriów, którymi Zamawiający będzie się kierował przy wyborze oferty</w:t>
      </w:r>
    </w:p>
    <w:p w14:paraId="7CE7DCB2" w14:textId="77777777" w:rsidR="00525800" w:rsidRPr="00202715" w:rsidRDefault="00525800" w:rsidP="00F74D51">
      <w:pPr>
        <w:rPr>
          <w:color w:val="404040" w:themeColor="text1" w:themeTint="BF"/>
        </w:rPr>
      </w:pPr>
      <w:r w:rsidRPr="00202715">
        <w:rPr>
          <w:color w:val="404040" w:themeColor="text1" w:themeTint="BF"/>
        </w:rPr>
        <w:t>Przy dokonywaniu wyboru najkorzystniejszej oferty Zamawiający stosować będzie następujące kryteria o wagach jak niżej:</w:t>
      </w:r>
    </w:p>
    <w:p w14:paraId="660A8768" w14:textId="77777777" w:rsidR="00525800" w:rsidRPr="00202715" w:rsidRDefault="00525800" w:rsidP="00F74D51">
      <w:pPr>
        <w:rPr>
          <w:color w:val="404040" w:themeColor="text1" w:themeTint="B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6326"/>
        <w:gridCol w:w="891"/>
        <w:gridCol w:w="883"/>
      </w:tblGrid>
      <w:tr w:rsidR="00202715" w:rsidRPr="00202715" w14:paraId="0A814C12" w14:textId="77777777" w:rsidTr="00F02350">
        <w:tc>
          <w:tcPr>
            <w:tcW w:w="595" w:type="dxa"/>
          </w:tcPr>
          <w:p w14:paraId="3CF98C9B" w14:textId="77777777" w:rsidR="00525800" w:rsidRPr="00202715" w:rsidRDefault="00525800" w:rsidP="00F74D51">
            <w:pPr>
              <w:autoSpaceDE w:val="0"/>
              <w:autoSpaceDN w:val="0"/>
              <w:adjustRightInd w:val="0"/>
              <w:jc w:val="center"/>
              <w:rPr>
                <w:b/>
                <w:color w:val="404040" w:themeColor="text1" w:themeTint="BF"/>
              </w:rPr>
            </w:pPr>
            <w:r w:rsidRPr="00202715">
              <w:rPr>
                <w:b/>
                <w:color w:val="404040" w:themeColor="text1" w:themeTint="BF"/>
              </w:rPr>
              <w:t>Lp.</w:t>
            </w:r>
          </w:p>
        </w:tc>
        <w:tc>
          <w:tcPr>
            <w:tcW w:w="6326" w:type="dxa"/>
            <w:vAlign w:val="center"/>
          </w:tcPr>
          <w:p w14:paraId="4C93D865" w14:textId="77777777" w:rsidR="00525800" w:rsidRPr="00202715" w:rsidRDefault="00525800" w:rsidP="00F74D51">
            <w:pPr>
              <w:autoSpaceDE w:val="0"/>
              <w:autoSpaceDN w:val="0"/>
              <w:adjustRightInd w:val="0"/>
              <w:jc w:val="center"/>
              <w:rPr>
                <w:b/>
                <w:color w:val="404040" w:themeColor="text1" w:themeTint="BF"/>
              </w:rPr>
            </w:pPr>
            <w:r w:rsidRPr="00202715">
              <w:rPr>
                <w:b/>
                <w:color w:val="404040" w:themeColor="text1" w:themeTint="BF"/>
              </w:rPr>
              <w:t>Kryterium</w:t>
            </w:r>
          </w:p>
        </w:tc>
        <w:tc>
          <w:tcPr>
            <w:tcW w:w="891" w:type="dxa"/>
            <w:vAlign w:val="center"/>
          </w:tcPr>
          <w:p w14:paraId="5EE17C79" w14:textId="77777777" w:rsidR="00525800" w:rsidRPr="00202715" w:rsidRDefault="00525800" w:rsidP="00F74D51">
            <w:pPr>
              <w:autoSpaceDE w:val="0"/>
              <w:autoSpaceDN w:val="0"/>
              <w:adjustRightInd w:val="0"/>
              <w:jc w:val="center"/>
              <w:rPr>
                <w:b/>
                <w:color w:val="404040" w:themeColor="text1" w:themeTint="BF"/>
              </w:rPr>
            </w:pPr>
            <w:r w:rsidRPr="00202715">
              <w:rPr>
                <w:b/>
                <w:color w:val="404040" w:themeColor="text1" w:themeTint="BF"/>
              </w:rPr>
              <w:t>Symbol</w:t>
            </w:r>
          </w:p>
        </w:tc>
        <w:tc>
          <w:tcPr>
            <w:tcW w:w="883" w:type="dxa"/>
            <w:vAlign w:val="center"/>
          </w:tcPr>
          <w:p w14:paraId="0B710960" w14:textId="77777777" w:rsidR="00525800" w:rsidRPr="00202715" w:rsidRDefault="00525800" w:rsidP="00F74D51">
            <w:pPr>
              <w:autoSpaceDE w:val="0"/>
              <w:autoSpaceDN w:val="0"/>
              <w:adjustRightInd w:val="0"/>
              <w:jc w:val="center"/>
              <w:rPr>
                <w:b/>
                <w:color w:val="404040" w:themeColor="text1" w:themeTint="BF"/>
              </w:rPr>
            </w:pPr>
            <w:r w:rsidRPr="00202715">
              <w:rPr>
                <w:b/>
                <w:color w:val="404040" w:themeColor="text1" w:themeTint="BF"/>
              </w:rPr>
              <w:t>Waga</w:t>
            </w:r>
          </w:p>
        </w:tc>
      </w:tr>
      <w:tr w:rsidR="00202715" w:rsidRPr="00202715" w14:paraId="55E24E7C" w14:textId="77777777" w:rsidTr="00F02350">
        <w:tc>
          <w:tcPr>
            <w:tcW w:w="595" w:type="dxa"/>
          </w:tcPr>
          <w:p w14:paraId="1D4FF7C1" w14:textId="77777777" w:rsidR="00525800" w:rsidRPr="00202715" w:rsidRDefault="00F02350" w:rsidP="00F74D51">
            <w:pPr>
              <w:autoSpaceDE w:val="0"/>
              <w:autoSpaceDN w:val="0"/>
              <w:adjustRightInd w:val="0"/>
              <w:rPr>
                <w:color w:val="404040" w:themeColor="text1" w:themeTint="BF"/>
              </w:rPr>
            </w:pPr>
            <w:r w:rsidRPr="00202715">
              <w:rPr>
                <w:color w:val="404040" w:themeColor="text1" w:themeTint="BF"/>
              </w:rPr>
              <w:t>1</w:t>
            </w:r>
          </w:p>
        </w:tc>
        <w:tc>
          <w:tcPr>
            <w:tcW w:w="6326" w:type="dxa"/>
            <w:vAlign w:val="center"/>
          </w:tcPr>
          <w:p w14:paraId="1FE056D8" w14:textId="77777777" w:rsidR="00525800" w:rsidRPr="00202715" w:rsidRDefault="00525800" w:rsidP="00F74D51">
            <w:pPr>
              <w:autoSpaceDE w:val="0"/>
              <w:autoSpaceDN w:val="0"/>
              <w:adjustRightInd w:val="0"/>
              <w:rPr>
                <w:b/>
                <w:color w:val="404040" w:themeColor="text1" w:themeTint="BF"/>
              </w:rPr>
            </w:pPr>
            <w:r w:rsidRPr="00202715">
              <w:rPr>
                <w:b/>
                <w:color w:val="404040" w:themeColor="text1" w:themeTint="BF"/>
              </w:rPr>
              <w:t>Cena</w:t>
            </w:r>
          </w:p>
        </w:tc>
        <w:tc>
          <w:tcPr>
            <w:tcW w:w="891" w:type="dxa"/>
            <w:vAlign w:val="center"/>
          </w:tcPr>
          <w:p w14:paraId="7C706AFE" w14:textId="77777777" w:rsidR="00525800" w:rsidRPr="00202715" w:rsidRDefault="00525800" w:rsidP="00F74D51">
            <w:pPr>
              <w:autoSpaceDE w:val="0"/>
              <w:autoSpaceDN w:val="0"/>
              <w:adjustRightInd w:val="0"/>
              <w:jc w:val="center"/>
              <w:rPr>
                <w:color w:val="404040" w:themeColor="text1" w:themeTint="BF"/>
              </w:rPr>
            </w:pPr>
            <w:r w:rsidRPr="00202715">
              <w:rPr>
                <w:color w:val="404040" w:themeColor="text1" w:themeTint="BF"/>
              </w:rPr>
              <w:t>C</w:t>
            </w:r>
          </w:p>
        </w:tc>
        <w:tc>
          <w:tcPr>
            <w:tcW w:w="883" w:type="dxa"/>
            <w:vAlign w:val="center"/>
          </w:tcPr>
          <w:p w14:paraId="7FC579E5" w14:textId="77777777" w:rsidR="00525800" w:rsidRPr="00202715" w:rsidRDefault="002C5787" w:rsidP="00F74D51">
            <w:pPr>
              <w:autoSpaceDE w:val="0"/>
              <w:autoSpaceDN w:val="0"/>
              <w:adjustRightInd w:val="0"/>
              <w:jc w:val="center"/>
              <w:rPr>
                <w:color w:val="404040" w:themeColor="text1" w:themeTint="BF"/>
              </w:rPr>
            </w:pPr>
            <w:r w:rsidRPr="00202715">
              <w:rPr>
                <w:color w:val="404040" w:themeColor="text1" w:themeTint="BF"/>
              </w:rPr>
              <w:t>6</w:t>
            </w:r>
            <w:r w:rsidR="00525800" w:rsidRPr="00202715">
              <w:rPr>
                <w:color w:val="404040" w:themeColor="text1" w:themeTint="BF"/>
              </w:rPr>
              <w:t>0</w:t>
            </w:r>
          </w:p>
        </w:tc>
      </w:tr>
      <w:tr w:rsidR="00202715" w:rsidRPr="00202715" w14:paraId="1AF45DC7" w14:textId="77777777" w:rsidTr="00D6458C">
        <w:tc>
          <w:tcPr>
            <w:tcW w:w="595" w:type="dxa"/>
          </w:tcPr>
          <w:p w14:paraId="65E9D478" w14:textId="77777777" w:rsidR="00525800" w:rsidRPr="00202715" w:rsidRDefault="00F02350" w:rsidP="00F74D51">
            <w:pPr>
              <w:autoSpaceDE w:val="0"/>
              <w:autoSpaceDN w:val="0"/>
              <w:adjustRightInd w:val="0"/>
              <w:rPr>
                <w:color w:val="404040" w:themeColor="text1" w:themeTint="BF"/>
              </w:rPr>
            </w:pPr>
            <w:r w:rsidRPr="00202715">
              <w:rPr>
                <w:color w:val="404040" w:themeColor="text1" w:themeTint="BF"/>
              </w:rPr>
              <w:t>2</w:t>
            </w:r>
          </w:p>
        </w:tc>
        <w:tc>
          <w:tcPr>
            <w:tcW w:w="6326" w:type="dxa"/>
            <w:shd w:val="clear" w:color="auto" w:fill="auto"/>
            <w:vAlign w:val="center"/>
          </w:tcPr>
          <w:p w14:paraId="5688EF3C" w14:textId="77777777" w:rsidR="00525800" w:rsidRPr="00202715" w:rsidRDefault="002C5787" w:rsidP="00F74D51">
            <w:pPr>
              <w:autoSpaceDE w:val="0"/>
              <w:autoSpaceDN w:val="0"/>
              <w:adjustRightInd w:val="0"/>
              <w:rPr>
                <w:b/>
                <w:color w:val="404040" w:themeColor="text1" w:themeTint="BF"/>
              </w:rPr>
            </w:pPr>
            <w:r w:rsidRPr="00202715">
              <w:rPr>
                <w:b/>
                <w:color w:val="404040" w:themeColor="text1" w:themeTint="BF"/>
              </w:rPr>
              <w:t>Termin dostawy</w:t>
            </w:r>
          </w:p>
        </w:tc>
        <w:tc>
          <w:tcPr>
            <w:tcW w:w="891" w:type="dxa"/>
            <w:shd w:val="clear" w:color="auto" w:fill="auto"/>
            <w:vAlign w:val="center"/>
          </w:tcPr>
          <w:p w14:paraId="5E4EC35C" w14:textId="77777777" w:rsidR="00525800" w:rsidRPr="00202715" w:rsidRDefault="00525800" w:rsidP="00F74D51">
            <w:pPr>
              <w:autoSpaceDE w:val="0"/>
              <w:autoSpaceDN w:val="0"/>
              <w:adjustRightInd w:val="0"/>
              <w:jc w:val="center"/>
              <w:rPr>
                <w:color w:val="404040" w:themeColor="text1" w:themeTint="BF"/>
              </w:rPr>
            </w:pPr>
            <w:r w:rsidRPr="00202715">
              <w:rPr>
                <w:color w:val="404040" w:themeColor="text1" w:themeTint="BF"/>
              </w:rPr>
              <w:t>D</w:t>
            </w:r>
          </w:p>
        </w:tc>
        <w:tc>
          <w:tcPr>
            <w:tcW w:w="883" w:type="dxa"/>
            <w:shd w:val="clear" w:color="auto" w:fill="auto"/>
            <w:vAlign w:val="center"/>
          </w:tcPr>
          <w:p w14:paraId="0EA99636" w14:textId="77777777" w:rsidR="00525800" w:rsidRPr="00202715" w:rsidRDefault="00EF2443" w:rsidP="00F74D51">
            <w:pPr>
              <w:autoSpaceDE w:val="0"/>
              <w:autoSpaceDN w:val="0"/>
              <w:adjustRightInd w:val="0"/>
              <w:jc w:val="center"/>
              <w:rPr>
                <w:color w:val="404040" w:themeColor="text1" w:themeTint="BF"/>
              </w:rPr>
            </w:pPr>
            <w:r w:rsidRPr="00202715">
              <w:rPr>
                <w:color w:val="404040" w:themeColor="text1" w:themeTint="BF"/>
              </w:rPr>
              <w:t>20</w:t>
            </w:r>
          </w:p>
        </w:tc>
      </w:tr>
      <w:tr w:rsidR="00202715" w:rsidRPr="00202715" w14:paraId="0BC16268" w14:textId="77777777" w:rsidTr="00D6458C">
        <w:tc>
          <w:tcPr>
            <w:tcW w:w="595" w:type="dxa"/>
          </w:tcPr>
          <w:p w14:paraId="2BBE4BB3" w14:textId="77777777" w:rsidR="00EF2443" w:rsidRPr="00202715" w:rsidRDefault="00EF2443" w:rsidP="00F74D51">
            <w:pPr>
              <w:autoSpaceDE w:val="0"/>
              <w:autoSpaceDN w:val="0"/>
              <w:adjustRightInd w:val="0"/>
              <w:rPr>
                <w:color w:val="404040" w:themeColor="text1" w:themeTint="BF"/>
              </w:rPr>
            </w:pPr>
            <w:r w:rsidRPr="00202715">
              <w:rPr>
                <w:color w:val="404040" w:themeColor="text1" w:themeTint="BF"/>
              </w:rPr>
              <w:t>3</w:t>
            </w:r>
          </w:p>
        </w:tc>
        <w:tc>
          <w:tcPr>
            <w:tcW w:w="6326" w:type="dxa"/>
            <w:shd w:val="clear" w:color="auto" w:fill="auto"/>
            <w:vAlign w:val="center"/>
          </w:tcPr>
          <w:p w14:paraId="3E6AD28B" w14:textId="77777777" w:rsidR="00EF2443" w:rsidRPr="00202715" w:rsidRDefault="00EF2443" w:rsidP="00F74D51">
            <w:pPr>
              <w:autoSpaceDE w:val="0"/>
              <w:autoSpaceDN w:val="0"/>
              <w:adjustRightInd w:val="0"/>
              <w:rPr>
                <w:b/>
                <w:color w:val="404040" w:themeColor="text1" w:themeTint="BF"/>
              </w:rPr>
            </w:pPr>
            <w:r w:rsidRPr="00202715">
              <w:rPr>
                <w:b/>
                <w:color w:val="404040" w:themeColor="text1" w:themeTint="BF"/>
              </w:rPr>
              <w:t>Okres gwarancji</w:t>
            </w:r>
          </w:p>
        </w:tc>
        <w:tc>
          <w:tcPr>
            <w:tcW w:w="891" w:type="dxa"/>
            <w:shd w:val="clear" w:color="auto" w:fill="auto"/>
            <w:vAlign w:val="center"/>
          </w:tcPr>
          <w:p w14:paraId="231BE109" w14:textId="77777777" w:rsidR="00EF2443" w:rsidRPr="00202715" w:rsidRDefault="00EF2443" w:rsidP="00F74D51">
            <w:pPr>
              <w:autoSpaceDE w:val="0"/>
              <w:autoSpaceDN w:val="0"/>
              <w:adjustRightInd w:val="0"/>
              <w:jc w:val="center"/>
              <w:rPr>
                <w:color w:val="404040" w:themeColor="text1" w:themeTint="BF"/>
              </w:rPr>
            </w:pPr>
            <w:r w:rsidRPr="00202715">
              <w:rPr>
                <w:color w:val="404040" w:themeColor="text1" w:themeTint="BF"/>
              </w:rPr>
              <w:t>G</w:t>
            </w:r>
          </w:p>
        </w:tc>
        <w:tc>
          <w:tcPr>
            <w:tcW w:w="883" w:type="dxa"/>
            <w:shd w:val="clear" w:color="auto" w:fill="auto"/>
            <w:vAlign w:val="center"/>
          </w:tcPr>
          <w:p w14:paraId="7F94D521" w14:textId="77777777" w:rsidR="00EF2443" w:rsidRPr="00202715" w:rsidRDefault="00EF2443" w:rsidP="00F74D51">
            <w:pPr>
              <w:autoSpaceDE w:val="0"/>
              <w:autoSpaceDN w:val="0"/>
              <w:adjustRightInd w:val="0"/>
              <w:jc w:val="center"/>
              <w:rPr>
                <w:color w:val="404040" w:themeColor="text1" w:themeTint="BF"/>
              </w:rPr>
            </w:pPr>
            <w:r w:rsidRPr="00202715">
              <w:rPr>
                <w:color w:val="404040" w:themeColor="text1" w:themeTint="BF"/>
              </w:rPr>
              <w:t>20</w:t>
            </w:r>
          </w:p>
        </w:tc>
      </w:tr>
      <w:tr w:rsidR="00525800" w:rsidRPr="00202715" w14:paraId="2B14B21D" w14:textId="77777777" w:rsidTr="00F02350">
        <w:tc>
          <w:tcPr>
            <w:tcW w:w="595" w:type="dxa"/>
          </w:tcPr>
          <w:p w14:paraId="14E8D65F" w14:textId="77777777" w:rsidR="00525800" w:rsidRPr="00202715" w:rsidRDefault="00525800" w:rsidP="00F74D51">
            <w:pPr>
              <w:autoSpaceDE w:val="0"/>
              <w:autoSpaceDN w:val="0"/>
              <w:adjustRightInd w:val="0"/>
              <w:jc w:val="right"/>
              <w:rPr>
                <w:color w:val="404040" w:themeColor="text1" w:themeTint="BF"/>
              </w:rPr>
            </w:pPr>
          </w:p>
        </w:tc>
        <w:tc>
          <w:tcPr>
            <w:tcW w:w="6326" w:type="dxa"/>
            <w:vAlign w:val="center"/>
          </w:tcPr>
          <w:p w14:paraId="4374C2E4" w14:textId="77777777" w:rsidR="00525800" w:rsidRPr="00202715" w:rsidRDefault="00525800" w:rsidP="00F74D51">
            <w:pPr>
              <w:autoSpaceDE w:val="0"/>
              <w:autoSpaceDN w:val="0"/>
              <w:adjustRightInd w:val="0"/>
              <w:jc w:val="right"/>
              <w:rPr>
                <w:color w:val="404040" w:themeColor="text1" w:themeTint="BF"/>
              </w:rPr>
            </w:pPr>
            <w:r w:rsidRPr="00202715">
              <w:rPr>
                <w:color w:val="404040" w:themeColor="text1" w:themeTint="BF"/>
              </w:rPr>
              <w:t>Razem:</w:t>
            </w:r>
          </w:p>
        </w:tc>
        <w:tc>
          <w:tcPr>
            <w:tcW w:w="891" w:type="dxa"/>
            <w:vAlign w:val="center"/>
          </w:tcPr>
          <w:p w14:paraId="7165907F" w14:textId="77777777" w:rsidR="00525800" w:rsidRPr="00202715" w:rsidRDefault="00525800" w:rsidP="00F74D51">
            <w:pPr>
              <w:autoSpaceDE w:val="0"/>
              <w:autoSpaceDN w:val="0"/>
              <w:adjustRightInd w:val="0"/>
              <w:jc w:val="center"/>
              <w:rPr>
                <w:color w:val="404040" w:themeColor="text1" w:themeTint="BF"/>
              </w:rPr>
            </w:pPr>
          </w:p>
        </w:tc>
        <w:tc>
          <w:tcPr>
            <w:tcW w:w="883" w:type="dxa"/>
            <w:vAlign w:val="center"/>
          </w:tcPr>
          <w:p w14:paraId="60655903" w14:textId="77777777" w:rsidR="00525800" w:rsidRPr="00202715" w:rsidRDefault="00525800" w:rsidP="00F74D51">
            <w:pPr>
              <w:autoSpaceDE w:val="0"/>
              <w:autoSpaceDN w:val="0"/>
              <w:adjustRightInd w:val="0"/>
              <w:jc w:val="center"/>
              <w:rPr>
                <w:color w:val="404040" w:themeColor="text1" w:themeTint="BF"/>
              </w:rPr>
            </w:pPr>
            <w:r w:rsidRPr="00202715">
              <w:rPr>
                <w:color w:val="404040" w:themeColor="text1" w:themeTint="BF"/>
              </w:rPr>
              <w:t>100</w:t>
            </w:r>
          </w:p>
        </w:tc>
      </w:tr>
    </w:tbl>
    <w:p w14:paraId="5401DD33" w14:textId="77777777" w:rsidR="00525800" w:rsidRPr="00202715" w:rsidRDefault="00525800" w:rsidP="00A836F0">
      <w:pPr>
        <w:rPr>
          <w:color w:val="404040" w:themeColor="text1" w:themeTint="BF"/>
        </w:rPr>
      </w:pPr>
    </w:p>
    <w:p w14:paraId="668FBF1F" w14:textId="767DBD6F" w:rsidR="00525800" w:rsidRPr="00202715" w:rsidRDefault="00525800" w:rsidP="00F74D51">
      <w:pPr>
        <w:pStyle w:val="Akapitzlist"/>
        <w:numPr>
          <w:ilvl w:val="0"/>
          <w:numId w:val="22"/>
        </w:numPr>
        <w:jc w:val="left"/>
        <w:rPr>
          <w:color w:val="404040" w:themeColor="text1" w:themeTint="BF"/>
        </w:rPr>
      </w:pPr>
      <w:r w:rsidRPr="00202715">
        <w:rPr>
          <w:color w:val="404040" w:themeColor="text1" w:themeTint="BF"/>
        </w:rPr>
        <w:t xml:space="preserve">Punktacja w kryterium </w:t>
      </w:r>
      <w:r w:rsidRPr="00202715">
        <w:rPr>
          <w:b/>
          <w:color w:val="404040" w:themeColor="text1" w:themeTint="BF"/>
        </w:rPr>
        <w:t>Cena</w:t>
      </w:r>
      <w:r w:rsidRPr="00202715">
        <w:rPr>
          <w:color w:val="404040" w:themeColor="text1" w:themeTint="BF"/>
        </w:rPr>
        <w:t xml:space="preserve"> zostanie wyliczona w następujący sposób (maksymalna liczba punktów: </w:t>
      </w:r>
      <w:r w:rsidR="00FD3BD2" w:rsidRPr="00202715">
        <w:rPr>
          <w:color w:val="404040" w:themeColor="text1" w:themeTint="BF"/>
        </w:rPr>
        <w:t>60</w:t>
      </w:r>
      <w:r w:rsidRPr="00202715">
        <w:rPr>
          <w:color w:val="404040" w:themeColor="text1" w:themeTint="BF"/>
        </w:rPr>
        <w:t>):</w:t>
      </w:r>
    </w:p>
    <w:p w14:paraId="33A4010C" w14:textId="77777777" w:rsidR="00525800" w:rsidRPr="00202715" w:rsidRDefault="00525800" w:rsidP="00F74D51">
      <w:pPr>
        <w:pStyle w:val="Akapitzlist"/>
        <w:ind w:left="360"/>
        <w:rPr>
          <w:color w:val="404040" w:themeColor="text1" w:themeTint="BF"/>
        </w:rPr>
      </w:pPr>
    </w:p>
    <w:p w14:paraId="35C8FBB5" w14:textId="77777777" w:rsidR="00525800" w:rsidRPr="00202715" w:rsidRDefault="00525800" w:rsidP="00F74D51">
      <w:pPr>
        <w:pStyle w:val="Akapitzlist"/>
        <w:ind w:left="360"/>
        <w:rPr>
          <w:color w:val="404040" w:themeColor="text1" w:themeTint="BF"/>
        </w:rPr>
      </w:pPr>
      <w:r w:rsidRPr="00202715">
        <w:rPr>
          <w:b/>
          <w:color w:val="404040" w:themeColor="text1" w:themeTint="BF"/>
        </w:rPr>
        <w:t>C</w:t>
      </w:r>
      <w:r w:rsidRPr="00202715">
        <w:rPr>
          <w:b/>
          <w:color w:val="404040" w:themeColor="text1" w:themeTint="BF"/>
          <w:vertAlign w:val="subscript"/>
        </w:rPr>
        <w:t>W</w:t>
      </w:r>
      <w:r w:rsidRPr="00202715">
        <w:rPr>
          <w:b/>
          <w:color w:val="404040" w:themeColor="text1" w:themeTint="BF"/>
        </w:rPr>
        <w:t xml:space="preserve"> </w:t>
      </w:r>
      <w:r w:rsidRPr="00202715">
        <w:rPr>
          <w:color w:val="404040" w:themeColor="text1" w:themeTint="BF"/>
        </w:rPr>
        <w:t>– cena za realizację przedmiotu zamówienia zaproponowana przez Wykonawcę</w:t>
      </w:r>
    </w:p>
    <w:p w14:paraId="7A6D1A21" w14:textId="77777777" w:rsidR="00525800" w:rsidRPr="00202715" w:rsidRDefault="00525800" w:rsidP="00F74D51">
      <w:pPr>
        <w:pStyle w:val="Akapitzlist"/>
        <w:ind w:left="360"/>
        <w:rPr>
          <w:color w:val="404040" w:themeColor="text1" w:themeTint="BF"/>
        </w:rPr>
      </w:pPr>
      <w:r w:rsidRPr="00202715">
        <w:rPr>
          <w:b/>
          <w:color w:val="404040" w:themeColor="text1" w:themeTint="BF"/>
        </w:rPr>
        <w:t>C</w:t>
      </w:r>
      <w:r w:rsidRPr="00202715">
        <w:rPr>
          <w:b/>
          <w:color w:val="404040" w:themeColor="text1" w:themeTint="BF"/>
          <w:vertAlign w:val="subscript"/>
        </w:rPr>
        <w:t>min</w:t>
      </w:r>
      <w:r w:rsidRPr="00202715">
        <w:rPr>
          <w:color w:val="404040" w:themeColor="text1" w:themeTint="BF"/>
        </w:rPr>
        <w:t xml:space="preserve"> – najniższa cena za realizację przedmiotu zamówienia spośród złożonych ofert.</w:t>
      </w:r>
    </w:p>
    <w:p w14:paraId="469059DA" w14:textId="77777777" w:rsidR="00525800" w:rsidRPr="00202715" w:rsidRDefault="00525800" w:rsidP="00F74D51">
      <w:pPr>
        <w:pStyle w:val="Akapitzlist"/>
        <w:ind w:left="360"/>
        <w:rPr>
          <w:color w:val="404040" w:themeColor="text1" w:themeTint="BF"/>
        </w:rPr>
      </w:pPr>
    </w:p>
    <w:p w14:paraId="2AD3CF65" w14:textId="77777777" w:rsidR="00525800" w:rsidRPr="00202715" w:rsidRDefault="00525800" w:rsidP="00A836F0">
      <w:pPr>
        <w:pStyle w:val="Akapitzlist"/>
        <w:ind w:left="360"/>
        <w:jc w:val="center"/>
        <w:rPr>
          <w:b/>
          <w:color w:val="404040" w:themeColor="text1" w:themeTint="BF"/>
        </w:rPr>
      </w:pPr>
      <w:r w:rsidRPr="00202715">
        <w:rPr>
          <w:b/>
          <w:color w:val="404040" w:themeColor="text1" w:themeTint="BF"/>
        </w:rPr>
        <w:lastRenderedPageBreak/>
        <w:t xml:space="preserve">C </w:t>
      </w:r>
      <w:r w:rsidRPr="00202715">
        <w:rPr>
          <w:b/>
          <w:color w:val="404040" w:themeColor="text1" w:themeTint="BF"/>
          <w:vertAlign w:val="subscript"/>
        </w:rPr>
        <w:t xml:space="preserve"> </w:t>
      </w:r>
      <w:r w:rsidRPr="00202715">
        <w:rPr>
          <w:b/>
          <w:color w:val="404040" w:themeColor="text1" w:themeTint="BF"/>
        </w:rPr>
        <w:t>= C</w:t>
      </w:r>
      <w:r w:rsidRPr="00202715">
        <w:rPr>
          <w:b/>
          <w:color w:val="404040" w:themeColor="text1" w:themeTint="BF"/>
          <w:vertAlign w:val="subscript"/>
        </w:rPr>
        <w:t xml:space="preserve">min </w:t>
      </w:r>
      <w:r w:rsidRPr="00202715">
        <w:rPr>
          <w:b/>
          <w:color w:val="404040" w:themeColor="text1" w:themeTint="BF"/>
        </w:rPr>
        <w:t>/ C</w:t>
      </w:r>
      <w:r w:rsidRPr="00202715">
        <w:rPr>
          <w:b/>
          <w:color w:val="404040" w:themeColor="text1" w:themeTint="BF"/>
          <w:vertAlign w:val="subscript"/>
        </w:rPr>
        <w:t xml:space="preserve">W </w:t>
      </w:r>
      <w:r w:rsidR="00A836F0" w:rsidRPr="00202715">
        <w:rPr>
          <w:b/>
          <w:color w:val="404040" w:themeColor="text1" w:themeTint="BF"/>
        </w:rPr>
        <w:t>x</w:t>
      </w:r>
      <w:r w:rsidRPr="00202715">
        <w:rPr>
          <w:b/>
          <w:color w:val="404040" w:themeColor="text1" w:themeTint="BF"/>
        </w:rPr>
        <w:t xml:space="preserve"> </w:t>
      </w:r>
      <w:r w:rsidR="0044395F" w:rsidRPr="00202715">
        <w:rPr>
          <w:b/>
          <w:color w:val="404040" w:themeColor="text1" w:themeTint="BF"/>
        </w:rPr>
        <w:t>6</w:t>
      </w:r>
      <w:r w:rsidRPr="00202715">
        <w:rPr>
          <w:b/>
          <w:color w:val="404040" w:themeColor="text1" w:themeTint="BF"/>
        </w:rPr>
        <w:t>0</w:t>
      </w:r>
    </w:p>
    <w:p w14:paraId="1AC82F4F" w14:textId="77777777" w:rsidR="00525800" w:rsidRPr="00202715" w:rsidRDefault="00525800" w:rsidP="00F74D51">
      <w:pPr>
        <w:pStyle w:val="Akapitzlist"/>
        <w:numPr>
          <w:ilvl w:val="0"/>
          <w:numId w:val="22"/>
        </w:numPr>
        <w:jc w:val="left"/>
        <w:rPr>
          <w:color w:val="404040" w:themeColor="text1" w:themeTint="BF"/>
        </w:rPr>
      </w:pPr>
      <w:r w:rsidRPr="00202715">
        <w:rPr>
          <w:color w:val="404040" w:themeColor="text1" w:themeTint="BF"/>
        </w:rPr>
        <w:t xml:space="preserve">Punktacja w kryterium </w:t>
      </w:r>
      <w:r w:rsidR="002C5787" w:rsidRPr="00202715">
        <w:rPr>
          <w:b/>
          <w:color w:val="404040" w:themeColor="text1" w:themeTint="BF"/>
        </w:rPr>
        <w:t>Termin dostawy</w:t>
      </w:r>
      <w:r w:rsidRPr="00202715">
        <w:rPr>
          <w:b/>
          <w:color w:val="404040" w:themeColor="text1" w:themeTint="BF"/>
        </w:rPr>
        <w:t xml:space="preserve"> </w:t>
      </w:r>
      <w:r w:rsidRPr="00202715">
        <w:rPr>
          <w:color w:val="404040" w:themeColor="text1" w:themeTint="BF"/>
        </w:rPr>
        <w:t xml:space="preserve">zostanie wyliczona w następujący sposób (maksymalna liczba punktów: </w:t>
      </w:r>
      <w:r w:rsidR="00EF2443" w:rsidRPr="00202715">
        <w:rPr>
          <w:color w:val="404040" w:themeColor="text1" w:themeTint="BF"/>
        </w:rPr>
        <w:t>2</w:t>
      </w:r>
      <w:r w:rsidR="002C5787" w:rsidRPr="00202715">
        <w:rPr>
          <w:color w:val="404040" w:themeColor="text1" w:themeTint="BF"/>
        </w:rPr>
        <w:t>0</w:t>
      </w:r>
      <w:r w:rsidRPr="00202715">
        <w:rPr>
          <w:color w:val="404040" w:themeColor="text1" w:themeTint="BF"/>
        </w:rPr>
        <w:t>):</w:t>
      </w:r>
    </w:p>
    <w:p w14:paraId="0CCBA678" w14:textId="77777777" w:rsidR="00EF2443" w:rsidRPr="00202715" w:rsidRDefault="00EF2443" w:rsidP="00EF2443">
      <w:pPr>
        <w:pStyle w:val="Akapitzlist"/>
        <w:ind w:left="360"/>
        <w:rPr>
          <w:b/>
          <w:color w:val="404040" w:themeColor="text1" w:themeTint="BF"/>
        </w:rPr>
      </w:pPr>
      <w:r w:rsidRPr="00202715">
        <w:rPr>
          <w:color w:val="404040" w:themeColor="text1" w:themeTint="BF"/>
        </w:rPr>
        <w:t xml:space="preserve">Wykonawca, który zaoferuje termin dostawy do 10 kwietnia 2018 roku, otrzyma </w:t>
      </w:r>
      <w:r w:rsidRPr="00202715">
        <w:rPr>
          <w:b/>
          <w:color w:val="404040" w:themeColor="text1" w:themeTint="BF"/>
        </w:rPr>
        <w:t>20</w:t>
      </w:r>
      <w:r w:rsidR="006D08E4" w:rsidRPr="00202715">
        <w:rPr>
          <w:color w:val="404040" w:themeColor="text1" w:themeTint="BF"/>
        </w:rPr>
        <w:t xml:space="preserve"> punktów</w:t>
      </w:r>
      <w:r w:rsidRPr="00202715">
        <w:rPr>
          <w:b/>
          <w:color w:val="404040" w:themeColor="text1" w:themeTint="BF"/>
        </w:rPr>
        <w:t>.</w:t>
      </w:r>
    </w:p>
    <w:p w14:paraId="7BBE08FB" w14:textId="77777777" w:rsidR="00EF2443" w:rsidRPr="00202715" w:rsidRDefault="00EF2443" w:rsidP="00EF2443">
      <w:pPr>
        <w:pStyle w:val="Akapitzlist"/>
        <w:ind w:left="360"/>
        <w:rPr>
          <w:color w:val="404040" w:themeColor="text1" w:themeTint="BF"/>
        </w:rPr>
      </w:pPr>
      <w:r w:rsidRPr="00202715">
        <w:rPr>
          <w:color w:val="404040" w:themeColor="text1" w:themeTint="BF"/>
        </w:rPr>
        <w:t xml:space="preserve">Wykonawca, który zaoferuje termin dostawy od 11 kwietnia 2018 roku do 30 kwietnia 2018 roku, otrzyma </w:t>
      </w:r>
      <w:r w:rsidRPr="00202715">
        <w:rPr>
          <w:b/>
          <w:color w:val="404040" w:themeColor="text1" w:themeTint="BF"/>
        </w:rPr>
        <w:t>10</w:t>
      </w:r>
      <w:r w:rsidR="006D08E4" w:rsidRPr="00202715">
        <w:rPr>
          <w:color w:val="404040" w:themeColor="text1" w:themeTint="BF"/>
        </w:rPr>
        <w:t xml:space="preserve"> punktów</w:t>
      </w:r>
      <w:r w:rsidRPr="00202715">
        <w:rPr>
          <w:b/>
          <w:color w:val="404040" w:themeColor="text1" w:themeTint="BF"/>
        </w:rPr>
        <w:t>.</w:t>
      </w:r>
    </w:p>
    <w:p w14:paraId="446B78A6" w14:textId="6E6FB546" w:rsidR="00195282" w:rsidRPr="00202715" w:rsidRDefault="00EF2443" w:rsidP="00A836F0">
      <w:pPr>
        <w:pStyle w:val="Akapitzlist"/>
        <w:ind w:left="360"/>
        <w:rPr>
          <w:b/>
          <w:color w:val="404040" w:themeColor="text1" w:themeTint="BF"/>
        </w:rPr>
      </w:pPr>
      <w:r w:rsidRPr="00202715">
        <w:rPr>
          <w:color w:val="404040" w:themeColor="text1" w:themeTint="BF"/>
        </w:rPr>
        <w:t xml:space="preserve">Wykonawca, który zaoferuje termin dostawy 1 maja 2018 roku, otrzyma </w:t>
      </w:r>
      <w:r w:rsidRPr="00202715">
        <w:rPr>
          <w:b/>
          <w:color w:val="404040" w:themeColor="text1" w:themeTint="BF"/>
        </w:rPr>
        <w:t>0</w:t>
      </w:r>
      <w:r w:rsidR="00A836F0" w:rsidRPr="00202715">
        <w:rPr>
          <w:color w:val="404040" w:themeColor="text1" w:themeTint="BF"/>
        </w:rPr>
        <w:t xml:space="preserve"> punktów.</w:t>
      </w:r>
    </w:p>
    <w:p w14:paraId="6A004EB2" w14:textId="77777777" w:rsidR="00EF2443" w:rsidRPr="00202715" w:rsidRDefault="00EF2443" w:rsidP="00EF2443">
      <w:pPr>
        <w:pStyle w:val="Akapitzlist"/>
        <w:numPr>
          <w:ilvl w:val="0"/>
          <w:numId w:val="22"/>
        </w:numPr>
        <w:jc w:val="left"/>
        <w:rPr>
          <w:color w:val="404040" w:themeColor="text1" w:themeTint="BF"/>
        </w:rPr>
      </w:pPr>
      <w:r w:rsidRPr="00202715">
        <w:rPr>
          <w:color w:val="404040" w:themeColor="text1" w:themeTint="BF"/>
        </w:rPr>
        <w:t xml:space="preserve">Punktacja w kryterium </w:t>
      </w:r>
      <w:r w:rsidRPr="00202715">
        <w:rPr>
          <w:b/>
          <w:color w:val="404040" w:themeColor="text1" w:themeTint="BF"/>
        </w:rPr>
        <w:t xml:space="preserve">Okres Gwarancji </w:t>
      </w:r>
      <w:r w:rsidRPr="00202715">
        <w:rPr>
          <w:color w:val="404040" w:themeColor="text1" w:themeTint="BF"/>
        </w:rPr>
        <w:t>zostanie wyliczona w następujący sposób (maksymalna liczba punktów: 20):</w:t>
      </w:r>
    </w:p>
    <w:p w14:paraId="28D7ED10" w14:textId="77777777" w:rsidR="00EF2443" w:rsidRPr="00202715" w:rsidRDefault="00EF2443" w:rsidP="00EF2443">
      <w:pPr>
        <w:pStyle w:val="Akapitzlist"/>
        <w:ind w:left="360"/>
        <w:jc w:val="left"/>
        <w:rPr>
          <w:color w:val="404040" w:themeColor="text1" w:themeTint="BF"/>
        </w:rPr>
      </w:pPr>
      <w:r w:rsidRPr="00202715">
        <w:rPr>
          <w:color w:val="404040" w:themeColor="text1" w:themeTint="BF"/>
        </w:rPr>
        <w:t>Wykonawca, który zaoferuje</w:t>
      </w:r>
      <w:r w:rsidR="006D08E4" w:rsidRPr="00202715">
        <w:rPr>
          <w:color w:val="404040" w:themeColor="text1" w:themeTint="BF"/>
        </w:rPr>
        <w:t xml:space="preserve"> termin gwarancji dłuższy niż 72 miesiące, otrzyma </w:t>
      </w:r>
      <w:r w:rsidR="006D08E4" w:rsidRPr="00202715">
        <w:rPr>
          <w:b/>
          <w:color w:val="404040" w:themeColor="text1" w:themeTint="BF"/>
        </w:rPr>
        <w:t xml:space="preserve">20 </w:t>
      </w:r>
      <w:r w:rsidR="006D08E4" w:rsidRPr="00202715">
        <w:rPr>
          <w:color w:val="404040" w:themeColor="text1" w:themeTint="BF"/>
        </w:rPr>
        <w:t>punktów;</w:t>
      </w:r>
    </w:p>
    <w:p w14:paraId="7EAE55F3" w14:textId="77777777" w:rsidR="006D08E4" w:rsidRPr="00202715" w:rsidRDefault="006D08E4" w:rsidP="006D08E4">
      <w:pPr>
        <w:pStyle w:val="Akapitzlist"/>
        <w:ind w:left="360"/>
        <w:jc w:val="left"/>
        <w:rPr>
          <w:color w:val="404040" w:themeColor="text1" w:themeTint="BF"/>
        </w:rPr>
      </w:pPr>
      <w:r w:rsidRPr="00202715">
        <w:rPr>
          <w:color w:val="404040" w:themeColor="text1" w:themeTint="BF"/>
        </w:rPr>
        <w:t xml:space="preserve">Wykonawca, który zaoferuje termin gwarancji dłuższy niż 61 miesięcy a równy lub krótszy niż 72 miesiące, otrzyma </w:t>
      </w:r>
      <w:r w:rsidRPr="00202715">
        <w:rPr>
          <w:b/>
          <w:color w:val="404040" w:themeColor="text1" w:themeTint="BF"/>
        </w:rPr>
        <w:t>10</w:t>
      </w:r>
      <w:r w:rsidRPr="00202715">
        <w:rPr>
          <w:color w:val="404040" w:themeColor="text1" w:themeTint="BF"/>
        </w:rPr>
        <w:t xml:space="preserve"> punktów;</w:t>
      </w:r>
    </w:p>
    <w:p w14:paraId="01245500" w14:textId="77777777" w:rsidR="00EF2443" w:rsidRPr="00202715" w:rsidRDefault="006D08E4" w:rsidP="00A836F0">
      <w:pPr>
        <w:pStyle w:val="Akapitzlist"/>
        <w:ind w:left="360"/>
        <w:jc w:val="left"/>
        <w:rPr>
          <w:color w:val="404040" w:themeColor="text1" w:themeTint="BF"/>
        </w:rPr>
      </w:pPr>
      <w:r w:rsidRPr="00202715">
        <w:rPr>
          <w:color w:val="404040" w:themeColor="text1" w:themeTint="BF"/>
        </w:rPr>
        <w:t xml:space="preserve">Wykonawca, który zaoferuje termin gwarancji krótszy niż lub równy 60 miesiącom, otrzyma </w:t>
      </w:r>
      <w:r w:rsidRPr="00202715">
        <w:rPr>
          <w:b/>
          <w:color w:val="404040" w:themeColor="text1" w:themeTint="BF"/>
        </w:rPr>
        <w:t>0</w:t>
      </w:r>
      <w:r w:rsidRPr="00202715">
        <w:rPr>
          <w:color w:val="404040" w:themeColor="text1" w:themeTint="BF"/>
        </w:rPr>
        <w:t xml:space="preserve"> punktów;</w:t>
      </w:r>
    </w:p>
    <w:p w14:paraId="69DD8F14" w14:textId="77777777" w:rsidR="00525800" w:rsidRPr="00202715" w:rsidRDefault="00525800" w:rsidP="00A836F0">
      <w:pPr>
        <w:pStyle w:val="Akapitzlist"/>
        <w:numPr>
          <w:ilvl w:val="0"/>
          <w:numId w:val="22"/>
        </w:numPr>
        <w:jc w:val="left"/>
        <w:rPr>
          <w:color w:val="404040" w:themeColor="text1" w:themeTint="BF"/>
        </w:rPr>
      </w:pPr>
      <w:r w:rsidRPr="00202715">
        <w:rPr>
          <w:color w:val="404040" w:themeColor="text1" w:themeTint="BF"/>
        </w:rPr>
        <w:t>Całkowita ocena oferty Wykonawcy</w:t>
      </w:r>
      <w:r w:rsidRPr="00202715">
        <w:rPr>
          <w:b/>
          <w:color w:val="404040" w:themeColor="text1" w:themeTint="BF"/>
        </w:rPr>
        <w:t xml:space="preserve"> </w:t>
      </w:r>
      <w:r w:rsidRPr="00202715">
        <w:rPr>
          <w:color w:val="404040" w:themeColor="text1" w:themeTint="BF"/>
        </w:rPr>
        <w:t>zostanie wyliczona w następujący sposób (maksymalna liczba punktów: 100):</w:t>
      </w:r>
    </w:p>
    <w:p w14:paraId="73C6E74D" w14:textId="77777777" w:rsidR="00A1323D" w:rsidRPr="00202715" w:rsidRDefault="00525800" w:rsidP="00A836F0">
      <w:pPr>
        <w:pStyle w:val="Akapitzlist"/>
        <w:ind w:left="360"/>
        <w:jc w:val="center"/>
        <w:rPr>
          <w:rFonts w:cs="Arial"/>
          <w:color w:val="404040" w:themeColor="text1" w:themeTint="BF"/>
        </w:rPr>
      </w:pPr>
      <w:r w:rsidRPr="00202715">
        <w:rPr>
          <w:b/>
          <w:color w:val="404040" w:themeColor="text1" w:themeTint="BF"/>
        </w:rPr>
        <w:t>CO = C + D</w:t>
      </w:r>
      <w:r w:rsidR="00EF2443" w:rsidRPr="00202715">
        <w:rPr>
          <w:b/>
          <w:color w:val="404040" w:themeColor="text1" w:themeTint="BF"/>
        </w:rPr>
        <w:t xml:space="preserve"> + G</w:t>
      </w:r>
    </w:p>
    <w:p w14:paraId="30A47600" w14:textId="77777777" w:rsidR="00736877" w:rsidRPr="00202715" w:rsidRDefault="00736877" w:rsidP="00F74D51">
      <w:pPr>
        <w:pStyle w:val="Akapitzlist"/>
        <w:numPr>
          <w:ilvl w:val="0"/>
          <w:numId w:val="22"/>
        </w:numPr>
        <w:jc w:val="left"/>
        <w:rPr>
          <w:color w:val="404040" w:themeColor="text1" w:themeTint="BF"/>
        </w:rPr>
      </w:pPr>
      <w:r w:rsidRPr="00202715">
        <w:rPr>
          <w:color w:val="404040" w:themeColor="text1" w:themeTint="BF"/>
        </w:rPr>
        <w:t>Uzyskana z wyliczenia ilość punktów zostanie obliczona z dokładnością do drugiego miejsca po przecinku.</w:t>
      </w:r>
    </w:p>
    <w:p w14:paraId="304FAFC0" w14:textId="77777777" w:rsidR="005E35EA" w:rsidRPr="00202715" w:rsidRDefault="00736877" w:rsidP="00A836F0">
      <w:pPr>
        <w:pStyle w:val="Akapitzlist"/>
        <w:numPr>
          <w:ilvl w:val="0"/>
          <w:numId w:val="22"/>
        </w:numPr>
        <w:jc w:val="left"/>
        <w:rPr>
          <w:color w:val="404040" w:themeColor="text1" w:themeTint="BF"/>
        </w:rPr>
      </w:pPr>
      <w:r w:rsidRPr="00202715">
        <w:rPr>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14:paraId="7C1612BE" w14:textId="77777777" w:rsidR="00C32E9B" w:rsidRPr="00202715" w:rsidRDefault="00FC2AC2"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Rozdział 14</w:t>
      </w:r>
      <w:r w:rsidRPr="00202715">
        <w:rPr>
          <w:rFonts w:cs="Arial"/>
          <w:color w:val="404040" w:themeColor="text1" w:themeTint="BF"/>
          <w:sz w:val="22"/>
          <w:szCs w:val="22"/>
        </w:rPr>
        <w:br/>
      </w:r>
      <w:r w:rsidR="00C32E9B" w:rsidRPr="00202715">
        <w:rPr>
          <w:rFonts w:cs="Arial"/>
          <w:color w:val="404040" w:themeColor="text1" w:themeTint="BF"/>
          <w:sz w:val="22"/>
          <w:szCs w:val="22"/>
        </w:rPr>
        <w:t>Informacje o formalnościach</w:t>
      </w:r>
      <w:r w:rsidRPr="00202715">
        <w:rPr>
          <w:rFonts w:cs="Arial"/>
          <w:color w:val="404040" w:themeColor="text1" w:themeTint="BF"/>
          <w:sz w:val="22"/>
          <w:szCs w:val="22"/>
        </w:rPr>
        <w:t>,</w:t>
      </w:r>
      <w:r w:rsidR="00C32E9B" w:rsidRPr="00202715">
        <w:rPr>
          <w:rFonts w:cs="Arial"/>
          <w:color w:val="404040" w:themeColor="text1" w:themeTint="BF"/>
          <w:sz w:val="22"/>
          <w:szCs w:val="22"/>
        </w:rPr>
        <w:t xml:space="preserve"> jakie powinny zostać dopełnione po wyborze oferty w celu zawarcia umowy w sprawie zamówienia publicznego</w:t>
      </w:r>
    </w:p>
    <w:p w14:paraId="75D9F37D" w14:textId="77777777" w:rsidR="001D7A6D" w:rsidRPr="00202715" w:rsidRDefault="00BC5FA7" w:rsidP="00F74D51">
      <w:pPr>
        <w:pStyle w:val="NormalN"/>
        <w:numPr>
          <w:ilvl w:val="2"/>
          <w:numId w:val="13"/>
        </w:numPr>
        <w:ind w:left="357" w:hanging="357"/>
        <w:rPr>
          <w:rFonts w:cs="Arial"/>
          <w:color w:val="404040" w:themeColor="text1" w:themeTint="BF"/>
        </w:rPr>
      </w:pPr>
      <w:r w:rsidRPr="00202715">
        <w:rPr>
          <w:rFonts w:cs="Arial"/>
          <w:color w:val="404040" w:themeColor="text1" w:themeTint="BF"/>
        </w:rPr>
        <w:t xml:space="preserve">Umowę może podpisać w imieniu wykonawcy osoba/y upoważniona/e do reprezentowania wykonawcy </w:t>
      </w:r>
      <w:r w:rsidR="00782581" w:rsidRPr="00202715">
        <w:rPr>
          <w:rFonts w:cs="Arial"/>
          <w:color w:val="404040" w:themeColor="text1" w:themeTint="BF"/>
        </w:rPr>
        <w:t xml:space="preserve">ujawnione </w:t>
      </w:r>
      <w:r w:rsidRPr="00202715">
        <w:rPr>
          <w:rFonts w:cs="Arial"/>
          <w:color w:val="404040" w:themeColor="text1" w:themeTint="BF"/>
        </w:rPr>
        <w:t xml:space="preserve">w aktualnym odpisie z właściwego rejestru albo w aktualnym zaświadczeniu o wpisie </w:t>
      </w:r>
      <w:r w:rsidR="00B87E1F" w:rsidRPr="00202715">
        <w:rPr>
          <w:rFonts w:cs="Arial"/>
          <w:color w:val="404040" w:themeColor="text1" w:themeTint="BF"/>
        </w:rPr>
        <w:br/>
      </w:r>
      <w:r w:rsidRPr="00202715">
        <w:rPr>
          <w:rFonts w:cs="Arial"/>
          <w:color w:val="404040" w:themeColor="text1" w:themeTint="BF"/>
        </w:rPr>
        <w:t xml:space="preserve">do </w:t>
      </w:r>
      <w:r w:rsidR="00782581" w:rsidRPr="00202715">
        <w:rPr>
          <w:rFonts w:cs="Arial"/>
          <w:color w:val="404040" w:themeColor="text1" w:themeTint="BF"/>
        </w:rPr>
        <w:t xml:space="preserve">centralnej </w:t>
      </w:r>
      <w:r w:rsidRPr="00202715">
        <w:rPr>
          <w:rFonts w:cs="Arial"/>
          <w:color w:val="404040" w:themeColor="text1" w:themeTint="BF"/>
        </w:rPr>
        <w:t>ewidencji</w:t>
      </w:r>
      <w:r w:rsidR="00782581" w:rsidRPr="00202715">
        <w:rPr>
          <w:rFonts w:cs="Arial"/>
          <w:color w:val="404040" w:themeColor="text1" w:themeTint="BF"/>
        </w:rPr>
        <w:t xml:space="preserve"> i informacji o</w:t>
      </w:r>
      <w:r w:rsidRPr="00202715">
        <w:rPr>
          <w:rFonts w:cs="Arial"/>
          <w:color w:val="404040" w:themeColor="text1" w:themeTint="BF"/>
        </w:rPr>
        <w:t xml:space="preserve"> działalności gospodarczej lub pełnomocnik, który przedstawi stosowne pełnomocnictwo wraz z ofertą lub przed zawarciem umowy </w:t>
      </w:r>
      <w:r w:rsidR="00A82824" w:rsidRPr="00202715">
        <w:rPr>
          <w:rFonts w:cs="Arial"/>
          <w:color w:val="404040" w:themeColor="text1" w:themeTint="BF"/>
        </w:rPr>
        <w:t xml:space="preserve">udzielone przez </w:t>
      </w:r>
      <w:r w:rsidRPr="00202715">
        <w:rPr>
          <w:rFonts w:cs="Arial"/>
          <w:color w:val="404040" w:themeColor="text1" w:themeTint="BF"/>
        </w:rPr>
        <w:t>osob</w:t>
      </w:r>
      <w:r w:rsidR="00A82824" w:rsidRPr="00202715">
        <w:rPr>
          <w:rFonts w:cs="Arial"/>
          <w:color w:val="404040" w:themeColor="text1" w:themeTint="BF"/>
        </w:rPr>
        <w:t>ę</w:t>
      </w:r>
      <w:r w:rsidRPr="00202715">
        <w:rPr>
          <w:rFonts w:cs="Arial"/>
          <w:color w:val="404040" w:themeColor="text1" w:themeTint="BF"/>
        </w:rPr>
        <w:t xml:space="preserve"> </w:t>
      </w:r>
      <w:r w:rsidR="00782581" w:rsidRPr="00202715">
        <w:rPr>
          <w:rFonts w:cs="Arial"/>
          <w:color w:val="404040" w:themeColor="text1" w:themeTint="BF"/>
        </w:rPr>
        <w:t>ujawnioną</w:t>
      </w:r>
      <w:r w:rsidRPr="00202715">
        <w:rPr>
          <w:rFonts w:cs="Arial"/>
          <w:color w:val="404040" w:themeColor="text1" w:themeTint="BF"/>
        </w:rPr>
        <w:t xml:space="preserve"> </w:t>
      </w:r>
      <w:r w:rsidR="00B87E1F" w:rsidRPr="00202715">
        <w:rPr>
          <w:rFonts w:cs="Arial"/>
          <w:color w:val="404040" w:themeColor="text1" w:themeTint="BF"/>
        </w:rPr>
        <w:br/>
      </w:r>
      <w:r w:rsidR="00782581" w:rsidRPr="00202715">
        <w:rPr>
          <w:rFonts w:cs="Arial"/>
          <w:color w:val="404040" w:themeColor="text1" w:themeTint="BF"/>
        </w:rPr>
        <w:t>we właściwym</w:t>
      </w:r>
      <w:r w:rsidRPr="00202715">
        <w:rPr>
          <w:rFonts w:cs="Arial"/>
          <w:color w:val="404040" w:themeColor="text1" w:themeTint="BF"/>
        </w:rPr>
        <w:t xml:space="preserve"> dokumencie</w:t>
      </w:r>
      <w:r w:rsidR="000963F2" w:rsidRPr="00202715">
        <w:rPr>
          <w:rFonts w:cs="Arial"/>
          <w:color w:val="404040" w:themeColor="text1" w:themeTint="BF"/>
        </w:rPr>
        <w:t> –</w:t>
      </w:r>
      <w:r w:rsidRPr="00202715">
        <w:rPr>
          <w:rFonts w:cs="Arial"/>
          <w:color w:val="404040" w:themeColor="text1" w:themeTint="BF"/>
        </w:rPr>
        <w:t xml:space="preserve"> oryginał dokumentu lub</w:t>
      </w:r>
      <w:r w:rsidR="00782581" w:rsidRPr="00202715">
        <w:rPr>
          <w:rFonts w:cs="Arial"/>
          <w:color w:val="404040" w:themeColor="text1" w:themeTint="BF"/>
        </w:rPr>
        <w:t xml:space="preserve"> odpis pobrany na podstawie art. 4 ust. 4aa ustawy </w:t>
      </w:r>
      <w:r w:rsidR="00B87E1F" w:rsidRPr="00202715">
        <w:rPr>
          <w:rFonts w:cs="Arial"/>
          <w:color w:val="404040" w:themeColor="text1" w:themeTint="BF"/>
        </w:rPr>
        <w:br/>
      </w:r>
      <w:r w:rsidR="00782581" w:rsidRPr="00202715">
        <w:rPr>
          <w:rFonts w:cs="Arial"/>
          <w:color w:val="404040" w:themeColor="text1" w:themeTint="BF"/>
        </w:rPr>
        <w:t>z dnia 20 sierpnia 1997 roku o Krajowym Rejestrze Sądowym (Dz.U. z 2007 r. Nr 168, poz. 1186, ze zm.)</w:t>
      </w:r>
      <w:r w:rsidRPr="00202715">
        <w:rPr>
          <w:rFonts w:cs="Arial"/>
          <w:color w:val="404040" w:themeColor="text1" w:themeTint="BF"/>
        </w:rPr>
        <w:t>.</w:t>
      </w:r>
    </w:p>
    <w:p w14:paraId="455EF4FA" w14:textId="77777777" w:rsidR="00A82824" w:rsidRPr="00202715" w:rsidRDefault="00E56967" w:rsidP="00F74D51">
      <w:pPr>
        <w:pStyle w:val="NormalN"/>
        <w:numPr>
          <w:ilvl w:val="2"/>
          <w:numId w:val="13"/>
        </w:numPr>
        <w:ind w:left="357" w:hanging="357"/>
        <w:rPr>
          <w:rFonts w:cs="Arial"/>
          <w:color w:val="404040" w:themeColor="text1" w:themeTint="BF"/>
        </w:rPr>
      </w:pPr>
      <w:r w:rsidRPr="00202715">
        <w:rPr>
          <w:rFonts w:cs="Arial"/>
          <w:color w:val="404040" w:themeColor="text1" w:themeTint="BF"/>
        </w:rPr>
        <w:t xml:space="preserve">Jeżeli w przedmiotowym postępowaniu </w:t>
      </w:r>
      <w:r w:rsidR="00782581" w:rsidRPr="00202715">
        <w:rPr>
          <w:rFonts w:cs="Arial"/>
          <w:color w:val="404040" w:themeColor="text1" w:themeTint="BF"/>
        </w:rPr>
        <w:t>za najkorzystniejszą zostanie uznana</w:t>
      </w:r>
      <w:r w:rsidRPr="00202715">
        <w:rPr>
          <w:rFonts w:cs="Arial"/>
          <w:color w:val="404040" w:themeColor="text1" w:themeTint="BF"/>
        </w:rPr>
        <w:t xml:space="preserve"> oferta wykonawców, którzy wspólnie ubiegają się o udzielenie zamówienia, Zamawiający może żądać (przed podpisaniem umowy) dostarczeni</w:t>
      </w:r>
      <w:r w:rsidR="000872C2" w:rsidRPr="00202715">
        <w:rPr>
          <w:rFonts w:cs="Arial"/>
          <w:color w:val="404040" w:themeColor="text1" w:themeTint="BF"/>
        </w:rPr>
        <w:t>a</w:t>
      </w:r>
      <w:r w:rsidRPr="00202715">
        <w:rPr>
          <w:rFonts w:cs="Arial"/>
          <w:color w:val="404040" w:themeColor="text1" w:themeTint="BF"/>
        </w:rPr>
        <w:t xml:space="preserve"> umowy regulujące</w:t>
      </w:r>
      <w:r w:rsidR="006840B4" w:rsidRPr="00202715">
        <w:rPr>
          <w:rFonts w:cs="Arial"/>
          <w:color w:val="404040" w:themeColor="text1" w:themeTint="BF"/>
        </w:rPr>
        <w:t>j współpracę tych wykonawców, w </w:t>
      </w:r>
      <w:r w:rsidRPr="00202715">
        <w:rPr>
          <w:rFonts w:cs="Arial"/>
          <w:color w:val="404040" w:themeColor="text1" w:themeTint="BF"/>
        </w:rPr>
        <w:t>tym również umowy spółki cywilnej.</w:t>
      </w:r>
    </w:p>
    <w:p w14:paraId="66E8EA51" w14:textId="77777777" w:rsidR="00C32E9B" w:rsidRPr="00202715" w:rsidRDefault="00C32E9B"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t>Rozdział 1</w:t>
      </w:r>
      <w:r w:rsidR="00FC2AC2" w:rsidRPr="00202715">
        <w:rPr>
          <w:rFonts w:cs="Arial"/>
          <w:color w:val="404040" w:themeColor="text1" w:themeTint="BF"/>
          <w:sz w:val="22"/>
          <w:szCs w:val="22"/>
        </w:rPr>
        <w:t>5</w:t>
      </w:r>
      <w:r w:rsidR="00FC2AC2" w:rsidRPr="00202715">
        <w:rPr>
          <w:rFonts w:cs="Arial"/>
          <w:color w:val="404040" w:themeColor="text1" w:themeTint="BF"/>
          <w:sz w:val="22"/>
          <w:szCs w:val="22"/>
        </w:rPr>
        <w:br/>
      </w:r>
      <w:r w:rsidRPr="00202715">
        <w:rPr>
          <w:rFonts w:cs="Arial"/>
          <w:color w:val="404040" w:themeColor="text1" w:themeTint="BF"/>
          <w:sz w:val="22"/>
          <w:szCs w:val="22"/>
        </w:rPr>
        <w:t xml:space="preserve">Wymagania dotyczące zabezpieczenia należytego wykonania umowy </w:t>
      </w:r>
    </w:p>
    <w:p w14:paraId="10721AEB" w14:textId="77777777" w:rsidR="002C5787" w:rsidRPr="00202715" w:rsidRDefault="003A156A" w:rsidP="00A836F0">
      <w:pPr>
        <w:rPr>
          <w:rFonts w:cs="Arial"/>
          <w:color w:val="404040" w:themeColor="text1" w:themeTint="BF"/>
        </w:rPr>
      </w:pPr>
      <w:r w:rsidRPr="00202715">
        <w:rPr>
          <w:rFonts w:cs="Arial"/>
          <w:color w:val="404040" w:themeColor="text1" w:themeTint="BF"/>
        </w:rPr>
        <w:t xml:space="preserve">Zamawiający </w:t>
      </w:r>
      <w:r w:rsidR="002C5787" w:rsidRPr="00202715">
        <w:rPr>
          <w:rFonts w:cs="Arial"/>
          <w:color w:val="404040" w:themeColor="text1" w:themeTint="BF"/>
        </w:rPr>
        <w:t xml:space="preserve">nie </w:t>
      </w:r>
      <w:r w:rsidRPr="00202715">
        <w:rPr>
          <w:rFonts w:cs="Arial"/>
          <w:color w:val="404040" w:themeColor="text1" w:themeTint="BF"/>
        </w:rPr>
        <w:t>wymaga od wykonawcy wniesienia zabezpiecz</w:t>
      </w:r>
      <w:r w:rsidR="002C5787" w:rsidRPr="00202715">
        <w:rPr>
          <w:rFonts w:cs="Arial"/>
          <w:color w:val="404040" w:themeColor="text1" w:themeTint="BF"/>
        </w:rPr>
        <w:t>enia należytego wykonania umowy.</w:t>
      </w:r>
    </w:p>
    <w:p w14:paraId="047F55A8" w14:textId="77777777" w:rsidR="00C32E9B" w:rsidRPr="00202715" w:rsidRDefault="00FC2AC2" w:rsidP="00F74D51">
      <w:pPr>
        <w:pStyle w:val="Akapitzlist"/>
        <w:ind w:left="0"/>
        <w:jc w:val="left"/>
        <w:rPr>
          <w:rFonts w:cs="Arial"/>
          <w:b/>
          <w:color w:val="404040" w:themeColor="text1" w:themeTint="BF"/>
        </w:rPr>
      </w:pPr>
      <w:r w:rsidRPr="00202715">
        <w:rPr>
          <w:rFonts w:cs="Arial"/>
          <w:b/>
          <w:color w:val="404040" w:themeColor="text1" w:themeTint="BF"/>
        </w:rPr>
        <w:t>Rozdział 16</w:t>
      </w:r>
      <w:r w:rsidRPr="00202715">
        <w:rPr>
          <w:rFonts w:cs="Arial"/>
          <w:b/>
          <w:color w:val="404040" w:themeColor="text1" w:themeTint="BF"/>
        </w:rPr>
        <w:br/>
      </w:r>
      <w:r w:rsidR="00C32E9B" w:rsidRPr="00202715">
        <w:rPr>
          <w:rFonts w:cs="Arial"/>
          <w:b/>
          <w:color w:val="404040" w:themeColor="text1" w:themeTint="BF"/>
        </w:rPr>
        <w:t>Istotne dla stron postanowienia, które zostaną wprowadzone do treści zawieranej umowy w sprawie zamówienia publicznego</w:t>
      </w:r>
    </w:p>
    <w:p w14:paraId="2405CEEC" w14:textId="77777777" w:rsidR="00A15E43" w:rsidRPr="00202715" w:rsidRDefault="00BC5FA7" w:rsidP="00F74D51">
      <w:pPr>
        <w:pStyle w:val="NormalN"/>
        <w:numPr>
          <w:ilvl w:val="0"/>
          <w:numId w:val="3"/>
        </w:numPr>
        <w:ind w:left="357" w:hanging="357"/>
        <w:rPr>
          <w:rFonts w:cs="Arial"/>
          <w:color w:val="404040" w:themeColor="text1" w:themeTint="BF"/>
        </w:rPr>
      </w:pPr>
      <w:r w:rsidRPr="00202715">
        <w:rPr>
          <w:rFonts w:cs="Arial"/>
          <w:color w:val="404040" w:themeColor="text1" w:themeTint="BF"/>
        </w:rPr>
        <w:t xml:space="preserve">Istotne dla stron postanowienia umowy, stanowią </w:t>
      </w:r>
      <w:r w:rsidR="00782581" w:rsidRPr="00202715">
        <w:rPr>
          <w:rFonts w:cs="Arial"/>
          <w:color w:val="404040" w:themeColor="text1" w:themeTint="BF"/>
        </w:rPr>
        <w:t xml:space="preserve">załącznik </w:t>
      </w:r>
      <w:r w:rsidR="00501808" w:rsidRPr="00202715">
        <w:rPr>
          <w:rFonts w:cs="Arial"/>
          <w:color w:val="404040" w:themeColor="text1" w:themeTint="BF"/>
        </w:rPr>
        <w:t>5</w:t>
      </w:r>
      <w:r w:rsidR="000A71E1" w:rsidRPr="00202715">
        <w:rPr>
          <w:rFonts w:cs="Arial"/>
          <w:color w:val="404040" w:themeColor="text1" w:themeTint="BF"/>
        </w:rPr>
        <w:t xml:space="preserve"> </w:t>
      </w:r>
      <w:r w:rsidR="00B13DB7" w:rsidRPr="00202715">
        <w:rPr>
          <w:rFonts w:cs="Arial"/>
          <w:color w:val="404040" w:themeColor="text1" w:themeTint="BF"/>
        </w:rPr>
        <w:t>do SIWZ.</w:t>
      </w:r>
    </w:p>
    <w:p w14:paraId="0DDFF2C1" w14:textId="77777777" w:rsidR="00265A2E" w:rsidRPr="00202715" w:rsidRDefault="00BC5FA7" w:rsidP="00A836F0">
      <w:pPr>
        <w:pStyle w:val="NormalN"/>
        <w:numPr>
          <w:ilvl w:val="0"/>
          <w:numId w:val="3"/>
        </w:numPr>
        <w:ind w:left="357" w:hanging="357"/>
        <w:rPr>
          <w:rFonts w:cs="Arial"/>
          <w:color w:val="404040" w:themeColor="text1" w:themeTint="BF"/>
        </w:rPr>
      </w:pPr>
      <w:r w:rsidRPr="00202715">
        <w:rPr>
          <w:rFonts w:cs="Arial"/>
          <w:color w:val="404040" w:themeColor="text1" w:themeTint="BF"/>
        </w:rPr>
        <w:t>Zmiany zawartej umowy będą wymagały pisemnego aneksu, w zakresie ustalonym w</w:t>
      </w:r>
      <w:r w:rsidR="00A571AA" w:rsidRPr="00202715">
        <w:rPr>
          <w:rFonts w:cs="Arial"/>
          <w:color w:val="404040" w:themeColor="text1" w:themeTint="BF"/>
        </w:rPr>
        <w:t xml:space="preserve"> załączniku</w:t>
      </w:r>
      <w:r w:rsidR="00E56967" w:rsidRPr="00202715">
        <w:rPr>
          <w:rFonts w:cs="Arial"/>
          <w:color w:val="404040" w:themeColor="text1" w:themeTint="BF"/>
        </w:rPr>
        <w:t xml:space="preserve"> „Istotne postanowienia umowy”.</w:t>
      </w:r>
      <w:r w:rsidRPr="00202715">
        <w:rPr>
          <w:rFonts w:cs="Arial"/>
          <w:color w:val="404040" w:themeColor="text1" w:themeTint="BF"/>
        </w:rPr>
        <w:t xml:space="preserve"> </w:t>
      </w:r>
    </w:p>
    <w:p w14:paraId="6370805F" w14:textId="77777777" w:rsidR="00C32E9B" w:rsidRPr="00202715" w:rsidRDefault="00FC2AC2" w:rsidP="00F74D51">
      <w:pPr>
        <w:pStyle w:val="Nagwek2"/>
        <w:spacing w:before="60" w:after="40"/>
        <w:rPr>
          <w:rFonts w:cs="Arial"/>
          <w:color w:val="404040" w:themeColor="text1" w:themeTint="BF"/>
          <w:sz w:val="22"/>
          <w:szCs w:val="22"/>
        </w:rPr>
      </w:pPr>
      <w:r w:rsidRPr="00202715">
        <w:rPr>
          <w:rFonts w:cs="Arial"/>
          <w:color w:val="404040" w:themeColor="text1" w:themeTint="BF"/>
          <w:sz w:val="22"/>
          <w:szCs w:val="22"/>
        </w:rPr>
        <w:lastRenderedPageBreak/>
        <w:t>Rozd</w:t>
      </w:r>
      <w:r w:rsidR="00576181" w:rsidRPr="00202715">
        <w:rPr>
          <w:rFonts w:cs="Arial"/>
          <w:color w:val="404040" w:themeColor="text1" w:themeTint="BF"/>
          <w:sz w:val="22"/>
          <w:szCs w:val="22"/>
        </w:rPr>
        <w:t>ział 1</w:t>
      </w:r>
      <w:r w:rsidR="000E4A92" w:rsidRPr="00202715">
        <w:rPr>
          <w:rFonts w:cs="Arial"/>
          <w:color w:val="404040" w:themeColor="text1" w:themeTint="BF"/>
          <w:sz w:val="22"/>
          <w:szCs w:val="22"/>
        </w:rPr>
        <w:t>7</w:t>
      </w:r>
      <w:r w:rsidRPr="00202715">
        <w:rPr>
          <w:rFonts w:cs="Arial"/>
          <w:color w:val="404040" w:themeColor="text1" w:themeTint="BF"/>
          <w:sz w:val="22"/>
          <w:szCs w:val="22"/>
        </w:rPr>
        <w:br/>
      </w:r>
      <w:r w:rsidR="00C32E9B" w:rsidRPr="00202715">
        <w:rPr>
          <w:rFonts w:cs="Arial"/>
          <w:color w:val="404040" w:themeColor="text1" w:themeTint="BF"/>
          <w:sz w:val="22"/>
          <w:szCs w:val="22"/>
        </w:rPr>
        <w:t>Pouczenie o środkach o</w:t>
      </w:r>
      <w:r w:rsidRPr="00202715">
        <w:rPr>
          <w:rFonts w:cs="Arial"/>
          <w:color w:val="404040" w:themeColor="text1" w:themeTint="BF"/>
          <w:sz w:val="22"/>
          <w:szCs w:val="22"/>
        </w:rPr>
        <w:t xml:space="preserve">chrony prawnej przysługujących </w:t>
      </w:r>
      <w:r w:rsidR="0068487B" w:rsidRPr="00202715">
        <w:rPr>
          <w:rFonts w:cs="Arial"/>
          <w:color w:val="404040" w:themeColor="text1" w:themeTint="BF"/>
          <w:sz w:val="22"/>
          <w:szCs w:val="22"/>
        </w:rPr>
        <w:t>wykonawc</w:t>
      </w:r>
      <w:r w:rsidR="00C32E9B" w:rsidRPr="00202715">
        <w:rPr>
          <w:rFonts w:cs="Arial"/>
          <w:color w:val="404040" w:themeColor="text1" w:themeTint="BF"/>
          <w:sz w:val="22"/>
          <w:szCs w:val="22"/>
        </w:rPr>
        <w:t>y w toku postępowania o udzielenie zamówienia</w:t>
      </w:r>
    </w:p>
    <w:p w14:paraId="6DF9A76F" w14:textId="77777777" w:rsidR="00B55A5C" w:rsidRPr="00202715" w:rsidRDefault="00576181" w:rsidP="00A836F0">
      <w:pPr>
        <w:rPr>
          <w:rFonts w:cs="Arial"/>
          <w:color w:val="404040" w:themeColor="text1" w:themeTint="BF"/>
        </w:rPr>
      </w:pPr>
      <w:r w:rsidRPr="00202715">
        <w:rPr>
          <w:rFonts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1D992EE2" w14:textId="77777777" w:rsidR="00497F4D" w:rsidRPr="00202715" w:rsidRDefault="00497F4D" w:rsidP="00F74D51">
      <w:pPr>
        <w:pStyle w:val="Nagwek2"/>
        <w:spacing w:before="60" w:after="40"/>
        <w:ind w:left="357" w:hanging="357"/>
        <w:rPr>
          <w:rFonts w:cs="Arial"/>
          <w:color w:val="404040" w:themeColor="text1" w:themeTint="BF"/>
          <w:sz w:val="22"/>
          <w:szCs w:val="22"/>
        </w:rPr>
      </w:pPr>
      <w:r w:rsidRPr="00202715">
        <w:rPr>
          <w:rFonts w:cs="Arial"/>
          <w:color w:val="404040" w:themeColor="text1" w:themeTint="BF"/>
          <w:sz w:val="22"/>
          <w:szCs w:val="22"/>
        </w:rPr>
        <w:t>Wykaz załączników do SIWZ:</w:t>
      </w:r>
    </w:p>
    <w:p w14:paraId="18A85AC3" w14:textId="77777777" w:rsidR="005E0E40" w:rsidRPr="00202715" w:rsidRDefault="005E0E40" w:rsidP="00F74D51">
      <w:pPr>
        <w:pStyle w:val="Nagwek2"/>
        <w:spacing w:before="60" w:after="40"/>
        <w:ind w:left="357" w:hanging="357"/>
        <w:rPr>
          <w:rFonts w:eastAsiaTheme="minorHAnsi" w:cstheme="minorBidi"/>
          <w:b w:val="0"/>
          <w:color w:val="404040" w:themeColor="text1" w:themeTint="BF"/>
          <w:sz w:val="22"/>
          <w:szCs w:val="22"/>
        </w:rPr>
      </w:pPr>
      <w:r w:rsidRPr="00202715">
        <w:rPr>
          <w:rFonts w:eastAsiaTheme="minorHAnsi" w:cstheme="minorBidi"/>
          <w:b w:val="0"/>
          <w:color w:val="404040" w:themeColor="text1" w:themeTint="BF"/>
          <w:sz w:val="22"/>
          <w:szCs w:val="22"/>
        </w:rPr>
        <w:t xml:space="preserve">Załącznik numer 1 do SIWZ - Szczegółowy opis przedmiotu zamówienia </w:t>
      </w:r>
    </w:p>
    <w:p w14:paraId="0DAEA955" w14:textId="77777777" w:rsidR="005E0E40" w:rsidRPr="00202715" w:rsidRDefault="005E0E40" w:rsidP="00F74D51">
      <w:pPr>
        <w:pStyle w:val="Nagwek2"/>
        <w:spacing w:before="60" w:after="40"/>
        <w:ind w:left="357" w:hanging="357"/>
        <w:rPr>
          <w:rFonts w:eastAsiaTheme="minorHAnsi" w:cstheme="minorBidi"/>
          <w:b w:val="0"/>
          <w:color w:val="404040" w:themeColor="text1" w:themeTint="BF"/>
          <w:sz w:val="22"/>
          <w:szCs w:val="22"/>
        </w:rPr>
      </w:pPr>
      <w:r w:rsidRPr="00202715">
        <w:rPr>
          <w:rFonts w:eastAsiaTheme="minorHAnsi" w:cstheme="minorBidi"/>
          <w:b w:val="0"/>
          <w:color w:val="404040" w:themeColor="text1" w:themeTint="BF"/>
          <w:sz w:val="22"/>
          <w:szCs w:val="22"/>
        </w:rPr>
        <w:t>Załącznik numer 2 do SIWZ - Wzór formularza ofertowego</w:t>
      </w:r>
    </w:p>
    <w:p w14:paraId="00A2E817" w14:textId="77777777" w:rsidR="005E0E40" w:rsidRPr="00202715" w:rsidRDefault="005E0E40" w:rsidP="00F74D51">
      <w:pPr>
        <w:pStyle w:val="Nagwek2"/>
        <w:spacing w:before="60" w:after="40"/>
        <w:rPr>
          <w:rFonts w:eastAsiaTheme="minorHAnsi" w:cstheme="minorBidi"/>
          <w:b w:val="0"/>
          <w:color w:val="404040" w:themeColor="text1" w:themeTint="BF"/>
          <w:sz w:val="22"/>
          <w:szCs w:val="22"/>
        </w:rPr>
      </w:pPr>
      <w:r w:rsidRPr="00202715">
        <w:rPr>
          <w:rFonts w:eastAsiaTheme="minorHAnsi" w:cstheme="minorBidi"/>
          <w:b w:val="0"/>
          <w:color w:val="404040" w:themeColor="text1" w:themeTint="BF"/>
          <w:sz w:val="22"/>
          <w:szCs w:val="22"/>
        </w:rPr>
        <w:t xml:space="preserve">Załącznik numer 3 do SIWZ - </w:t>
      </w:r>
      <w:r w:rsidR="00EA008B" w:rsidRPr="00202715">
        <w:rPr>
          <w:rFonts w:eastAsiaTheme="minorHAnsi" w:cstheme="minorBidi"/>
          <w:b w:val="0"/>
          <w:color w:val="404040" w:themeColor="text1" w:themeTint="BF"/>
          <w:sz w:val="22"/>
          <w:szCs w:val="22"/>
        </w:rPr>
        <w:t xml:space="preserve">Oświadczenie </w:t>
      </w:r>
      <w:r w:rsidRPr="00202715">
        <w:rPr>
          <w:rFonts w:eastAsiaTheme="minorHAnsi" w:cstheme="minorBidi"/>
          <w:b w:val="0"/>
          <w:color w:val="404040" w:themeColor="text1" w:themeTint="BF"/>
          <w:sz w:val="22"/>
          <w:szCs w:val="22"/>
        </w:rPr>
        <w:t>o spełnianiu warunków udziału w postepowaniu</w:t>
      </w:r>
    </w:p>
    <w:p w14:paraId="04AE7567" w14:textId="77777777" w:rsidR="005E0E40" w:rsidRPr="00202715" w:rsidRDefault="005E0E40" w:rsidP="00F74D51">
      <w:pPr>
        <w:pStyle w:val="Nagwek2"/>
        <w:spacing w:before="60" w:after="40"/>
        <w:ind w:left="357" w:hanging="357"/>
        <w:rPr>
          <w:rFonts w:eastAsiaTheme="minorHAnsi" w:cstheme="minorBidi"/>
          <w:b w:val="0"/>
          <w:color w:val="404040" w:themeColor="text1" w:themeTint="BF"/>
          <w:sz w:val="22"/>
          <w:szCs w:val="22"/>
        </w:rPr>
      </w:pPr>
      <w:r w:rsidRPr="00202715">
        <w:rPr>
          <w:rFonts w:eastAsiaTheme="minorHAnsi" w:cstheme="minorBidi"/>
          <w:b w:val="0"/>
          <w:color w:val="404040" w:themeColor="text1" w:themeTint="BF"/>
          <w:sz w:val="22"/>
          <w:szCs w:val="22"/>
        </w:rPr>
        <w:t xml:space="preserve">Załącznik numer 4 do SIWZ – Oświadczenie o braku podstaw do wykluczenia; </w:t>
      </w:r>
    </w:p>
    <w:p w14:paraId="33DAA8FE" w14:textId="77777777" w:rsidR="00781C51" w:rsidRPr="00202715" w:rsidRDefault="00C01601" w:rsidP="00F74D51">
      <w:pPr>
        <w:pStyle w:val="Nagwek2"/>
        <w:spacing w:before="60" w:after="40"/>
        <w:ind w:left="357" w:hanging="357"/>
        <w:rPr>
          <w:rFonts w:eastAsiaTheme="minorHAnsi" w:cstheme="minorBidi"/>
          <w:b w:val="0"/>
          <w:color w:val="404040" w:themeColor="text1" w:themeTint="BF"/>
          <w:sz w:val="22"/>
          <w:szCs w:val="22"/>
        </w:rPr>
      </w:pPr>
      <w:r w:rsidRPr="00202715">
        <w:rPr>
          <w:rFonts w:eastAsiaTheme="minorHAnsi" w:cstheme="minorBidi"/>
          <w:b w:val="0"/>
          <w:color w:val="404040" w:themeColor="text1" w:themeTint="BF"/>
          <w:sz w:val="22"/>
          <w:szCs w:val="22"/>
        </w:rPr>
        <w:t xml:space="preserve">Załącznik numer </w:t>
      </w:r>
      <w:r w:rsidR="008A0BC5" w:rsidRPr="00202715">
        <w:rPr>
          <w:rFonts w:eastAsiaTheme="minorHAnsi" w:cstheme="minorBidi"/>
          <w:b w:val="0"/>
          <w:color w:val="404040" w:themeColor="text1" w:themeTint="BF"/>
          <w:sz w:val="22"/>
          <w:szCs w:val="22"/>
        </w:rPr>
        <w:t>5</w:t>
      </w:r>
      <w:r w:rsidR="005E0E40" w:rsidRPr="00202715">
        <w:rPr>
          <w:rFonts w:eastAsiaTheme="minorHAnsi" w:cstheme="minorBidi"/>
          <w:b w:val="0"/>
          <w:color w:val="404040" w:themeColor="text1" w:themeTint="BF"/>
          <w:sz w:val="22"/>
          <w:szCs w:val="22"/>
        </w:rPr>
        <w:t xml:space="preserve"> do SIWZ –</w:t>
      </w:r>
      <w:r w:rsidR="00781C51" w:rsidRPr="00202715">
        <w:rPr>
          <w:rFonts w:eastAsiaTheme="minorHAnsi" w:cstheme="minorBidi"/>
          <w:b w:val="0"/>
          <w:color w:val="404040" w:themeColor="text1" w:themeTint="BF"/>
          <w:sz w:val="22"/>
          <w:szCs w:val="22"/>
        </w:rPr>
        <w:t xml:space="preserve"> Istotne postanowienia umowy</w:t>
      </w:r>
      <w:r w:rsidR="005E0E40" w:rsidRPr="00202715">
        <w:rPr>
          <w:rFonts w:eastAsiaTheme="minorHAnsi" w:cstheme="minorBidi"/>
          <w:b w:val="0"/>
          <w:color w:val="404040" w:themeColor="text1" w:themeTint="BF"/>
          <w:sz w:val="22"/>
          <w:szCs w:val="22"/>
        </w:rPr>
        <w:t xml:space="preserve"> </w:t>
      </w:r>
    </w:p>
    <w:p w14:paraId="6691DC90" w14:textId="77777777" w:rsidR="00F02350" w:rsidRPr="00202715" w:rsidRDefault="00F02350" w:rsidP="00F74D51">
      <w:pPr>
        <w:ind w:left="357" w:hanging="357"/>
        <w:jc w:val="right"/>
        <w:rPr>
          <w:rFonts w:cs="Arial"/>
          <w:color w:val="404040" w:themeColor="text1" w:themeTint="BF"/>
        </w:rPr>
      </w:pPr>
      <w:bookmarkStart w:id="1" w:name="_Ref335313638"/>
      <w:bookmarkStart w:id="2" w:name="_Ref335313652"/>
      <w:bookmarkStart w:id="3" w:name="_Ref335313712"/>
      <w:bookmarkStart w:id="4" w:name="_Ref335313740"/>
      <w:bookmarkStart w:id="5" w:name="_Ref335389902"/>
      <w:bookmarkStart w:id="6" w:name="_Toc335390939"/>
      <w:bookmarkStart w:id="7" w:name="_Toc356216616"/>
    </w:p>
    <w:p w14:paraId="04C77B63" w14:textId="77777777" w:rsidR="00F02350" w:rsidRPr="00202715" w:rsidRDefault="00F02350" w:rsidP="00F74D51">
      <w:pPr>
        <w:jc w:val="left"/>
        <w:rPr>
          <w:rFonts w:cs="Arial"/>
          <w:color w:val="404040" w:themeColor="text1" w:themeTint="BF"/>
        </w:rPr>
      </w:pPr>
      <w:r w:rsidRPr="00202715">
        <w:rPr>
          <w:rFonts w:cs="Arial"/>
          <w:color w:val="404040" w:themeColor="text1" w:themeTint="BF"/>
        </w:rPr>
        <w:br w:type="page"/>
      </w:r>
    </w:p>
    <w:p w14:paraId="73D53285" w14:textId="77777777" w:rsidR="00644EAC" w:rsidRPr="00202715" w:rsidRDefault="008506D4" w:rsidP="00F74D51">
      <w:pPr>
        <w:ind w:left="357" w:hanging="357"/>
        <w:jc w:val="right"/>
        <w:rPr>
          <w:rFonts w:cs="Arial"/>
          <w:color w:val="404040" w:themeColor="text1" w:themeTint="BF"/>
        </w:rPr>
      </w:pPr>
      <w:r w:rsidRPr="00202715">
        <w:rPr>
          <w:rFonts w:cs="Arial"/>
          <w:color w:val="404040" w:themeColor="text1" w:themeTint="BF"/>
        </w:rPr>
        <w:lastRenderedPageBreak/>
        <w:t xml:space="preserve"> </w:t>
      </w:r>
      <w:bookmarkStart w:id="8" w:name="_Toc356216617"/>
      <w:bookmarkEnd w:id="1"/>
      <w:bookmarkEnd w:id="2"/>
      <w:bookmarkEnd w:id="3"/>
      <w:bookmarkEnd w:id="4"/>
      <w:bookmarkEnd w:id="5"/>
      <w:bookmarkEnd w:id="6"/>
      <w:bookmarkEnd w:id="7"/>
      <w:r w:rsidR="00644EAC" w:rsidRPr="00202715">
        <w:rPr>
          <w:rFonts w:cs="Arial"/>
          <w:b/>
          <w:color w:val="404040" w:themeColor="text1" w:themeTint="BF"/>
        </w:rPr>
        <w:t>Załącznik numer 1 do Specyfikacji Istotnych Warunków Zamówienia</w:t>
      </w:r>
    </w:p>
    <w:p w14:paraId="550002F0" w14:textId="77777777" w:rsidR="003F653E" w:rsidRPr="00202715" w:rsidRDefault="003F653E" w:rsidP="003F653E">
      <w:pPr>
        <w:pStyle w:val="Teksttreci211"/>
        <w:shd w:val="clear" w:color="auto" w:fill="auto"/>
        <w:jc w:val="both"/>
        <w:rPr>
          <w:rFonts w:ascii="Calibri" w:hAnsi="Calibri"/>
          <w:color w:val="404040" w:themeColor="text1" w:themeTint="BF"/>
        </w:rPr>
      </w:pPr>
      <w:bookmarkStart w:id="9" w:name="_Toc458168683"/>
    </w:p>
    <w:p w14:paraId="7C7D9D4E" w14:textId="77777777" w:rsidR="00A54198" w:rsidRPr="00202715" w:rsidRDefault="00A54198" w:rsidP="00A54198">
      <w:pPr>
        <w:spacing w:line="360" w:lineRule="auto"/>
        <w:jc w:val="center"/>
        <w:rPr>
          <w:rFonts w:ascii="Arial" w:hAnsi="Arial" w:cs="Arial"/>
          <w:b/>
          <w:color w:val="404040" w:themeColor="text1" w:themeTint="BF"/>
          <w:sz w:val="28"/>
        </w:rPr>
      </w:pPr>
      <w:r w:rsidRPr="00202715">
        <w:rPr>
          <w:rFonts w:ascii="Arial" w:hAnsi="Arial" w:cs="Arial"/>
          <w:b/>
          <w:color w:val="404040" w:themeColor="text1" w:themeTint="BF"/>
          <w:sz w:val="28"/>
        </w:rPr>
        <w:t>Opis przedmiotu zamówienia</w:t>
      </w:r>
    </w:p>
    <w:p w14:paraId="7A08BDA8" w14:textId="77777777" w:rsidR="00A54198" w:rsidRPr="00202715" w:rsidRDefault="00A54198" w:rsidP="00A54198">
      <w:pPr>
        <w:spacing w:line="360" w:lineRule="auto"/>
        <w:rPr>
          <w:rFonts w:ascii="Arial" w:hAnsi="Arial" w:cs="Arial"/>
          <w:b/>
          <w:color w:val="404040" w:themeColor="text1" w:themeTint="BF"/>
          <w:sz w:val="28"/>
        </w:rPr>
      </w:pPr>
      <w:r w:rsidRPr="00202715">
        <w:rPr>
          <w:rFonts w:ascii="Arial" w:hAnsi="Arial" w:cs="Arial"/>
          <w:b/>
          <w:color w:val="404040" w:themeColor="text1" w:themeTint="BF"/>
          <w:sz w:val="28"/>
        </w:rPr>
        <w:t xml:space="preserve">Wymagania ogólne:  </w:t>
      </w:r>
    </w:p>
    <w:p w14:paraId="3C60CDD8"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Dopuszcza się oferowanie urządzeń równoważnych, o nie gorszych parametrach, zgodnych w pełni funkcjonalnie z przedstawionymi w poniższej specyfikacji.</w:t>
      </w:r>
    </w:p>
    <w:p w14:paraId="68C59C07"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Przedstawione w specyfikacji urządzenia należy traktować jako urządzenia wzorcowe, spełniające minimalne wymagania.</w:t>
      </w:r>
    </w:p>
    <w:p w14:paraId="7FFF9A19"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Przy oferowaniu rozwiązań sprzętowo-programowych innych niż wymienione jako wzorcowe Wykonawca musi wykazać ich równoważność z warunkami SIWZ.</w:t>
      </w:r>
    </w:p>
    <w:p w14:paraId="0BC79DF5"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Wszystkie dostarczone urządzenia muszą spełniać obowiązujące wymagania, określone w dyrektywach w zakresie kompatybilności elektromagnetycznej i w zakresie urządzeń niskonapięciowych i być potwierdzone kopiami odpowiednich dokumentów lub oświadczeniem dostawcy a także być oznaczone znakiem CE. Odpowiednie dokumenty powinny być dostarczone razem z urządzeniami.</w:t>
      </w:r>
    </w:p>
    <w:p w14:paraId="040370A3"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Urządzenia muszą pochodzić z autoryzowanego przez producenta kanału dystrybucji.</w:t>
      </w:r>
    </w:p>
    <w:p w14:paraId="1304CC46"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Urządzenia muszą być fabrycznie nowe i być wyprodukowane nie wcześniej, niż 6 miesięcy przed ich dostarczeniem Zamawiającemu.</w:t>
      </w:r>
    </w:p>
    <w:p w14:paraId="3A1D4F9B"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W ofercie wymagane jest podanie modelu, symbolu oraz producenta oferowanych urządzeń.</w:t>
      </w:r>
    </w:p>
    <w:p w14:paraId="1183AD4D" w14:textId="77777777" w:rsidR="00A54198" w:rsidRPr="00202715" w:rsidRDefault="00A54198" w:rsidP="00C129A9">
      <w:pPr>
        <w:pStyle w:val="Akapitzlist"/>
        <w:numPr>
          <w:ilvl w:val="0"/>
          <w:numId w:val="23"/>
        </w:numPr>
        <w:spacing w:before="0" w:after="160" w:line="360" w:lineRule="auto"/>
        <w:rPr>
          <w:rFonts w:ascii="Arial" w:hAnsi="Arial" w:cs="Arial"/>
          <w:color w:val="404040" w:themeColor="text1" w:themeTint="BF"/>
          <w:sz w:val="20"/>
        </w:rPr>
      </w:pPr>
      <w:r w:rsidRPr="00202715">
        <w:rPr>
          <w:rFonts w:ascii="Arial" w:hAnsi="Arial" w:cs="Arial"/>
          <w:color w:val="404040" w:themeColor="text1" w:themeTint="BF"/>
          <w:sz w:val="20"/>
        </w:rPr>
        <w:t>Wraz ze sprzętem musi być dostarczone odpowiednie oprogramowanie systemowe. Wszystkie systemy operacyjne zainstalowane na komputerach musza posiadać minimum 3-letnie wsparcie techniczne producenta lub dostawcy. Producent lub dostawca systemu operacyjnego musi oferować wsparcie techniczne wraz z dostępem do poprawek, łatek bezpieczeństwa oraz bazy wiedzy.</w:t>
      </w:r>
    </w:p>
    <w:p w14:paraId="039C1B19" w14:textId="77777777" w:rsidR="00A54198" w:rsidRPr="00202715" w:rsidRDefault="00A54198" w:rsidP="00A54198">
      <w:pPr>
        <w:rPr>
          <w:rFonts w:ascii="Arial" w:hAnsi="Arial" w:cs="Arial"/>
          <w:color w:val="404040" w:themeColor="text1" w:themeTint="BF"/>
          <w:sz w:val="24"/>
        </w:rPr>
      </w:pPr>
      <w:r w:rsidRPr="00202715">
        <w:rPr>
          <w:rFonts w:ascii="Arial" w:hAnsi="Arial" w:cs="Arial"/>
          <w:color w:val="404040" w:themeColor="text1" w:themeTint="BF"/>
          <w:sz w:val="24"/>
        </w:rPr>
        <w:br w:type="page"/>
      </w:r>
    </w:p>
    <w:p w14:paraId="16C8436F" w14:textId="34CFC52C" w:rsidR="00A54198" w:rsidRPr="00202715" w:rsidRDefault="004D2BB0" w:rsidP="00A54198">
      <w:pPr>
        <w:tabs>
          <w:tab w:val="right" w:pos="9072"/>
        </w:tabs>
        <w:spacing w:line="360" w:lineRule="auto"/>
        <w:ind w:left="709" w:hanging="709"/>
        <w:rPr>
          <w:rFonts w:ascii="Arial" w:hAnsi="Arial" w:cs="Arial"/>
          <w:b/>
          <w:color w:val="404040" w:themeColor="text1" w:themeTint="BF"/>
          <w:sz w:val="24"/>
          <w:szCs w:val="24"/>
        </w:rPr>
      </w:pPr>
      <w:r w:rsidRPr="00202715">
        <w:rPr>
          <w:rFonts w:ascii="Arial" w:hAnsi="Arial" w:cs="Arial"/>
          <w:b/>
          <w:color w:val="404040" w:themeColor="text1" w:themeTint="BF"/>
          <w:sz w:val="24"/>
          <w:szCs w:val="24"/>
        </w:rPr>
        <w:lastRenderedPageBreak/>
        <w:t xml:space="preserve">Poz. 1. </w:t>
      </w:r>
      <w:r w:rsidR="00A54198" w:rsidRPr="00202715">
        <w:rPr>
          <w:rFonts w:ascii="Arial" w:hAnsi="Arial" w:cs="Arial"/>
          <w:b/>
          <w:color w:val="404040" w:themeColor="text1" w:themeTint="BF"/>
          <w:sz w:val="24"/>
          <w:szCs w:val="24"/>
        </w:rPr>
        <w:t>K</w:t>
      </w:r>
      <w:r w:rsidRPr="00202715">
        <w:rPr>
          <w:rFonts w:ascii="Arial" w:hAnsi="Arial" w:cs="Arial"/>
          <w:b/>
          <w:color w:val="404040" w:themeColor="text1" w:themeTint="BF"/>
          <w:sz w:val="24"/>
          <w:szCs w:val="24"/>
        </w:rPr>
        <w:t xml:space="preserve">omputer TYP 1, łącznie </w:t>
      </w:r>
      <w:r w:rsidR="00A54198" w:rsidRPr="00202715">
        <w:rPr>
          <w:rFonts w:ascii="Arial" w:hAnsi="Arial" w:cs="Arial"/>
          <w:b/>
          <w:color w:val="404040" w:themeColor="text1" w:themeTint="BF"/>
          <w:sz w:val="24"/>
          <w:szCs w:val="24"/>
        </w:rPr>
        <w:t xml:space="preserve">7 szt </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202715" w:rsidRPr="00202715" w14:paraId="22F76313" w14:textId="77777777" w:rsidTr="00A54198">
        <w:tc>
          <w:tcPr>
            <w:tcW w:w="567" w:type="dxa"/>
            <w:shd w:val="clear" w:color="auto" w:fill="auto"/>
            <w:vAlign w:val="center"/>
          </w:tcPr>
          <w:p w14:paraId="1BCFB964"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Lp.</w:t>
            </w:r>
          </w:p>
        </w:tc>
        <w:tc>
          <w:tcPr>
            <w:tcW w:w="5274" w:type="dxa"/>
            <w:shd w:val="clear" w:color="auto" w:fill="auto"/>
            <w:vAlign w:val="center"/>
          </w:tcPr>
          <w:p w14:paraId="0B07F06C"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Wymagane minimalne parametry techniczno</w:t>
            </w:r>
            <w:r w:rsidRPr="00202715">
              <w:rPr>
                <w:rFonts w:ascii="Arial" w:hAnsi="Arial" w:cs="Arial"/>
                <w:b/>
                <w:color w:val="404040" w:themeColor="text1" w:themeTint="BF"/>
                <w:sz w:val="20"/>
                <w:szCs w:val="20"/>
              </w:rPr>
              <w:noBreakHyphen/>
              <w:t>eksploatacyjne</w:t>
            </w:r>
          </w:p>
        </w:tc>
        <w:tc>
          <w:tcPr>
            <w:tcW w:w="1389" w:type="dxa"/>
            <w:shd w:val="clear" w:color="auto" w:fill="auto"/>
            <w:vAlign w:val="center"/>
          </w:tcPr>
          <w:p w14:paraId="4A9F1076"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Spełnia warunek (TAK/NIE)</w:t>
            </w:r>
          </w:p>
        </w:tc>
        <w:tc>
          <w:tcPr>
            <w:tcW w:w="4110" w:type="dxa"/>
            <w:shd w:val="clear" w:color="auto" w:fill="auto"/>
            <w:vAlign w:val="center"/>
          </w:tcPr>
          <w:p w14:paraId="534765AB"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Warunki oferowane (do wypełnienia przez oferenta)</w:t>
            </w:r>
          </w:p>
          <w:p w14:paraId="7514330D"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 xml:space="preserve">Należy podać producenta, oferowany model, symbol producenta . </w:t>
            </w:r>
          </w:p>
        </w:tc>
      </w:tr>
      <w:tr w:rsidR="00202715" w:rsidRPr="00202715" w14:paraId="6E4F2780" w14:textId="77777777" w:rsidTr="00A54198">
        <w:trPr>
          <w:trHeight w:val="2267"/>
        </w:trPr>
        <w:tc>
          <w:tcPr>
            <w:tcW w:w="567" w:type="dxa"/>
            <w:shd w:val="clear" w:color="auto" w:fill="auto"/>
          </w:tcPr>
          <w:p w14:paraId="07A0925E" w14:textId="77777777" w:rsidR="00A54198" w:rsidRPr="00202715" w:rsidRDefault="00A54198" w:rsidP="00A54198">
            <w:pPr>
              <w:spacing w:after="0"/>
              <w:jc w:val="center"/>
              <w:rPr>
                <w:rFonts w:ascii="Arial" w:hAnsi="Arial" w:cs="Arial"/>
                <w:color w:val="404040" w:themeColor="text1" w:themeTint="BF"/>
              </w:rPr>
            </w:pPr>
            <w:r w:rsidRPr="00202715">
              <w:rPr>
                <w:rFonts w:ascii="Arial" w:hAnsi="Arial" w:cs="Arial"/>
                <w:color w:val="404040" w:themeColor="text1" w:themeTint="BF"/>
              </w:rPr>
              <w:t>1</w:t>
            </w:r>
          </w:p>
        </w:tc>
        <w:tc>
          <w:tcPr>
            <w:tcW w:w="5274" w:type="dxa"/>
            <w:shd w:val="clear" w:color="auto" w:fill="auto"/>
          </w:tcPr>
          <w:p w14:paraId="361BD80C" w14:textId="77777777" w:rsidR="00A54198" w:rsidRPr="00202715" w:rsidRDefault="00A54198" w:rsidP="00A54198">
            <w:pPr>
              <w:spacing w:after="112"/>
              <w:rPr>
                <w:b/>
                <w:color w:val="404040" w:themeColor="text1" w:themeTint="BF"/>
              </w:rPr>
            </w:pPr>
            <w:r w:rsidRPr="00202715">
              <w:rPr>
                <w:b/>
                <w:color w:val="404040" w:themeColor="text1" w:themeTint="BF"/>
              </w:rPr>
              <w:t>Typ:</w:t>
            </w:r>
          </w:p>
          <w:p w14:paraId="653C0B2A" w14:textId="77777777" w:rsidR="00A54198" w:rsidRPr="00202715" w:rsidRDefault="00A54198" w:rsidP="00A54198">
            <w:pPr>
              <w:spacing w:after="112"/>
              <w:rPr>
                <w:color w:val="404040" w:themeColor="text1" w:themeTint="BF"/>
              </w:rPr>
            </w:pPr>
            <w:r w:rsidRPr="00202715">
              <w:rPr>
                <w:color w:val="404040" w:themeColor="text1" w:themeTint="BF"/>
              </w:rPr>
              <w:t>Komputer stacjonarny.</w:t>
            </w:r>
          </w:p>
          <w:p w14:paraId="4B853D0C" w14:textId="77777777" w:rsidR="00A54198" w:rsidRPr="00202715" w:rsidRDefault="00A54198" w:rsidP="00A54198">
            <w:pPr>
              <w:spacing w:after="112"/>
              <w:rPr>
                <w:color w:val="404040" w:themeColor="text1" w:themeTint="BF"/>
              </w:rPr>
            </w:pPr>
            <w:r w:rsidRPr="00202715">
              <w:rPr>
                <w:color w:val="404040" w:themeColor="text1" w:themeTint="BF"/>
              </w:rPr>
              <w:t>Komputer będzie wykorzystywany dla potrzeb aplikacji biurowych, obliczeniowych, edukacyjnych, lokalnej bazy danych, do obróbki materiałów audio i video, dostępu do sieci Internet oraz poczty elektronicznej.</w:t>
            </w:r>
          </w:p>
          <w:p w14:paraId="5183D9B0" w14:textId="77777777" w:rsidR="00A54198" w:rsidRPr="00202715" w:rsidRDefault="00A54198" w:rsidP="00A54198">
            <w:pPr>
              <w:spacing w:after="112"/>
              <w:rPr>
                <w:color w:val="404040" w:themeColor="text1" w:themeTint="BF"/>
              </w:rPr>
            </w:pPr>
            <w:r w:rsidRPr="00202715">
              <w:rPr>
                <w:color w:val="404040" w:themeColor="text1" w:themeTint="BF"/>
              </w:rPr>
              <w:t>W ofercie wymagane jest podanie producenta , modelu, symbolu producenta.</w:t>
            </w:r>
          </w:p>
          <w:p w14:paraId="4A431718" w14:textId="77777777" w:rsidR="00A54198" w:rsidRPr="00202715" w:rsidRDefault="00A54198" w:rsidP="00A54198">
            <w:pPr>
              <w:spacing w:after="112"/>
              <w:rPr>
                <w:color w:val="404040" w:themeColor="text1" w:themeTint="BF"/>
              </w:rPr>
            </w:pPr>
          </w:p>
          <w:p w14:paraId="0AD9CB9D" w14:textId="77777777" w:rsidR="00A54198" w:rsidRPr="00202715" w:rsidRDefault="00A54198" w:rsidP="00A54198">
            <w:pPr>
              <w:spacing w:after="0"/>
              <w:rPr>
                <w:rFonts w:cs="Arial"/>
                <w:color w:val="404040" w:themeColor="text1" w:themeTint="BF"/>
              </w:rPr>
            </w:pPr>
            <w:r w:rsidRPr="00202715">
              <w:rPr>
                <w:rFonts w:cs="Arial"/>
                <w:b/>
                <w:color w:val="404040" w:themeColor="text1" w:themeTint="BF"/>
              </w:rPr>
              <w:t>Wydajność obliczeniowa</w:t>
            </w:r>
            <w:r w:rsidRPr="00202715">
              <w:rPr>
                <w:rFonts w:cs="Arial"/>
                <w:color w:val="404040" w:themeColor="text1" w:themeTint="BF"/>
              </w:rPr>
              <w:t xml:space="preserve">: </w:t>
            </w:r>
          </w:p>
          <w:p w14:paraId="6064FBFB" w14:textId="77777777" w:rsidR="00A54198" w:rsidRPr="00202715" w:rsidRDefault="00A54198" w:rsidP="00A54198">
            <w:pPr>
              <w:spacing w:after="0"/>
              <w:rPr>
                <w:rFonts w:cs="Arial"/>
                <w:color w:val="404040" w:themeColor="text1" w:themeTint="BF"/>
              </w:rPr>
            </w:pPr>
          </w:p>
          <w:p w14:paraId="1D23C3FF" w14:textId="77777777" w:rsidR="00A54198" w:rsidRPr="00202715" w:rsidRDefault="00A54198" w:rsidP="00A54198">
            <w:pPr>
              <w:autoSpaceDE w:val="0"/>
              <w:autoSpaceDN w:val="0"/>
              <w:adjustRightInd w:val="0"/>
              <w:spacing w:after="0"/>
              <w:rPr>
                <w:rFonts w:cs="Arial"/>
                <w:color w:val="404040" w:themeColor="text1" w:themeTint="BF"/>
              </w:rPr>
            </w:pPr>
            <w:r w:rsidRPr="00202715">
              <w:rPr>
                <w:rFonts w:cs="Arial"/>
                <w:color w:val="404040" w:themeColor="text1" w:themeTint="BF"/>
              </w:rPr>
              <w:t>Oferowany komputer musi osiągać w teście:</w:t>
            </w:r>
          </w:p>
          <w:p w14:paraId="0022D220" w14:textId="77777777" w:rsidR="00A54198" w:rsidRPr="00202715" w:rsidRDefault="00A54198" w:rsidP="00A54198">
            <w:pPr>
              <w:autoSpaceDE w:val="0"/>
              <w:autoSpaceDN w:val="0"/>
              <w:adjustRightInd w:val="0"/>
              <w:spacing w:after="0"/>
              <w:rPr>
                <w:rFonts w:cs="Arial"/>
                <w:color w:val="404040" w:themeColor="text1" w:themeTint="BF"/>
              </w:rPr>
            </w:pPr>
            <w:r w:rsidRPr="00202715">
              <w:rPr>
                <w:rFonts w:cs="Arial"/>
                <w:color w:val="404040" w:themeColor="text1" w:themeTint="BF"/>
              </w:rPr>
              <w:t xml:space="preserve">wydajności BAPCo® SYSmark® 2014 wyniki nie gorsze niż: </w:t>
            </w:r>
          </w:p>
          <w:p w14:paraId="52E3C9D9" w14:textId="77777777" w:rsidR="00A54198" w:rsidRPr="00202715" w:rsidRDefault="00A54198" w:rsidP="00A54198">
            <w:pPr>
              <w:autoSpaceDE w:val="0"/>
              <w:autoSpaceDN w:val="0"/>
              <w:adjustRightInd w:val="0"/>
              <w:spacing w:after="0"/>
              <w:rPr>
                <w:rFonts w:cs="Arial"/>
                <w:color w:val="404040" w:themeColor="text1" w:themeTint="BF"/>
                <w:lang w:val="en-GB"/>
              </w:rPr>
            </w:pPr>
            <w:r w:rsidRPr="00202715">
              <w:rPr>
                <w:rFonts w:cs="Arial"/>
                <w:color w:val="404040" w:themeColor="text1" w:themeTint="BF"/>
                <w:lang w:val="en-GB"/>
              </w:rPr>
              <w:t xml:space="preserve">SYSmark®2014 Overall Rating:   1860  punktów </w:t>
            </w:r>
          </w:p>
          <w:p w14:paraId="07C37AD4" w14:textId="77777777" w:rsidR="00A54198" w:rsidRPr="00202715" w:rsidRDefault="00A54198" w:rsidP="00A54198">
            <w:pPr>
              <w:autoSpaceDE w:val="0"/>
              <w:autoSpaceDN w:val="0"/>
              <w:adjustRightInd w:val="0"/>
              <w:spacing w:after="0"/>
              <w:rPr>
                <w:rFonts w:cs="Arial"/>
                <w:color w:val="404040" w:themeColor="text1" w:themeTint="BF"/>
                <w:lang w:val="en-GB"/>
              </w:rPr>
            </w:pPr>
            <w:r w:rsidRPr="00202715">
              <w:rPr>
                <w:rFonts w:cs="Arial"/>
                <w:color w:val="404040" w:themeColor="text1" w:themeTint="BF"/>
                <w:lang w:val="en-GB"/>
              </w:rPr>
              <w:t xml:space="preserve">Office Productivity – 1170  punktów </w:t>
            </w:r>
          </w:p>
          <w:p w14:paraId="714BD594" w14:textId="77777777" w:rsidR="00A54198" w:rsidRPr="00202715" w:rsidRDefault="00A54198" w:rsidP="00A54198">
            <w:pPr>
              <w:autoSpaceDE w:val="0"/>
              <w:autoSpaceDN w:val="0"/>
              <w:adjustRightInd w:val="0"/>
              <w:spacing w:after="0"/>
              <w:rPr>
                <w:rFonts w:cs="Arial"/>
                <w:color w:val="404040" w:themeColor="text1" w:themeTint="BF"/>
              </w:rPr>
            </w:pPr>
            <w:r w:rsidRPr="00202715">
              <w:rPr>
                <w:rFonts w:cs="Arial"/>
                <w:color w:val="404040" w:themeColor="text1" w:themeTint="BF"/>
              </w:rPr>
              <w:t>Media Creation – 2100  punktów,</w:t>
            </w:r>
          </w:p>
          <w:p w14:paraId="054D824F" w14:textId="77777777" w:rsidR="00A54198" w:rsidRPr="00202715" w:rsidRDefault="00A54198" w:rsidP="00A54198">
            <w:pPr>
              <w:autoSpaceDE w:val="0"/>
              <w:autoSpaceDN w:val="0"/>
              <w:adjustRightInd w:val="0"/>
              <w:spacing w:after="0"/>
              <w:rPr>
                <w:rFonts w:cs="Arial"/>
                <w:color w:val="404040" w:themeColor="text1" w:themeTint="BF"/>
              </w:rPr>
            </w:pPr>
            <w:r w:rsidRPr="00202715">
              <w:rPr>
                <w:rFonts w:cs="Arial"/>
                <w:color w:val="404040" w:themeColor="text1" w:themeTint="BF"/>
              </w:rPr>
              <w:t>Data/Financial Analysis – 2600  punktów.</w:t>
            </w:r>
          </w:p>
          <w:p w14:paraId="098CC7C6" w14:textId="77777777" w:rsidR="00A54198" w:rsidRPr="00202715" w:rsidRDefault="00A54198" w:rsidP="00A54198">
            <w:pPr>
              <w:shd w:val="clear" w:color="auto" w:fill="FFFFFF"/>
              <w:spacing w:after="0"/>
              <w:rPr>
                <w:rFonts w:eastAsia="Times New Roman" w:cs="Arial"/>
                <w:color w:val="404040" w:themeColor="text1" w:themeTint="BF"/>
                <w:lang w:eastAsia="pl-PL"/>
              </w:rPr>
            </w:pPr>
            <w:r w:rsidRPr="00202715">
              <w:rPr>
                <w:rFonts w:eastAsia="Times New Roman" w:cs="Arial"/>
                <w:color w:val="404040" w:themeColor="text1" w:themeTint="BF"/>
                <w:lang w:eastAsia="pl-PL"/>
              </w:rPr>
              <w:t>Zamawiający wymaga, aby powyższe wyniki  osiągnięte były na komputerze o konfiguracji oferowanej.</w:t>
            </w:r>
            <w:r w:rsidRPr="00202715">
              <w:rPr>
                <w:rFonts w:cs="Arial"/>
                <w:color w:val="404040" w:themeColor="text1" w:themeTint="BF"/>
              </w:rPr>
              <w:t xml:space="preserve"> </w:t>
            </w:r>
            <w:r w:rsidRPr="00202715">
              <w:rPr>
                <w:rFonts w:eastAsia="Times New Roman" w:cs="Arial"/>
                <w:color w:val="404040" w:themeColor="text1" w:themeTint="BF"/>
                <w:lang w:eastAsia="pl-PL"/>
              </w:rPr>
              <w:t xml:space="preserve">Test musi  być przeprowadzony przy rozdzielczości monitora 1920x1080 @ 60Hz.Test musi być przeprowadzony dla min. 3 iteracji przy rozdzielczości min. 1920x1080 @60Hz. </w:t>
            </w:r>
          </w:p>
          <w:p w14:paraId="78D8BDCF" w14:textId="77777777" w:rsidR="00A54198" w:rsidRPr="00202715" w:rsidRDefault="00A54198" w:rsidP="00A54198">
            <w:pPr>
              <w:shd w:val="clear" w:color="auto" w:fill="FFFFFF"/>
              <w:spacing w:after="0"/>
              <w:rPr>
                <w:rFonts w:eastAsia="Times New Roman" w:cs="Arial"/>
                <w:color w:val="404040" w:themeColor="text1" w:themeTint="BF"/>
                <w:lang w:eastAsia="pl-PL"/>
              </w:rPr>
            </w:pPr>
          </w:p>
          <w:p w14:paraId="2DF6A7F6" w14:textId="77777777" w:rsidR="00A54198" w:rsidRPr="00202715" w:rsidRDefault="00A54198" w:rsidP="00A54198">
            <w:pPr>
              <w:pStyle w:val="NormalN"/>
              <w:rPr>
                <w:rFonts w:asciiTheme="minorHAnsi" w:hAnsiTheme="minorHAnsi" w:cs="Arial"/>
                <w:color w:val="404040" w:themeColor="text1" w:themeTint="BF"/>
              </w:rPr>
            </w:pPr>
            <w:r w:rsidRPr="00202715">
              <w:rPr>
                <w:rFonts w:eastAsia="Times New Roman" w:cs="Arial"/>
                <w:color w:val="404040" w:themeColor="text1" w:themeTint="BF"/>
                <w:lang w:eastAsia="pl-PL"/>
              </w:rPr>
              <w:t xml:space="preserve">Dokumentem potwierdzającym spełnianie ww. wymagań będzie dołączony do oferty wydruk z przeprowadzonego testu BAPCo SYSmark 2014 </w:t>
            </w:r>
            <w:r w:rsidRPr="00202715">
              <w:rPr>
                <w:rFonts w:cs="Arial"/>
                <w:color w:val="404040" w:themeColor="text1" w:themeTint="BF"/>
              </w:rPr>
              <w:t xml:space="preserve">lub równoważnego,  </w:t>
            </w:r>
            <w:r w:rsidRPr="00202715">
              <w:rPr>
                <w:rFonts w:eastAsia="Times New Roman" w:cs="Arial"/>
                <w:color w:val="404040" w:themeColor="text1" w:themeTint="BF"/>
                <w:lang w:eastAsia="pl-PL"/>
              </w:rPr>
              <w:t xml:space="preserve">potwierdzony za zgodność z oryginałem przez Wykonawcę. Zamawiający dopuszcza wydruk testu  BAPCo SYSmark 2014  w języku angielskim powinien być załączony </w:t>
            </w:r>
            <w:r w:rsidRPr="00202715">
              <w:rPr>
                <w:rFonts w:asciiTheme="minorHAnsi" w:hAnsiTheme="minorHAnsi" w:cs="Arial"/>
                <w:color w:val="404040" w:themeColor="text1" w:themeTint="BF"/>
              </w:rPr>
              <w:t xml:space="preserve">wraz z tłumaczeniem na język polski przez wykonawcę. </w:t>
            </w:r>
          </w:p>
          <w:p w14:paraId="6A964249" w14:textId="77777777" w:rsidR="00A54198" w:rsidRPr="00202715" w:rsidRDefault="00A54198" w:rsidP="00A54198">
            <w:pPr>
              <w:autoSpaceDE w:val="0"/>
              <w:autoSpaceDN w:val="0"/>
              <w:adjustRightInd w:val="0"/>
              <w:spacing w:after="0"/>
              <w:rPr>
                <w:color w:val="404040" w:themeColor="text1" w:themeTint="BF"/>
              </w:rPr>
            </w:pPr>
          </w:p>
          <w:p w14:paraId="2179D405" w14:textId="77777777" w:rsidR="00A54198" w:rsidRPr="00202715" w:rsidRDefault="00A54198" w:rsidP="00A54198">
            <w:pPr>
              <w:spacing w:after="112"/>
              <w:rPr>
                <w:color w:val="404040" w:themeColor="text1" w:themeTint="BF"/>
              </w:rPr>
            </w:pPr>
            <w:r w:rsidRPr="00202715">
              <w:rPr>
                <w:rFonts w:cs="Tahoma"/>
                <w:color w:val="404040" w:themeColor="text1" w:themeTint="BF"/>
                <w:shd w:val="clear" w:color="auto" w:fill="FFFFFF"/>
              </w:rPr>
              <w:lastRenderedPageBreak/>
              <w:t>Zamawiający zastrzega że  w  celu sprawdzenia poprawności przeprowadzenia testu może przed wyborem najkorzystniejszej oferty zażądać od Wykonawcy dostarczenia oferowanego  sprzętu  i dokładnego opisu metodyki przeprowadzonego testu wraz z wynikami w celu ich sprawdzenia, w terminie nie dłuższym niż 3 dni od otrzymania zawiadomienia od Zamawiającego.</w:t>
            </w:r>
          </w:p>
          <w:p w14:paraId="59C79410" w14:textId="77777777" w:rsidR="00A54198" w:rsidRPr="00202715" w:rsidRDefault="00A54198" w:rsidP="00A54198">
            <w:pPr>
              <w:spacing w:after="112"/>
              <w:rPr>
                <w:b/>
                <w:color w:val="404040" w:themeColor="text1" w:themeTint="BF"/>
              </w:rPr>
            </w:pPr>
          </w:p>
          <w:p w14:paraId="58881841" w14:textId="77777777" w:rsidR="00A54198" w:rsidRPr="00202715" w:rsidRDefault="00A54198" w:rsidP="00A54198">
            <w:pPr>
              <w:spacing w:after="112"/>
              <w:rPr>
                <w:b/>
                <w:color w:val="404040" w:themeColor="text1" w:themeTint="BF"/>
              </w:rPr>
            </w:pPr>
            <w:r w:rsidRPr="00202715">
              <w:rPr>
                <w:b/>
                <w:color w:val="404040" w:themeColor="text1" w:themeTint="BF"/>
              </w:rPr>
              <w:t>Procesor:</w:t>
            </w:r>
          </w:p>
          <w:p w14:paraId="78176BC6" w14:textId="77777777" w:rsidR="00A54198" w:rsidRPr="00202715" w:rsidRDefault="00A54198" w:rsidP="00A54198">
            <w:pPr>
              <w:autoSpaceDE w:val="0"/>
              <w:autoSpaceDN w:val="0"/>
              <w:adjustRightInd w:val="0"/>
              <w:spacing w:after="0"/>
              <w:rPr>
                <w:color w:val="404040" w:themeColor="text1" w:themeTint="BF"/>
              </w:rPr>
            </w:pPr>
            <w:r w:rsidRPr="00202715">
              <w:rPr>
                <w:rFonts w:cs="Arial"/>
                <w:bCs/>
                <w:color w:val="404040" w:themeColor="text1" w:themeTint="BF"/>
              </w:rPr>
              <w:t xml:space="preserve">Min. 4-rdzeniowy, min 8 MB cache, osiągający w zaoferowanej konfiguracji w teście PassMark CPU Mark wynik min. 9950  punktów. Do oferty należy dołączyć wydruk ze strony: </w:t>
            </w:r>
            <w:hyperlink r:id="rId17" w:history="1">
              <w:r w:rsidRPr="00202715">
                <w:rPr>
                  <w:rStyle w:val="Hipercze"/>
                  <w:rFonts w:cs="Arial"/>
                  <w:color w:val="404040" w:themeColor="text1" w:themeTint="BF"/>
                </w:rPr>
                <w:t>http://www.cpubenchmark.net</w:t>
              </w:r>
            </w:hyperlink>
            <w:r w:rsidRPr="00202715">
              <w:rPr>
                <w:rFonts w:cs="Arial"/>
                <w:bCs/>
                <w:color w:val="404040" w:themeColor="text1" w:themeTint="BF"/>
              </w:rPr>
              <w:t xml:space="preserve">  potwierdzający spełnienie wymogów SIWZ lub równoważny.</w:t>
            </w:r>
          </w:p>
          <w:p w14:paraId="358E75EE" w14:textId="77777777" w:rsidR="00A54198" w:rsidRPr="00202715" w:rsidRDefault="00A54198" w:rsidP="00A54198">
            <w:pPr>
              <w:spacing w:after="112"/>
              <w:rPr>
                <w:color w:val="404040" w:themeColor="text1" w:themeTint="BF"/>
              </w:rPr>
            </w:pPr>
          </w:p>
          <w:p w14:paraId="354EEDA0" w14:textId="77777777" w:rsidR="00A54198" w:rsidRPr="00202715" w:rsidRDefault="00A54198" w:rsidP="00A54198">
            <w:pPr>
              <w:spacing w:after="112"/>
              <w:rPr>
                <w:b/>
                <w:color w:val="404040" w:themeColor="text1" w:themeTint="BF"/>
              </w:rPr>
            </w:pPr>
            <w:r w:rsidRPr="00202715">
              <w:rPr>
                <w:b/>
                <w:color w:val="404040" w:themeColor="text1" w:themeTint="BF"/>
              </w:rPr>
              <w:t>Pamięć operacyjna:</w:t>
            </w:r>
          </w:p>
          <w:p w14:paraId="2FFED583" w14:textId="77777777" w:rsidR="00A54198" w:rsidRPr="00202715" w:rsidRDefault="00A54198" w:rsidP="00A54198">
            <w:pPr>
              <w:spacing w:after="112"/>
              <w:rPr>
                <w:b/>
                <w:color w:val="404040" w:themeColor="text1" w:themeTint="BF"/>
              </w:rPr>
            </w:pPr>
            <w:r w:rsidRPr="00202715">
              <w:rPr>
                <w:color w:val="404040" w:themeColor="text1" w:themeTint="BF"/>
              </w:rPr>
              <w:t xml:space="preserve">Min . </w:t>
            </w:r>
            <w:r w:rsidRPr="00202715">
              <w:rPr>
                <w:rFonts w:cs="Arial"/>
                <w:bCs/>
                <w:color w:val="404040" w:themeColor="text1" w:themeTint="BF"/>
              </w:rPr>
              <w:t>8GB 2133 MHz, możliwość rozbudowy do min 64GB, minimum trzy sloty wolne na dalszą rozbudowę</w:t>
            </w:r>
            <w:r w:rsidRPr="00202715">
              <w:rPr>
                <w:b/>
                <w:color w:val="404040" w:themeColor="text1" w:themeTint="BF"/>
              </w:rPr>
              <w:t>.</w:t>
            </w:r>
          </w:p>
          <w:p w14:paraId="5E51D9E1" w14:textId="77777777" w:rsidR="00A54198" w:rsidRPr="00202715" w:rsidRDefault="00A54198" w:rsidP="00A54198">
            <w:pPr>
              <w:spacing w:after="112"/>
              <w:rPr>
                <w:b/>
                <w:color w:val="404040" w:themeColor="text1" w:themeTint="BF"/>
              </w:rPr>
            </w:pPr>
          </w:p>
          <w:p w14:paraId="05207E09" w14:textId="77777777" w:rsidR="00A54198" w:rsidRPr="00202715" w:rsidRDefault="00A54198" w:rsidP="00A54198">
            <w:pPr>
              <w:spacing w:after="112"/>
              <w:rPr>
                <w:b/>
                <w:color w:val="404040" w:themeColor="text1" w:themeTint="BF"/>
              </w:rPr>
            </w:pPr>
            <w:r w:rsidRPr="00202715">
              <w:rPr>
                <w:b/>
                <w:color w:val="404040" w:themeColor="text1" w:themeTint="BF"/>
              </w:rPr>
              <w:t>Pamięć masowa:</w:t>
            </w:r>
          </w:p>
          <w:p w14:paraId="4A8FC4F5" w14:textId="77777777" w:rsidR="00A54198" w:rsidRPr="00202715" w:rsidRDefault="00A54198" w:rsidP="00A54198">
            <w:pPr>
              <w:spacing w:after="112"/>
              <w:rPr>
                <w:color w:val="404040" w:themeColor="text1" w:themeTint="BF"/>
              </w:rPr>
            </w:pPr>
            <w:r w:rsidRPr="00202715">
              <w:rPr>
                <w:color w:val="404040" w:themeColor="text1" w:themeTint="BF"/>
              </w:rPr>
              <w:t>Min. 128 GB  SSD format dysku   M.2, magistrala :   PCI-e  gen.3.</w:t>
            </w:r>
          </w:p>
          <w:p w14:paraId="0883D2DC" w14:textId="77777777" w:rsidR="00A54198" w:rsidRPr="00202715" w:rsidRDefault="00A54198" w:rsidP="00A54198">
            <w:pPr>
              <w:spacing w:after="112"/>
              <w:rPr>
                <w:color w:val="404040" w:themeColor="text1" w:themeTint="BF"/>
              </w:rPr>
            </w:pPr>
            <w:r w:rsidRPr="00202715">
              <w:rPr>
                <w:color w:val="404040" w:themeColor="text1" w:themeTint="BF"/>
              </w:rPr>
              <w:t>Maksymalna prędkość odczytu:  min. 920  MB/s .</w:t>
            </w:r>
          </w:p>
          <w:p w14:paraId="443CEBF5"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 xml:space="preserve">Dodatkowe funkcje: </w:t>
            </w:r>
          </w:p>
          <w:p w14:paraId="7034EC05" w14:textId="77777777" w:rsidR="00A54198" w:rsidRPr="00202715" w:rsidRDefault="00A54198" w:rsidP="00A54198">
            <w:pPr>
              <w:spacing w:after="0"/>
              <w:rPr>
                <w:rFonts w:cs="Arial"/>
                <w:bCs/>
                <w:color w:val="404040" w:themeColor="text1" w:themeTint="BF"/>
              </w:rPr>
            </w:pPr>
            <w:r w:rsidRPr="00202715">
              <w:rPr>
                <w:rFonts w:cs="Arial"/>
                <w:bCs/>
                <w:color w:val="404040" w:themeColor="text1" w:themeTint="BF"/>
              </w:rPr>
              <w:t xml:space="preserve">NCQ - Native Command Queuing </w:t>
            </w:r>
          </w:p>
          <w:p w14:paraId="394F69BD" w14:textId="77777777" w:rsidR="00A54198" w:rsidRPr="00202715" w:rsidRDefault="00A54198" w:rsidP="00A54198">
            <w:pPr>
              <w:spacing w:after="0"/>
              <w:rPr>
                <w:rFonts w:cs="Arial"/>
                <w:bCs/>
                <w:color w:val="404040" w:themeColor="text1" w:themeTint="BF"/>
              </w:rPr>
            </w:pPr>
            <w:r w:rsidRPr="00202715">
              <w:rPr>
                <w:rFonts w:cs="Arial"/>
                <w:bCs/>
                <w:color w:val="404040" w:themeColor="text1" w:themeTint="BF"/>
              </w:rPr>
              <w:t xml:space="preserve">oraz </w:t>
            </w:r>
          </w:p>
          <w:p w14:paraId="36983D1F" w14:textId="77777777" w:rsidR="00A54198" w:rsidRPr="00202715" w:rsidRDefault="00A54198" w:rsidP="00A54198">
            <w:pPr>
              <w:spacing w:after="112"/>
              <w:rPr>
                <w:color w:val="404040" w:themeColor="text1" w:themeTint="BF"/>
              </w:rPr>
            </w:pPr>
            <w:r w:rsidRPr="00202715">
              <w:rPr>
                <w:color w:val="404040" w:themeColor="text1" w:themeTint="BF"/>
              </w:rPr>
              <w:t xml:space="preserve">Min. 1TB  SATA III 7200 obr./min.  </w:t>
            </w:r>
          </w:p>
          <w:p w14:paraId="096D905A" w14:textId="77777777" w:rsidR="00A54198" w:rsidRPr="00202715" w:rsidRDefault="00A54198" w:rsidP="00A54198">
            <w:pPr>
              <w:spacing w:after="112"/>
              <w:rPr>
                <w:color w:val="404040" w:themeColor="text1" w:themeTint="BF"/>
              </w:rPr>
            </w:pPr>
          </w:p>
          <w:p w14:paraId="4B47881D" w14:textId="77777777" w:rsidR="00A54198" w:rsidRPr="00202715" w:rsidRDefault="00A54198" w:rsidP="00A54198">
            <w:pPr>
              <w:spacing w:after="112"/>
              <w:rPr>
                <w:b/>
                <w:color w:val="404040" w:themeColor="text1" w:themeTint="BF"/>
              </w:rPr>
            </w:pPr>
            <w:r w:rsidRPr="00202715">
              <w:rPr>
                <w:b/>
                <w:color w:val="404040" w:themeColor="text1" w:themeTint="BF"/>
              </w:rPr>
              <w:t>Grafika:</w:t>
            </w:r>
          </w:p>
          <w:p w14:paraId="123D9BF3"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Zintegrowana z płytą główną, ze wsparciem dla DirectX 12.1, OpenGL 4.4, Open CL 2.0, osiągająca w teście Average G3D Mark wynik na poziomie min. 940 punktów.</w:t>
            </w:r>
          </w:p>
          <w:p w14:paraId="609483D4"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lastRenderedPageBreak/>
              <w:t xml:space="preserve">Do oferty należy dołączyć wydruk ze strony: </w:t>
            </w:r>
            <w:hyperlink r:id="rId18" w:history="1">
              <w:r w:rsidRPr="00202715">
                <w:rPr>
                  <w:rStyle w:val="Hipercze"/>
                  <w:rFonts w:cs="Arial"/>
                  <w:color w:val="404040" w:themeColor="text1" w:themeTint="BF"/>
                </w:rPr>
                <w:t>http://www.videocardbenchmark.net</w:t>
              </w:r>
            </w:hyperlink>
            <w:r w:rsidRPr="00202715">
              <w:rPr>
                <w:rStyle w:val="Hipercze"/>
                <w:rFonts w:cs="Arial"/>
                <w:color w:val="404040" w:themeColor="text1" w:themeTint="BF"/>
              </w:rPr>
              <w:t xml:space="preserve"> </w:t>
            </w:r>
            <w:r w:rsidRPr="00202715">
              <w:rPr>
                <w:rFonts w:cs="Arial"/>
                <w:bCs/>
                <w:color w:val="404040" w:themeColor="text1" w:themeTint="BF"/>
              </w:rPr>
              <w:t>potwierdzający spełnienie wymogów SIWZ lub inny dokument.</w:t>
            </w:r>
          </w:p>
          <w:p w14:paraId="3C9251F4" w14:textId="77777777" w:rsidR="00A54198" w:rsidRPr="00202715" w:rsidRDefault="00A54198" w:rsidP="00A54198">
            <w:pPr>
              <w:spacing w:after="112"/>
              <w:rPr>
                <w:rFonts w:cs="Arial"/>
                <w:bCs/>
                <w:color w:val="404040" w:themeColor="text1" w:themeTint="BF"/>
              </w:rPr>
            </w:pPr>
          </w:p>
          <w:p w14:paraId="545ED3BB"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Wyposażenie multimedialne:</w:t>
            </w:r>
          </w:p>
          <w:p w14:paraId="54EDA1D2"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Karta dźwiękowa zintegrowana z płytą główną oraz ze wsparciem dla technologii DTS; wbudowany głośnik.</w:t>
            </w:r>
          </w:p>
          <w:p w14:paraId="3B65DCEA" w14:textId="77777777" w:rsidR="00A54198" w:rsidRPr="00202715" w:rsidRDefault="00A54198" w:rsidP="00A54198">
            <w:pPr>
              <w:spacing w:after="112"/>
              <w:rPr>
                <w:rFonts w:cs="Arial"/>
                <w:bCs/>
                <w:color w:val="404040" w:themeColor="text1" w:themeTint="BF"/>
              </w:rPr>
            </w:pPr>
          </w:p>
          <w:p w14:paraId="4DD8DEDD"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Obudowa:</w:t>
            </w:r>
          </w:p>
          <w:p w14:paraId="13EAA6AB"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Obudowa fabrycznie konwertowalna typu Tower z możliwością pracy w pozycji pionowej i poziomej o maksymalnej sumie wymiarów 84 cm, posiadająca min.: 2 zewnętrzne półki 5,25”, w tym min. 1 szt. dla napędów o pełnej wysokości oraz min. 2 wewnętrzne półki 3,5” i 1 wewnętrzną półkę 2,5” dla dysków twardych. Zaprojektowana i wykonana przez producenta komputera opatrzona trwałym logo producenta, metalowa. Obudowa musi umożliwiać serwisowanie komputera bez użycia narzędzi. </w:t>
            </w:r>
          </w:p>
          <w:p w14:paraId="2C08B48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Z przodu obudowy wymagany jest wbudowany fabrycznie wizualny system diagnostyczny, służący do sygnalizowania i diagnozowania problemów z komputerem i jego komponentami, który musi sygnalizować co najmniej:</w:t>
            </w:r>
          </w:p>
          <w:p w14:paraId="65037B88" w14:textId="77777777" w:rsidR="00A54198" w:rsidRPr="00202715" w:rsidRDefault="00A54198" w:rsidP="00C129A9">
            <w:pPr>
              <w:numPr>
                <w:ilvl w:val="0"/>
                <w:numId w:val="24"/>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awarie procesora,</w:t>
            </w:r>
          </w:p>
          <w:p w14:paraId="51A70957" w14:textId="77777777" w:rsidR="00A54198" w:rsidRPr="00202715" w:rsidRDefault="00A54198" w:rsidP="00C129A9">
            <w:pPr>
              <w:numPr>
                <w:ilvl w:val="0"/>
                <w:numId w:val="24"/>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uszkodzenie kontrolera Video,</w:t>
            </w:r>
          </w:p>
          <w:p w14:paraId="101E2EE4" w14:textId="77777777" w:rsidR="00A54198" w:rsidRPr="00202715" w:rsidRDefault="00A54198" w:rsidP="00C129A9">
            <w:pPr>
              <w:numPr>
                <w:ilvl w:val="0"/>
                <w:numId w:val="24"/>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uszkodzenie pamięci RAM,</w:t>
            </w:r>
          </w:p>
          <w:p w14:paraId="70F9A3F6" w14:textId="77777777" w:rsidR="00A54198" w:rsidRPr="00202715" w:rsidRDefault="00A54198" w:rsidP="00C129A9">
            <w:pPr>
              <w:numPr>
                <w:ilvl w:val="0"/>
                <w:numId w:val="24"/>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uszkodzenie zasilacza.</w:t>
            </w:r>
          </w:p>
          <w:p w14:paraId="34140AFB" w14:textId="77777777" w:rsidR="00A54198" w:rsidRPr="00202715" w:rsidRDefault="00A54198" w:rsidP="00A54198">
            <w:pPr>
              <w:spacing w:after="0"/>
              <w:ind w:left="252"/>
              <w:rPr>
                <w:rFonts w:cs="Arial"/>
                <w:bCs/>
                <w:color w:val="404040" w:themeColor="text1" w:themeTint="BF"/>
              </w:rPr>
            </w:pPr>
          </w:p>
          <w:p w14:paraId="7FF60756"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Obudowa musi umożliwiać zastosowanie zabezpieczenia fizycznego w postaci linki metalowej (złącze blokady Kensingtona lub równoważne) oraz kłódki (oczko na kłódkę).</w:t>
            </w:r>
          </w:p>
          <w:p w14:paraId="1C846B60"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Zasilacz o mocy min:</w:t>
            </w:r>
          </w:p>
          <w:p w14:paraId="1F18028A" w14:textId="77777777" w:rsidR="00A54198" w:rsidRPr="00202715" w:rsidRDefault="00A54198" w:rsidP="00A54198">
            <w:pPr>
              <w:spacing w:after="112"/>
              <w:rPr>
                <w:rFonts w:cs="Arial"/>
                <w:b/>
                <w:bCs/>
                <w:color w:val="404040" w:themeColor="text1" w:themeTint="BF"/>
              </w:rPr>
            </w:pPr>
            <w:r w:rsidRPr="00202715">
              <w:rPr>
                <w:rFonts w:cs="Arial"/>
                <w:bCs/>
                <w:color w:val="404040" w:themeColor="text1" w:themeTint="BF"/>
              </w:rPr>
              <w:t>400W z aktywnym PFC i sprawności min 90% dla 100% użycia (PLATINUM).</w:t>
            </w:r>
          </w:p>
          <w:p w14:paraId="7726389A" w14:textId="77777777" w:rsidR="00A54198" w:rsidRPr="00202715" w:rsidRDefault="00A54198" w:rsidP="00A54198">
            <w:pPr>
              <w:spacing w:after="112"/>
              <w:rPr>
                <w:rFonts w:cs="Arial"/>
                <w:b/>
                <w:bCs/>
                <w:color w:val="404040" w:themeColor="text1" w:themeTint="BF"/>
              </w:rPr>
            </w:pPr>
          </w:p>
          <w:p w14:paraId="10566F4C" w14:textId="77777777" w:rsidR="00A54198" w:rsidRPr="00202715" w:rsidRDefault="00A54198" w:rsidP="00A54198">
            <w:pPr>
              <w:spacing w:after="112"/>
              <w:rPr>
                <w:b/>
                <w:color w:val="404040" w:themeColor="text1" w:themeTint="BF"/>
              </w:rPr>
            </w:pPr>
            <w:r w:rsidRPr="00202715">
              <w:rPr>
                <w:rFonts w:cs="Arial"/>
                <w:b/>
                <w:bCs/>
                <w:color w:val="404040" w:themeColor="text1" w:themeTint="BF"/>
              </w:rPr>
              <w:lastRenderedPageBreak/>
              <w:t>Zgodność z systemami operacyjnymi i standardami:</w:t>
            </w:r>
          </w:p>
          <w:p w14:paraId="5EF87A1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Oferowane modele komputerów muszą posiadać certyfikat Microsoft lub równoważny, potwierdzający poprawną współpracę oferowanych modeli komputerów z oferowanym systemem operacyjnym (załączyć wydruk ze strony Microsoft WHCL lub innej).</w:t>
            </w:r>
          </w:p>
          <w:p w14:paraId="7D71C3FC" w14:textId="77777777" w:rsidR="00A54198" w:rsidRPr="00202715" w:rsidRDefault="00A54198" w:rsidP="00A54198">
            <w:pPr>
              <w:spacing w:after="112"/>
              <w:rPr>
                <w:rFonts w:cs="Arial"/>
                <w:b/>
                <w:bCs/>
                <w:color w:val="404040" w:themeColor="text1" w:themeTint="BF"/>
              </w:rPr>
            </w:pPr>
          </w:p>
          <w:p w14:paraId="10789AC1"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BIOS:</w:t>
            </w:r>
          </w:p>
          <w:p w14:paraId="7DD5897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Możliwość odczytania z BIOS: </w:t>
            </w:r>
          </w:p>
          <w:p w14:paraId="0408AD80"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-Wersji BIOS wraz z datą wydania wersji,</w:t>
            </w:r>
          </w:p>
          <w:p w14:paraId="5BF4AB64"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-Modelu procesora, prędkości procesora, wielkość pamięci cache L1/L2/L3,</w:t>
            </w:r>
          </w:p>
          <w:p w14:paraId="545FF564"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-Informacji o ilości pamięci RAM wraz z informacją o jej prędkości, pojemności i obsadzeniu na poszczególnych slotach,</w:t>
            </w:r>
          </w:p>
          <w:p w14:paraId="0055E3E9"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-Informacji o dysku twardym: model, pojemność, </w:t>
            </w:r>
          </w:p>
          <w:p w14:paraId="7A15084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-Informacji o napędzie optycznym: model, </w:t>
            </w:r>
          </w:p>
          <w:p w14:paraId="13EC8E0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-Informacji o MAC adresie karty sieciowej.</w:t>
            </w:r>
          </w:p>
          <w:p w14:paraId="7512585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Możliwość wyłączenia/włączenia: zintegrowanej karty sieciowej, kontrolera audio, portu szeregowego, portów USB (przód, tył), funkcjonalności ładowania zewnętrznych urządzeń przez port USB, poszczególnych slotów SATA, czytnika kart SD, wewnętrznego głośnika, funkcji TurboBoost, wirtualizacji, RAID  z poziomu BIOS bez uruchamiania systemu operacyjnego z dysku twardego komputera lub innych, podłączonych do niego urządzeń zewnętrznych.</w:t>
            </w:r>
          </w:p>
          <w:p w14:paraId="5BD51192"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Funkcja blokowania/odblokowania BOOT-owania stacji roboczej z dysku twardego, zewnętrznych urządzeń oraz sieci bez potrzeby uruchamiania systemu operacyjnego z dysku twardego komputera lub innych, podłączonych do niego, urządzeń zewnętrznych.</w:t>
            </w:r>
          </w:p>
          <w:p w14:paraId="180FFEF5"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Możliwość - bez potrzeby uruchamiania systemu operacyjnego z dysku twardego komputera lub innych, podłączonych do niego urządzeń zewnętrznych - ustawienia hasła na poziomie administratora. </w:t>
            </w:r>
          </w:p>
          <w:p w14:paraId="38B4CC94"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BIOS musi posiadać funkcję update BIOS z opcją automatycznego update BIOS przez sieć włączaną na </w:t>
            </w:r>
            <w:r w:rsidRPr="00202715">
              <w:rPr>
                <w:rFonts w:cs="Arial"/>
                <w:bCs/>
                <w:color w:val="404040" w:themeColor="text1" w:themeTint="BF"/>
              </w:rPr>
              <w:lastRenderedPageBreak/>
              <w:t>poziomie BIOS przez użytkownika, bez potrzeby uruchamiania systemu operacyjnego z dysku twardego komputera lub innych, podłączonych do niego, urządzeń zewnętrznych.</w:t>
            </w:r>
          </w:p>
          <w:p w14:paraId="0B191FDD" w14:textId="77777777" w:rsidR="00A54198" w:rsidRPr="00202715" w:rsidRDefault="00A54198" w:rsidP="00A54198">
            <w:pPr>
              <w:spacing w:after="112"/>
              <w:rPr>
                <w:rFonts w:cs="Arial"/>
                <w:b/>
                <w:bCs/>
                <w:color w:val="404040" w:themeColor="text1" w:themeTint="BF"/>
              </w:rPr>
            </w:pPr>
          </w:p>
          <w:p w14:paraId="5DE80972"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Bezpieczeństwo:</w:t>
            </w:r>
          </w:p>
          <w:p w14:paraId="29BF420B"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BIOS musi posiadać możliwość:</w:t>
            </w:r>
          </w:p>
          <w:p w14:paraId="29555B7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 skonfigurowania hasła „Power On” oraz ustawienia hasła dostępu do BIOSu (administratora) w sposób gwarantujący utrzymanie zapisanego hasła nawet w przypadku odłączenia wszystkich źródeł zasilania i podtrzymania BIOS, </w:t>
            </w:r>
          </w:p>
          <w:p w14:paraId="4AA3ACCA"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możliwość ustawienia hasła na dysku (drive lock),</w:t>
            </w:r>
          </w:p>
          <w:p w14:paraId="0428AE2F"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blokady/wyłączenia portów USB, COM, karty sieciowej, karty audio,</w:t>
            </w:r>
          </w:p>
          <w:p w14:paraId="27AEEAA9"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blokady/wyłączenia poszczególnych kart rozszerzeń/slotów PCIe,</w:t>
            </w:r>
          </w:p>
          <w:p w14:paraId="7C6D27F6"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kontroli sekwencji bootującej,</w:t>
            </w:r>
          </w:p>
          <w:p w14:paraId="02A30F04"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startu systemu z urządzenia USB,</w:t>
            </w:r>
          </w:p>
          <w:p w14:paraId="4483CFAA"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funkcji blokowania BOOT-owania stacji roboczej z zewnętrznych urządzeń,</w:t>
            </w:r>
          </w:p>
          <w:p w14:paraId="0FC283FB"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włączenia/wyłączenia RAID,</w:t>
            </w:r>
          </w:p>
          <w:p w14:paraId="344DE8C9"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Komputer musi posiadać:</w:t>
            </w:r>
          </w:p>
          <w:p w14:paraId="2BE82E21"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zintegrowany w płycie głównej aktywny układ zgodny ze standardem Trusted Platform Module (TPM v 1.2),</w:t>
            </w:r>
          </w:p>
          <w:p w14:paraId="053E69E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możliwość zapięcia linki typu Kensington lub równioważnej i kłódki do dedykowanego oczka w obudowie komputera.</w:t>
            </w:r>
          </w:p>
          <w:p w14:paraId="46727CF1"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 udostępnioną bez dodatkowych opłat, pełną wersję oprogramowania, szyfrującego zawartość twardego dysku zgodnie z certyfikatem X.509 oraz algorytmem szyfrującym AES 256bit, współpracującego z wbudowaną sprzętową platformą bezpieczeństwa, </w:t>
            </w:r>
          </w:p>
          <w:p w14:paraId="31300D35"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 - czujnik otwarcia obudowy,</w:t>
            </w:r>
          </w:p>
          <w:p w14:paraId="1B777410"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 - zaimplementowany w BIOS system diagnostyczny z graficznym interfejsem użytkownika w języku polskim, </w:t>
            </w:r>
            <w:r w:rsidRPr="00202715">
              <w:rPr>
                <w:rFonts w:cs="Arial"/>
                <w:bCs/>
                <w:color w:val="404040" w:themeColor="text1" w:themeTint="BF"/>
              </w:rPr>
              <w:lastRenderedPageBreak/>
              <w:t xml:space="preserve">umożliwiający przetestowanie w celu wykrycia usterki zainstalowanych komponentów w oferowanym komputerze bez konieczności uruchamiania systemu operacyjnego z dysku twardego komputera lub innych, podłączonych do niego, urządzeń zewnętrznych. </w:t>
            </w:r>
          </w:p>
          <w:p w14:paraId="50AC3A11"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Minimalne funkcjonalności systemu diagnostycznego:</w:t>
            </w:r>
          </w:p>
          <w:p w14:paraId="7A3C771D"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informacje o systemie, min.:</w:t>
            </w:r>
          </w:p>
          <w:p w14:paraId="7CB284AC"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procesor: typ procesora, jego obecna prędkość,</w:t>
            </w:r>
          </w:p>
          <w:p w14:paraId="6798C579"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pamięć RAM: rozmiar pamięci RAM, osadzenie na poszczególnych slotach, szybkość pamięci, nr seryjny, typ pamięci, nr części, nazwa producenta,</w:t>
            </w:r>
          </w:p>
          <w:p w14:paraId="6ADCB10F"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dysk twardy: model, wersja firmware, nr seryjny, procentowe zużycie dysku,</w:t>
            </w:r>
          </w:p>
          <w:p w14:paraId="2F818130"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napęd optyczny: model, wersja firmware, nr seryjny,</w:t>
            </w:r>
          </w:p>
          <w:p w14:paraId="1645E848"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data wydania i wersja BIOS,</w:t>
            </w:r>
          </w:p>
          <w:p w14:paraId="12ECBD78"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nr seryjny komputera,</w:t>
            </w:r>
          </w:p>
          <w:p w14:paraId="1F2D579F"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możliwość przeprowadzenia szybkiego oraz szczegółowego testu kontrolującego komponenty komputera,</w:t>
            </w:r>
          </w:p>
          <w:p w14:paraId="29873CFD"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możliwość przeprowadzenia testów poszczególnych komponentów a w szczególności: procesora, pamięci RAM, dysku twardego, karty dźwiękowej, klawiatury, myszy, sieci, napędu optycznego, płyty głównej, portów USB, karty graficznej,</w:t>
            </w:r>
          </w:p>
          <w:p w14:paraId="443B81AA" w14:textId="77777777" w:rsidR="00A54198" w:rsidRPr="00202715" w:rsidRDefault="00A54198" w:rsidP="00A54198">
            <w:pPr>
              <w:spacing w:after="112"/>
              <w:rPr>
                <w:rFonts w:cs="Arial"/>
                <w:b/>
                <w:bCs/>
                <w:color w:val="404040" w:themeColor="text1" w:themeTint="BF"/>
              </w:rPr>
            </w:pPr>
            <w:r w:rsidRPr="00202715">
              <w:rPr>
                <w:rFonts w:cs="Arial"/>
                <w:bCs/>
                <w:color w:val="404040" w:themeColor="text1" w:themeTint="BF"/>
              </w:rPr>
              <w:t>- rejestr przeprowadzonych testów zawierający min.: datę testu, wynik, identyfikator awarii</w:t>
            </w:r>
          </w:p>
          <w:p w14:paraId="39EA22BC" w14:textId="77777777" w:rsidR="00A54198" w:rsidRPr="00202715" w:rsidRDefault="00A54198" w:rsidP="00A54198">
            <w:pPr>
              <w:spacing w:after="112"/>
              <w:rPr>
                <w:rFonts w:cs="Arial"/>
                <w:b/>
                <w:bCs/>
                <w:color w:val="404040" w:themeColor="text1" w:themeTint="BF"/>
              </w:rPr>
            </w:pPr>
          </w:p>
          <w:p w14:paraId="6643672D"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Zarządzanie:</w:t>
            </w:r>
          </w:p>
          <w:p w14:paraId="42DA243B"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Wbudowana w płytę główną technologia zarządzania i monitorowania komputerem na poziomie sprzętowym działająca niezależnie od stanu czy obecności systemu operacyjnego oraz stanu włączenia komputera podczas pracy na zasilaczu sieciowym AC, posiadająca sprzętowe wsparcie technologii wirtualizacji, wbudowany sprzętowy firewall, zarządzany i konfigurowany z serwera zarządzania oraz niedostępny dla lokalnego systemu OS i lokalnych aplikacji, a także umożliwiająca:</w:t>
            </w:r>
          </w:p>
          <w:p w14:paraId="45ACC114"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lastRenderedPageBreak/>
              <w:t>- monitorowanie konfiguracji komponentów komputera -  CPU, pamięć, HDD, wersje BIOS płyty głównej,</w:t>
            </w:r>
          </w:p>
          <w:p w14:paraId="0F77E759"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zdalną konfigurację ustawień BIOS,</w:t>
            </w:r>
          </w:p>
          <w:p w14:paraId="05F2F4F6"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zdalne przejęcie konsoli tekstowej systemu, przekierowanie procesu ładowania systemu operacyjnego z wirtualnego CD ROM lub FDD z  serwera zarządzającego,</w:t>
            </w:r>
          </w:p>
          <w:p w14:paraId="54AC3A9D"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zapis i przechowywanie dodatkowych informacji o wersji zainstalowanego oprogramowania i zdalny odczyt tych informacji (wersja, zainstalowane uaktualnienia, sygnatury wirusów, itp.) z wbudowanej pamięci nieulotnej,</w:t>
            </w:r>
          </w:p>
          <w:p w14:paraId="6E516A2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w:t>
            </w:r>
            <w:r w:rsidRPr="00202715">
              <w:rPr>
                <w:rFonts w:cs="Arial"/>
                <w:bCs/>
                <w:color w:val="404040" w:themeColor="text1" w:themeTint="BF"/>
              </w:rPr>
              <w:tab/>
              <w:t>technologia zarządzania i monitorowania komputerem na poziomie sprzętowym powinna być zgodna z otwartymi standardami DMTF WS-MAN 1.0.0 (http://www.dmtf.org/standards/wsman) oraz  DASH 1.0.0 (http://www.dmtf.org/standards/mgmt/dash/),</w:t>
            </w:r>
          </w:p>
          <w:p w14:paraId="44635C0C"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w:t>
            </w:r>
            <w:r w:rsidRPr="00202715">
              <w:rPr>
                <w:rFonts w:cs="Arial"/>
                <w:bCs/>
                <w:color w:val="404040" w:themeColor="text1" w:themeTint="BF"/>
              </w:rPr>
              <w:tab/>
              <w:t>nawiązywanie przez sprzętowy mechanizm zarządzania zdalnego szyfrowanego protokołem SSL/TLS połączenia z predefiniowanym serwerem zarządzającym, w definiowanych odstępach czasu, w przypadku wystąpienia predefiniowanego zdarzenia lub błędu systemowego (tzw. platform event) oraz na żądanie użytkownika z poziomu BIOS,</w:t>
            </w:r>
          </w:p>
          <w:p w14:paraId="32CF2395"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wbudowany sprzętowo log operacji zdalnego zarządzania, możliwy do kasowania tylko przez upoważnionego użytkownika systemu sprzętowego zarządzania zdalnego.</w:t>
            </w:r>
          </w:p>
          <w:p w14:paraId="4F94E232" w14:textId="77777777" w:rsidR="00A54198" w:rsidRPr="00202715" w:rsidRDefault="00A54198" w:rsidP="00A54198">
            <w:pPr>
              <w:spacing w:after="112"/>
              <w:rPr>
                <w:rFonts w:cs="Arial"/>
                <w:bCs/>
                <w:color w:val="404040" w:themeColor="text1" w:themeTint="BF"/>
              </w:rPr>
            </w:pPr>
          </w:p>
          <w:p w14:paraId="1DB6748E"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Certyfikaty i standardy:</w:t>
            </w:r>
          </w:p>
          <w:p w14:paraId="7BA21DA2"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certyfikat ISO 9001   lub równoważny  dla producenta sprzętu (załączyć do oferty  certyfikat potwierdzający spełnianie wymogu),</w:t>
            </w:r>
          </w:p>
          <w:p w14:paraId="1557DCF2"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deklaracja zgodności CE (załączyć do oferty),</w:t>
            </w:r>
          </w:p>
          <w:p w14:paraId="66C3E496"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 xml:space="preserve">komputer musi spełniać wymogi normy Energy Star 6.1 - wymagany certyfikat lub wpis dotyczący oferowanego modelu komputera w  internetowym katalogu lub równoważny przez co Zamawiający rozumie certyfikat, który jest analogiczny do zakresu. Przez analogiczny Zamawiający rozumie  analogiczną </w:t>
            </w:r>
            <w:r w:rsidRPr="00202715">
              <w:rPr>
                <w:rFonts w:cs="Arial"/>
                <w:bCs/>
                <w:color w:val="404040" w:themeColor="text1" w:themeTint="BF"/>
              </w:rPr>
              <w:lastRenderedPageBreak/>
              <w:t>dziedzinę merytoryczną, której dotyczy certyfikat, analogiczny stopień poziomu kompetencji. Zamawiający dopuszcza przedłożenie wydruku ze strony internetowej,</w:t>
            </w:r>
          </w:p>
          <w:p w14:paraId="042542EF"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 xml:space="preserve">komputer musi spełniać wymogi normy EPEAT na poziomie min GOLD - wymagany certyfikat lub wpis dotyczący oferowanego modelu komputera w  internetowym katalogu </w:t>
            </w:r>
            <w:hyperlink r:id="rId19" w:history="1">
              <w:r w:rsidRPr="00202715">
                <w:rPr>
                  <w:rStyle w:val="Hipercze"/>
                  <w:rFonts w:cs="Arial"/>
                  <w:color w:val="404040" w:themeColor="text1" w:themeTint="BF"/>
                </w:rPr>
                <w:t>http://www.epeat.net</w:t>
              </w:r>
            </w:hyperlink>
            <w:r w:rsidRPr="00202715">
              <w:rPr>
                <w:color w:val="404040" w:themeColor="text1" w:themeTint="BF"/>
              </w:rPr>
              <w:t xml:space="preserve">. </w:t>
            </w:r>
            <w:r w:rsidRPr="00202715">
              <w:rPr>
                <w:rFonts w:cs="Arial"/>
                <w:bCs/>
                <w:color w:val="404040" w:themeColor="text1" w:themeTint="BF"/>
              </w:rPr>
              <w:t>lub równoważny przez co Zamawiający rozumie certyfikat, który jest analogiczny do zakresu. Przez analogiczny Zamawiający rozumie  analogiczną dziedzinę merytoryczną, której dotyczy certyfikat, analogiczny stopień poziomu kompetencji.</w:t>
            </w:r>
          </w:p>
          <w:p w14:paraId="248588A4" w14:textId="77777777" w:rsidR="00A54198" w:rsidRPr="00202715" w:rsidRDefault="00A54198" w:rsidP="00A54198">
            <w:pPr>
              <w:spacing w:after="0"/>
              <w:ind w:left="252"/>
              <w:rPr>
                <w:rFonts w:cs="Arial"/>
                <w:b/>
                <w:bCs/>
                <w:color w:val="404040" w:themeColor="text1" w:themeTint="BF"/>
              </w:rPr>
            </w:pPr>
            <w:r w:rsidRPr="00202715">
              <w:rPr>
                <w:rFonts w:cs="Arial"/>
                <w:bCs/>
                <w:color w:val="404040" w:themeColor="text1" w:themeTint="BF"/>
              </w:rPr>
              <w:t>Zamawiający dopuszcza przedłożenie wydruku ze strony internetowej</w:t>
            </w:r>
          </w:p>
          <w:p w14:paraId="31D7CFCC"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Ergonomia:</w:t>
            </w:r>
          </w:p>
          <w:p w14:paraId="3F4BA53E"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Maksymalnie 23 dB z pozycji operatora w trybie IDLE, pomiar zgodny z normą ISO 9296 / ISO 7779 lub równoważny  ; wymaga się dostarczenia odpowiedniego certyfikatu lub deklaracji producenta . </w:t>
            </w:r>
          </w:p>
          <w:p w14:paraId="540F1716" w14:textId="77777777" w:rsidR="00A54198" w:rsidRPr="00202715" w:rsidRDefault="00A54198" w:rsidP="00A54198">
            <w:pPr>
              <w:spacing w:after="112"/>
              <w:rPr>
                <w:rFonts w:cs="Arial"/>
                <w:b/>
                <w:bCs/>
                <w:color w:val="404040" w:themeColor="text1" w:themeTint="BF"/>
              </w:rPr>
            </w:pPr>
          </w:p>
          <w:p w14:paraId="61F57F7B"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Warunki gwarancji:</w:t>
            </w:r>
          </w:p>
          <w:p w14:paraId="22287F61"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Min. 60 miesięczna  gwarancja producenta świadczona na miejscu u klienta, uszkodzony  dysk twardy pozostaje u Zamawiającego . </w:t>
            </w:r>
          </w:p>
          <w:p w14:paraId="06AB8316"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Firma serwisująca musi posiadać ISO 9001:2000 Lub równoważny  na świadczenie usług serwisowych oraz posiadać autoryzacje producenta komputera. Certyfikat  potwierdzający należy załączyć do oferty.</w:t>
            </w:r>
          </w:p>
          <w:p w14:paraId="7CD0841B"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Oświadczenie producenta komputera, że w przypadku nie wywiązywania się z obowiązków gwarancyjnych oferenta lub firmy serwisującej, przejmie na siebie wszelkie zobowiązania związane z serwisem.</w:t>
            </w:r>
          </w:p>
          <w:p w14:paraId="66690AF3" w14:textId="77777777" w:rsidR="00A54198" w:rsidRPr="00202715" w:rsidRDefault="00A54198" w:rsidP="00A54198">
            <w:pPr>
              <w:spacing w:after="112"/>
              <w:rPr>
                <w:rFonts w:cs="Arial"/>
                <w:b/>
                <w:bCs/>
                <w:color w:val="404040" w:themeColor="text1" w:themeTint="BF"/>
              </w:rPr>
            </w:pPr>
          </w:p>
          <w:p w14:paraId="66D5F1F4"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Wsparcie techniczne producenta:</w:t>
            </w:r>
          </w:p>
          <w:p w14:paraId="38B00A23"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Ogólnopolska, telefoniczna infolinia/linia techniczna producenta komputera, (ogólnopolski numer – w ofercie należy podać numer telefonu) dostępna w czasie </w:t>
            </w:r>
            <w:r w:rsidRPr="00202715">
              <w:rPr>
                <w:rFonts w:cs="Arial"/>
                <w:bCs/>
                <w:color w:val="404040" w:themeColor="text1" w:themeTint="BF"/>
              </w:rPr>
              <w:lastRenderedPageBreak/>
              <w:t>obowiązywania gwarancji na sprzęt i umożliwiająca po podaniu numeru seryjnego urządzenia:</w:t>
            </w:r>
          </w:p>
          <w:p w14:paraId="5481BB27"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weryfikację konfiguracji fabrycznej wraz z wersją fabrycznie dostarczonego oprogramowania (system operacyjny, szczegółowa konfiguracja sprzętowa - CPU, HDD, pamięć),</w:t>
            </w:r>
          </w:p>
          <w:p w14:paraId="0FF5AA3A"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weryfikację czasu obowiązywania i typ udzielonej gwarancji.</w:t>
            </w:r>
          </w:p>
          <w:p w14:paraId="5E902B7D"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p w14:paraId="5BE151FF"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Możliwość weryfikacji czasu obowiązywania i reżimu gwarancji bezpośrednio z sieci Internet, za pośrednictwem strony www producenta komputera.</w:t>
            </w:r>
          </w:p>
          <w:p w14:paraId="6E137994" w14:textId="77777777" w:rsidR="00A54198" w:rsidRPr="00202715" w:rsidRDefault="00A54198" w:rsidP="00A54198">
            <w:pPr>
              <w:spacing w:after="112"/>
              <w:rPr>
                <w:rFonts w:cs="Arial"/>
                <w:b/>
                <w:bCs/>
                <w:color w:val="404040" w:themeColor="text1" w:themeTint="BF"/>
              </w:rPr>
            </w:pPr>
          </w:p>
          <w:p w14:paraId="7C2C09B7"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Wymagania dodatkowe:</w:t>
            </w:r>
          </w:p>
          <w:p w14:paraId="407DA180" w14:textId="77777777" w:rsidR="00A54198" w:rsidRPr="00202715" w:rsidRDefault="00A54198" w:rsidP="00A54198">
            <w:pPr>
              <w:spacing w:after="112"/>
              <w:rPr>
                <w:rFonts w:cs="Arial"/>
                <w:bCs/>
                <w:color w:val="404040" w:themeColor="text1" w:themeTint="BF"/>
              </w:rPr>
            </w:pPr>
            <w:r w:rsidRPr="00202715">
              <w:rPr>
                <w:rFonts w:cs="Arial"/>
                <w:b/>
                <w:bCs/>
                <w:color w:val="404040" w:themeColor="text1" w:themeTint="BF"/>
              </w:rPr>
              <w:t xml:space="preserve">- Zainstalowany </w:t>
            </w:r>
            <w:r w:rsidRPr="00202715">
              <w:rPr>
                <w:rFonts w:cs="Arial"/>
                <w:bCs/>
                <w:color w:val="404040" w:themeColor="text1" w:themeTint="BF"/>
              </w:rPr>
              <w:t xml:space="preserve">system operacyjny Windows 10 Professional 64bit PL  nie wymagający aktywacji za pomocą telefonu lub Internetu w firmie Microsoft + nośnik </w:t>
            </w:r>
            <w:r w:rsidRPr="00202715">
              <w:rPr>
                <w:color w:val="404040" w:themeColor="text1" w:themeTint="BF"/>
              </w:rPr>
              <w:t xml:space="preserve">lub równoważny*. </w:t>
            </w:r>
          </w:p>
          <w:p w14:paraId="2EA97442" w14:textId="77777777" w:rsidR="00A54198" w:rsidRPr="00202715" w:rsidRDefault="00A54198" w:rsidP="00A54198">
            <w:pPr>
              <w:spacing w:after="112"/>
              <w:rPr>
                <w:color w:val="404040" w:themeColor="text1" w:themeTint="BF"/>
              </w:rPr>
            </w:pPr>
            <w:r w:rsidRPr="00202715">
              <w:rPr>
                <w:color w:val="404040" w:themeColor="text1" w:themeTint="BF"/>
              </w:rPr>
              <w:t xml:space="preserve">Parametry równoważności: </w:t>
            </w:r>
          </w:p>
          <w:p w14:paraId="35DDC9C4" w14:textId="77777777" w:rsidR="00A54198" w:rsidRPr="00202715" w:rsidRDefault="00A54198" w:rsidP="00A54198">
            <w:pPr>
              <w:spacing w:after="112"/>
              <w:rPr>
                <w:rFonts w:cs="Arial"/>
                <w:bCs/>
                <w:color w:val="404040" w:themeColor="text1" w:themeTint="BF"/>
              </w:rPr>
            </w:pPr>
          </w:p>
          <w:p w14:paraId="18922A1D" w14:textId="77777777" w:rsidR="00A54198" w:rsidRPr="00202715" w:rsidRDefault="00A54198" w:rsidP="00A54198">
            <w:pPr>
              <w:spacing w:after="112"/>
              <w:rPr>
                <w:color w:val="404040" w:themeColor="text1" w:themeTint="BF"/>
              </w:rPr>
            </w:pPr>
            <w:r w:rsidRPr="00202715">
              <w:rPr>
                <w:color w:val="404040" w:themeColor="text1" w:themeTint="BF"/>
              </w:rPr>
              <w:t xml:space="preserve">1. Licencja na zaoferowany system operacyjny musi być w pełni zgodna z warunkami licencjonowania producenta oprogramowania. </w:t>
            </w:r>
          </w:p>
          <w:p w14:paraId="3A666012" w14:textId="77777777" w:rsidR="00A54198" w:rsidRPr="00202715" w:rsidRDefault="00A54198" w:rsidP="00A54198">
            <w:pPr>
              <w:spacing w:after="112"/>
              <w:rPr>
                <w:color w:val="404040" w:themeColor="text1" w:themeTint="BF"/>
              </w:rPr>
            </w:pPr>
            <w:r w:rsidRPr="00202715">
              <w:rPr>
                <w:color w:val="404040" w:themeColor="text1" w:themeTint="BF"/>
              </w:rPr>
              <w:t xml:space="preserve">2. Interfejsy użytkownika dostępne w kilku językach do wyboru – minimum w Polskim i Angielskim. </w:t>
            </w:r>
          </w:p>
          <w:p w14:paraId="04805B99" w14:textId="77777777" w:rsidR="00A54198" w:rsidRPr="00202715" w:rsidRDefault="00A54198" w:rsidP="00A54198">
            <w:pPr>
              <w:spacing w:after="112"/>
              <w:rPr>
                <w:color w:val="404040" w:themeColor="text1" w:themeTint="BF"/>
              </w:rPr>
            </w:pPr>
            <w:r w:rsidRPr="00202715">
              <w:rPr>
                <w:color w:val="404040" w:themeColor="text1" w:themeTint="BF"/>
              </w:rPr>
              <w:t xml:space="preserve">3. Funkcjonalność rozpoznawania mowy, pozwalającą na sterowanie komputerem głosowo, wraz z modułem „uczenia się” głosu użytkownika. </w:t>
            </w:r>
          </w:p>
          <w:p w14:paraId="4B46B3E1" w14:textId="77777777" w:rsidR="00A54198" w:rsidRPr="00202715" w:rsidRDefault="00A54198" w:rsidP="00A54198">
            <w:pPr>
              <w:spacing w:after="112"/>
              <w:rPr>
                <w:color w:val="404040" w:themeColor="text1" w:themeTint="BF"/>
              </w:rPr>
            </w:pPr>
            <w:r w:rsidRPr="00202715">
              <w:rPr>
                <w:color w:val="404040" w:themeColor="text1" w:themeTint="BF"/>
              </w:rPr>
              <w:t xml:space="preserve">4. Możliwość dokonywania bezpłatnych aktualizacji i poprawek w ramach wersji systemu operacyjnego poprzez Internet, mechanizmem udostępnianym przez producenta systemu z możliwością wyboru </w:t>
            </w:r>
            <w:r w:rsidRPr="00202715">
              <w:rPr>
                <w:color w:val="404040" w:themeColor="text1" w:themeTint="BF"/>
              </w:rPr>
              <w:lastRenderedPageBreak/>
              <w:t xml:space="preserve">instalowanych poprawek oraz mechanizmem sprawdzającym, które z poprawek są potrzebne – wymagane podanie nazwy strony serwera www. </w:t>
            </w:r>
          </w:p>
          <w:p w14:paraId="726F9A86" w14:textId="77777777" w:rsidR="00A54198" w:rsidRPr="00202715" w:rsidRDefault="00A54198" w:rsidP="00A54198">
            <w:pPr>
              <w:spacing w:after="112"/>
              <w:rPr>
                <w:color w:val="404040" w:themeColor="text1" w:themeTint="BF"/>
              </w:rPr>
            </w:pPr>
            <w:r w:rsidRPr="00202715">
              <w:rPr>
                <w:color w:val="404040" w:themeColor="text1" w:themeTint="BF"/>
              </w:rPr>
              <w:t xml:space="preserve">5. Możliwość dokonywania aktualizacji i poprawek systemu poprzez mechanizm zarządzany przez administratora systemu Zamawiającego. </w:t>
            </w:r>
          </w:p>
          <w:p w14:paraId="3E87F413" w14:textId="77777777" w:rsidR="00A54198" w:rsidRPr="00202715" w:rsidRDefault="00A54198" w:rsidP="00A54198">
            <w:pPr>
              <w:spacing w:after="112"/>
              <w:rPr>
                <w:color w:val="404040" w:themeColor="text1" w:themeTint="BF"/>
              </w:rPr>
            </w:pPr>
            <w:r w:rsidRPr="00202715">
              <w:rPr>
                <w:color w:val="404040" w:themeColor="text1" w:themeTint="BF"/>
              </w:rPr>
              <w:t xml:space="preserve">6. Dostępność bezpłatnych biuletynów bezpieczeństwa związanych z działaniem systemu operacyjnego. </w:t>
            </w:r>
          </w:p>
          <w:p w14:paraId="00AB5E3D" w14:textId="77777777" w:rsidR="00A54198" w:rsidRPr="00202715" w:rsidRDefault="00A54198" w:rsidP="00A54198">
            <w:pPr>
              <w:spacing w:after="112"/>
              <w:rPr>
                <w:color w:val="404040" w:themeColor="text1" w:themeTint="BF"/>
              </w:rPr>
            </w:pPr>
            <w:r w:rsidRPr="00202715">
              <w:rPr>
                <w:color w:val="404040" w:themeColor="text1" w:themeTint="BF"/>
              </w:rPr>
              <w:t xml:space="preserve">7. Wbudowana zapora internetowa (firewall) dla ochrony połączeń internetowych; zintegrowana z systemem konsola do zarządzania ustawieniami zapory i regułami IP v4 i v6. </w:t>
            </w:r>
          </w:p>
          <w:p w14:paraId="494AFBC3" w14:textId="77777777" w:rsidR="00A54198" w:rsidRPr="00202715" w:rsidRDefault="00A54198" w:rsidP="00A54198">
            <w:pPr>
              <w:spacing w:after="112"/>
              <w:rPr>
                <w:color w:val="404040" w:themeColor="text1" w:themeTint="BF"/>
              </w:rPr>
            </w:pPr>
            <w:r w:rsidRPr="00202715">
              <w:rPr>
                <w:color w:val="404040" w:themeColor="text1" w:themeTint="BF"/>
              </w:rPr>
              <w:t xml:space="preserve">8. Wbudowane mechanizmy ochrony antywirusowej i przeciw złośliwemu oprogramowaniu z zapewnionymi bezpłatnymi aktualizacjami. </w:t>
            </w:r>
          </w:p>
          <w:p w14:paraId="5CA94B1F" w14:textId="77777777" w:rsidR="00A54198" w:rsidRPr="00202715" w:rsidRDefault="00A54198" w:rsidP="00A54198">
            <w:pPr>
              <w:spacing w:after="112"/>
              <w:rPr>
                <w:color w:val="404040" w:themeColor="text1" w:themeTint="BF"/>
              </w:rPr>
            </w:pPr>
            <w:r w:rsidRPr="00202715">
              <w:rPr>
                <w:color w:val="404040" w:themeColor="text1" w:themeTint="BF"/>
              </w:rPr>
              <w:t xml:space="preserve">9. Zlokalizowane w języku polskim, co najmniej następujące elementy: menu, odtwarzacz multimediów, pomoc, komunikaty systemowe. </w:t>
            </w:r>
          </w:p>
          <w:p w14:paraId="65B3BD0D" w14:textId="77777777" w:rsidR="00A54198" w:rsidRPr="00202715" w:rsidRDefault="00A54198" w:rsidP="00A54198">
            <w:pPr>
              <w:spacing w:after="112"/>
              <w:rPr>
                <w:color w:val="404040" w:themeColor="text1" w:themeTint="BF"/>
              </w:rPr>
            </w:pPr>
            <w:r w:rsidRPr="00202715">
              <w:rPr>
                <w:color w:val="404040" w:themeColor="text1" w:themeTint="BF"/>
              </w:rPr>
              <w:t xml:space="preserve">10. Graficzne środowisko instalacji i konfiguracji dostępne w języku polskim. </w:t>
            </w:r>
          </w:p>
          <w:p w14:paraId="3B687EEE" w14:textId="77777777" w:rsidR="00A54198" w:rsidRPr="00202715" w:rsidRDefault="00A54198" w:rsidP="00A54198">
            <w:pPr>
              <w:spacing w:after="112"/>
              <w:rPr>
                <w:color w:val="404040" w:themeColor="text1" w:themeTint="BF"/>
              </w:rPr>
            </w:pPr>
            <w:r w:rsidRPr="00202715">
              <w:rPr>
                <w:color w:val="404040" w:themeColor="text1" w:themeTint="BF"/>
              </w:rPr>
              <w:t xml:space="preserve">11. Wsparcie dla większości powszechnie używanych urządzeń peryferyjnych (drukarek, urządzeń sieciowych, standardów USB, Plug&amp;Play, Wi-Fi). </w:t>
            </w:r>
          </w:p>
          <w:p w14:paraId="32DA36D2" w14:textId="77777777" w:rsidR="00A54198" w:rsidRPr="00202715" w:rsidRDefault="00A54198" w:rsidP="00A54198">
            <w:pPr>
              <w:spacing w:after="112"/>
              <w:rPr>
                <w:color w:val="404040" w:themeColor="text1" w:themeTint="BF"/>
              </w:rPr>
            </w:pPr>
            <w:r w:rsidRPr="00202715">
              <w:rPr>
                <w:color w:val="404040" w:themeColor="text1" w:themeTint="BF"/>
              </w:rPr>
              <w:t xml:space="preserve">12. Funkcjonalność automatycznej zmiany domyślnej drukarki w zależności od sieci, do której podłączony jest komputer. </w:t>
            </w:r>
          </w:p>
          <w:p w14:paraId="7875DF44" w14:textId="77777777" w:rsidR="00A54198" w:rsidRPr="00202715" w:rsidRDefault="00A54198" w:rsidP="00A54198">
            <w:pPr>
              <w:spacing w:after="112"/>
              <w:rPr>
                <w:color w:val="404040" w:themeColor="text1" w:themeTint="BF"/>
              </w:rPr>
            </w:pPr>
            <w:r w:rsidRPr="00202715">
              <w:rPr>
                <w:color w:val="404040" w:themeColor="text1" w:themeTint="BF"/>
              </w:rPr>
              <w:t xml:space="preserve">13. Możliwość zarządzania stacją roboczą poprzez polityki grupowe – przez politykę Zamawiający rozumie zestaw reguł definiujących lub ograniczających funkcjonalność systemu lub aplikacji. </w:t>
            </w:r>
          </w:p>
          <w:p w14:paraId="5D0330C2" w14:textId="77777777" w:rsidR="00A54198" w:rsidRPr="00202715" w:rsidRDefault="00A54198" w:rsidP="00A54198">
            <w:pPr>
              <w:spacing w:after="112"/>
              <w:rPr>
                <w:color w:val="404040" w:themeColor="text1" w:themeTint="BF"/>
              </w:rPr>
            </w:pPr>
            <w:r w:rsidRPr="00202715">
              <w:rPr>
                <w:color w:val="404040" w:themeColor="text1" w:themeTint="BF"/>
              </w:rPr>
              <w:t xml:space="preserve">14. Rozbudowane, definiowalne polityki bezpieczeństwa – polityki dla systemu operacyjnego i dla wskazanych aplikacji. </w:t>
            </w:r>
          </w:p>
          <w:p w14:paraId="5E726275" w14:textId="77777777" w:rsidR="00A54198" w:rsidRPr="00202715" w:rsidRDefault="00A54198" w:rsidP="00A54198">
            <w:pPr>
              <w:spacing w:after="112"/>
              <w:rPr>
                <w:color w:val="404040" w:themeColor="text1" w:themeTint="BF"/>
              </w:rPr>
            </w:pPr>
            <w:r w:rsidRPr="00202715">
              <w:rPr>
                <w:color w:val="404040" w:themeColor="text1" w:themeTint="BF"/>
              </w:rPr>
              <w:t xml:space="preserve">15. Możliwość zdalnej automatycznej instalacji, konfiguracji, administrowania oraz aktualizowania systemu, zgodnie z określonymi uprawnieniami poprzez polityki grupowe. </w:t>
            </w:r>
          </w:p>
          <w:p w14:paraId="6538167E" w14:textId="77777777" w:rsidR="00A54198" w:rsidRPr="00202715" w:rsidRDefault="00A54198" w:rsidP="00A54198">
            <w:pPr>
              <w:spacing w:after="112"/>
              <w:rPr>
                <w:color w:val="404040" w:themeColor="text1" w:themeTint="BF"/>
              </w:rPr>
            </w:pPr>
            <w:r w:rsidRPr="00202715">
              <w:rPr>
                <w:color w:val="404040" w:themeColor="text1" w:themeTint="BF"/>
              </w:rPr>
              <w:t xml:space="preserve">16. Zabezpieczony hasłem hierarchiczny dostęp do systemu, konta i profile użytkowników zarządzane </w:t>
            </w:r>
            <w:r w:rsidRPr="00202715">
              <w:rPr>
                <w:color w:val="404040" w:themeColor="text1" w:themeTint="BF"/>
              </w:rPr>
              <w:lastRenderedPageBreak/>
              <w:t xml:space="preserve">zdalnie; praca systemu w trybie ochrony kont użytkowników. </w:t>
            </w:r>
          </w:p>
          <w:p w14:paraId="33C3C082" w14:textId="77777777" w:rsidR="00A54198" w:rsidRPr="00202715" w:rsidRDefault="00A54198" w:rsidP="00A54198">
            <w:pPr>
              <w:spacing w:after="112"/>
              <w:rPr>
                <w:color w:val="404040" w:themeColor="text1" w:themeTint="BF"/>
              </w:rPr>
            </w:pPr>
            <w:r w:rsidRPr="00202715">
              <w:rPr>
                <w:color w:val="404040" w:themeColor="text1" w:themeTint="BF"/>
              </w:rPr>
              <w:t xml:space="preserve">17. 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 </w:t>
            </w:r>
          </w:p>
          <w:p w14:paraId="77BD01CE" w14:textId="77777777" w:rsidR="00A54198" w:rsidRPr="00202715" w:rsidRDefault="00A54198" w:rsidP="00A54198">
            <w:pPr>
              <w:spacing w:after="112"/>
              <w:rPr>
                <w:color w:val="404040" w:themeColor="text1" w:themeTint="BF"/>
              </w:rPr>
            </w:pPr>
            <w:r w:rsidRPr="00202715">
              <w:rPr>
                <w:color w:val="404040" w:themeColor="text1" w:themeTint="BF"/>
              </w:rPr>
              <w:t xml:space="preserve">18. Zintegrowany z systemem operacyjnym moduł synchronizacji komputera z urządzeniami zewnętrznymi. </w:t>
            </w:r>
          </w:p>
          <w:p w14:paraId="28FB4016" w14:textId="77777777" w:rsidR="00A54198" w:rsidRPr="00202715" w:rsidRDefault="00A54198" w:rsidP="00A54198">
            <w:pPr>
              <w:spacing w:after="112"/>
              <w:rPr>
                <w:color w:val="404040" w:themeColor="text1" w:themeTint="BF"/>
              </w:rPr>
            </w:pPr>
            <w:r w:rsidRPr="00202715">
              <w:rPr>
                <w:color w:val="404040" w:themeColor="text1" w:themeTint="BF"/>
              </w:rPr>
              <w:t xml:space="preserve">19. Możliwość przystosowania stanowiska dla osób niepełnosprawnych (np. słabo widzących). </w:t>
            </w:r>
          </w:p>
          <w:p w14:paraId="49D65665" w14:textId="77777777" w:rsidR="00A54198" w:rsidRPr="00202715" w:rsidRDefault="00A54198" w:rsidP="00A54198">
            <w:pPr>
              <w:spacing w:after="112"/>
              <w:rPr>
                <w:color w:val="404040" w:themeColor="text1" w:themeTint="BF"/>
              </w:rPr>
            </w:pPr>
            <w:r w:rsidRPr="00202715">
              <w:rPr>
                <w:color w:val="404040" w:themeColor="text1" w:themeTint="BF"/>
              </w:rPr>
              <w:t xml:space="preserve">20. Wsparcie dla IPSEC oparte na politykach – wdrażanie IPSEC oparte na zestawach reguł definiujących ustawienia zarządzanych w sposób centralny </w:t>
            </w:r>
          </w:p>
          <w:p w14:paraId="3EBD48B1" w14:textId="77777777" w:rsidR="00A54198" w:rsidRPr="00202715" w:rsidRDefault="00A54198" w:rsidP="00A54198">
            <w:pPr>
              <w:spacing w:after="112"/>
              <w:rPr>
                <w:color w:val="404040" w:themeColor="text1" w:themeTint="BF"/>
              </w:rPr>
            </w:pPr>
            <w:r w:rsidRPr="00202715">
              <w:rPr>
                <w:color w:val="404040" w:themeColor="text1" w:themeTint="BF"/>
              </w:rPr>
              <w:t xml:space="preserve">21. Mechanizmy logowania w oparciu o: </w:t>
            </w:r>
          </w:p>
          <w:p w14:paraId="7E9A8CA2" w14:textId="77777777" w:rsidR="00A54198" w:rsidRPr="00202715" w:rsidRDefault="00A54198" w:rsidP="00A54198">
            <w:pPr>
              <w:spacing w:after="112"/>
              <w:ind w:firstLine="495"/>
              <w:rPr>
                <w:color w:val="404040" w:themeColor="text1" w:themeTint="BF"/>
              </w:rPr>
            </w:pPr>
            <w:r w:rsidRPr="00202715">
              <w:rPr>
                <w:color w:val="404040" w:themeColor="text1" w:themeTint="BF"/>
              </w:rPr>
              <w:t xml:space="preserve">a. Login i hasło, </w:t>
            </w:r>
          </w:p>
          <w:p w14:paraId="0A1216FE" w14:textId="77777777" w:rsidR="00A54198" w:rsidRPr="00202715" w:rsidRDefault="00A54198" w:rsidP="00A54198">
            <w:pPr>
              <w:spacing w:after="112"/>
              <w:ind w:firstLine="495"/>
              <w:rPr>
                <w:color w:val="404040" w:themeColor="text1" w:themeTint="BF"/>
              </w:rPr>
            </w:pPr>
            <w:r w:rsidRPr="00202715">
              <w:rPr>
                <w:color w:val="404040" w:themeColor="text1" w:themeTint="BF"/>
              </w:rPr>
              <w:t xml:space="preserve">b. Karty z certyfikatami (smartcard), </w:t>
            </w:r>
          </w:p>
          <w:p w14:paraId="7308D6BA" w14:textId="77777777" w:rsidR="00A54198" w:rsidRPr="00202715" w:rsidRDefault="00A54198" w:rsidP="00A54198">
            <w:pPr>
              <w:spacing w:after="112"/>
              <w:ind w:firstLine="495"/>
              <w:rPr>
                <w:color w:val="404040" w:themeColor="text1" w:themeTint="BF"/>
              </w:rPr>
            </w:pPr>
            <w:r w:rsidRPr="00202715">
              <w:rPr>
                <w:color w:val="404040" w:themeColor="text1" w:themeTint="BF"/>
              </w:rPr>
              <w:t xml:space="preserve">c. Wirtualne karty (logowanie w oparciu o certyfikat chroniony poprzez moduł TPM). </w:t>
            </w:r>
          </w:p>
          <w:p w14:paraId="35229036" w14:textId="77777777" w:rsidR="00A54198" w:rsidRPr="00202715" w:rsidRDefault="00A54198" w:rsidP="00A54198">
            <w:pPr>
              <w:spacing w:after="112"/>
              <w:rPr>
                <w:color w:val="404040" w:themeColor="text1" w:themeTint="BF"/>
              </w:rPr>
            </w:pPr>
            <w:r w:rsidRPr="00202715">
              <w:rPr>
                <w:color w:val="404040" w:themeColor="text1" w:themeTint="BF"/>
              </w:rPr>
              <w:t xml:space="preserve">22. Wsparcie do uwierzytelnienia urządzenia na bazie certyfikatu. </w:t>
            </w:r>
          </w:p>
          <w:p w14:paraId="0A033E2A" w14:textId="77777777" w:rsidR="00A54198" w:rsidRPr="00202715" w:rsidRDefault="00A54198" w:rsidP="00A54198">
            <w:pPr>
              <w:spacing w:after="112"/>
              <w:rPr>
                <w:color w:val="404040" w:themeColor="text1" w:themeTint="BF"/>
              </w:rPr>
            </w:pPr>
            <w:r w:rsidRPr="00202715">
              <w:rPr>
                <w:color w:val="404040" w:themeColor="text1" w:themeTint="BF"/>
              </w:rPr>
              <w:t xml:space="preserve">23. Wsparcie dla algorytmów Suite B (RFC 4869). </w:t>
            </w:r>
          </w:p>
          <w:p w14:paraId="39747CDE" w14:textId="77777777" w:rsidR="00A54198" w:rsidRPr="00202715" w:rsidRDefault="00A54198" w:rsidP="00A54198">
            <w:pPr>
              <w:spacing w:after="112"/>
              <w:rPr>
                <w:color w:val="404040" w:themeColor="text1" w:themeTint="BF"/>
              </w:rPr>
            </w:pPr>
            <w:r w:rsidRPr="00202715">
              <w:rPr>
                <w:color w:val="404040" w:themeColor="text1" w:themeTint="BF"/>
              </w:rPr>
              <w:t xml:space="preserve">24. Wsparcie wbudowanej zapory ogniowej dla Internet Key Exchange v. 2 (IKEv2) dla warstwy transportowej IPsec. </w:t>
            </w:r>
          </w:p>
          <w:p w14:paraId="44E71F8C" w14:textId="77777777" w:rsidR="00A54198" w:rsidRPr="00202715" w:rsidRDefault="00A54198" w:rsidP="00A54198">
            <w:pPr>
              <w:spacing w:after="112"/>
              <w:rPr>
                <w:color w:val="404040" w:themeColor="text1" w:themeTint="BF"/>
              </w:rPr>
            </w:pPr>
            <w:r w:rsidRPr="00202715">
              <w:rPr>
                <w:color w:val="404040" w:themeColor="text1" w:themeTint="BF"/>
              </w:rPr>
              <w:t xml:space="preserve">25. Wbudowane narzędzia służące do administracji, do wykonywania kopii zapasowych polityk i ich odtwarzania oraz generowania raportów z ustawień polityk. </w:t>
            </w:r>
          </w:p>
          <w:p w14:paraId="71B221F6" w14:textId="77777777" w:rsidR="00A54198" w:rsidRPr="00202715" w:rsidRDefault="00A54198" w:rsidP="00A54198">
            <w:pPr>
              <w:spacing w:after="112"/>
              <w:rPr>
                <w:color w:val="404040" w:themeColor="text1" w:themeTint="BF"/>
              </w:rPr>
            </w:pPr>
            <w:r w:rsidRPr="00202715">
              <w:rPr>
                <w:color w:val="404040" w:themeColor="text1" w:themeTint="BF"/>
              </w:rPr>
              <w:t xml:space="preserve">26. Wsparcie dla środowisk Java i .NET Framework 4.x – możliwość uruchomienia aplikacji działających we wskazanych środowiskach. </w:t>
            </w:r>
          </w:p>
          <w:p w14:paraId="59CDCDFB" w14:textId="77777777" w:rsidR="00A54198" w:rsidRPr="00202715" w:rsidRDefault="00A54198" w:rsidP="00A54198">
            <w:pPr>
              <w:spacing w:after="112"/>
              <w:rPr>
                <w:color w:val="404040" w:themeColor="text1" w:themeTint="BF"/>
              </w:rPr>
            </w:pPr>
            <w:r w:rsidRPr="00202715">
              <w:rPr>
                <w:color w:val="404040" w:themeColor="text1" w:themeTint="BF"/>
              </w:rPr>
              <w:t xml:space="preserve">27. Wsparcie dla JScript i VBScript – możliwość uruchamiania interpretera poleceń. </w:t>
            </w:r>
          </w:p>
          <w:p w14:paraId="4763FA83" w14:textId="77777777" w:rsidR="00A54198" w:rsidRPr="00202715" w:rsidRDefault="00A54198" w:rsidP="00A54198">
            <w:pPr>
              <w:spacing w:after="112"/>
              <w:rPr>
                <w:color w:val="404040" w:themeColor="text1" w:themeTint="BF"/>
              </w:rPr>
            </w:pPr>
            <w:r w:rsidRPr="00202715">
              <w:rPr>
                <w:color w:val="404040" w:themeColor="text1" w:themeTint="BF"/>
              </w:rPr>
              <w:t xml:space="preserve">28. Zdalna pomoc i współdzielenie aplikacji – możliwość zdalnego przejęcia sesji zalogowanego użytkownika celem rozwiązania problemu z komputerem. </w:t>
            </w:r>
          </w:p>
          <w:p w14:paraId="618E55BF" w14:textId="77777777" w:rsidR="00A54198" w:rsidRPr="00202715" w:rsidRDefault="00A54198" w:rsidP="00A54198">
            <w:pPr>
              <w:spacing w:after="112"/>
              <w:rPr>
                <w:color w:val="404040" w:themeColor="text1" w:themeTint="BF"/>
              </w:rPr>
            </w:pPr>
            <w:r w:rsidRPr="00202715">
              <w:rPr>
                <w:color w:val="404040" w:themeColor="text1" w:themeTint="BF"/>
              </w:rPr>
              <w:lastRenderedPageBreak/>
              <w:t xml:space="preserve">29. Rozwiązanie służące do automatycznego zbudowania obrazu systemu wraz z aplikacjami. Obraz systemu służyć ma do automatycznego upowszechnienia systemu operacyjnego inicjowanego i wykonywanego w całości poprzez sieć komputerową. </w:t>
            </w:r>
          </w:p>
          <w:p w14:paraId="2C7C5847" w14:textId="77777777" w:rsidR="00A54198" w:rsidRPr="00202715" w:rsidRDefault="00A54198" w:rsidP="00A54198">
            <w:pPr>
              <w:spacing w:after="112"/>
              <w:rPr>
                <w:color w:val="404040" w:themeColor="text1" w:themeTint="BF"/>
              </w:rPr>
            </w:pPr>
            <w:r w:rsidRPr="00202715">
              <w:rPr>
                <w:color w:val="404040" w:themeColor="text1" w:themeTint="BF"/>
              </w:rPr>
              <w:t xml:space="preserve">30. Transakcyjny system plików pozwalający na stosowanie przydziałów (ang. quota) na dysku dla użytkowników oraz zapewniający większą niezawodność i pozwalający tworzyć kopie zapasowe. </w:t>
            </w:r>
          </w:p>
          <w:p w14:paraId="3953781B" w14:textId="77777777" w:rsidR="00A54198" w:rsidRPr="00202715" w:rsidRDefault="00A54198" w:rsidP="00A54198">
            <w:pPr>
              <w:spacing w:after="112"/>
              <w:rPr>
                <w:color w:val="404040" w:themeColor="text1" w:themeTint="BF"/>
              </w:rPr>
            </w:pPr>
            <w:r w:rsidRPr="00202715">
              <w:rPr>
                <w:color w:val="404040" w:themeColor="text1" w:themeTint="BF"/>
              </w:rPr>
              <w:t xml:space="preserve">31. Zarządzanie kontami użytkowników sieci oraz urządzeniami sieciowymi tj. drukarki, modemy, woluminy dyskowe, usługi katalogowe. </w:t>
            </w:r>
          </w:p>
          <w:p w14:paraId="52337541" w14:textId="77777777" w:rsidR="00A54198" w:rsidRPr="00202715" w:rsidRDefault="00A54198" w:rsidP="00A54198">
            <w:pPr>
              <w:spacing w:after="112"/>
              <w:rPr>
                <w:color w:val="404040" w:themeColor="text1" w:themeTint="BF"/>
              </w:rPr>
            </w:pPr>
            <w:r w:rsidRPr="00202715">
              <w:rPr>
                <w:color w:val="404040" w:themeColor="text1" w:themeTint="BF"/>
              </w:rPr>
              <w:t xml:space="preserve">32. Udostępnianie modemu. </w:t>
            </w:r>
          </w:p>
          <w:p w14:paraId="1B262977" w14:textId="77777777" w:rsidR="00A54198" w:rsidRPr="00202715" w:rsidRDefault="00A54198" w:rsidP="00A54198">
            <w:pPr>
              <w:spacing w:after="112"/>
              <w:rPr>
                <w:color w:val="404040" w:themeColor="text1" w:themeTint="BF"/>
              </w:rPr>
            </w:pPr>
            <w:r w:rsidRPr="00202715">
              <w:rPr>
                <w:color w:val="404040" w:themeColor="text1" w:themeTint="BF"/>
              </w:rPr>
              <w:t xml:space="preserve">33. Oprogramowanie dla tworzenia kopii zapasowych (Backup); automatyczne wykonywanie kopii plików z możliwością automatycznego przywrócenia wersji wcześniejszej. </w:t>
            </w:r>
          </w:p>
          <w:p w14:paraId="22116E75" w14:textId="77777777" w:rsidR="00A54198" w:rsidRPr="00202715" w:rsidRDefault="00A54198" w:rsidP="00A54198">
            <w:pPr>
              <w:spacing w:after="112"/>
              <w:rPr>
                <w:color w:val="404040" w:themeColor="text1" w:themeTint="BF"/>
              </w:rPr>
            </w:pPr>
            <w:r w:rsidRPr="00202715">
              <w:rPr>
                <w:color w:val="404040" w:themeColor="text1" w:themeTint="BF"/>
              </w:rPr>
              <w:t xml:space="preserve">34. Możliwość przywracania obrazu plików systemowych do uprzednio zapisanej postaci. </w:t>
            </w:r>
          </w:p>
          <w:p w14:paraId="11C74923" w14:textId="77777777" w:rsidR="00A54198" w:rsidRPr="00202715" w:rsidRDefault="00A54198" w:rsidP="00A54198">
            <w:pPr>
              <w:spacing w:after="112"/>
              <w:rPr>
                <w:color w:val="404040" w:themeColor="text1" w:themeTint="BF"/>
              </w:rPr>
            </w:pPr>
            <w:r w:rsidRPr="00202715">
              <w:rPr>
                <w:color w:val="404040" w:themeColor="text1" w:themeTint="BF"/>
              </w:rPr>
              <w:t xml:space="preserve">35. Identyfikacja sieci komputerowych, do których jest podłączony system operacyjny, zapamiętywanie ustawień i przypisywanie do min. 3 kategorii bezpieczeństwa (z predefiniowanymi odpowiednio do kategorii ustawieniami zapory sieciowej, udostępniania plików itp.). </w:t>
            </w:r>
          </w:p>
          <w:p w14:paraId="254D73E5" w14:textId="77777777" w:rsidR="00A54198" w:rsidRPr="00202715" w:rsidRDefault="00A54198" w:rsidP="00A54198">
            <w:pPr>
              <w:spacing w:after="112"/>
              <w:rPr>
                <w:color w:val="404040" w:themeColor="text1" w:themeTint="BF"/>
              </w:rPr>
            </w:pPr>
            <w:r w:rsidRPr="00202715">
              <w:rPr>
                <w:color w:val="404040" w:themeColor="text1" w:themeTint="BF"/>
              </w:rPr>
              <w:t xml:space="preserve">36. Możliwość blokowania lub dopuszczania dowolnych urządzeń peryferyjnych za pomocą polityk grupowych (np. przy użyciu numerów identyfikacyjnych sprzętu). </w:t>
            </w:r>
          </w:p>
          <w:p w14:paraId="2763EA2A" w14:textId="77777777" w:rsidR="00A54198" w:rsidRPr="00202715" w:rsidRDefault="00A54198" w:rsidP="00A54198">
            <w:pPr>
              <w:spacing w:after="112"/>
              <w:rPr>
                <w:color w:val="404040" w:themeColor="text1" w:themeTint="BF"/>
              </w:rPr>
            </w:pPr>
            <w:r w:rsidRPr="00202715">
              <w:rPr>
                <w:color w:val="404040" w:themeColor="text1" w:themeTint="BF"/>
              </w:rPr>
              <w:t xml:space="preserve">37. Wbudowany mechanizm wirtualizacji typu hypervisor, umożliwiający, zgodnie z uprawnieniami licencyjnymi, uruchomienie do 4 maszyn wirtualnych. </w:t>
            </w:r>
          </w:p>
          <w:p w14:paraId="3F1B1C28" w14:textId="77777777" w:rsidR="00A54198" w:rsidRPr="00202715" w:rsidRDefault="00A54198" w:rsidP="00A54198">
            <w:pPr>
              <w:spacing w:after="112"/>
              <w:rPr>
                <w:color w:val="404040" w:themeColor="text1" w:themeTint="BF"/>
              </w:rPr>
            </w:pPr>
            <w:r w:rsidRPr="00202715">
              <w:rPr>
                <w:color w:val="404040" w:themeColor="text1" w:themeTint="BF"/>
              </w:rPr>
              <w:t xml:space="preserve">38. Mechanizm szyfrowania dysków wewnętrznych i zewnętrznych z możliwością szyfrowania ograniczonego do danych użytkownika. </w:t>
            </w:r>
          </w:p>
          <w:p w14:paraId="0E140EA4" w14:textId="77777777" w:rsidR="00A54198" w:rsidRPr="00202715" w:rsidRDefault="00A54198" w:rsidP="00A54198">
            <w:pPr>
              <w:spacing w:after="112"/>
              <w:rPr>
                <w:color w:val="404040" w:themeColor="text1" w:themeTint="BF"/>
              </w:rPr>
            </w:pPr>
            <w:r w:rsidRPr="00202715">
              <w:rPr>
                <w:color w:val="404040" w:themeColor="text1" w:themeTint="BF"/>
              </w:rPr>
              <w:t xml:space="preserve">39. Wbudowane w system narzędzie do szyfrowania dysków przenośnych, z możliwością centralnego zarządzania poprzez polityki grupowe, pozwalające na wymuszenie szyfrowania dysków przenośnych. </w:t>
            </w:r>
          </w:p>
          <w:p w14:paraId="32825078" w14:textId="77777777" w:rsidR="00A54198" w:rsidRPr="00202715" w:rsidRDefault="00A54198" w:rsidP="00A54198">
            <w:pPr>
              <w:spacing w:after="112"/>
              <w:rPr>
                <w:color w:val="404040" w:themeColor="text1" w:themeTint="BF"/>
              </w:rPr>
            </w:pPr>
            <w:r w:rsidRPr="00202715">
              <w:rPr>
                <w:color w:val="404040" w:themeColor="text1" w:themeTint="BF"/>
              </w:rPr>
              <w:lastRenderedPageBreak/>
              <w:t xml:space="preserve">40. Możliwość tworzenia i przechowywania kopii zapasowych kluczy odzyskiwania do szyfrowania partycji w usługach katalogowych. </w:t>
            </w:r>
          </w:p>
          <w:p w14:paraId="4C55C97C" w14:textId="77777777" w:rsidR="00A54198" w:rsidRPr="00202715" w:rsidRDefault="00A54198" w:rsidP="00A54198">
            <w:pPr>
              <w:spacing w:after="112"/>
              <w:rPr>
                <w:color w:val="404040" w:themeColor="text1" w:themeTint="BF"/>
              </w:rPr>
            </w:pPr>
            <w:r w:rsidRPr="00202715">
              <w:rPr>
                <w:color w:val="404040" w:themeColor="text1" w:themeTint="BF"/>
              </w:rPr>
              <w:t>41. Możliwość nieodpłatnego instalowania dodatkowych języków interfejsu systemu operacyjnego oraz możliwość zmiany języka bez konieczności reinstalacji systemu.</w:t>
            </w:r>
          </w:p>
          <w:p w14:paraId="121F753D" w14:textId="77777777" w:rsidR="00A54198" w:rsidRPr="00202715" w:rsidRDefault="00A54198" w:rsidP="00A54198">
            <w:pPr>
              <w:spacing w:after="112"/>
              <w:rPr>
                <w:color w:val="404040" w:themeColor="text1" w:themeTint="BF"/>
              </w:rPr>
            </w:pPr>
            <w:r w:rsidRPr="00202715">
              <w:rPr>
                <w:color w:val="404040" w:themeColor="text1" w:themeTint="BF"/>
              </w:rPr>
              <w:t>42. Zainstalowany system operacyjny nie wymaga aktywacji za pomocą telefonu lub Internetu.</w:t>
            </w:r>
          </w:p>
          <w:p w14:paraId="5BE15ACF" w14:textId="77777777" w:rsidR="00A54198" w:rsidRPr="00202715" w:rsidRDefault="00A54198" w:rsidP="00A54198">
            <w:pPr>
              <w:spacing w:after="0"/>
              <w:ind w:left="252"/>
              <w:rPr>
                <w:rFonts w:cs="Arial"/>
                <w:bCs/>
                <w:color w:val="404040" w:themeColor="text1" w:themeTint="BF"/>
              </w:rPr>
            </w:pPr>
          </w:p>
          <w:p w14:paraId="6F659322" w14:textId="77777777" w:rsidR="00A54198" w:rsidRPr="00202715" w:rsidRDefault="00A54198" w:rsidP="00A54198">
            <w:pPr>
              <w:spacing w:after="0"/>
              <w:rPr>
                <w:rFonts w:cs="Arial"/>
                <w:bCs/>
                <w:color w:val="404040" w:themeColor="text1" w:themeTint="BF"/>
              </w:rPr>
            </w:pPr>
            <w:r w:rsidRPr="00202715">
              <w:rPr>
                <w:rFonts w:cs="Arial"/>
                <w:bCs/>
                <w:color w:val="404040" w:themeColor="text1" w:themeTint="BF"/>
              </w:rPr>
              <w:t>- Wbudowane porty i złącza:</w:t>
            </w:r>
          </w:p>
          <w:p w14:paraId="26CA7AAF" w14:textId="77777777" w:rsidR="00A54198" w:rsidRPr="00202715" w:rsidRDefault="00A54198" w:rsidP="00A54198">
            <w:pPr>
              <w:spacing w:after="112"/>
              <w:rPr>
                <w:rFonts w:cs="Arial"/>
                <w:bCs/>
                <w:color w:val="404040" w:themeColor="text1" w:themeTint="BF"/>
                <w:lang w:val="en-US"/>
              </w:rPr>
            </w:pPr>
            <w:r w:rsidRPr="00202715">
              <w:rPr>
                <w:rFonts w:cs="Arial"/>
                <w:bCs/>
                <w:color w:val="404040" w:themeColor="text1" w:themeTint="BF"/>
              </w:rPr>
              <w:t xml:space="preserve">- porty wideo: min. 1 szt.  </w:t>
            </w:r>
            <w:r w:rsidRPr="00202715">
              <w:rPr>
                <w:rFonts w:cs="Arial"/>
                <w:bCs/>
                <w:color w:val="404040" w:themeColor="text1" w:themeTint="BF"/>
                <w:lang w:val="en-US"/>
              </w:rPr>
              <w:t>VGA i min. 2 szt.  Display Port z multistream,</w:t>
            </w:r>
          </w:p>
          <w:p w14:paraId="40D164D0"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xml:space="preserve">- min.11 x USB w tym min 10 szt. wyprowadzonych na zewnątrz obudowy - min. 4 porty USB z przodu w tym min 2 szt. USB 3.0  oraz min. 1 szt. USB 2.0 z szybkim ładowaniem, min. 6 portów USB 3.0, </w:t>
            </w:r>
          </w:p>
          <w:p w14:paraId="3C156637"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port sieciowy RJ-45 lub równoważny za równoważny zamawiający rozumie zgodny ze standardem sieci przedstawionym w projekcie.</w:t>
            </w:r>
          </w:p>
          <w:p w14:paraId="1BFF1FFA"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porty audio: wyjście słuchawek i wejście mikrofonowe – zarówno z przodu jak i z tyłu obudowy,</w:t>
            </w:r>
          </w:p>
          <w:p w14:paraId="257A850D"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min. 2 szt.  PS/2,</w:t>
            </w:r>
          </w:p>
          <w:p w14:paraId="684F0548"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wbudowany w obudowę komputera czytnik kart multimedialnych SD obsługujący karty SD/SDXC,SDHC, UHS-II.</w:t>
            </w:r>
          </w:p>
          <w:p w14:paraId="3A8A98E3"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Wymagana ilość i rozmieszczenie (na zewnątrz obudowy komputera) portów USB nie może być osiągnięta w wyniku stosowania konwerterów, przejściówek itp.</w:t>
            </w:r>
          </w:p>
          <w:p w14:paraId="72180E5C" w14:textId="77777777" w:rsidR="00A54198" w:rsidRPr="00202715" w:rsidRDefault="00A54198" w:rsidP="00A54198">
            <w:pPr>
              <w:spacing w:after="0"/>
              <w:rPr>
                <w:rFonts w:cs="Arial"/>
                <w:bCs/>
                <w:color w:val="404040" w:themeColor="text1" w:themeTint="BF"/>
              </w:rPr>
            </w:pPr>
            <w:r w:rsidRPr="00202715">
              <w:rPr>
                <w:rFonts w:cs="Arial"/>
                <w:bCs/>
                <w:color w:val="404040" w:themeColor="text1" w:themeTint="BF"/>
              </w:rPr>
              <w:t>- Karta sieciowa 10/100/1000 Ethernet RJ 45 (zintegrowana) z obsługą PXE, WoL, iAMT, vPro</w:t>
            </w:r>
          </w:p>
          <w:p w14:paraId="1FEBCDB8" w14:textId="77777777" w:rsidR="00A54198" w:rsidRPr="00202715" w:rsidRDefault="00A54198" w:rsidP="00A54198">
            <w:pPr>
              <w:spacing w:after="0"/>
              <w:rPr>
                <w:rFonts w:cs="Tahoma"/>
                <w:bCs/>
                <w:color w:val="404040" w:themeColor="text1" w:themeTint="BF"/>
              </w:rPr>
            </w:pPr>
            <w:r w:rsidRPr="00202715">
              <w:rPr>
                <w:rFonts w:cs="Arial"/>
                <w:bCs/>
                <w:color w:val="404040" w:themeColor="text1" w:themeTint="BF"/>
              </w:rPr>
              <w:t>- Płyta główna z chipsetem min Q170 lub lepszym, wyposażona w:</w:t>
            </w:r>
          </w:p>
          <w:p w14:paraId="343FCDB5"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min. 4 złącza DIMM z obsługą do 64GB pamięci RAM 2133MHz,</w:t>
            </w:r>
          </w:p>
          <w:p w14:paraId="0EC365A2"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sloty: min. : 1 szt PCIe x16 Gen 3.0, 1 szt PCIe x16 Gen 2.0 (elektrycznie x4), 2 szt. PCIe x1,</w:t>
            </w:r>
          </w:p>
          <w:p w14:paraId="791EB943"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min: 5 złączy SATA III,</w:t>
            </w:r>
          </w:p>
          <w:p w14:paraId="2AB62F22"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lastRenderedPageBreak/>
              <w:t>- kontroler dysków obsługujący konfiguracje RAID 0, 1.</w:t>
            </w:r>
          </w:p>
          <w:p w14:paraId="2A3B057E" w14:textId="77777777" w:rsidR="00A54198" w:rsidRPr="00202715" w:rsidRDefault="00A54198" w:rsidP="00A54198">
            <w:pPr>
              <w:spacing w:after="112"/>
              <w:rPr>
                <w:color w:val="404040" w:themeColor="text1" w:themeTint="BF"/>
              </w:rPr>
            </w:pPr>
            <w:r w:rsidRPr="00202715">
              <w:rPr>
                <w:rFonts w:cs="Arial"/>
                <w:bCs/>
                <w:color w:val="404040" w:themeColor="text1" w:themeTint="BF"/>
              </w:rPr>
              <w:t xml:space="preserve">- </w:t>
            </w:r>
            <w:r w:rsidRPr="00202715">
              <w:rPr>
                <w:color w:val="404040" w:themeColor="text1" w:themeTint="BF"/>
              </w:rPr>
              <w:t>Komputer powinien umożliwiać montaż wewnątrz obudowy dedykowanego przez producenta komputera filtra przeciwpyłkowego.</w:t>
            </w:r>
          </w:p>
          <w:p w14:paraId="354E79F5" w14:textId="77777777" w:rsidR="00A54198" w:rsidRPr="00202715" w:rsidRDefault="00A54198" w:rsidP="00A54198">
            <w:pPr>
              <w:spacing w:after="112"/>
              <w:rPr>
                <w:color w:val="404040" w:themeColor="text1" w:themeTint="BF"/>
              </w:rPr>
            </w:pPr>
            <w:r w:rsidRPr="00202715">
              <w:rPr>
                <w:color w:val="404040" w:themeColor="text1" w:themeTint="BF"/>
              </w:rPr>
              <w:t>- Dołączone  oprogramowanie producenta komputera umożliwiające założenie przez użytkownika komputera i monitora indywidualnego kodu PIN dla monitora.</w:t>
            </w:r>
          </w:p>
          <w:p w14:paraId="1EA974E9" w14:textId="77777777" w:rsidR="00A54198" w:rsidRPr="00202715" w:rsidRDefault="00A54198" w:rsidP="00A54198">
            <w:pPr>
              <w:spacing w:after="0"/>
              <w:rPr>
                <w:rFonts w:cs="Tahoma"/>
                <w:bCs/>
                <w:color w:val="404040" w:themeColor="text1" w:themeTint="BF"/>
              </w:rPr>
            </w:pPr>
            <w:r w:rsidRPr="00202715">
              <w:rPr>
                <w:rFonts w:cs="Arial"/>
                <w:bCs/>
                <w:color w:val="404040" w:themeColor="text1" w:themeTint="BF"/>
              </w:rPr>
              <w:t>- Klawiatura USB w układzie polskim programisty.</w:t>
            </w:r>
          </w:p>
          <w:p w14:paraId="65F6DE5E" w14:textId="77777777" w:rsidR="00A54198" w:rsidRPr="00202715" w:rsidRDefault="00A54198" w:rsidP="00A54198">
            <w:pPr>
              <w:spacing w:after="0"/>
              <w:rPr>
                <w:rFonts w:cs="Tahoma"/>
                <w:bCs/>
                <w:color w:val="404040" w:themeColor="text1" w:themeTint="BF"/>
              </w:rPr>
            </w:pPr>
            <w:r w:rsidRPr="00202715">
              <w:rPr>
                <w:rFonts w:cs="Arial"/>
                <w:bCs/>
                <w:color w:val="404040" w:themeColor="text1" w:themeTint="BF"/>
              </w:rPr>
              <w:t>- Mysz optyczna USB z min dwoma klawiszami oraz rolką (scroll).</w:t>
            </w:r>
          </w:p>
          <w:p w14:paraId="4ABDA02D"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 Nagrywarka SATA DVD +/-RW.</w:t>
            </w:r>
          </w:p>
        </w:tc>
        <w:tc>
          <w:tcPr>
            <w:tcW w:w="1389" w:type="dxa"/>
            <w:shd w:val="clear" w:color="auto" w:fill="auto"/>
          </w:tcPr>
          <w:p w14:paraId="67B6CAFE" w14:textId="77777777" w:rsidR="00A54198" w:rsidRPr="00202715" w:rsidRDefault="00A54198" w:rsidP="00A54198">
            <w:pPr>
              <w:spacing w:after="0"/>
              <w:rPr>
                <w:rFonts w:ascii="Arial" w:hAnsi="Arial" w:cs="Arial"/>
                <w:color w:val="404040" w:themeColor="text1" w:themeTint="BF"/>
              </w:rPr>
            </w:pPr>
          </w:p>
          <w:p w14:paraId="6A965AA5" w14:textId="77777777" w:rsidR="00A54198" w:rsidRPr="00202715" w:rsidRDefault="00A54198" w:rsidP="00A54198">
            <w:pPr>
              <w:spacing w:after="0"/>
              <w:rPr>
                <w:rFonts w:ascii="Arial" w:hAnsi="Arial" w:cs="Arial"/>
                <w:color w:val="404040" w:themeColor="text1" w:themeTint="BF"/>
              </w:rPr>
            </w:pPr>
          </w:p>
          <w:p w14:paraId="25206D1F" w14:textId="77777777" w:rsidR="00A54198" w:rsidRPr="00202715" w:rsidRDefault="00A54198" w:rsidP="00A54198">
            <w:pPr>
              <w:spacing w:after="0"/>
              <w:rPr>
                <w:rFonts w:ascii="Arial" w:hAnsi="Arial" w:cs="Arial"/>
                <w:color w:val="404040" w:themeColor="text1" w:themeTint="BF"/>
              </w:rPr>
            </w:pPr>
          </w:p>
        </w:tc>
        <w:tc>
          <w:tcPr>
            <w:tcW w:w="4110" w:type="dxa"/>
            <w:shd w:val="clear" w:color="auto" w:fill="auto"/>
          </w:tcPr>
          <w:p w14:paraId="6806F76E" w14:textId="77777777" w:rsidR="00A54198" w:rsidRPr="00202715" w:rsidRDefault="00A54198" w:rsidP="00A54198">
            <w:pPr>
              <w:spacing w:after="0"/>
              <w:rPr>
                <w:rFonts w:ascii="Arial" w:hAnsi="Arial" w:cs="Arial"/>
                <w:color w:val="404040" w:themeColor="text1" w:themeTint="BF"/>
              </w:rPr>
            </w:pPr>
          </w:p>
        </w:tc>
      </w:tr>
    </w:tbl>
    <w:p w14:paraId="6DAB52F5" w14:textId="77777777" w:rsidR="00A54198" w:rsidRPr="00202715" w:rsidRDefault="00A54198" w:rsidP="00A54198">
      <w:pPr>
        <w:rPr>
          <w:color w:val="404040" w:themeColor="text1" w:themeTint="BF"/>
        </w:rPr>
      </w:pPr>
    </w:p>
    <w:p w14:paraId="609A6BC6" w14:textId="77777777" w:rsidR="00A54198" w:rsidRPr="00202715" w:rsidRDefault="00A54198" w:rsidP="00A54198">
      <w:pPr>
        <w:rPr>
          <w:color w:val="404040" w:themeColor="text1" w:themeTint="BF"/>
        </w:rPr>
      </w:pPr>
    </w:p>
    <w:p w14:paraId="1F2584FD" w14:textId="77777777" w:rsidR="00A54198" w:rsidRPr="00202715" w:rsidRDefault="00A54198" w:rsidP="00A54198">
      <w:pPr>
        <w:rPr>
          <w:color w:val="404040" w:themeColor="text1" w:themeTint="BF"/>
        </w:rPr>
      </w:pPr>
    </w:p>
    <w:p w14:paraId="7D6BB3A0" w14:textId="77777777" w:rsidR="00A54198" w:rsidRPr="00202715" w:rsidRDefault="00A54198" w:rsidP="00A54198">
      <w:pPr>
        <w:rPr>
          <w:color w:val="404040" w:themeColor="text1" w:themeTint="BF"/>
        </w:rPr>
      </w:pPr>
    </w:p>
    <w:p w14:paraId="27D6F989" w14:textId="77777777" w:rsidR="00A54198" w:rsidRPr="00202715" w:rsidRDefault="00A54198" w:rsidP="00A54198">
      <w:pPr>
        <w:rPr>
          <w:color w:val="404040" w:themeColor="text1" w:themeTint="BF"/>
        </w:rPr>
      </w:pPr>
    </w:p>
    <w:p w14:paraId="7D2FD2B5" w14:textId="77777777" w:rsidR="00A54198" w:rsidRPr="00202715" w:rsidRDefault="00A54198" w:rsidP="00A54198">
      <w:pPr>
        <w:rPr>
          <w:color w:val="404040" w:themeColor="text1" w:themeTint="BF"/>
        </w:rPr>
      </w:pPr>
    </w:p>
    <w:p w14:paraId="2EB37712" w14:textId="03156524" w:rsidR="00A54198" w:rsidRPr="00202715" w:rsidRDefault="004D2BB0" w:rsidP="00A54198">
      <w:pPr>
        <w:tabs>
          <w:tab w:val="right" w:pos="9072"/>
        </w:tabs>
        <w:spacing w:line="360" w:lineRule="auto"/>
        <w:ind w:left="709" w:hanging="709"/>
        <w:rPr>
          <w:rFonts w:ascii="Arial" w:hAnsi="Arial" w:cs="Arial"/>
          <w:b/>
          <w:color w:val="404040" w:themeColor="text1" w:themeTint="BF"/>
          <w:sz w:val="24"/>
          <w:szCs w:val="24"/>
        </w:rPr>
      </w:pPr>
      <w:r w:rsidRPr="00202715">
        <w:rPr>
          <w:rFonts w:ascii="Arial" w:hAnsi="Arial" w:cs="Arial"/>
          <w:b/>
          <w:color w:val="404040" w:themeColor="text1" w:themeTint="BF"/>
          <w:sz w:val="24"/>
          <w:szCs w:val="24"/>
        </w:rPr>
        <w:t xml:space="preserve">Poz. 2. </w:t>
      </w:r>
      <w:r w:rsidR="00A54198" w:rsidRPr="00202715">
        <w:rPr>
          <w:rFonts w:ascii="Arial" w:hAnsi="Arial" w:cs="Arial"/>
          <w:b/>
          <w:color w:val="404040" w:themeColor="text1" w:themeTint="BF"/>
          <w:sz w:val="24"/>
          <w:szCs w:val="24"/>
        </w:rPr>
        <w:t>K</w:t>
      </w:r>
      <w:r w:rsidRPr="00202715">
        <w:rPr>
          <w:rFonts w:ascii="Arial" w:hAnsi="Arial" w:cs="Arial"/>
          <w:b/>
          <w:color w:val="404040" w:themeColor="text1" w:themeTint="BF"/>
          <w:sz w:val="24"/>
          <w:szCs w:val="24"/>
        </w:rPr>
        <w:t xml:space="preserve">omputer TYP 2, łącznie </w:t>
      </w:r>
      <w:r w:rsidR="00A54198" w:rsidRPr="00202715">
        <w:rPr>
          <w:rFonts w:ascii="Arial" w:hAnsi="Arial" w:cs="Arial"/>
          <w:b/>
          <w:color w:val="404040" w:themeColor="text1" w:themeTint="BF"/>
          <w:sz w:val="24"/>
          <w:szCs w:val="24"/>
        </w:rPr>
        <w:t>szt. 7</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202715" w:rsidRPr="00202715" w14:paraId="7DB45203" w14:textId="77777777" w:rsidTr="00A54198">
        <w:tc>
          <w:tcPr>
            <w:tcW w:w="567" w:type="dxa"/>
            <w:shd w:val="clear" w:color="auto" w:fill="auto"/>
            <w:vAlign w:val="center"/>
          </w:tcPr>
          <w:p w14:paraId="35EBB732"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Lp.</w:t>
            </w:r>
          </w:p>
        </w:tc>
        <w:tc>
          <w:tcPr>
            <w:tcW w:w="5274" w:type="dxa"/>
            <w:shd w:val="clear" w:color="auto" w:fill="auto"/>
            <w:vAlign w:val="center"/>
          </w:tcPr>
          <w:p w14:paraId="2EDFC1D9"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Wymagane minimalne parametry techniczno</w:t>
            </w:r>
            <w:r w:rsidRPr="00202715">
              <w:rPr>
                <w:rFonts w:ascii="Arial" w:hAnsi="Arial" w:cs="Arial"/>
                <w:b/>
                <w:color w:val="404040" w:themeColor="text1" w:themeTint="BF"/>
                <w:sz w:val="20"/>
                <w:szCs w:val="20"/>
              </w:rPr>
              <w:noBreakHyphen/>
              <w:t>eksploatacyjne</w:t>
            </w:r>
          </w:p>
        </w:tc>
        <w:tc>
          <w:tcPr>
            <w:tcW w:w="1389" w:type="dxa"/>
            <w:shd w:val="clear" w:color="auto" w:fill="auto"/>
            <w:vAlign w:val="center"/>
          </w:tcPr>
          <w:p w14:paraId="591C5CA6"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Spełnia warunek (TAK/NIE)</w:t>
            </w:r>
          </w:p>
        </w:tc>
        <w:tc>
          <w:tcPr>
            <w:tcW w:w="4110" w:type="dxa"/>
            <w:shd w:val="clear" w:color="auto" w:fill="auto"/>
            <w:vAlign w:val="center"/>
          </w:tcPr>
          <w:p w14:paraId="301B3CB3"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Warunki oferowane (do wypełnienia przez oferenta)</w:t>
            </w:r>
          </w:p>
          <w:p w14:paraId="1FF46430"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 xml:space="preserve">Należy podać producenta, oferowany model, symbol producenta . </w:t>
            </w:r>
          </w:p>
        </w:tc>
      </w:tr>
      <w:tr w:rsidR="00202715" w:rsidRPr="00202715" w14:paraId="34EFB96B" w14:textId="77777777" w:rsidTr="00A54198">
        <w:trPr>
          <w:trHeight w:val="2267"/>
        </w:trPr>
        <w:tc>
          <w:tcPr>
            <w:tcW w:w="567" w:type="dxa"/>
            <w:shd w:val="clear" w:color="auto" w:fill="auto"/>
          </w:tcPr>
          <w:p w14:paraId="09BB2F5C" w14:textId="77777777" w:rsidR="00A54198" w:rsidRPr="00202715" w:rsidRDefault="00A54198" w:rsidP="00A54198">
            <w:pPr>
              <w:spacing w:after="0"/>
              <w:jc w:val="center"/>
              <w:rPr>
                <w:rFonts w:ascii="Arial" w:hAnsi="Arial" w:cs="Arial"/>
                <w:color w:val="404040" w:themeColor="text1" w:themeTint="BF"/>
              </w:rPr>
            </w:pPr>
            <w:r w:rsidRPr="00202715">
              <w:rPr>
                <w:rFonts w:ascii="Arial" w:hAnsi="Arial" w:cs="Arial"/>
                <w:color w:val="404040" w:themeColor="text1" w:themeTint="BF"/>
              </w:rPr>
              <w:t>4</w:t>
            </w:r>
          </w:p>
        </w:tc>
        <w:tc>
          <w:tcPr>
            <w:tcW w:w="5274" w:type="dxa"/>
            <w:shd w:val="clear" w:color="auto" w:fill="auto"/>
          </w:tcPr>
          <w:p w14:paraId="6D14900C" w14:textId="77777777" w:rsidR="00A54198" w:rsidRPr="00202715" w:rsidRDefault="00A54198" w:rsidP="00A54198">
            <w:pPr>
              <w:spacing w:after="112"/>
              <w:rPr>
                <w:b/>
                <w:color w:val="404040" w:themeColor="text1" w:themeTint="BF"/>
              </w:rPr>
            </w:pPr>
            <w:r w:rsidRPr="00202715">
              <w:rPr>
                <w:b/>
                <w:color w:val="404040" w:themeColor="text1" w:themeTint="BF"/>
              </w:rPr>
              <w:t xml:space="preserve">Typ </w:t>
            </w:r>
          </w:p>
          <w:p w14:paraId="48E6FBF8" w14:textId="77777777" w:rsidR="00A54198" w:rsidRPr="00202715" w:rsidRDefault="00A54198" w:rsidP="00A54198">
            <w:pPr>
              <w:spacing w:after="0"/>
              <w:outlineLvl w:val="0"/>
              <w:rPr>
                <w:rFonts w:cs="Tahoma"/>
                <w:color w:val="404040" w:themeColor="text1" w:themeTint="BF"/>
              </w:rPr>
            </w:pPr>
            <w:r w:rsidRPr="00202715">
              <w:rPr>
                <w:rFonts w:cs="Tahoma"/>
                <w:color w:val="404040" w:themeColor="text1" w:themeTint="BF"/>
              </w:rPr>
              <w:t>Komputer przenośny typu notebook z ekranem 14" o rozdzielczości: FHD (1920x1080) w technologii LED przeciwodblaskowy, jasność min 300 nitów, kontrast min 300:1.</w:t>
            </w:r>
          </w:p>
          <w:p w14:paraId="605D2A3D" w14:textId="77777777" w:rsidR="00A54198" w:rsidRPr="00202715" w:rsidRDefault="00A54198" w:rsidP="00A54198">
            <w:pPr>
              <w:spacing w:after="0"/>
              <w:rPr>
                <w:color w:val="404040" w:themeColor="text1" w:themeTint="BF"/>
              </w:rPr>
            </w:pPr>
            <w:r w:rsidRPr="00202715">
              <w:rPr>
                <w:color w:val="404040" w:themeColor="text1" w:themeTint="BF"/>
              </w:rPr>
              <w:t>Komputer będzie wykorzystywany do potrzeb, aplikacji biurowych, obliczeniowych, edukacyjnych, dla obsługi lokalnej bazy danych, obróbki materiałów audio i video, dostępu do sieci Internet oraz poczty elektronicznej.</w:t>
            </w:r>
          </w:p>
          <w:p w14:paraId="712A5B7F" w14:textId="77777777" w:rsidR="00A54198" w:rsidRPr="00202715" w:rsidRDefault="00A54198" w:rsidP="00A54198">
            <w:pPr>
              <w:spacing w:after="112"/>
              <w:outlineLvl w:val="0"/>
              <w:rPr>
                <w:rFonts w:cs="Tahoma"/>
                <w:color w:val="404040" w:themeColor="text1" w:themeTint="BF"/>
              </w:rPr>
            </w:pPr>
          </w:p>
          <w:p w14:paraId="01050237" w14:textId="77777777" w:rsidR="00A54198" w:rsidRPr="00202715" w:rsidRDefault="00A54198" w:rsidP="00A54198">
            <w:pPr>
              <w:spacing w:after="112"/>
              <w:outlineLvl w:val="0"/>
              <w:rPr>
                <w:rFonts w:cs="Tahoma"/>
                <w:color w:val="404040" w:themeColor="text1" w:themeTint="BF"/>
              </w:rPr>
            </w:pPr>
          </w:p>
          <w:p w14:paraId="38329AD3" w14:textId="77777777" w:rsidR="00A54198" w:rsidRPr="00202715" w:rsidRDefault="00A54198" w:rsidP="00A54198">
            <w:pPr>
              <w:spacing w:after="0"/>
              <w:rPr>
                <w:b/>
                <w:color w:val="404040" w:themeColor="text1" w:themeTint="BF"/>
              </w:rPr>
            </w:pPr>
            <w:r w:rsidRPr="00202715">
              <w:rPr>
                <w:b/>
                <w:color w:val="404040" w:themeColor="text1" w:themeTint="BF"/>
              </w:rPr>
              <w:t>Procesor:</w:t>
            </w:r>
          </w:p>
          <w:p w14:paraId="086A55E4" w14:textId="77777777" w:rsidR="00A54198" w:rsidRPr="00202715" w:rsidRDefault="00A54198" w:rsidP="00A54198">
            <w:pPr>
              <w:spacing w:after="0"/>
              <w:rPr>
                <w:rFonts w:cs="Arial"/>
                <w:bCs/>
                <w:color w:val="404040" w:themeColor="text1" w:themeTint="BF"/>
              </w:rPr>
            </w:pPr>
            <w:r w:rsidRPr="00202715">
              <w:rPr>
                <w:color w:val="404040" w:themeColor="text1" w:themeTint="BF"/>
              </w:rPr>
              <w:t xml:space="preserve">Procesor klasy x86, wielordzeniowy, niskonapięciowy o TDP max 15 W, zaprojektowany do pracy w komputerach przenośnych, lub równoważny dwurdzeniowy procesor </w:t>
            </w:r>
            <w:r w:rsidRPr="00202715">
              <w:rPr>
                <w:color w:val="404040" w:themeColor="text1" w:themeTint="BF"/>
              </w:rPr>
              <w:lastRenderedPageBreak/>
              <w:t xml:space="preserve">klasy x86, </w:t>
            </w:r>
            <w:r w:rsidRPr="00202715">
              <w:rPr>
                <w:rFonts w:cs="Arial"/>
                <w:bCs/>
                <w:color w:val="404040" w:themeColor="text1" w:themeTint="BF"/>
              </w:rPr>
              <w:t>z pamięcią last level cache, CPU co najmniej 4 MB lub równoważny 2 rdzeniowy procesor klasy x86.</w:t>
            </w:r>
          </w:p>
          <w:p w14:paraId="726DC479" w14:textId="77777777" w:rsidR="00A54198" w:rsidRPr="00202715" w:rsidRDefault="00A54198" w:rsidP="00A54198">
            <w:pPr>
              <w:spacing w:after="0"/>
              <w:rPr>
                <w:rFonts w:cs="Arial"/>
                <w:bCs/>
                <w:color w:val="404040" w:themeColor="text1" w:themeTint="BF"/>
              </w:rPr>
            </w:pPr>
            <w:r w:rsidRPr="00202715">
              <w:rPr>
                <w:color w:val="404040" w:themeColor="text1" w:themeTint="BF"/>
              </w:rPr>
              <w:t xml:space="preserve"> Oferowany procesor musi uzyskiwać jednocześnie w teście Passmark CPU Mark wynik min.: </w:t>
            </w:r>
            <w:r w:rsidRPr="00202715">
              <w:rPr>
                <w:bCs/>
                <w:color w:val="404040" w:themeColor="text1" w:themeTint="BF"/>
              </w:rPr>
              <w:t>4720 punktów</w:t>
            </w:r>
            <w:r w:rsidRPr="00202715">
              <w:rPr>
                <w:color w:val="404040" w:themeColor="text1" w:themeTint="BF"/>
              </w:rPr>
              <w:t xml:space="preserve"> (wynik zaproponowanego procesora musi znajdować się na stronie </w:t>
            </w:r>
            <w:hyperlink r:id="rId20" w:history="1">
              <w:r w:rsidRPr="00202715">
                <w:rPr>
                  <w:rStyle w:val="Hipercze"/>
                  <w:color w:val="404040" w:themeColor="text1" w:themeTint="BF"/>
                </w:rPr>
                <w:t>http://www.cpubenchmark.net</w:t>
              </w:r>
            </w:hyperlink>
            <w:r w:rsidRPr="00202715">
              <w:rPr>
                <w:color w:val="404040" w:themeColor="text1" w:themeTint="BF"/>
              </w:rPr>
              <w:t xml:space="preserve"> ) . W</w:t>
            </w:r>
            <w:r w:rsidRPr="00202715">
              <w:rPr>
                <w:rFonts w:cs="Arial"/>
                <w:bCs/>
                <w:color w:val="404040" w:themeColor="text1" w:themeTint="BF"/>
              </w:rPr>
              <w:t xml:space="preserve">ydruk ze strony należy dołączyć do oferty lub  inny dokument </w:t>
            </w:r>
          </w:p>
          <w:p w14:paraId="78173C15" w14:textId="77777777" w:rsidR="00A54198" w:rsidRPr="00202715" w:rsidRDefault="00A54198" w:rsidP="00A54198">
            <w:pPr>
              <w:pStyle w:val="NormalnyWeb"/>
              <w:rPr>
                <w:rFonts w:ascii="Calibri" w:hAnsi="Calibri"/>
                <w:color w:val="404040" w:themeColor="text1" w:themeTint="BF"/>
                <w:sz w:val="22"/>
                <w:szCs w:val="22"/>
              </w:rPr>
            </w:pPr>
          </w:p>
          <w:p w14:paraId="2E68E1A6" w14:textId="77777777" w:rsidR="00A54198" w:rsidRPr="00202715" w:rsidRDefault="00A54198" w:rsidP="00A54198">
            <w:pPr>
              <w:spacing w:after="112"/>
              <w:outlineLvl w:val="0"/>
              <w:rPr>
                <w:rFonts w:cs="Tahoma"/>
                <w:b/>
                <w:color w:val="404040" w:themeColor="text1" w:themeTint="BF"/>
              </w:rPr>
            </w:pPr>
            <w:r w:rsidRPr="00202715">
              <w:rPr>
                <w:rFonts w:cs="Tahoma"/>
                <w:b/>
                <w:color w:val="404040" w:themeColor="text1" w:themeTint="BF"/>
              </w:rPr>
              <w:t>Pamięć:</w:t>
            </w:r>
          </w:p>
          <w:p w14:paraId="08A56610" w14:textId="77777777" w:rsidR="00A54198" w:rsidRPr="00202715" w:rsidRDefault="00A54198" w:rsidP="00A54198">
            <w:pPr>
              <w:spacing w:after="112"/>
              <w:outlineLvl w:val="0"/>
              <w:rPr>
                <w:color w:val="404040" w:themeColor="text1" w:themeTint="BF"/>
              </w:rPr>
            </w:pPr>
            <w:r w:rsidRPr="00202715">
              <w:rPr>
                <w:rFonts w:cs="Tahoma"/>
                <w:bCs/>
                <w:color w:val="404040" w:themeColor="text1" w:themeTint="BF"/>
              </w:rPr>
              <w:t xml:space="preserve">Min. 8GB </w:t>
            </w:r>
            <w:r w:rsidRPr="00202715">
              <w:rPr>
                <w:bCs/>
                <w:color w:val="404040" w:themeColor="text1" w:themeTint="BF"/>
              </w:rPr>
              <w:t>1600MHz</w:t>
            </w:r>
            <w:r w:rsidRPr="00202715">
              <w:rPr>
                <w:color w:val="404040" w:themeColor="text1" w:themeTint="BF"/>
              </w:rPr>
              <w:t>, z możliwością rozszerzenia do min. 32GB.</w:t>
            </w:r>
          </w:p>
          <w:p w14:paraId="4C493599" w14:textId="77777777" w:rsidR="00A54198" w:rsidRPr="00202715" w:rsidRDefault="00A54198" w:rsidP="00A54198">
            <w:pPr>
              <w:spacing w:after="112"/>
              <w:outlineLvl w:val="0"/>
              <w:rPr>
                <w:rFonts w:cs="Tahoma"/>
                <w:bCs/>
                <w:color w:val="404040" w:themeColor="text1" w:themeTint="BF"/>
              </w:rPr>
            </w:pPr>
          </w:p>
          <w:p w14:paraId="2F9A1ADB" w14:textId="77777777" w:rsidR="00A54198" w:rsidRPr="00202715" w:rsidRDefault="00A54198" w:rsidP="00A54198">
            <w:pPr>
              <w:pStyle w:val="NormalnyWeb"/>
              <w:rPr>
                <w:rFonts w:ascii="Calibri" w:hAnsi="Calibri"/>
                <w:b/>
                <w:color w:val="404040" w:themeColor="text1" w:themeTint="BF"/>
                <w:sz w:val="22"/>
                <w:szCs w:val="22"/>
              </w:rPr>
            </w:pPr>
            <w:r w:rsidRPr="00202715">
              <w:rPr>
                <w:rFonts w:ascii="Calibri" w:hAnsi="Calibri"/>
                <w:b/>
                <w:color w:val="404040" w:themeColor="text1" w:themeTint="BF"/>
                <w:sz w:val="22"/>
                <w:szCs w:val="22"/>
              </w:rPr>
              <w:t>Pamięć masowa:</w:t>
            </w:r>
          </w:p>
          <w:p w14:paraId="46050918" w14:textId="77777777" w:rsidR="00A54198" w:rsidRPr="00202715" w:rsidRDefault="00A54198" w:rsidP="00A54198">
            <w:pPr>
              <w:pStyle w:val="NormalnyWeb"/>
              <w:rPr>
                <w:rFonts w:ascii="Calibri" w:hAnsi="Calibri"/>
                <w:b/>
                <w:color w:val="404040" w:themeColor="text1" w:themeTint="BF"/>
                <w:sz w:val="22"/>
                <w:szCs w:val="22"/>
              </w:rPr>
            </w:pPr>
          </w:p>
          <w:p w14:paraId="4A3AA6C6" w14:textId="77777777" w:rsidR="00A54198" w:rsidRPr="00202715" w:rsidRDefault="00A54198" w:rsidP="00A54198">
            <w:pPr>
              <w:spacing w:after="0"/>
              <w:rPr>
                <w:rFonts w:cs="Arial"/>
                <w:bCs/>
                <w:color w:val="404040" w:themeColor="text1" w:themeTint="BF"/>
              </w:rPr>
            </w:pPr>
            <w:r w:rsidRPr="00202715">
              <w:rPr>
                <w:color w:val="404040" w:themeColor="text1" w:themeTint="BF"/>
              </w:rPr>
              <w:t xml:space="preserve">Min. 256 GB  SSD format dysku   M.2, magistrala :   PCI-e  gen.3, </w:t>
            </w:r>
            <w:r w:rsidRPr="00202715">
              <w:rPr>
                <w:rFonts w:cs="Arial"/>
                <w:bCs/>
                <w:color w:val="404040" w:themeColor="text1" w:themeTint="BF"/>
              </w:rPr>
              <w:t>NCQ - Native Command Queuing</w:t>
            </w:r>
          </w:p>
          <w:p w14:paraId="471CD797" w14:textId="77777777" w:rsidR="00A54198" w:rsidRPr="00202715" w:rsidRDefault="00A54198" w:rsidP="00A54198">
            <w:pPr>
              <w:spacing w:after="0"/>
              <w:rPr>
                <w:rFonts w:cs="Arial"/>
                <w:bCs/>
                <w:color w:val="404040" w:themeColor="text1" w:themeTint="BF"/>
              </w:rPr>
            </w:pPr>
            <w:r w:rsidRPr="00202715">
              <w:rPr>
                <w:rFonts w:cs="Arial"/>
                <w:bCs/>
                <w:color w:val="404040" w:themeColor="text1" w:themeTint="BF"/>
              </w:rPr>
              <w:t>oraz</w:t>
            </w:r>
          </w:p>
          <w:p w14:paraId="388797A5" w14:textId="77777777" w:rsidR="00A54198" w:rsidRPr="00202715" w:rsidRDefault="00A54198" w:rsidP="00A54198">
            <w:pPr>
              <w:spacing w:after="112"/>
              <w:rPr>
                <w:color w:val="404040" w:themeColor="text1" w:themeTint="BF"/>
              </w:rPr>
            </w:pPr>
            <w:r w:rsidRPr="00202715">
              <w:rPr>
                <w:color w:val="404040" w:themeColor="text1" w:themeTint="BF"/>
              </w:rPr>
              <w:t>min. 500GB SATA  min 7200obr/min.</w:t>
            </w:r>
          </w:p>
          <w:p w14:paraId="44D15BF9" w14:textId="77777777" w:rsidR="00A54198" w:rsidRPr="00202715" w:rsidRDefault="00A54198" w:rsidP="00A54198">
            <w:pPr>
              <w:spacing w:after="112"/>
              <w:outlineLvl w:val="0"/>
              <w:rPr>
                <w:rFonts w:cs="Tahoma"/>
                <w:bCs/>
                <w:color w:val="404040" w:themeColor="text1" w:themeTint="BF"/>
              </w:rPr>
            </w:pPr>
          </w:p>
          <w:p w14:paraId="2EC240CA" w14:textId="77777777" w:rsidR="00A54198" w:rsidRPr="00202715" w:rsidRDefault="00A54198" w:rsidP="00A54198">
            <w:pPr>
              <w:spacing w:after="112"/>
              <w:outlineLvl w:val="0"/>
              <w:rPr>
                <w:rFonts w:cs="Tahoma"/>
                <w:b/>
                <w:bCs/>
                <w:color w:val="404040" w:themeColor="text1" w:themeTint="BF"/>
              </w:rPr>
            </w:pPr>
            <w:r w:rsidRPr="00202715">
              <w:rPr>
                <w:rFonts w:cs="Tahoma"/>
                <w:b/>
                <w:bCs/>
                <w:color w:val="404040" w:themeColor="text1" w:themeTint="BF"/>
              </w:rPr>
              <w:t>Karta graficzna:</w:t>
            </w:r>
          </w:p>
          <w:p w14:paraId="6D3C5D59" w14:textId="77777777" w:rsidR="00A54198" w:rsidRPr="00202715" w:rsidRDefault="00A54198" w:rsidP="00A54198">
            <w:pPr>
              <w:spacing w:after="112"/>
              <w:outlineLvl w:val="0"/>
              <w:rPr>
                <w:rFonts w:cs="Tahoma"/>
                <w:bCs/>
                <w:color w:val="404040" w:themeColor="text1" w:themeTint="BF"/>
              </w:rPr>
            </w:pPr>
            <w:r w:rsidRPr="00202715">
              <w:rPr>
                <w:rFonts w:cs="Tahoma"/>
                <w:color w:val="404040" w:themeColor="text1" w:themeTint="BF"/>
              </w:rPr>
              <w:t xml:space="preserve">Zintegrowana w procesorze z możliwością dynamicznego przydzielenia pamięci systemowej, ze sprzętowym wsparciem dla DirectX 11, Shader 5.0, osiągająca w teście Average G3D Mark wynik na poziomie min.: 730 punktów </w:t>
            </w:r>
            <w:r w:rsidRPr="00202715">
              <w:rPr>
                <w:rFonts w:cs="Tahoma"/>
                <w:bCs/>
                <w:color w:val="404040" w:themeColor="text1" w:themeTint="BF"/>
              </w:rPr>
              <w:t xml:space="preserve">(wynik zaproponowanej grafiki musi znajdować się na stronie </w:t>
            </w:r>
            <w:hyperlink r:id="rId21" w:history="1">
              <w:r w:rsidRPr="00202715">
                <w:rPr>
                  <w:rStyle w:val="Hipercze"/>
                  <w:rFonts w:cs="Tahoma"/>
                  <w:color w:val="404040" w:themeColor="text1" w:themeTint="BF"/>
                </w:rPr>
                <w:t>http://www.videocardbenchmark.net</w:t>
              </w:r>
            </w:hyperlink>
            <w:r w:rsidRPr="00202715">
              <w:rPr>
                <w:rFonts w:cs="Tahoma"/>
                <w:bCs/>
                <w:color w:val="404040" w:themeColor="text1" w:themeTint="BF"/>
              </w:rPr>
              <w:t>) – wydruk ze strony należy dołączyć do oferty lub inny dokument</w:t>
            </w:r>
          </w:p>
          <w:p w14:paraId="3FD6029D" w14:textId="77777777" w:rsidR="00A54198" w:rsidRPr="00202715" w:rsidRDefault="00A54198" w:rsidP="00A54198">
            <w:pPr>
              <w:spacing w:after="0"/>
              <w:rPr>
                <w:rFonts w:cs="Tahoma"/>
                <w:b/>
                <w:bCs/>
                <w:color w:val="404040" w:themeColor="text1" w:themeTint="BF"/>
              </w:rPr>
            </w:pPr>
            <w:r w:rsidRPr="00202715">
              <w:rPr>
                <w:rFonts w:cs="Tahoma"/>
                <w:color w:val="404040" w:themeColor="text1" w:themeTint="BF"/>
              </w:rPr>
              <w:br/>
            </w:r>
          </w:p>
          <w:p w14:paraId="102F0E70" w14:textId="77777777" w:rsidR="00A54198" w:rsidRPr="00202715" w:rsidRDefault="00A54198" w:rsidP="00A54198">
            <w:pPr>
              <w:spacing w:after="112"/>
              <w:outlineLvl w:val="0"/>
              <w:rPr>
                <w:rFonts w:cs="Tahoma"/>
                <w:b/>
                <w:bCs/>
                <w:color w:val="404040" w:themeColor="text1" w:themeTint="BF"/>
              </w:rPr>
            </w:pPr>
            <w:r w:rsidRPr="00202715">
              <w:rPr>
                <w:rFonts w:cs="Tahoma"/>
                <w:b/>
                <w:bCs/>
                <w:color w:val="404040" w:themeColor="text1" w:themeTint="BF"/>
              </w:rPr>
              <w:t>Wyposażenie multimedialne:</w:t>
            </w:r>
          </w:p>
          <w:p w14:paraId="7849AA83"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Karta dźwiękowa zgodna z DTS, wbudowane 2W głośniki stereo premium.</w:t>
            </w:r>
          </w:p>
          <w:p w14:paraId="3D1F5CE6" w14:textId="77777777" w:rsidR="00A54198" w:rsidRPr="00202715" w:rsidRDefault="00A54198" w:rsidP="00A54198">
            <w:pPr>
              <w:spacing w:after="112"/>
              <w:outlineLvl w:val="0"/>
              <w:rPr>
                <w:rFonts w:cs="Tahoma"/>
                <w:color w:val="404040" w:themeColor="text1" w:themeTint="BF"/>
              </w:rPr>
            </w:pPr>
            <w:r w:rsidRPr="00202715">
              <w:rPr>
                <w:rFonts w:cs="Tahoma"/>
                <w:bCs/>
                <w:color w:val="404040" w:themeColor="text1" w:themeTint="BF"/>
              </w:rPr>
              <w:t>Wbudowana w obudowę matrycy kamera HD 720p @ 30 fps wraz z dwoma mikrofonami.</w:t>
            </w:r>
          </w:p>
          <w:p w14:paraId="773BC063" w14:textId="77777777" w:rsidR="00A54198" w:rsidRPr="00202715" w:rsidRDefault="00A54198" w:rsidP="00A54198">
            <w:pPr>
              <w:spacing w:after="112"/>
              <w:rPr>
                <w:rFonts w:cs="Tahoma"/>
                <w:b/>
                <w:bCs/>
                <w:color w:val="404040" w:themeColor="text1" w:themeTint="BF"/>
              </w:rPr>
            </w:pPr>
          </w:p>
          <w:p w14:paraId="4A509831" w14:textId="77777777" w:rsidR="00A54198" w:rsidRPr="00202715" w:rsidRDefault="00A54198" w:rsidP="00A54198">
            <w:pPr>
              <w:spacing w:after="112"/>
              <w:rPr>
                <w:rFonts w:cs="Tahoma"/>
                <w:b/>
                <w:bCs/>
                <w:color w:val="404040" w:themeColor="text1" w:themeTint="BF"/>
              </w:rPr>
            </w:pPr>
            <w:r w:rsidRPr="00202715">
              <w:rPr>
                <w:rFonts w:cs="Tahoma"/>
                <w:b/>
                <w:bCs/>
                <w:color w:val="404040" w:themeColor="text1" w:themeTint="BF"/>
              </w:rPr>
              <w:t>Baterie i zasilanie :</w:t>
            </w:r>
          </w:p>
          <w:p w14:paraId="10EB5DF4"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xml:space="preserve">Max 3-cell, min 46WHr, Li-Ion. </w:t>
            </w:r>
          </w:p>
          <w:p w14:paraId="30801E6D"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xml:space="preserve">Czas pracy na baterii wg dokumentacji producenta min. 8 godzin. </w:t>
            </w:r>
          </w:p>
          <w:p w14:paraId="3E1C0BB2" w14:textId="77777777" w:rsidR="00A54198" w:rsidRPr="00202715" w:rsidRDefault="00A54198" w:rsidP="00A54198">
            <w:pPr>
              <w:spacing w:after="112"/>
              <w:rPr>
                <w:rFonts w:cs="Tahoma"/>
                <w:bCs/>
                <w:color w:val="404040" w:themeColor="text1" w:themeTint="BF"/>
              </w:rPr>
            </w:pPr>
            <w:r w:rsidRPr="00202715">
              <w:rPr>
                <w:rFonts w:cs="Tahoma"/>
                <w:color w:val="404040" w:themeColor="text1" w:themeTint="BF"/>
              </w:rPr>
              <w:t xml:space="preserve">Zasilacz o mocy min. </w:t>
            </w:r>
            <w:r w:rsidRPr="00202715">
              <w:rPr>
                <w:rFonts w:cs="Tahoma"/>
                <w:bCs/>
                <w:color w:val="404040" w:themeColor="text1" w:themeTint="BF"/>
              </w:rPr>
              <w:t>65W.</w:t>
            </w:r>
          </w:p>
          <w:p w14:paraId="54F98C2C" w14:textId="77777777" w:rsidR="00A54198" w:rsidRPr="00202715" w:rsidRDefault="00A54198" w:rsidP="00A54198">
            <w:pPr>
              <w:pStyle w:val="NormalnyWeb"/>
              <w:rPr>
                <w:rFonts w:ascii="Calibri" w:hAnsi="Calibri"/>
                <w:color w:val="404040" w:themeColor="text1" w:themeTint="BF"/>
                <w:sz w:val="22"/>
                <w:szCs w:val="22"/>
              </w:rPr>
            </w:pPr>
          </w:p>
          <w:p w14:paraId="04834C07" w14:textId="77777777" w:rsidR="00A54198" w:rsidRPr="00202715" w:rsidRDefault="00A54198" w:rsidP="00A54198">
            <w:pPr>
              <w:pStyle w:val="NormalnyWeb"/>
              <w:rPr>
                <w:rFonts w:ascii="Calibri" w:hAnsi="Calibri"/>
                <w:color w:val="404040" w:themeColor="text1" w:themeTint="BF"/>
                <w:sz w:val="22"/>
                <w:szCs w:val="22"/>
              </w:rPr>
            </w:pPr>
          </w:p>
          <w:p w14:paraId="3C086C6E" w14:textId="77777777" w:rsidR="00A54198" w:rsidRPr="00202715" w:rsidRDefault="00A54198" w:rsidP="00A54198">
            <w:pPr>
              <w:pStyle w:val="NormalnyWeb"/>
              <w:rPr>
                <w:rFonts w:ascii="Calibri" w:hAnsi="Calibri"/>
                <w:b/>
                <w:color w:val="404040" w:themeColor="text1" w:themeTint="BF"/>
                <w:sz w:val="22"/>
                <w:szCs w:val="22"/>
              </w:rPr>
            </w:pPr>
            <w:r w:rsidRPr="00202715">
              <w:rPr>
                <w:rFonts w:ascii="Calibri" w:hAnsi="Calibri"/>
                <w:b/>
                <w:color w:val="404040" w:themeColor="text1" w:themeTint="BF"/>
                <w:sz w:val="22"/>
                <w:szCs w:val="22"/>
              </w:rPr>
              <w:t>System operacyjny:</w:t>
            </w:r>
          </w:p>
          <w:p w14:paraId="2A34812B" w14:textId="77777777" w:rsidR="00A54198" w:rsidRPr="00202715" w:rsidRDefault="00A54198" w:rsidP="00A54198">
            <w:pPr>
              <w:pStyle w:val="NormalnyWeb"/>
              <w:rPr>
                <w:rFonts w:ascii="Calibri" w:hAnsi="Calibri"/>
                <w:b/>
                <w:color w:val="404040" w:themeColor="text1" w:themeTint="BF"/>
                <w:sz w:val="22"/>
                <w:szCs w:val="22"/>
              </w:rPr>
            </w:pPr>
          </w:p>
          <w:p w14:paraId="3B4C13DB" w14:textId="77777777" w:rsidR="00A54198" w:rsidRPr="00202715" w:rsidRDefault="00A54198" w:rsidP="00A54198">
            <w:pPr>
              <w:spacing w:after="112"/>
              <w:rPr>
                <w:rFonts w:cs="Arial"/>
                <w:bCs/>
                <w:color w:val="404040" w:themeColor="text1" w:themeTint="BF"/>
              </w:rPr>
            </w:pPr>
            <w:r w:rsidRPr="00202715">
              <w:rPr>
                <w:rFonts w:cs="Arial"/>
                <w:b/>
                <w:bCs/>
                <w:color w:val="404040" w:themeColor="text1" w:themeTint="BF"/>
              </w:rPr>
              <w:t xml:space="preserve">Zainstalowany </w:t>
            </w:r>
            <w:r w:rsidRPr="00202715">
              <w:rPr>
                <w:rFonts w:cs="Arial"/>
                <w:bCs/>
                <w:color w:val="404040" w:themeColor="text1" w:themeTint="BF"/>
              </w:rPr>
              <w:t xml:space="preserve">system operacyjny Windows 10 Professional 64bit PL  nie wymagający aktywacji za pomocą telefonu lub Internetu w firmie Microsoft + nośnik </w:t>
            </w:r>
          </w:p>
          <w:p w14:paraId="70A28C1A" w14:textId="77777777" w:rsidR="00A54198" w:rsidRPr="00202715" w:rsidRDefault="00A54198" w:rsidP="00A54198">
            <w:pPr>
              <w:spacing w:after="112"/>
              <w:rPr>
                <w:color w:val="404040" w:themeColor="text1" w:themeTint="BF"/>
              </w:rPr>
            </w:pPr>
            <w:r w:rsidRPr="00202715">
              <w:rPr>
                <w:color w:val="404040" w:themeColor="text1" w:themeTint="BF"/>
              </w:rPr>
              <w:t xml:space="preserve">Parametry równoważności: </w:t>
            </w:r>
          </w:p>
          <w:p w14:paraId="26E5AF97" w14:textId="77777777" w:rsidR="00A54198" w:rsidRPr="00202715" w:rsidRDefault="00A54198" w:rsidP="00A54198">
            <w:pPr>
              <w:spacing w:after="112"/>
              <w:rPr>
                <w:color w:val="404040" w:themeColor="text1" w:themeTint="BF"/>
              </w:rPr>
            </w:pPr>
            <w:r w:rsidRPr="00202715">
              <w:rPr>
                <w:color w:val="404040" w:themeColor="text1" w:themeTint="BF"/>
              </w:rPr>
              <w:t xml:space="preserve">1. Licencja na zaoferowany system operacyjny musi być w pełni zgodna z warunkami licencjonowania producenta oprogramowania. </w:t>
            </w:r>
          </w:p>
          <w:p w14:paraId="548E0E4B" w14:textId="77777777" w:rsidR="00A54198" w:rsidRPr="00202715" w:rsidRDefault="00A54198" w:rsidP="00A54198">
            <w:pPr>
              <w:spacing w:after="112"/>
              <w:rPr>
                <w:color w:val="404040" w:themeColor="text1" w:themeTint="BF"/>
              </w:rPr>
            </w:pPr>
            <w:r w:rsidRPr="00202715">
              <w:rPr>
                <w:color w:val="404040" w:themeColor="text1" w:themeTint="BF"/>
              </w:rPr>
              <w:t xml:space="preserve">2. Interfejsy użytkownika dostępne w kilku językach do wyboru – minimum w Polskim i Angielskim. </w:t>
            </w:r>
          </w:p>
          <w:p w14:paraId="68C7364D" w14:textId="77777777" w:rsidR="00A54198" w:rsidRPr="00202715" w:rsidRDefault="00A54198" w:rsidP="00A54198">
            <w:pPr>
              <w:spacing w:after="112"/>
              <w:rPr>
                <w:color w:val="404040" w:themeColor="text1" w:themeTint="BF"/>
              </w:rPr>
            </w:pPr>
            <w:r w:rsidRPr="00202715">
              <w:rPr>
                <w:color w:val="404040" w:themeColor="text1" w:themeTint="BF"/>
              </w:rPr>
              <w:t xml:space="preserve">3. Funkcjonalność rozpoznawania mowy, pozwalającą na sterowanie komputerem głosowo, wraz z modułem „uczenia się” głosu użytkownika. </w:t>
            </w:r>
          </w:p>
          <w:p w14:paraId="3D7B06C2" w14:textId="77777777" w:rsidR="00A54198" w:rsidRPr="00202715" w:rsidRDefault="00A54198" w:rsidP="00A54198">
            <w:pPr>
              <w:spacing w:after="112"/>
              <w:rPr>
                <w:color w:val="404040" w:themeColor="text1" w:themeTint="BF"/>
              </w:rPr>
            </w:pPr>
            <w:r w:rsidRPr="00202715">
              <w:rPr>
                <w:color w:val="404040" w:themeColor="text1" w:themeTint="BF"/>
              </w:rPr>
              <w:t xml:space="preserve">4. Możliwość dokonywania bezpłatnych aktualizacji i poprawek w ramach wersji systemu operacyjnego poprzez Internet, mechanizmem udostępnianym przez producenta systemu z możliwością wyboru instalowanych poprawek oraz mechanizmem sprawdzającym, które z poprawek są potrzebne – wymagane podanie nazwy strony serwera www. </w:t>
            </w:r>
          </w:p>
          <w:p w14:paraId="33BF11B3" w14:textId="77777777" w:rsidR="00A54198" w:rsidRPr="00202715" w:rsidRDefault="00A54198" w:rsidP="00A54198">
            <w:pPr>
              <w:spacing w:after="112"/>
              <w:rPr>
                <w:color w:val="404040" w:themeColor="text1" w:themeTint="BF"/>
              </w:rPr>
            </w:pPr>
            <w:r w:rsidRPr="00202715">
              <w:rPr>
                <w:color w:val="404040" w:themeColor="text1" w:themeTint="BF"/>
              </w:rPr>
              <w:t xml:space="preserve">5. Możliwość dokonywania aktualizacji i poprawek systemu poprzez mechanizm zarządzany przez administratora systemu Zamawiającego. </w:t>
            </w:r>
          </w:p>
          <w:p w14:paraId="4416D5F8" w14:textId="77777777" w:rsidR="00A54198" w:rsidRPr="00202715" w:rsidRDefault="00A54198" w:rsidP="00A54198">
            <w:pPr>
              <w:spacing w:after="112"/>
              <w:rPr>
                <w:color w:val="404040" w:themeColor="text1" w:themeTint="BF"/>
              </w:rPr>
            </w:pPr>
            <w:r w:rsidRPr="00202715">
              <w:rPr>
                <w:color w:val="404040" w:themeColor="text1" w:themeTint="BF"/>
              </w:rPr>
              <w:lastRenderedPageBreak/>
              <w:t xml:space="preserve">6. Dostępność bezpłatnych biuletynów bezpieczeństwa związanych z działaniem systemu operacyjnego. </w:t>
            </w:r>
          </w:p>
          <w:p w14:paraId="3B1B720C" w14:textId="77777777" w:rsidR="00A54198" w:rsidRPr="00202715" w:rsidRDefault="00A54198" w:rsidP="00A54198">
            <w:pPr>
              <w:spacing w:after="112"/>
              <w:rPr>
                <w:color w:val="404040" w:themeColor="text1" w:themeTint="BF"/>
              </w:rPr>
            </w:pPr>
            <w:r w:rsidRPr="00202715">
              <w:rPr>
                <w:color w:val="404040" w:themeColor="text1" w:themeTint="BF"/>
              </w:rPr>
              <w:t xml:space="preserve">7. Wbudowana zapora internetowa (firewall) dla ochrony połączeń internetowych; zintegrowana z systemem konsola do zarządzania ustawieniami zapory i regułami IP v4 i v6. </w:t>
            </w:r>
          </w:p>
          <w:p w14:paraId="26F2FFDE" w14:textId="77777777" w:rsidR="00A54198" w:rsidRPr="00202715" w:rsidRDefault="00A54198" w:rsidP="00A54198">
            <w:pPr>
              <w:spacing w:after="112"/>
              <w:rPr>
                <w:color w:val="404040" w:themeColor="text1" w:themeTint="BF"/>
              </w:rPr>
            </w:pPr>
            <w:r w:rsidRPr="00202715">
              <w:rPr>
                <w:color w:val="404040" w:themeColor="text1" w:themeTint="BF"/>
              </w:rPr>
              <w:t xml:space="preserve">8. Wbudowane mechanizmy ochrony antywirusowej i przeciw złośliwemu oprogramowaniu z zapewnionymi bezpłatnymi aktualizacjami. </w:t>
            </w:r>
          </w:p>
          <w:p w14:paraId="534EA264" w14:textId="77777777" w:rsidR="00A54198" w:rsidRPr="00202715" w:rsidRDefault="00A54198" w:rsidP="00A54198">
            <w:pPr>
              <w:spacing w:after="112"/>
              <w:rPr>
                <w:color w:val="404040" w:themeColor="text1" w:themeTint="BF"/>
              </w:rPr>
            </w:pPr>
            <w:r w:rsidRPr="00202715">
              <w:rPr>
                <w:color w:val="404040" w:themeColor="text1" w:themeTint="BF"/>
              </w:rPr>
              <w:t xml:space="preserve">9. Zlokalizowane w języku polskim, co najmniej następujące elementy: menu, odtwarzacz multimediów, pomoc, komunikaty systemowe. </w:t>
            </w:r>
          </w:p>
          <w:p w14:paraId="0AB8BFC1" w14:textId="77777777" w:rsidR="00A54198" w:rsidRPr="00202715" w:rsidRDefault="00A54198" w:rsidP="00A54198">
            <w:pPr>
              <w:spacing w:after="112"/>
              <w:rPr>
                <w:color w:val="404040" w:themeColor="text1" w:themeTint="BF"/>
              </w:rPr>
            </w:pPr>
            <w:r w:rsidRPr="00202715">
              <w:rPr>
                <w:color w:val="404040" w:themeColor="text1" w:themeTint="BF"/>
              </w:rPr>
              <w:t xml:space="preserve">10. Graficzne środowisko instalacji i konfiguracji dostępne w języku polskim. </w:t>
            </w:r>
          </w:p>
          <w:p w14:paraId="6CA11864" w14:textId="77777777" w:rsidR="00A54198" w:rsidRPr="00202715" w:rsidRDefault="00A54198" w:rsidP="00A54198">
            <w:pPr>
              <w:spacing w:after="112"/>
              <w:rPr>
                <w:color w:val="404040" w:themeColor="text1" w:themeTint="BF"/>
              </w:rPr>
            </w:pPr>
            <w:r w:rsidRPr="00202715">
              <w:rPr>
                <w:color w:val="404040" w:themeColor="text1" w:themeTint="BF"/>
              </w:rPr>
              <w:t xml:space="preserve">11. Wsparcie dla większości powszechnie używanych urządzeń peryferyjnych (drukarek, urządzeń sieciowych, standardów USB, Plug&amp;Play, Wi-Fi). </w:t>
            </w:r>
          </w:p>
          <w:p w14:paraId="7B31A6E4" w14:textId="77777777" w:rsidR="00A54198" w:rsidRPr="00202715" w:rsidRDefault="00A54198" w:rsidP="00A54198">
            <w:pPr>
              <w:spacing w:after="112"/>
              <w:rPr>
                <w:color w:val="404040" w:themeColor="text1" w:themeTint="BF"/>
              </w:rPr>
            </w:pPr>
            <w:r w:rsidRPr="00202715">
              <w:rPr>
                <w:color w:val="404040" w:themeColor="text1" w:themeTint="BF"/>
              </w:rPr>
              <w:t xml:space="preserve">12. Funkcjonalność automatycznej zmiany domyślnej drukarki w zależności od sieci, do której podłączony jest komputer. </w:t>
            </w:r>
          </w:p>
          <w:p w14:paraId="3ADC6EB1" w14:textId="77777777" w:rsidR="00A54198" w:rsidRPr="00202715" w:rsidRDefault="00A54198" w:rsidP="00A54198">
            <w:pPr>
              <w:spacing w:after="112"/>
              <w:rPr>
                <w:color w:val="404040" w:themeColor="text1" w:themeTint="BF"/>
              </w:rPr>
            </w:pPr>
            <w:r w:rsidRPr="00202715">
              <w:rPr>
                <w:color w:val="404040" w:themeColor="text1" w:themeTint="BF"/>
              </w:rPr>
              <w:t xml:space="preserve">13. Możliwość zarządzania stacją roboczą poprzez polityki grupowe – przez politykę Zamawiający rozumie zestaw reguł definiujących lub ograniczających funkcjonalność systemu lub aplikacji. </w:t>
            </w:r>
          </w:p>
          <w:p w14:paraId="358F4B80" w14:textId="77777777" w:rsidR="00A54198" w:rsidRPr="00202715" w:rsidRDefault="00A54198" w:rsidP="00A54198">
            <w:pPr>
              <w:spacing w:after="112"/>
              <w:rPr>
                <w:color w:val="404040" w:themeColor="text1" w:themeTint="BF"/>
              </w:rPr>
            </w:pPr>
            <w:r w:rsidRPr="00202715">
              <w:rPr>
                <w:color w:val="404040" w:themeColor="text1" w:themeTint="BF"/>
              </w:rPr>
              <w:t xml:space="preserve">14. Rozbudowane, definiowalne polityki bezpieczeństwa – polityki dla systemu operacyjnego i dla wskazanych aplikacji. </w:t>
            </w:r>
          </w:p>
          <w:p w14:paraId="5550471D" w14:textId="77777777" w:rsidR="00A54198" w:rsidRPr="00202715" w:rsidRDefault="00A54198" w:rsidP="00A54198">
            <w:pPr>
              <w:spacing w:after="112"/>
              <w:rPr>
                <w:color w:val="404040" w:themeColor="text1" w:themeTint="BF"/>
              </w:rPr>
            </w:pPr>
            <w:r w:rsidRPr="00202715">
              <w:rPr>
                <w:color w:val="404040" w:themeColor="text1" w:themeTint="BF"/>
              </w:rPr>
              <w:t xml:space="preserve">15. Możliwość zdalnej automatycznej instalacji, konfiguracji, administrowania oraz aktualizowania systemu, zgodnie z określonymi uprawnieniami poprzez polityki grupowe. </w:t>
            </w:r>
          </w:p>
          <w:p w14:paraId="03C506AB" w14:textId="77777777" w:rsidR="00A54198" w:rsidRPr="00202715" w:rsidRDefault="00A54198" w:rsidP="00A54198">
            <w:pPr>
              <w:spacing w:after="112"/>
              <w:rPr>
                <w:color w:val="404040" w:themeColor="text1" w:themeTint="BF"/>
              </w:rPr>
            </w:pPr>
            <w:r w:rsidRPr="00202715">
              <w:rPr>
                <w:color w:val="404040" w:themeColor="text1" w:themeTint="BF"/>
              </w:rPr>
              <w:t xml:space="preserve">16. Zabezpieczony hasłem hierarchiczny dostęp do systemu, konta i profile użytkowników zarządzane zdalnie; praca systemu w trybie ochrony kont użytkowników. </w:t>
            </w:r>
          </w:p>
          <w:p w14:paraId="389D8D83" w14:textId="77777777" w:rsidR="00A54198" w:rsidRPr="00202715" w:rsidRDefault="00A54198" w:rsidP="00A54198">
            <w:pPr>
              <w:spacing w:after="112"/>
              <w:rPr>
                <w:color w:val="404040" w:themeColor="text1" w:themeTint="BF"/>
              </w:rPr>
            </w:pPr>
            <w:r w:rsidRPr="00202715">
              <w:rPr>
                <w:color w:val="404040" w:themeColor="text1" w:themeTint="BF"/>
              </w:rPr>
              <w:t xml:space="preserve">17. Zintegrowany z systemem moduł wyszukiwania informacji (plików różnego typu, tekstów, metadanych) dostępny z kilku poziomów: poziom menu, poziom otwartego okna systemu operacyjnego; system </w:t>
            </w:r>
            <w:r w:rsidRPr="00202715">
              <w:rPr>
                <w:color w:val="404040" w:themeColor="text1" w:themeTint="BF"/>
              </w:rPr>
              <w:lastRenderedPageBreak/>
              <w:t xml:space="preserve">wyszukiwania oparty na konfigurowalnym przez użytkownika module indeksacji zasobów lokalnych. </w:t>
            </w:r>
          </w:p>
          <w:p w14:paraId="0F4AA7B2" w14:textId="77777777" w:rsidR="00A54198" w:rsidRPr="00202715" w:rsidRDefault="00A54198" w:rsidP="00A54198">
            <w:pPr>
              <w:spacing w:after="112"/>
              <w:rPr>
                <w:color w:val="404040" w:themeColor="text1" w:themeTint="BF"/>
              </w:rPr>
            </w:pPr>
            <w:r w:rsidRPr="00202715">
              <w:rPr>
                <w:color w:val="404040" w:themeColor="text1" w:themeTint="BF"/>
              </w:rPr>
              <w:t xml:space="preserve">18. Zintegrowany z systemem operacyjnym moduł synchronizacji komputera z urządzeniami zewnętrznymi. </w:t>
            </w:r>
          </w:p>
          <w:p w14:paraId="3E10079E" w14:textId="77777777" w:rsidR="00A54198" w:rsidRPr="00202715" w:rsidRDefault="00A54198" w:rsidP="00A54198">
            <w:pPr>
              <w:spacing w:after="112"/>
              <w:rPr>
                <w:color w:val="404040" w:themeColor="text1" w:themeTint="BF"/>
              </w:rPr>
            </w:pPr>
            <w:r w:rsidRPr="00202715">
              <w:rPr>
                <w:color w:val="404040" w:themeColor="text1" w:themeTint="BF"/>
              </w:rPr>
              <w:t xml:space="preserve">19. Możliwość przystosowania stanowiska dla osób niepełnosprawnych (np. słabo widzących). </w:t>
            </w:r>
          </w:p>
          <w:p w14:paraId="08011BD5" w14:textId="77777777" w:rsidR="00A54198" w:rsidRPr="00202715" w:rsidRDefault="00A54198" w:rsidP="00A54198">
            <w:pPr>
              <w:spacing w:after="112"/>
              <w:rPr>
                <w:color w:val="404040" w:themeColor="text1" w:themeTint="BF"/>
              </w:rPr>
            </w:pPr>
            <w:r w:rsidRPr="00202715">
              <w:rPr>
                <w:color w:val="404040" w:themeColor="text1" w:themeTint="BF"/>
              </w:rPr>
              <w:t xml:space="preserve">20. Wsparcie dla IPSEC oparte na politykach – wdrażanie IPSEC oparte na zestawach reguł definiujących ustawienia zarządzanych w sposób centralny </w:t>
            </w:r>
          </w:p>
          <w:p w14:paraId="2D956F48" w14:textId="77777777" w:rsidR="00A54198" w:rsidRPr="00202715" w:rsidRDefault="00A54198" w:rsidP="00A54198">
            <w:pPr>
              <w:spacing w:after="112"/>
              <w:rPr>
                <w:color w:val="404040" w:themeColor="text1" w:themeTint="BF"/>
              </w:rPr>
            </w:pPr>
            <w:r w:rsidRPr="00202715">
              <w:rPr>
                <w:color w:val="404040" w:themeColor="text1" w:themeTint="BF"/>
              </w:rPr>
              <w:t xml:space="preserve">21. Mechanizmy logowania w oparciu o: </w:t>
            </w:r>
          </w:p>
          <w:p w14:paraId="58DAD9C6" w14:textId="77777777" w:rsidR="00A54198" w:rsidRPr="00202715" w:rsidRDefault="00A54198" w:rsidP="00A54198">
            <w:pPr>
              <w:spacing w:after="112"/>
              <w:ind w:firstLine="495"/>
              <w:rPr>
                <w:color w:val="404040" w:themeColor="text1" w:themeTint="BF"/>
              </w:rPr>
            </w:pPr>
            <w:r w:rsidRPr="00202715">
              <w:rPr>
                <w:color w:val="404040" w:themeColor="text1" w:themeTint="BF"/>
              </w:rPr>
              <w:t xml:space="preserve">a. Login i hasło, </w:t>
            </w:r>
          </w:p>
          <w:p w14:paraId="5EE158BE" w14:textId="77777777" w:rsidR="00A54198" w:rsidRPr="00202715" w:rsidRDefault="00A54198" w:rsidP="00A54198">
            <w:pPr>
              <w:spacing w:after="112"/>
              <w:ind w:firstLine="495"/>
              <w:rPr>
                <w:color w:val="404040" w:themeColor="text1" w:themeTint="BF"/>
              </w:rPr>
            </w:pPr>
            <w:r w:rsidRPr="00202715">
              <w:rPr>
                <w:color w:val="404040" w:themeColor="text1" w:themeTint="BF"/>
              </w:rPr>
              <w:t xml:space="preserve">b. Karty z certyfikatami (smartcard), </w:t>
            </w:r>
          </w:p>
          <w:p w14:paraId="06166CBC" w14:textId="77777777" w:rsidR="00A54198" w:rsidRPr="00202715" w:rsidRDefault="00A54198" w:rsidP="00A54198">
            <w:pPr>
              <w:spacing w:after="112"/>
              <w:ind w:firstLine="495"/>
              <w:rPr>
                <w:color w:val="404040" w:themeColor="text1" w:themeTint="BF"/>
              </w:rPr>
            </w:pPr>
            <w:r w:rsidRPr="00202715">
              <w:rPr>
                <w:color w:val="404040" w:themeColor="text1" w:themeTint="BF"/>
              </w:rPr>
              <w:t xml:space="preserve">c. Wirtualne karty (logowanie w oparciu o certyfikat chroniony poprzez moduł TPM). </w:t>
            </w:r>
          </w:p>
          <w:p w14:paraId="25561781" w14:textId="77777777" w:rsidR="00A54198" w:rsidRPr="00202715" w:rsidRDefault="00A54198" w:rsidP="00A54198">
            <w:pPr>
              <w:spacing w:after="112"/>
              <w:rPr>
                <w:color w:val="404040" w:themeColor="text1" w:themeTint="BF"/>
              </w:rPr>
            </w:pPr>
            <w:r w:rsidRPr="00202715">
              <w:rPr>
                <w:color w:val="404040" w:themeColor="text1" w:themeTint="BF"/>
              </w:rPr>
              <w:t xml:space="preserve">22. Wsparcie do uwierzytelnienia urządzenia na bazie certyfikatu. </w:t>
            </w:r>
          </w:p>
          <w:p w14:paraId="72D073F8" w14:textId="77777777" w:rsidR="00A54198" w:rsidRPr="00202715" w:rsidRDefault="00A54198" w:rsidP="00A54198">
            <w:pPr>
              <w:spacing w:after="112"/>
              <w:rPr>
                <w:color w:val="404040" w:themeColor="text1" w:themeTint="BF"/>
              </w:rPr>
            </w:pPr>
            <w:r w:rsidRPr="00202715">
              <w:rPr>
                <w:color w:val="404040" w:themeColor="text1" w:themeTint="BF"/>
              </w:rPr>
              <w:t xml:space="preserve">23. Wsparcie dla algorytmów Suite B (RFC 4869). </w:t>
            </w:r>
          </w:p>
          <w:p w14:paraId="41FDF591" w14:textId="77777777" w:rsidR="00A54198" w:rsidRPr="00202715" w:rsidRDefault="00A54198" w:rsidP="00A54198">
            <w:pPr>
              <w:spacing w:after="112"/>
              <w:rPr>
                <w:color w:val="404040" w:themeColor="text1" w:themeTint="BF"/>
              </w:rPr>
            </w:pPr>
            <w:r w:rsidRPr="00202715">
              <w:rPr>
                <w:color w:val="404040" w:themeColor="text1" w:themeTint="BF"/>
              </w:rPr>
              <w:t xml:space="preserve">24. Wsparcie wbudowanej zapory ogniowej dla Internet Key Exchange v. 2 (IKEv2) dla warstwy transportowej IPsec. </w:t>
            </w:r>
          </w:p>
          <w:p w14:paraId="46C29AE9" w14:textId="77777777" w:rsidR="00A54198" w:rsidRPr="00202715" w:rsidRDefault="00A54198" w:rsidP="00A54198">
            <w:pPr>
              <w:spacing w:after="112"/>
              <w:rPr>
                <w:color w:val="404040" w:themeColor="text1" w:themeTint="BF"/>
              </w:rPr>
            </w:pPr>
            <w:r w:rsidRPr="00202715">
              <w:rPr>
                <w:color w:val="404040" w:themeColor="text1" w:themeTint="BF"/>
              </w:rPr>
              <w:t xml:space="preserve">25. Wbudowane narzędzia służące do administracji, do wykonywania kopii zapasowych polityk i ich odtwarzania oraz generowania raportów z ustawień polityk. </w:t>
            </w:r>
          </w:p>
          <w:p w14:paraId="32BDB151" w14:textId="77777777" w:rsidR="00A54198" w:rsidRPr="00202715" w:rsidRDefault="00A54198" w:rsidP="00A54198">
            <w:pPr>
              <w:spacing w:after="112"/>
              <w:rPr>
                <w:color w:val="404040" w:themeColor="text1" w:themeTint="BF"/>
              </w:rPr>
            </w:pPr>
            <w:r w:rsidRPr="00202715">
              <w:rPr>
                <w:color w:val="404040" w:themeColor="text1" w:themeTint="BF"/>
              </w:rPr>
              <w:t xml:space="preserve">26. Wsparcie dla środowisk Java i .NET Framework 4.x – możliwość uruchomienia aplikacji działających we wskazanych środowiskach. </w:t>
            </w:r>
          </w:p>
          <w:p w14:paraId="32482DA5" w14:textId="77777777" w:rsidR="00A54198" w:rsidRPr="00202715" w:rsidRDefault="00A54198" w:rsidP="00A54198">
            <w:pPr>
              <w:spacing w:after="112"/>
              <w:rPr>
                <w:color w:val="404040" w:themeColor="text1" w:themeTint="BF"/>
              </w:rPr>
            </w:pPr>
            <w:r w:rsidRPr="00202715">
              <w:rPr>
                <w:color w:val="404040" w:themeColor="text1" w:themeTint="BF"/>
              </w:rPr>
              <w:t xml:space="preserve">27. Wsparcie dla JScript i VBScript – możliwość uruchamiania interpretera poleceń. </w:t>
            </w:r>
          </w:p>
          <w:p w14:paraId="160BD5C8" w14:textId="77777777" w:rsidR="00A54198" w:rsidRPr="00202715" w:rsidRDefault="00A54198" w:rsidP="00A54198">
            <w:pPr>
              <w:spacing w:after="112"/>
              <w:rPr>
                <w:color w:val="404040" w:themeColor="text1" w:themeTint="BF"/>
              </w:rPr>
            </w:pPr>
            <w:r w:rsidRPr="00202715">
              <w:rPr>
                <w:color w:val="404040" w:themeColor="text1" w:themeTint="BF"/>
              </w:rPr>
              <w:t xml:space="preserve">28. Zdalna pomoc i współdzielenie aplikacji – możliwość zdalnego przejęcia sesji zalogowanego użytkownika celem rozwiązania problemu z komputerem. </w:t>
            </w:r>
          </w:p>
          <w:p w14:paraId="5F150E08" w14:textId="77777777" w:rsidR="00A54198" w:rsidRPr="00202715" w:rsidRDefault="00A54198" w:rsidP="00A54198">
            <w:pPr>
              <w:spacing w:after="112"/>
              <w:rPr>
                <w:color w:val="404040" w:themeColor="text1" w:themeTint="BF"/>
              </w:rPr>
            </w:pPr>
            <w:r w:rsidRPr="00202715">
              <w:rPr>
                <w:color w:val="404040" w:themeColor="text1" w:themeTint="BF"/>
              </w:rPr>
              <w:t xml:space="preserve">29. Rozwiązanie służące do automatycznego zbudowania obrazu systemu wraz z aplikacjami. Obraz systemu służyć ma do automatycznego upowszechnienia systemu operacyjnego inicjowanego i wykonywanego w całości poprzez sieć komputerową. </w:t>
            </w:r>
          </w:p>
          <w:p w14:paraId="45C82179" w14:textId="77777777" w:rsidR="00A54198" w:rsidRPr="00202715" w:rsidRDefault="00A54198" w:rsidP="00A54198">
            <w:pPr>
              <w:spacing w:after="112"/>
              <w:rPr>
                <w:color w:val="404040" w:themeColor="text1" w:themeTint="BF"/>
              </w:rPr>
            </w:pPr>
            <w:r w:rsidRPr="00202715">
              <w:rPr>
                <w:color w:val="404040" w:themeColor="text1" w:themeTint="BF"/>
              </w:rPr>
              <w:lastRenderedPageBreak/>
              <w:t xml:space="preserve">30. Transakcyjny system plików pozwalający na stosowanie przydziałów (ang. quota) na dysku dla użytkowników oraz zapewniający większą niezawodność i pozwalający tworzyć kopie zapasowe. </w:t>
            </w:r>
          </w:p>
          <w:p w14:paraId="29B8ED42" w14:textId="77777777" w:rsidR="00A54198" w:rsidRPr="00202715" w:rsidRDefault="00A54198" w:rsidP="00A54198">
            <w:pPr>
              <w:spacing w:after="112"/>
              <w:rPr>
                <w:color w:val="404040" w:themeColor="text1" w:themeTint="BF"/>
              </w:rPr>
            </w:pPr>
            <w:r w:rsidRPr="00202715">
              <w:rPr>
                <w:color w:val="404040" w:themeColor="text1" w:themeTint="BF"/>
              </w:rPr>
              <w:t xml:space="preserve">31. Zarządzanie kontami użytkowników sieci oraz urządzeniami sieciowymi tj. drukarki, modemy, woluminy dyskowe, usługi katalogowe. </w:t>
            </w:r>
          </w:p>
          <w:p w14:paraId="3672CFB3" w14:textId="77777777" w:rsidR="00A54198" w:rsidRPr="00202715" w:rsidRDefault="00A54198" w:rsidP="00A54198">
            <w:pPr>
              <w:spacing w:after="112"/>
              <w:rPr>
                <w:color w:val="404040" w:themeColor="text1" w:themeTint="BF"/>
              </w:rPr>
            </w:pPr>
            <w:r w:rsidRPr="00202715">
              <w:rPr>
                <w:color w:val="404040" w:themeColor="text1" w:themeTint="BF"/>
              </w:rPr>
              <w:t xml:space="preserve">32. Udostępnianie modemu. </w:t>
            </w:r>
          </w:p>
          <w:p w14:paraId="6D96CDE2" w14:textId="77777777" w:rsidR="00A54198" w:rsidRPr="00202715" w:rsidRDefault="00A54198" w:rsidP="00A54198">
            <w:pPr>
              <w:spacing w:after="112"/>
              <w:rPr>
                <w:color w:val="404040" w:themeColor="text1" w:themeTint="BF"/>
              </w:rPr>
            </w:pPr>
            <w:r w:rsidRPr="00202715">
              <w:rPr>
                <w:color w:val="404040" w:themeColor="text1" w:themeTint="BF"/>
              </w:rPr>
              <w:t xml:space="preserve">33. Oprogramowanie dla tworzenia kopii zapasowych (Backup); automatyczne wykonywanie kopii plików z możliwością automatycznego przywrócenia wersji wcześniejszej. </w:t>
            </w:r>
          </w:p>
          <w:p w14:paraId="4D65385C" w14:textId="77777777" w:rsidR="00A54198" w:rsidRPr="00202715" w:rsidRDefault="00A54198" w:rsidP="00A54198">
            <w:pPr>
              <w:spacing w:after="112"/>
              <w:rPr>
                <w:color w:val="404040" w:themeColor="text1" w:themeTint="BF"/>
              </w:rPr>
            </w:pPr>
            <w:r w:rsidRPr="00202715">
              <w:rPr>
                <w:color w:val="404040" w:themeColor="text1" w:themeTint="BF"/>
              </w:rPr>
              <w:t xml:space="preserve">34. Możliwość przywracania obrazu plików systemowych do uprzednio zapisanej postaci. </w:t>
            </w:r>
          </w:p>
          <w:p w14:paraId="3F2FF292" w14:textId="77777777" w:rsidR="00A54198" w:rsidRPr="00202715" w:rsidRDefault="00A54198" w:rsidP="00A54198">
            <w:pPr>
              <w:spacing w:after="112"/>
              <w:rPr>
                <w:color w:val="404040" w:themeColor="text1" w:themeTint="BF"/>
              </w:rPr>
            </w:pPr>
            <w:r w:rsidRPr="00202715">
              <w:rPr>
                <w:color w:val="404040" w:themeColor="text1" w:themeTint="BF"/>
              </w:rPr>
              <w:t xml:space="preserve">35. Identyfikacja sieci komputerowych, do których jest podłączony system operacyjny, zapamiętywanie ustawień i przypisywanie do min. 3 kategorii bezpieczeństwa (z predefiniowanymi odpowiednio do kategorii ustawieniami zapory sieciowej, udostępniania plików itp.). </w:t>
            </w:r>
          </w:p>
          <w:p w14:paraId="2D799A04" w14:textId="77777777" w:rsidR="00A54198" w:rsidRPr="00202715" w:rsidRDefault="00A54198" w:rsidP="00A54198">
            <w:pPr>
              <w:spacing w:after="112"/>
              <w:rPr>
                <w:color w:val="404040" w:themeColor="text1" w:themeTint="BF"/>
              </w:rPr>
            </w:pPr>
            <w:r w:rsidRPr="00202715">
              <w:rPr>
                <w:color w:val="404040" w:themeColor="text1" w:themeTint="BF"/>
              </w:rPr>
              <w:t xml:space="preserve">36. Możliwość blokowania lub dopuszczania dowolnych urządzeń peryferyjnych za pomocą polityk grupowych (np. przy użyciu numerów identyfikacyjnych sprzętu). </w:t>
            </w:r>
          </w:p>
          <w:p w14:paraId="2D16502A" w14:textId="77777777" w:rsidR="00A54198" w:rsidRPr="00202715" w:rsidRDefault="00A54198" w:rsidP="00A54198">
            <w:pPr>
              <w:spacing w:after="112"/>
              <w:rPr>
                <w:color w:val="404040" w:themeColor="text1" w:themeTint="BF"/>
              </w:rPr>
            </w:pPr>
            <w:r w:rsidRPr="00202715">
              <w:rPr>
                <w:color w:val="404040" w:themeColor="text1" w:themeTint="BF"/>
              </w:rPr>
              <w:t xml:space="preserve">37. Wbudowany mechanizm wirtualizacji typu hypervisor, umożliwiający, zgodnie z uprawnieniami licencyjnymi, uruchomienie do 4 maszyn wirtualnych. </w:t>
            </w:r>
          </w:p>
          <w:p w14:paraId="4C0E2463" w14:textId="77777777" w:rsidR="00A54198" w:rsidRPr="00202715" w:rsidRDefault="00A54198" w:rsidP="00A54198">
            <w:pPr>
              <w:spacing w:after="112"/>
              <w:rPr>
                <w:color w:val="404040" w:themeColor="text1" w:themeTint="BF"/>
              </w:rPr>
            </w:pPr>
            <w:r w:rsidRPr="00202715">
              <w:rPr>
                <w:color w:val="404040" w:themeColor="text1" w:themeTint="BF"/>
              </w:rPr>
              <w:t xml:space="preserve">38. Mechanizm szyfrowania dysków wewnętrznych i zewnętrznych z możliwością szyfrowania ograniczonego do danych użytkownika. </w:t>
            </w:r>
          </w:p>
          <w:p w14:paraId="5596CE98" w14:textId="77777777" w:rsidR="00A54198" w:rsidRPr="00202715" w:rsidRDefault="00A54198" w:rsidP="00A54198">
            <w:pPr>
              <w:spacing w:after="112"/>
              <w:rPr>
                <w:color w:val="404040" w:themeColor="text1" w:themeTint="BF"/>
              </w:rPr>
            </w:pPr>
            <w:r w:rsidRPr="00202715">
              <w:rPr>
                <w:color w:val="404040" w:themeColor="text1" w:themeTint="BF"/>
              </w:rPr>
              <w:t xml:space="preserve">39. Wbudowane w system narzędzie do szyfrowania dysków przenośnych, z możliwością centralnego zarządzania poprzez polityki grupowe, pozwalające na wymuszenie szyfrowania dysków przenośnych. </w:t>
            </w:r>
          </w:p>
          <w:p w14:paraId="158074E3" w14:textId="77777777" w:rsidR="00A54198" w:rsidRPr="00202715" w:rsidRDefault="00A54198" w:rsidP="00A54198">
            <w:pPr>
              <w:spacing w:after="112"/>
              <w:rPr>
                <w:color w:val="404040" w:themeColor="text1" w:themeTint="BF"/>
              </w:rPr>
            </w:pPr>
            <w:r w:rsidRPr="00202715">
              <w:rPr>
                <w:color w:val="404040" w:themeColor="text1" w:themeTint="BF"/>
              </w:rPr>
              <w:t xml:space="preserve">40. Możliwość tworzenia i przechowywania kopii zapasowych kluczy odzyskiwania do szyfrowania partycji w usługach katalogowych. </w:t>
            </w:r>
          </w:p>
          <w:p w14:paraId="7C10EFDE" w14:textId="77777777" w:rsidR="00A54198" w:rsidRPr="00202715" w:rsidRDefault="00A54198" w:rsidP="00A54198">
            <w:pPr>
              <w:spacing w:after="112"/>
              <w:rPr>
                <w:color w:val="404040" w:themeColor="text1" w:themeTint="BF"/>
              </w:rPr>
            </w:pPr>
            <w:r w:rsidRPr="00202715">
              <w:rPr>
                <w:color w:val="404040" w:themeColor="text1" w:themeTint="BF"/>
              </w:rPr>
              <w:t>41. Możliwość nieodpłatnego instalowania dodatkowych języków interfejsu systemu operacyjnego oraz możliwość zmiany języka bez konieczności reinstalacji systemu.</w:t>
            </w:r>
          </w:p>
          <w:p w14:paraId="30CF1BD3" w14:textId="77777777" w:rsidR="00A54198" w:rsidRPr="00202715" w:rsidRDefault="00A54198" w:rsidP="00A54198">
            <w:pPr>
              <w:spacing w:after="112"/>
              <w:rPr>
                <w:color w:val="404040" w:themeColor="text1" w:themeTint="BF"/>
              </w:rPr>
            </w:pPr>
            <w:r w:rsidRPr="00202715">
              <w:rPr>
                <w:color w:val="404040" w:themeColor="text1" w:themeTint="BF"/>
              </w:rPr>
              <w:lastRenderedPageBreak/>
              <w:t>42. Zainstalowany system operacyjny nie wymaga aktywacji za pomocą telefonu lub Internetu.</w:t>
            </w:r>
          </w:p>
          <w:p w14:paraId="146B3104" w14:textId="77777777" w:rsidR="00A54198" w:rsidRPr="00202715" w:rsidRDefault="00A54198" w:rsidP="00A54198">
            <w:pPr>
              <w:spacing w:after="112"/>
              <w:rPr>
                <w:color w:val="404040" w:themeColor="text1" w:themeTint="BF"/>
              </w:rPr>
            </w:pPr>
            <w:r w:rsidRPr="00202715">
              <w:rPr>
                <w:color w:val="404040" w:themeColor="text1" w:themeTint="BF"/>
              </w:rPr>
              <w:t xml:space="preserve"> Wszystkie w/w funkcjonalności nie mogą być realizowane z zastosowaniem wszelkiego rodzaju emulacji i wirtualizacji Microsoft Windows 10</w:t>
            </w:r>
            <w:r w:rsidRPr="00202715" w:rsidDel="004F0CC7">
              <w:rPr>
                <w:color w:val="404040" w:themeColor="text1" w:themeTint="BF"/>
              </w:rPr>
              <w:t xml:space="preserve"> </w:t>
            </w:r>
          </w:p>
          <w:p w14:paraId="6F44253E" w14:textId="77777777" w:rsidR="00A54198" w:rsidRPr="00202715" w:rsidRDefault="00A54198" w:rsidP="00A54198">
            <w:pPr>
              <w:spacing w:after="112"/>
              <w:rPr>
                <w:color w:val="404040" w:themeColor="text1" w:themeTint="BF"/>
              </w:rPr>
            </w:pPr>
          </w:p>
          <w:p w14:paraId="24559D9B" w14:textId="77777777" w:rsidR="00A54198" w:rsidRPr="00202715" w:rsidRDefault="00A54198" w:rsidP="00A54198">
            <w:pPr>
              <w:spacing w:after="112"/>
              <w:rPr>
                <w:rFonts w:cs="Tahoma"/>
                <w:b/>
                <w:bCs/>
                <w:color w:val="404040" w:themeColor="text1" w:themeTint="BF"/>
              </w:rPr>
            </w:pPr>
            <w:r w:rsidRPr="00202715">
              <w:rPr>
                <w:rFonts w:cs="Tahoma"/>
                <w:b/>
                <w:bCs/>
                <w:color w:val="404040" w:themeColor="text1" w:themeTint="BF"/>
              </w:rPr>
              <w:t>Certyfikaty i standardy:</w:t>
            </w:r>
          </w:p>
          <w:p w14:paraId="038C144F" w14:textId="77777777" w:rsidR="00A54198" w:rsidRPr="00202715" w:rsidRDefault="00A54198" w:rsidP="00C129A9">
            <w:pPr>
              <w:numPr>
                <w:ilvl w:val="0"/>
                <w:numId w:val="25"/>
              </w:numPr>
              <w:tabs>
                <w:tab w:val="clear" w:pos="360"/>
                <w:tab w:val="num" w:pos="252"/>
              </w:tabs>
              <w:spacing w:before="0" w:after="0"/>
              <w:ind w:left="252" w:hanging="252"/>
              <w:jc w:val="left"/>
              <w:rPr>
                <w:rFonts w:cs="Tahoma"/>
                <w:bCs/>
                <w:color w:val="404040" w:themeColor="text1" w:themeTint="BF"/>
              </w:rPr>
            </w:pPr>
            <w:r w:rsidRPr="00202715">
              <w:rPr>
                <w:rFonts w:cs="Tahoma"/>
                <w:bCs/>
                <w:color w:val="404040" w:themeColor="text1" w:themeTint="BF"/>
              </w:rPr>
              <w:t xml:space="preserve">Certyfikat ISO9001:2000 </w:t>
            </w:r>
            <w:r w:rsidRPr="00202715">
              <w:rPr>
                <w:rFonts w:cs="Arial"/>
                <w:bCs/>
                <w:color w:val="404040" w:themeColor="text1" w:themeTint="BF"/>
              </w:rPr>
              <w:t xml:space="preserve">lub równoważny   </w:t>
            </w:r>
            <w:r w:rsidRPr="00202715">
              <w:rPr>
                <w:rFonts w:cs="Tahoma"/>
                <w:bCs/>
                <w:color w:val="404040" w:themeColor="text1" w:themeTint="BF"/>
              </w:rPr>
              <w:t>dla producenta sprzętu (należy załączyć do oferty).</w:t>
            </w:r>
          </w:p>
          <w:p w14:paraId="2FF3DBBD" w14:textId="77777777" w:rsidR="00A54198" w:rsidRPr="00202715" w:rsidRDefault="00A54198" w:rsidP="00C129A9">
            <w:pPr>
              <w:numPr>
                <w:ilvl w:val="0"/>
                <w:numId w:val="25"/>
              </w:numPr>
              <w:tabs>
                <w:tab w:val="clear" w:pos="360"/>
                <w:tab w:val="num" w:pos="252"/>
              </w:tabs>
              <w:spacing w:before="0" w:after="0"/>
              <w:ind w:left="252" w:hanging="252"/>
              <w:jc w:val="left"/>
              <w:rPr>
                <w:rFonts w:cs="Tahoma"/>
                <w:bCs/>
                <w:color w:val="404040" w:themeColor="text1" w:themeTint="BF"/>
              </w:rPr>
            </w:pPr>
            <w:r w:rsidRPr="00202715">
              <w:rPr>
                <w:rFonts w:cs="Tahoma"/>
                <w:bCs/>
                <w:color w:val="404040" w:themeColor="text1" w:themeTint="BF"/>
              </w:rPr>
              <w:t xml:space="preserve">Certyfikat ISO 14001 </w:t>
            </w:r>
            <w:r w:rsidRPr="00202715">
              <w:rPr>
                <w:rFonts w:cs="Arial"/>
                <w:bCs/>
                <w:color w:val="404040" w:themeColor="text1" w:themeTint="BF"/>
              </w:rPr>
              <w:t xml:space="preserve">lub równoważny  </w:t>
            </w:r>
            <w:r w:rsidRPr="00202715">
              <w:rPr>
                <w:rFonts w:cs="Tahoma"/>
                <w:bCs/>
                <w:color w:val="404040" w:themeColor="text1" w:themeTint="BF"/>
              </w:rPr>
              <w:t>dla producenta sprzętu (należy załączyć do oferty).</w:t>
            </w:r>
          </w:p>
          <w:p w14:paraId="3941AE9D" w14:textId="77777777" w:rsidR="00A54198" w:rsidRPr="00202715" w:rsidRDefault="00A54198" w:rsidP="00C129A9">
            <w:pPr>
              <w:numPr>
                <w:ilvl w:val="0"/>
                <w:numId w:val="25"/>
              </w:numPr>
              <w:tabs>
                <w:tab w:val="clear" w:pos="360"/>
                <w:tab w:val="num" w:pos="252"/>
              </w:tabs>
              <w:spacing w:before="0" w:after="0"/>
              <w:ind w:left="252" w:hanging="252"/>
              <w:jc w:val="left"/>
              <w:rPr>
                <w:rFonts w:cs="Tahoma"/>
                <w:bCs/>
                <w:color w:val="404040" w:themeColor="text1" w:themeTint="BF"/>
              </w:rPr>
            </w:pPr>
            <w:r w:rsidRPr="00202715">
              <w:rPr>
                <w:rFonts w:cs="Tahoma"/>
                <w:bCs/>
                <w:color w:val="404040" w:themeColor="text1" w:themeTint="BF"/>
              </w:rPr>
              <w:t>Deklaracja zgodności CE (załączyć do oferty).</w:t>
            </w:r>
          </w:p>
          <w:p w14:paraId="27D4856B" w14:textId="77777777" w:rsidR="00A54198" w:rsidRPr="00202715" w:rsidRDefault="00A54198" w:rsidP="00C129A9">
            <w:pPr>
              <w:numPr>
                <w:ilvl w:val="0"/>
                <w:numId w:val="25"/>
              </w:numPr>
              <w:tabs>
                <w:tab w:val="clear" w:pos="360"/>
                <w:tab w:val="num" w:pos="252"/>
              </w:tabs>
              <w:spacing w:before="0" w:after="0"/>
              <w:ind w:left="252" w:hanging="252"/>
              <w:jc w:val="left"/>
              <w:rPr>
                <w:rFonts w:cs="Tahoma"/>
                <w:bCs/>
                <w:color w:val="404040" w:themeColor="text1" w:themeTint="BF"/>
              </w:rPr>
            </w:pPr>
            <w:r w:rsidRPr="00202715">
              <w:rPr>
                <w:rFonts w:cs="Tahoma"/>
                <w:bCs/>
                <w:color w:val="404040" w:themeColor="text1" w:themeTint="BF"/>
              </w:rPr>
              <w:t xml:space="preserve">Potwierdzenie spełnienia kryteriów środowiskowych, w tym zgodności z dyrektywą RoHS Unii Europejskiej o eliminacji substancji niebezpiecznych w postaci oświadczenia producenta jednostki </w:t>
            </w:r>
            <w:r w:rsidRPr="00202715">
              <w:rPr>
                <w:rFonts w:cs="Arial"/>
                <w:bCs/>
                <w:color w:val="404040" w:themeColor="text1" w:themeTint="BF"/>
              </w:rPr>
              <w:t>lub równoważny</w:t>
            </w:r>
            <w:r w:rsidRPr="00202715">
              <w:rPr>
                <w:rFonts w:cs="Tahoma"/>
                <w:bCs/>
                <w:color w:val="404040" w:themeColor="text1" w:themeTint="BF"/>
              </w:rPr>
              <w:t>.</w:t>
            </w:r>
          </w:p>
          <w:p w14:paraId="1F0F1F2F" w14:textId="77777777" w:rsidR="00A54198" w:rsidRPr="00202715" w:rsidRDefault="00A54198" w:rsidP="00C129A9">
            <w:pPr>
              <w:numPr>
                <w:ilvl w:val="0"/>
                <w:numId w:val="25"/>
              </w:numPr>
              <w:tabs>
                <w:tab w:val="clear" w:pos="360"/>
                <w:tab w:val="num" w:pos="252"/>
              </w:tabs>
              <w:spacing w:before="0" w:after="0"/>
              <w:ind w:left="252" w:hanging="252"/>
              <w:jc w:val="left"/>
              <w:rPr>
                <w:rFonts w:cs="Tahoma"/>
                <w:bCs/>
                <w:color w:val="404040" w:themeColor="text1" w:themeTint="BF"/>
              </w:rPr>
            </w:pPr>
            <w:r w:rsidRPr="00202715">
              <w:rPr>
                <w:rFonts w:cs="Tahoma"/>
                <w:bCs/>
                <w:color w:val="404040" w:themeColor="text1" w:themeTint="BF"/>
              </w:rPr>
              <w:t>Wydruk ze strony WHCL Microsoft potwierdzający zgodność oferowanego komputera z oferowanym system operacyjnym.</w:t>
            </w:r>
          </w:p>
          <w:p w14:paraId="222C023A"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 xml:space="preserve">komputer musi spełniać wymogi normy Energy Star 6.1 - wymagany certyfikat lub wpis dotyczący oferowanego modelu komputera w  internetowym katalogu </w:t>
            </w:r>
            <w:hyperlink r:id="rId22" w:history="1">
              <w:r w:rsidRPr="00202715">
                <w:rPr>
                  <w:rStyle w:val="Hipercze"/>
                  <w:rFonts w:cs="Arial"/>
                  <w:color w:val="404040" w:themeColor="text1" w:themeTint="BF"/>
                </w:rPr>
                <w:t>http://www.energystar.gov</w:t>
              </w:r>
            </w:hyperlink>
            <w:r w:rsidRPr="00202715">
              <w:rPr>
                <w:rFonts w:cs="Arial"/>
                <w:bCs/>
                <w:color w:val="404040" w:themeColor="text1" w:themeTint="BF"/>
              </w:rPr>
              <w:t xml:space="preserve"> lub równoważny przez co Zamawiający rozumie certyfikat, który jest analogiczny do zakresu. Przez analogiczny Zamawiający rozumie  analogiczną dziedzinę merytoryczną, której dotyczy certyfikat, analogiczny stopień poziomu kompetencji. Zamawiający dopuszcza przedłożenie wydruku ze strony internetowej,</w:t>
            </w:r>
          </w:p>
          <w:p w14:paraId="0D5E2EBC"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Arial"/>
                <w:bCs/>
                <w:color w:val="404040" w:themeColor="text1" w:themeTint="BF"/>
              </w:rPr>
              <w:t xml:space="preserve">komputer musi spełniać wymogi normy EPEAT na poziomie min GOLD - wymagany certyfikat lub wpis dotyczący oferowanego modelu komputera w  internetowym katalogu </w:t>
            </w:r>
            <w:hyperlink r:id="rId23" w:history="1">
              <w:r w:rsidRPr="00202715">
                <w:rPr>
                  <w:rStyle w:val="Hipercze"/>
                  <w:rFonts w:cs="Arial"/>
                  <w:color w:val="404040" w:themeColor="text1" w:themeTint="BF"/>
                </w:rPr>
                <w:t>http://www.epeat.net</w:t>
              </w:r>
            </w:hyperlink>
            <w:r w:rsidRPr="00202715">
              <w:rPr>
                <w:color w:val="404040" w:themeColor="text1" w:themeTint="BF"/>
              </w:rPr>
              <w:t xml:space="preserve">. </w:t>
            </w:r>
            <w:r w:rsidRPr="00202715">
              <w:rPr>
                <w:rFonts w:cs="Arial"/>
                <w:bCs/>
                <w:color w:val="404040" w:themeColor="text1" w:themeTint="BF"/>
              </w:rPr>
              <w:t>lub równoważny przez co Zamawiający rozumie certyfikat, który jest analogiczny do zakresu. Przez analogiczny Zamawiający rozumie  analogiczną dziedzinę merytoryczną, której dotyczy certyfikat, analogiczny stopień poziomu kompetencji.</w:t>
            </w:r>
          </w:p>
          <w:p w14:paraId="71339698" w14:textId="77777777" w:rsidR="00A54198" w:rsidRPr="00202715" w:rsidRDefault="00A54198" w:rsidP="00A54198">
            <w:pPr>
              <w:spacing w:after="0"/>
              <w:ind w:left="252"/>
              <w:rPr>
                <w:rFonts w:cs="Arial"/>
                <w:b/>
                <w:bCs/>
                <w:color w:val="404040" w:themeColor="text1" w:themeTint="BF"/>
              </w:rPr>
            </w:pPr>
            <w:r w:rsidRPr="00202715">
              <w:rPr>
                <w:rFonts w:cs="Arial"/>
                <w:bCs/>
                <w:color w:val="404040" w:themeColor="text1" w:themeTint="BF"/>
              </w:rPr>
              <w:t>Zamawiający dopuszcza przedłożenie wydruku ze strony internetowej</w:t>
            </w:r>
          </w:p>
          <w:p w14:paraId="63253D2D" w14:textId="77777777" w:rsidR="00A54198" w:rsidRPr="00202715" w:rsidRDefault="00A54198" w:rsidP="00A54198">
            <w:pPr>
              <w:spacing w:after="112"/>
              <w:rPr>
                <w:rFonts w:cs="Tahoma"/>
                <w:bCs/>
                <w:color w:val="404040" w:themeColor="text1" w:themeTint="BF"/>
              </w:rPr>
            </w:pPr>
          </w:p>
          <w:p w14:paraId="26A8E035" w14:textId="77777777" w:rsidR="00A54198" w:rsidRPr="00202715" w:rsidRDefault="00A54198" w:rsidP="00A54198">
            <w:pPr>
              <w:spacing w:after="112"/>
              <w:rPr>
                <w:b/>
                <w:color w:val="404040" w:themeColor="text1" w:themeTint="BF"/>
              </w:rPr>
            </w:pPr>
            <w:r w:rsidRPr="00202715">
              <w:rPr>
                <w:rFonts w:cs="Tahoma"/>
                <w:b/>
                <w:bCs/>
                <w:color w:val="404040" w:themeColor="text1" w:themeTint="BF"/>
              </w:rPr>
              <w:lastRenderedPageBreak/>
              <w:t>Ergonomia:</w:t>
            </w:r>
          </w:p>
          <w:p w14:paraId="37AE2A92"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Głośność jednostki centralnej mierzona zgodnie z normą ISO 7779 </w:t>
            </w:r>
            <w:r w:rsidRPr="00202715">
              <w:rPr>
                <w:rFonts w:cs="Arial"/>
                <w:bCs/>
                <w:color w:val="404040" w:themeColor="text1" w:themeTint="BF"/>
              </w:rPr>
              <w:t xml:space="preserve">lub równoważny   </w:t>
            </w:r>
            <w:r w:rsidRPr="00202715">
              <w:rPr>
                <w:rFonts w:cs="Tahoma"/>
                <w:bCs/>
                <w:color w:val="404040" w:themeColor="text1" w:themeTint="BF"/>
              </w:rPr>
              <w:t xml:space="preserve">oraz wykazana zgodnie z normą ISO 9296 </w:t>
            </w:r>
            <w:r w:rsidRPr="00202715">
              <w:rPr>
                <w:rFonts w:cs="Arial"/>
                <w:bCs/>
                <w:color w:val="404040" w:themeColor="text1" w:themeTint="BF"/>
              </w:rPr>
              <w:t xml:space="preserve">lub równoważny  </w:t>
            </w:r>
            <w:r w:rsidRPr="00202715">
              <w:rPr>
                <w:rFonts w:cs="Tahoma"/>
                <w:bCs/>
                <w:color w:val="404040" w:themeColor="text1" w:themeTint="BF"/>
              </w:rPr>
              <w:t>w pozycji operatora w trybie (IDLE) wynosząca maksymalnie 22dB (wartość do zweryfikowania w dokumentacji technicznej komputera oraz należy załączyć oświadczenie producenta).</w:t>
            </w:r>
          </w:p>
          <w:p w14:paraId="2FA3EA4C" w14:textId="77777777" w:rsidR="00A54198" w:rsidRPr="00202715" w:rsidRDefault="00A54198" w:rsidP="00A54198">
            <w:pPr>
              <w:spacing w:after="112"/>
              <w:rPr>
                <w:rFonts w:cs="Tahoma"/>
                <w:b/>
                <w:bCs/>
                <w:color w:val="404040" w:themeColor="text1" w:themeTint="BF"/>
              </w:rPr>
            </w:pPr>
            <w:r w:rsidRPr="00202715">
              <w:rPr>
                <w:rFonts w:cs="Tahoma"/>
                <w:b/>
                <w:bCs/>
                <w:color w:val="404040" w:themeColor="text1" w:themeTint="BF"/>
              </w:rPr>
              <w:t>Waga i wymiary:</w:t>
            </w:r>
          </w:p>
          <w:p w14:paraId="3E60357C"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Waga max 1,70 kg z baterią 3-cell.</w:t>
            </w:r>
          </w:p>
          <w:p w14:paraId="0BF0A1A7"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Szerokość: max 34cm.</w:t>
            </w:r>
          </w:p>
          <w:p w14:paraId="297641B6"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Głębokość: max 24cm.</w:t>
            </w:r>
          </w:p>
          <w:p w14:paraId="38C3A5E1"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Wysokość przód: max 19 cm.</w:t>
            </w:r>
          </w:p>
          <w:p w14:paraId="44BF7C82" w14:textId="77777777" w:rsidR="00A54198" w:rsidRPr="00202715" w:rsidRDefault="00A54198" w:rsidP="00A54198">
            <w:pPr>
              <w:spacing w:after="112"/>
              <w:rPr>
                <w:rFonts w:cs="Tahoma"/>
                <w:bCs/>
                <w:color w:val="404040" w:themeColor="text1" w:themeTint="BF"/>
              </w:rPr>
            </w:pPr>
          </w:p>
          <w:p w14:paraId="011863EB" w14:textId="77777777" w:rsidR="00A54198" w:rsidRPr="00202715" w:rsidRDefault="00A54198" w:rsidP="00A54198">
            <w:pPr>
              <w:spacing w:after="112"/>
              <w:rPr>
                <w:b/>
                <w:color w:val="404040" w:themeColor="text1" w:themeTint="BF"/>
              </w:rPr>
            </w:pPr>
            <w:r w:rsidRPr="00202715">
              <w:rPr>
                <w:b/>
                <w:color w:val="404040" w:themeColor="text1" w:themeTint="BF"/>
              </w:rPr>
              <w:t>Bezpieczeństwo:</w:t>
            </w:r>
          </w:p>
          <w:p w14:paraId="1FBDD5EF"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BIOS musi posiadać następujące cechy:</w:t>
            </w:r>
          </w:p>
          <w:p w14:paraId="50C50811"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możliwość autoryzacji przy starcie komputera każdego użytkownika jego hasłem indywidualnym lub hasłem administratora,</w:t>
            </w:r>
          </w:p>
          <w:p w14:paraId="31D35C24"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-kontrola sekwencji boot-ącej,</w:t>
            </w:r>
          </w:p>
          <w:p w14:paraId="148298B6"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-możliwość startu systemu z urządzenia USB,</w:t>
            </w:r>
          </w:p>
          <w:p w14:paraId="71294A77"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-funkcja blokowania BOOT-owania stacji roboczej z zewnętrznych urządzeń,</w:t>
            </w:r>
          </w:p>
          <w:p w14:paraId="581ABAF4"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BIOS musi zawierać nieulotną informację z nazwą produktu, jego numerem seryjnym, wersją BIOS, zainstalowanym fabrycznie systemem operacyjnym, a także informację o typie zainstalowanego procesora, ilości pamięci RAM.</w:t>
            </w:r>
          </w:p>
          <w:p w14:paraId="14830912"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Możliwość zapięcia linki typu Kensington lub równoważnej.</w:t>
            </w:r>
          </w:p>
          <w:p w14:paraId="01FFB6A2"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Komputer musi posiadać zintegrowany w płycie głównej aktywny układ zgodny ze standardem Trusted Platform Module (TPM v 1.2) z możliwością upgrade do wersji 2.0.</w:t>
            </w:r>
          </w:p>
          <w:p w14:paraId="4A0E1614"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Tahoma"/>
                <w:bCs/>
                <w:color w:val="404040" w:themeColor="text1" w:themeTint="BF"/>
              </w:rPr>
              <w:t xml:space="preserve">Obudowa o wzmocnionej konstrukcji, przystosowana do pracy w trudnych  warunkach. Konstrukcja laptopa „business-rugged”, według normy  Mil-Std-810G </w:t>
            </w:r>
            <w:r w:rsidRPr="00202715">
              <w:rPr>
                <w:rFonts w:cs="Arial"/>
                <w:bCs/>
                <w:color w:val="404040" w:themeColor="text1" w:themeTint="BF"/>
              </w:rPr>
              <w:t xml:space="preserve">równoważnej przez co Zamawiający rozumie </w:t>
            </w:r>
            <w:r w:rsidRPr="00202715">
              <w:rPr>
                <w:rFonts w:cs="Arial"/>
                <w:bCs/>
                <w:color w:val="404040" w:themeColor="text1" w:themeTint="BF"/>
              </w:rPr>
              <w:lastRenderedPageBreak/>
              <w:t>certyfikat, który jest analogiczny do zakresu. Przez analogiczny Zamawiający rozumie  analogiczną dziedzinę merytoryczną, której dotyczy certyfikat, analogiczny stopień poziomu kompetencji.</w:t>
            </w:r>
          </w:p>
          <w:p w14:paraId="1971E412" w14:textId="77777777" w:rsidR="00A54198" w:rsidRPr="00202715" w:rsidRDefault="00A54198" w:rsidP="00A54198">
            <w:pPr>
              <w:spacing w:after="0"/>
              <w:ind w:left="252"/>
              <w:rPr>
                <w:rFonts w:cs="Arial"/>
                <w:b/>
                <w:bCs/>
                <w:color w:val="404040" w:themeColor="text1" w:themeTint="BF"/>
              </w:rPr>
            </w:pPr>
            <w:r w:rsidRPr="00202715">
              <w:rPr>
                <w:rFonts w:cs="Arial"/>
                <w:bCs/>
                <w:color w:val="404040" w:themeColor="text1" w:themeTint="BF"/>
              </w:rPr>
              <w:t>Zamawiający dopuszcza przedłożenie wydruku ze strony internetowej</w:t>
            </w:r>
          </w:p>
          <w:p w14:paraId="4147591C"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  (załączyć oświadczenie producenta).</w:t>
            </w:r>
          </w:p>
          <w:p w14:paraId="69326774" w14:textId="77777777" w:rsidR="00A54198" w:rsidRPr="00202715" w:rsidRDefault="00A54198" w:rsidP="00A54198">
            <w:pPr>
              <w:spacing w:after="112"/>
              <w:rPr>
                <w:rFonts w:cs="Tahoma"/>
                <w:color w:val="404040" w:themeColor="text1" w:themeTint="BF"/>
              </w:rPr>
            </w:pPr>
            <w:r w:rsidRPr="00202715">
              <w:rPr>
                <w:rFonts w:cs="Tahoma"/>
                <w:bCs/>
                <w:color w:val="404040" w:themeColor="text1" w:themeTint="BF"/>
              </w:rPr>
              <w:t xml:space="preserve">Zintegrowany w obudowie notebooka czytnik kart </w:t>
            </w:r>
            <w:r w:rsidRPr="00202715">
              <w:rPr>
                <w:rFonts w:cs="Tahoma"/>
                <w:color w:val="404040" w:themeColor="text1" w:themeTint="BF"/>
              </w:rPr>
              <w:t>kryptograficznych Smart Card.</w:t>
            </w:r>
          </w:p>
          <w:p w14:paraId="4DB7B6A4"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Zintegrowany w obudowie notebooka czytnik linii papilarnych.</w:t>
            </w:r>
          </w:p>
          <w:p w14:paraId="1BE681D4"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xml:space="preserve">Zaimplementowany w BIOS system diagnostyczny z graficznym interfejsem użytkownika w języku polskim, umożliwiający przetestowanie w celu wykrycia usterki zainstalowanych komponentów w oferowanym komputerze bez konieczności uruchamiania systemu operacyjnego z dysku twardego komputera lub innych, podłączonych do niego urządzeń zewnętrznych. </w:t>
            </w:r>
          </w:p>
          <w:p w14:paraId="750F6A18"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Minimalne funkcjonalności systemu diagnostycznego:</w:t>
            </w:r>
          </w:p>
          <w:p w14:paraId="6B6610E1"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Informacje o systemie, min.:</w:t>
            </w:r>
          </w:p>
          <w:p w14:paraId="45A272D0"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procesor: typ procesora, jego obecna prędkość,</w:t>
            </w:r>
          </w:p>
          <w:p w14:paraId="041B5EC5"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pamięć RAM: rozmiar pamięci RAM, osadzenie na poszczególnych slotach, szybkość pamięci, nr seryjny, typ pamięci, nr części, nazwa producenta,</w:t>
            </w:r>
          </w:p>
          <w:p w14:paraId="290F70CD"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dysk twardy: model, wersja firmware, nr seryjny, procentowe zużycie dysku,</w:t>
            </w:r>
          </w:p>
          <w:p w14:paraId="50673C04"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data wydania i wersja BIOS,</w:t>
            </w:r>
          </w:p>
          <w:p w14:paraId="2376539A"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  nr seryjny komputera,</w:t>
            </w:r>
          </w:p>
          <w:p w14:paraId="0D71EEE0"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Możliwość przeprowadzenia szybkiego oraz szczegółowego testu kontrolującego komponenty komputera.</w:t>
            </w:r>
          </w:p>
          <w:p w14:paraId="66E5B621"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t>Możliwość przeprowadzenia testów poszczególnych komponentów, a w szczególności: procesora, pamięci RAM, dysku twardego, karty dźwiekowej, klawiatury, myszy, sieci, napędu optycznego, płyty głównej, portów USB, karty graficznej.</w:t>
            </w:r>
          </w:p>
          <w:p w14:paraId="1588F705" w14:textId="77777777" w:rsidR="00A54198" w:rsidRPr="00202715" w:rsidRDefault="00A54198" w:rsidP="00A54198">
            <w:pPr>
              <w:spacing w:after="112"/>
              <w:rPr>
                <w:rFonts w:cs="Tahoma"/>
                <w:color w:val="404040" w:themeColor="text1" w:themeTint="BF"/>
              </w:rPr>
            </w:pPr>
            <w:r w:rsidRPr="00202715">
              <w:rPr>
                <w:rFonts w:cs="Tahoma"/>
                <w:color w:val="404040" w:themeColor="text1" w:themeTint="BF"/>
              </w:rPr>
              <w:lastRenderedPageBreak/>
              <w:t>Rejestr przeprowadzonych testów zawierający min.: datę testu, wynik, identyfikator awarii.</w:t>
            </w:r>
          </w:p>
          <w:p w14:paraId="427924ED" w14:textId="77777777" w:rsidR="00A54198" w:rsidRPr="00202715" w:rsidRDefault="00A54198" w:rsidP="00A54198">
            <w:pPr>
              <w:spacing w:after="112"/>
              <w:rPr>
                <w:rFonts w:cs="Tahoma"/>
                <w:color w:val="404040" w:themeColor="text1" w:themeTint="BF"/>
              </w:rPr>
            </w:pPr>
          </w:p>
          <w:p w14:paraId="3C8A7516" w14:textId="77777777" w:rsidR="00A54198" w:rsidRPr="00202715" w:rsidRDefault="00A54198" w:rsidP="00A54198">
            <w:pPr>
              <w:spacing w:after="112"/>
              <w:rPr>
                <w:rFonts w:cs="Tahoma"/>
                <w:color w:val="404040" w:themeColor="text1" w:themeTint="BF"/>
              </w:rPr>
            </w:pPr>
          </w:p>
          <w:p w14:paraId="26BA906E" w14:textId="77777777" w:rsidR="00A54198" w:rsidRPr="00202715" w:rsidRDefault="00A54198" w:rsidP="00A54198">
            <w:pPr>
              <w:spacing w:after="112"/>
              <w:rPr>
                <w:rFonts w:cs="Tahoma"/>
                <w:b/>
                <w:color w:val="404040" w:themeColor="text1" w:themeTint="BF"/>
              </w:rPr>
            </w:pPr>
            <w:r w:rsidRPr="00202715">
              <w:rPr>
                <w:rFonts w:cs="Tahoma"/>
                <w:b/>
                <w:color w:val="404040" w:themeColor="text1" w:themeTint="BF"/>
              </w:rPr>
              <w:t>BIOS:</w:t>
            </w:r>
          </w:p>
          <w:p w14:paraId="5E4391B8"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Możliwość odczytania z BIOS: </w:t>
            </w:r>
          </w:p>
          <w:p w14:paraId="613A1DCD"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wersji BIOS wraz z datą wydania wersji,</w:t>
            </w:r>
          </w:p>
          <w:p w14:paraId="0D963923"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modelu procesora, prędkości procesora, wielkość pamięci cache L1/L2/L3,</w:t>
            </w:r>
          </w:p>
          <w:p w14:paraId="571AAA43"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informacji o ilości pamięci RAM wraz z informacją o jej prędkości, pojemności i obsadzeniu na poszczególnych slotach,</w:t>
            </w:r>
          </w:p>
          <w:p w14:paraId="3502AF2C"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  informacji o dysku twardym: model, pojemność, </w:t>
            </w:r>
          </w:p>
          <w:p w14:paraId="4306F4DD"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informacji o MAC adresie karty sieciowej.</w:t>
            </w:r>
          </w:p>
          <w:p w14:paraId="7CEC9FDE"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Możliwość wyłączenia/włączenia: zintegrowanej karty sieciowej, kontrolera audio, portów USB, funkcjonalności ładowania zewnętrznych urzadzeń przez port USB, czytnika kart SD, wewnętrznego głośnika, funkcji TurboBoost, wirtualizacji z poziomu BIOS bez uruchamiania systemu operacyjnego z dysku twardego komputera lub innych, podłączonych do niego, urządzeń zewnętrznych.</w:t>
            </w:r>
          </w:p>
          <w:p w14:paraId="1CBE02D5"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Funkcja blokowania/odblokowania BOOT-owania stacji roboczej z dysku twardego, zewnętrznych urządzeń oraz sieci bez potrzeby uruchamiania systemu operacyjnego z dysku twardego komputera lub innych, podłączonych do niego, urządzeń zewnętrznych.</w:t>
            </w:r>
          </w:p>
          <w:p w14:paraId="407F7088"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Możliwość - bez potrzeby uruchamiania systemu operacyjnego z dysku twardego komputera lub innych, podłączonych do niego urządzeń zewnętrznych - ustawienia hasła na poziomie administratora. </w:t>
            </w:r>
          </w:p>
          <w:p w14:paraId="740CF25C"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BIOS musi posiadać funkcję update BIOS z opcją automatycznego update BIOS przez sieć włączaną na poziomie BIOS przez użytkownika, bez potrzeby uruchamiania systemu operacyjnego z dysku twardego komputera lub innych, podłączonych do niego, urządzeń zewnętrznych.</w:t>
            </w:r>
          </w:p>
          <w:p w14:paraId="2FBAB546" w14:textId="77777777" w:rsidR="00A54198" w:rsidRPr="00202715" w:rsidRDefault="00A54198" w:rsidP="00A54198">
            <w:pPr>
              <w:spacing w:after="112"/>
              <w:rPr>
                <w:rFonts w:cs="Tahoma"/>
                <w:color w:val="404040" w:themeColor="text1" w:themeTint="BF"/>
              </w:rPr>
            </w:pPr>
          </w:p>
          <w:p w14:paraId="28C91007" w14:textId="77777777" w:rsidR="00A54198" w:rsidRPr="00202715" w:rsidRDefault="00A54198" w:rsidP="00A54198">
            <w:pPr>
              <w:spacing w:after="112"/>
              <w:rPr>
                <w:b/>
                <w:color w:val="404040" w:themeColor="text1" w:themeTint="BF"/>
              </w:rPr>
            </w:pPr>
            <w:r w:rsidRPr="00202715">
              <w:rPr>
                <w:b/>
                <w:color w:val="404040" w:themeColor="text1" w:themeTint="BF"/>
              </w:rPr>
              <w:t>Zarządzanie:</w:t>
            </w:r>
          </w:p>
          <w:p w14:paraId="4478AEF7" w14:textId="77777777" w:rsidR="00A54198" w:rsidRPr="00202715" w:rsidRDefault="00A54198" w:rsidP="00A54198">
            <w:pPr>
              <w:spacing w:after="112"/>
              <w:rPr>
                <w:color w:val="404040" w:themeColor="text1" w:themeTint="BF"/>
              </w:rPr>
            </w:pPr>
            <w:r w:rsidRPr="00202715">
              <w:rPr>
                <w:color w:val="404040" w:themeColor="text1" w:themeTint="BF"/>
              </w:rPr>
              <w:t>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 a także zapewniająca:</w:t>
            </w:r>
          </w:p>
          <w:p w14:paraId="64DD0C13"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 monitorowanie konfiguracji komponentów komputera - CPU, Pamięć, HDD wersja BIOS płyty głównej; </w:t>
            </w:r>
          </w:p>
          <w:p w14:paraId="0F2526A6"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-zdalną konfigurację ustawień BIOS,</w:t>
            </w:r>
          </w:p>
          <w:p w14:paraId="1F485771"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-zdalne przejęcie konsoli tekstowej systemu, przekierowanie procesu ładowania systemu operacyjnego z wirtualnego CD ROM lub FDD z  serwera zarządzającego,</w:t>
            </w:r>
          </w:p>
          <w:p w14:paraId="354F592D"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-zapis i przechowywanie dodatkowych informacji o wersji zainstalowanego oprogramowania i zdalny odczyt tych informacji (wersja, zainstalowane uaktualnienia, sygnatury wirusów, itp.) z wbudowanej pamięci nieulotnej,</w:t>
            </w:r>
          </w:p>
          <w:p w14:paraId="401CE5FE"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-technologia zarządzania i monitorowania komputerem na poziomie sprzętowym powinna być zgodna z otwartymi standardami DMTF WS-MAN 1.0.0 (</w:t>
            </w:r>
            <w:hyperlink r:id="rId24" w:history="1">
              <w:r w:rsidRPr="00202715">
                <w:rPr>
                  <w:rStyle w:val="Hipercze"/>
                  <w:rFonts w:cs="Tahoma"/>
                  <w:color w:val="404040" w:themeColor="text1" w:themeTint="BF"/>
                </w:rPr>
                <w:t>http://www.dmtf.org/standards/wsman</w:t>
              </w:r>
            </w:hyperlink>
            <w:r w:rsidRPr="00202715">
              <w:rPr>
                <w:rFonts w:cs="Tahoma"/>
                <w:bCs/>
                <w:color w:val="404040" w:themeColor="text1" w:themeTint="BF"/>
              </w:rPr>
              <w:t>)   oraz  DASH 1.0.0 (</w:t>
            </w:r>
            <w:hyperlink r:id="rId25" w:history="1">
              <w:r w:rsidRPr="00202715">
                <w:rPr>
                  <w:rStyle w:val="Hipercze"/>
                  <w:rFonts w:cs="Tahoma"/>
                  <w:color w:val="404040" w:themeColor="text1" w:themeTint="BF"/>
                </w:rPr>
                <w:t>http://www.dmtf.org/standards/mgmt/dash/</w:t>
              </w:r>
            </w:hyperlink>
            <w:r w:rsidRPr="00202715">
              <w:rPr>
                <w:rFonts w:cs="Tahoma"/>
                <w:bCs/>
                <w:color w:val="404040" w:themeColor="text1" w:themeTint="BF"/>
              </w:rPr>
              <w:t>),</w:t>
            </w:r>
          </w:p>
          <w:p w14:paraId="2FB02887"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-nawiązywanie przez sprzętowy mechanizm zarządzania, zdalnego szyfrowanego protokołem SSL/TLS połączenia z predefiniowanym serwerem zarządzającym, w definiowanych odstępach czasu, w przypadku wystąpienia predefiniowanego zdarzenia lub błędu systemowego (tzw. platform event) oraz na żądanie użytkownika z poziomu BIOS.</w:t>
            </w:r>
          </w:p>
          <w:p w14:paraId="140F8210"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-wbudowany sprzętowo log operacji zdalnego zarządzania, możliwy do kasowania tylko przez upoważnionego użytkownika systemu sprzętowego zarządzania zdalnego,</w:t>
            </w:r>
          </w:p>
          <w:p w14:paraId="31FD4A13"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lastRenderedPageBreak/>
              <w:t>-sprzętowy firewall zarządzany i konfigurowany wyłącznie z serwera zarządzania oraz niedostępny dla lokalnego systemu OS i lokalnych aplikacji,</w:t>
            </w:r>
          </w:p>
          <w:p w14:paraId="5D0F7F76"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zdalne przejecie pełnej konsoli graficznej systemu tzw. KVM Redirection (Keyboard, Video, Mouse) bez udziału systemu operacyjnego ani dodatkowych programów, również w przypadku braku lub uszkodzenia systemu operacyjnego do rozdzielczości 1920x1080 włącznie.</w:t>
            </w:r>
          </w:p>
          <w:p w14:paraId="3699B36D" w14:textId="77777777" w:rsidR="00A54198" w:rsidRPr="00202715" w:rsidRDefault="00A54198" w:rsidP="00A54198">
            <w:pPr>
              <w:spacing w:after="112"/>
              <w:rPr>
                <w:rFonts w:cs="Tahoma"/>
                <w:bCs/>
                <w:color w:val="404040" w:themeColor="text1" w:themeTint="BF"/>
              </w:rPr>
            </w:pPr>
          </w:p>
          <w:p w14:paraId="4185231B" w14:textId="77777777" w:rsidR="00A54198" w:rsidRPr="00202715" w:rsidRDefault="00A54198" w:rsidP="00A54198">
            <w:pPr>
              <w:spacing w:after="112"/>
              <w:rPr>
                <w:rFonts w:cs="Tahoma"/>
                <w:b/>
                <w:bCs/>
                <w:color w:val="404040" w:themeColor="text1" w:themeTint="BF"/>
              </w:rPr>
            </w:pPr>
            <w:r w:rsidRPr="00202715">
              <w:rPr>
                <w:rFonts w:cs="Tahoma"/>
                <w:b/>
                <w:bCs/>
                <w:color w:val="404040" w:themeColor="text1" w:themeTint="BF"/>
              </w:rPr>
              <w:t>Gwarancja:</w:t>
            </w:r>
          </w:p>
          <w:p w14:paraId="2BA099BA"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Minimum 60 miesięczna gwarancja producenta dla notebooka i baterii. Czas reakcji serwisu - do końca następnego dnia roboczego, uszkodzony dysk zostaje u Zamawiającego. </w:t>
            </w:r>
          </w:p>
          <w:p w14:paraId="4B364305"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Firma serwisująca musi posiadać ISO 9001:2000 </w:t>
            </w:r>
            <w:r w:rsidRPr="00202715">
              <w:rPr>
                <w:rFonts w:cs="Arial"/>
                <w:bCs/>
                <w:color w:val="404040" w:themeColor="text1" w:themeTint="BF"/>
              </w:rPr>
              <w:t xml:space="preserve">lub równoważny  </w:t>
            </w:r>
            <w:r w:rsidRPr="00202715">
              <w:rPr>
                <w:rFonts w:cs="Tahoma"/>
                <w:bCs/>
                <w:color w:val="404040" w:themeColor="text1" w:themeTint="BF"/>
              </w:rPr>
              <w:t>na świadczenie usług serwisowych oraz posiadać autoryzacje producenta komputera. Certyfikat  potwierdzający załączyć do oferty.</w:t>
            </w:r>
          </w:p>
          <w:p w14:paraId="7BB5F778"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Serwis urządzeń musi być realizowany przez Producenta lub Autoryzowanego Partnera Serwisowego Producenta. Wymagane dołączenie do oferty oświadczenia Wykonawcy potwierdzonego przez Producenta, że serwis będzie realizowany przez Producenta lub Autoryzowanego Partnera Serwisowego Producenta.</w:t>
            </w:r>
          </w:p>
          <w:p w14:paraId="0EE3C2F0" w14:textId="77777777" w:rsidR="00A54198" w:rsidRPr="00202715" w:rsidRDefault="00A54198" w:rsidP="00A54198">
            <w:pPr>
              <w:spacing w:after="112"/>
              <w:rPr>
                <w:rFonts w:cs="Tahoma"/>
                <w:bCs/>
                <w:color w:val="404040" w:themeColor="text1" w:themeTint="BF"/>
              </w:rPr>
            </w:pPr>
            <w:r w:rsidRPr="00202715">
              <w:rPr>
                <w:rFonts w:cs="Tahoma"/>
                <w:bCs/>
                <w:color w:val="404040" w:themeColor="text1" w:themeTint="BF"/>
              </w:rPr>
              <w:t xml:space="preserve">W przypadku awarii dysków twardych dysk pozostaje u Zamawiającego. </w:t>
            </w:r>
          </w:p>
          <w:p w14:paraId="52BA2CE8" w14:textId="77777777" w:rsidR="00A54198" w:rsidRPr="00202715" w:rsidRDefault="00A54198" w:rsidP="00A54198">
            <w:pPr>
              <w:spacing w:after="112"/>
              <w:rPr>
                <w:rFonts w:cs="Tahoma"/>
                <w:b/>
                <w:bCs/>
                <w:color w:val="404040" w:themeColor="text1" w:themeTint="BF"/>
              </w:rPr>
            </w:pPr>
          </w:p>
          <w:p w14:paraId="4B599134" w14:textId="77777777" w:rsidR="00A54198" w:rsidRPr="00202715" w:rsidRDefault="00A54198" w:rsidP="00A54198">
            <w:pPr>
              <w:spacing w:after="112"/>
              <w:rPr>
                <w:rFonts w:cs="Tahoma"/>
                <w:b/>
                <w:bCs/>
                <w:color w:val="404040" w:themeColor="text1" w:themeTint="BF"/>
              </w:rPr>
            </w:pPr>
            <w:r w:rsidRPr="00202715">
              <w:rPr>
                <w:rFonts w:cs="Tahoma"/>
                <w:b/>
                <w:bCs/>
                <w:color w:val="404040" w:themeColor="text1" w:themeTint="BF"/>
              </w:rPr>
              <w:t>Wymagania dodatkowe:</w:t>
            </w:r>
          </w:p>
          <w:p w14:paraId="46245853" w14:textId="77777777" w:rsidR="00A54198" w:rsidRPr="00202715" w:rsidRDefault="00A54198" w:rsidP="00A54198">
            <w:pPr>
              <w:spacing w:after="0"/>
              <w:rPr>
                <w:rFonts w:cs="Tahoma"/>
                <w:bCs/>
                <w:color w:val="404040" w:themeColor="text1" w:themeTint="BF"/>
              </w:rPr>
            </w:pPr>
            <w:r w:rsidRPr="00202715">
              <w:rPr>
                <w:rFonts w:cs="Arial"/>
                <w:color w:val="404040" w:themeColor="text1" w:themeTint="BF"/>
              </w:rPr>
              <w:t xml:space="preserve">-Wbudowane porty i złącza: 1 x VGA, 1 x Display Port 1.2, 2 szt. USB 3.0, w tym 1 szt. tzw. dosilona, 1 szt. USB typu C, RJ-45, 1 x złącze słuchawkowe stereo/mikrofonowe (combo), </w:t>
            </w:r>
            <w:r w:rsidRPr="00202715">
              <w:rPr>
                <w:rFonts w:cs="Tahoma"/>
                <w:color w:val="404040" w:themeColor="text1" w:themeTint="BF"/>
              </w:rPr>
              <w:t>czytnik kart multimedialnych SD/SDHC/SDXC, czytnik kart kryptograficznych Smart Card,</w:t>
            </w:r>
            <w:r w:rsidRPr="00202715">
              <w:rPr>
                <w:rFonts w:cs="Tahoma"/>
                <w:b/>
                <w:color w:val="404040" w:themeColor="text1" w:themeTint="BF"/>
              </w:rPr>
              <w:t xml:space="preserve"> </w:t>
            </w:r>
            <w:r w:rsidRPr="00202715">
              <w:rPr>
                <w:rFonts w:cs="Tahoma"/>
                <w:color w:val="404040" w:themeColor="text1" w:themeTint="BF"/>
              </w:rPr>
              <w:t>wbudowana kamera 720p@30fps w obudowę ekranu komputera i mikrofon, złącze pod dedykowaną stację dokującą, slot na kartę SIM dostępny bez potrzeby wyjmowania baterii.</w:t>
            </w:r>
          </w:p>
          <w:p w14:paraId="7B5D3939" w14:textId="77777777" w:rsidR="00A54198" w:rsidRPr="00202715" w:rsidRDefault="00A54198" w:rsidP="00A54198">
            <w:pPr>
              <w:spacing w:after="0"/>
              <w:rPr>
                <w:rFonts w:cs="Tahoma"/>
                <w:bCs/>
                <w:color w:val="404040" w:themeColor="text1" w:themeTint="BF"/>
              </w:rPr>
            </w:pPr>
            <w:r w:rsidRPr="00202715">
              <w:rPr>
                <w:rFonts w:cs="Tahoma"/>
                <w:bCs/>
                <w:color w:val="404040" w:themeColor="text1" w:themeTint="BF"/>
              </w:rPr>
              <w:t xml:space="preserve">- Karta sieciowa LAN 10/100/1000 Ethernet RJ 45 zintegrowana z płytą główną oraz WLAN 802.11b/g/n/ac </w:t>
            </w:r>
            <w:r w:rsidRPr="00202715">
              <w:rPr>
                <w:rFonts w:cs="Tahoma"/>
                <w:bCs/>
                <w:color w:val="404040" w:themeColor="text1" w:themeTint="BF"/>
              </w:rPr>
              <w:lastRenderedPageBreak/>
              <w:t>wraz z Bluetooth 4.0</w:t>
            </w:r>
            <w:r w:rsidRPr="00202715">
              <w:rPr>
                <w:rFonts w:cs="Tahoma"/>
                <w:b/>
                <w:bCs/>
                <w:color w:val="404040" w:themeColor="text1" w:themeTint="BF"/>
              </w:rPr>
              <w:t xml:space="preserve"> </w:t>
            </w:r>
            <w:r w:rsidRPr="00202715">
              <w:rPr>
                <w:rFonts w:cs="Tahoma"/>
                <w:bCs/>
                <w:color w:val="404040" w:themeColor="text1" w:themeTint="BF"/>
              </w:rPr>
              <w:t xml:space="preserve">, zintegrowany z płytą główną lub w postaci wewnętrznego modułu mini-PCI Express. </w:t>
            </w:r>
          </w:p>
          <w:p w14:paraId="42692E14" w14:textId="77777777" w:rsidR="00A54198" w:rsidRPr="00202715" w:rsidRDefault="00A54198" w:rsidP="00A54198">
            <w:pPr>
              <w:spacing w:after="0"/>
              <w:rPr>
                <w:rFonts w:cs="Tahoma"/>
                <w:bCs/>
                <w:color w:val="404040" w:themeColor="text1" w:themeTint="BF"/>
              </w:rPr>
            </w:pPr>
            <w:r w:rsidRPr="00202715">
              <w:rPr>
                <w:rFonts w:cs="Tahoma"/>
                <w:bCs/>
                <w:color w:val="404040" w:themeColor="text1" w:themeTint="BF"/>
              </w:rPr>
              <w:t xml:space="preserve">-Klawiatura (układ US -QWERTY) odporna na zalanie, </w:t>
            </w:r>
          </w:p>
          <w:p w14:paraId="58197E2B" w14:textId="77777777" w:rsidR="00A54198" w:rsidRPr="00202715" w:rsidRDefault="00A54198" w:rsidP="00A54198">
            <w:pPr>
              <w:spacing w:after="0"/>
              <w:rPr>
                <w:rFonts w:cs="Tahoma"/>
                <w:bCs/>
                <w:color w:val="404040" w:themeColor="text1" w:themeTint="BF"/>
              </w:rPr>
            </w:pPr>
            <w:r w:rsidRPr="00202715">
              <w:rPr>
                <w:rFonts w:cs="Tahoma"/>
                <w:bCs/>
                <w:color w:val="404040" w:themeColor="text1" w:themeTint="BF"/>
              </w:rPr>
              <w:t>Touchpad z dedykowanym dotykowym sensorem do jego włączenia i wyłączenia, manipulator punktowy.</w:t>
            </w:r>
          </w:p>
          <w:p w14:paraId="650A2DB5" w14:textId="77777777" w:rsidR="00A54198" w:rsidRPr="00202715" w:rsidRDefault="00A54198" w:rsidP="00A54198">
            <w:pPr>
              <w:spacing w:after="0"/>
              <w:rPr>
                <w:rFonts w:cs="Tahoma"/>
                <w:bCs/>
                <w:color w:val="404040" w:themeColor="text1" w:themeTint="BF"/>
              </w:rPr>
            </w:pPr>
            <w:r w:rsidRPr="00202715">
              <w:rPr>
                <w:rFonts w:cs="Tahoma"/>
                <w:b/>
                <w:bCs/>
                <w:color w:val="404040" w:themeColor="text1" w:themeTint="BF"/>
              </w:rPr>
              <w:t xml:space="preserve">- </w:t>
            </w:r>
            <w:r w:rsidRPr="00202715">
              <w:rPr>
                <w:rFonts w:cs="Tahoma"/>
                <w:bCs/>
                <w:color w:val="404040" w:themeColor="text1" w:themeTint="BF"/>
              </w:rPr>
              <w:t>Czytnik linii papilarnych</w:t>
            </w:r>
          </w:p>
          <w:p w14:paraId="52885CC8" w14:textId="77777777" w:rsidR="00A54198" w:rsidRPr="00202715" w:rsidRDefault="00A54198" w:rsidP="00A54198">
            <w:pPr>
              <w:spacing w:after="0"/>
              <w:rPr>
                <w:rFonts w:cs="Tahoma"/>
                <w:bCs/>
                <w:color w:val="404040" w:themeColor="text1" w:themeTint="BF"/>
              </w:rPr>
            </w:pPr>
            <w:r w:rsidRPr="00202715">
              <w:rPr>
                <w:color w:val="404040" w:themeColor="text1" w:themeTint="BF"/>
              </w:rPr>
              <w:t>Uwaga! Wymagana ilość i rozmieszczenie portów nie może być osiągnięta w wyniku zastosowania konwerterów, koncentratorów, kart rozszerzeń lub przejściówek itp.</w:t>
            </w:r>
          </w:p>
          <w:p w14:paraId="545C514D" w14:textId="77777777" w:rsidR="00A54198" w:rsidRPr="00202715" w:rsidRDefault="00A54198" w:rsidP="00A54198">
            <w:pPr>
              <w:spacing w:after="0"/>
              <w:rPr>
                <w:rFonts w:cs="Tahoma"/>
                <w:bCs/>
                <w:color w:val="404040" w:themeColor="text1" w:themeTint="BF"/>
              </w:rPr>
            </w:pPr>
          </w:p>
          <w:p w14:paraId="74A7DF58" w14:textId="77777777" w:rsidR="00A54198" w:rsidRPr="00202715" w:rsidRDefault="00A54198" w:rsidP="00A54198">
            <w:pPr>
              <w:spacing w:after="0"/>
              <w:rPr>
                <w:rFonts w:cs="Tahoma"/>
                <w:bCs/>
                <w:color w:val="404040" w:themeColor="text1" w:themeTint="BF"/>
              </w:rPr>
            </w:pPr>
            <w:r w:rsidRPr="00202715">
              <w:rPr>
                <w:rFonts w:cs="Tahoma"/>
                <w:bCs/>
                <w:color w:val="404040" w:themeColor="text1" w:themeTint="BF"/>
              </w:rPr>
              <w:t>- Możliwość telefonicznego sprawdzenia konfiguracji sprzętowej komputera oraz warunków gwarancji po podaniu numeru seryjnego bezpośrednio u producenta lub jego przedstawiciela.</w:t>
            </w:r>
          </w:p>
          <w:p w14:paraId="67303425" w14:textId="77777777" w:rsidR="00A54198" w:rsidRPr="00202715" w:rsidRDefault="00A54198" w:rsidP="00A54198">
            <w:pPr>
              <w:spacing w:after="0"/>
              <w:rPr>
                <w:rFonts w:cs="Tahoma"/>
                <w:bCs/>
                <w:color w:val="404040" w:themeColor="text1" w:themeTint="BF"/>
              </w:rPr>
            </w:pPr>
          </w:p>
          <w:p w14:paraId="3F4D4EFA" w14:textId="77777777" w:rsidR="00A54198" w:rsidRPr="00202715" w:rsidRDefault="00A54198" w:rsidP="00A54198">
            <w:pPr>
              <w:spacing w:after="112"/>
              <w:rPr>
                <w:b/>
                <w:color w:val="404040" w:themeColor="text1" w:themeTint="BF"/>
              </w:rPr>
            </w:pPr>
            <w:r w:rsidRPr="00202715">
              <w:rPr>
                <w:rFonts w:cs="Tahoma"/>
                <w:bCs/>
                <w:color w:val="404040" w:themeColor="text1" w:themeTint="BF"/>
              </w:rPr>
              <w:t>Torba Dwukomorowa, mysz optyczna  USB.</w:t>
            </w:r>
          </w:p>
        </w:tc>
        <w:tc>
          <w:tcPr>
            <w:tcW w:w="1389" w:type="dxa"/>
            <w:shd w:val="clear" w:color="auto" w:fill="auto"/>
          </w:tcPr>
          <w:p w14:paraId="13DB9701" w14:textId="77777777" w:rsidR="00A54198" w:rsidRPr="00202715" w:rsidRDefault="00A54198" w:rsidP="00A54198">
            <w:pPr>
              <w:spacing w:after="0"/>
              <w:jc w:val="center"/>
              <w:rPr>
                <w:rFonts w:ascii="Arial" w:hAnsi="Arial" w:cs="Arial"/>
                <w:color w:val="404040" w:themeColor="text1" w:themeTint="BF"/>
                <w:sz w:val="16"/>
                <w:szCs w:val="16"/>
              </w:rPr>
            </w:pPr>
          </w:p>
        </w:tc>
        <w:tc>
          <w:tcPr>
            <w:tcW w:w="4110" w:type="dxa"/>
            <w:shd w:val="clear" w:color="auto" w:fill="auto"/>
          </w:tcPr>
          <w:p w14:paraId="6A3CAE18" w14:textId="77777777" w:rsidR="00A54198" w:rsidRPr="00202715" w:rsidRDefault="00A54198" w:rsidP="00A54198">
            <w:pPr>
              <w:spacing w:after="0"/>
              <w:rPr>
                <w:rFonts w:ascii="Arial" w:hAnsi="Arial" w:cs="Arial"/>
                <w:color w:val="404040" w:themeColor="text1" w:themeTint="BF"/>
              </w:rPr>
            </w:pPr>
          </w:p>
        </w:tc>
      </w:tr>
    </w:tbl>
    <w:p w14:paraId="6BA90A85" w14:textId="77777777" w:rsidR="00A54198" w:rsidRPr="00202715" w:rsidRDefault="00A54198" w:rsidP="00A54198">
      <w:pPr>
        <w:rPr>
          <w:color w:val="404040" w:themeColor="text1" w:themeTint="BF"/>
        </w:rPr>
      </w:pPr>
    </w:p>
    <w:p w14:paraId="4F05898D" w14:textId="77777777" w:rsidR="00A54198" w:rsidRPr="00202715" w:rsidRDefault="00A54198" w:rsidP="00A54198">
      <w:pPr>
        <w:rPr>
          <w:color w:val="404040" w:themeColor="text1" w:themeTint="BF"/>
        </w:rPr>
      </w:pPr>
    </w:p>
    <w:p w14:paraId="227ABC2B" w14:textId="7C2FCF8F" w:rsidR="00A54198" w:rsidRPr="00202715" w:rsidRDefault="004D2BB0" w:rsidP="00A54198">
      <w:pPr>
        <w:tabs>
          <w:tab w:val="right" w:pos="9072"/>
        </w:tabs>
        <w:spacing w:line="360" w:lineRule="auto"/>
        <w:ind w:left="709" w:hanging="709"/>
        <w:rPr>
          <w:rFonts w:ascii="Arial" w:hAnsi="Arial" w:cs="Arial"/>
          <w:b/>
          <w:color w:val="404040" w:themeColor="text1" w:themeTint="BF"/>
          <w:sz w:val="24"/>
          <w:szCs w:val="24"/>
        </w:rPr>
      </w:pPr>
      <w:r w:rsidRPr="00202715">
        <w:rPr>
          <w:rFonts w:ascii="Arial" w:hAnsi="Arial" w:cs="Arial"/>
          <w:b/>
          <w:color w:val="404040" w:themeColor="text1" w:themeTint="BF"/>
          <w:sz w:val="24"/>
          <w:szCs w:val="24"/>
        </w:rPr>
        <w:t xml:space="preserve">Poz. 3. Monitor TYP 1, łącznie </w:t>
      </w:r>
      <w:r w:rsidR="00A54198" w:rsidRPr="00202715">
        <w:rPr>
          <w:rFonts w:ascii="Arial" w:hAnsi="Arial" w:cs="Arial"/>
          <w:b/>
          <w:color w:val="404040" w:themeColor="text1" w:themeTint="BF"/>
          <w:sz w:val="24"/>
          <w:szCs w:val="24"/>
        </w:rPr>
        <w:t>szt. 7</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202715" w:rsidRPr="00202715" w14:paraId="4DF5C1C7" w14:textId="77777777" w:rsidTr="00A54198">
        <w:tc>
          <w:tcPr>
            <w:tcW w:w="567" w:type="dxa"/>
            <w:shd w:val="clear" w:color="auto" w:fill="auto"/>
            <w:vAlign w:val="center"/>
          </w:tcPr>
          <w:p w14:paraId="59917E35"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Lp.</w:t>
            </w:r>
          </w:p>
        </w:tc>
        <w:tc>
          <w:tcPr>
            <w:tcW w:w="5274" w:type="dxa"/>
            <w:shd w:val="clear" w:color="auto" w:fill="auto"/>
            <w:vAlign w:val="center"/>
          </w:tcPr>
          <w:p w14:paraId="3DA3A71F"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Wymagane minimalne parametry techniczno</w:t>
            </w:r>
            <w:r w:rsidRPr="00202715">
              <w:rPr>
                <w:rFonts w:ascii="Arial" w:hAnsi="Arial" w:cs="Arial"/>
                <w:b/>
                <w:color w:val="404040" w:themeColor="text1" w:themeTint="BF"/>
                <w:sz w:val="20"/>
                <w:szCs w:val="20"/>
              </w:rPr>
              <w:noBreakHyphen/>
              <w:t>eksploatacyjne</w:t>
            </w:r>
          </w:p>
        </w:tc>
        <w:tc>
          <w:tcPr>
            <w:tcW w:w="1389" w:type="dxa"/>
            <w:shd w:val="clear" w:color="auto" w:fill="auto"/>
            <w:vAlign w:val="center"/>
          </w:tcPr>
          <w:p w14:paraId="4A4F315E"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Spełnia warunek (TAK/NIE)</w:t>
            </w:r>
          </w:p>
        </w:tc>
        <w:tc>
          <w:tcPr>
            <w:tcW w:w="4110" w:type="dxa"/>
            <w:shd w:val="clear" w:color="auto" w:fill="auto"/>
            <w:vAlign w:val="center"/>
          </w:tcPr>
          <w:p w14:paraId="5B25CC92"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Warunki oferowane (do wypełnienia przez oferenta)</w:t>
            </w:r>
          </w:p>
          <w:p w14:paraId="5425ECAE"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 xml:space="preserve">Należy podać producenta, oferowany model, symbol producenta . </w:t>
            </w:r>
          </w:p>
        </w:tc>
      </w:tr>
      <w:tr w:rsidR="00202715" w:rsidRPr="00202715" w14:paraId="6DF20939" w14:textId="77777777" w:rsidTr="00A54198">
        <w:trPr>
          <w:trHeight w:val="2267"/>
        </w:trPr>
        <w:tc>
          <w:tcPr>
            <w:tcW w:w="567" w:type="dxa"/>
            <w:shd w:val="clear" w:color="auto" w:fill="auto"/>
          </w:tcPr>
          <w:p w14:paraId="6817BEB7" w14:textId="77777777" w:rsidR="00A54198" w:rsidRPr="00202715" w:rsidRDefault="00A54198" w:rsidP="00A54198">
            <w:pPr>
              <w:spacing w:after="0"/>
              <w:jc w:val="center"/>
              <w:rPr>
                <w:rFonts w:ascii="Arial" w:hAnsi="Arial" w:cs="Arial"/>
                <w:color w:val="404040" w:themeColor="text1" w:themeTint="BF"/>
              </w:rPr>
            </w:pPr>
            <w:r w:rsidRPr="00202715">
              <w:rPr>
                <w:rFonts w:ascii="Arial" w:hAnsi="Arial" w:cs="Arial"/>
                <w:color w:val="404040" w:themeColor="text1" w:themeTint="BF"/>
              </w:rPr>
              <w:t>6</w:t>
            </w:r>
          </w:p>
        </w:tc>
        <w:tc>
          <w:tcPr>
            <w:tcW w:w="5274" w:type="dxa"/>
            <w:shd w:val="clear" w:color="auto" w:fill="auto"/>
          </w:tcPr>
          <w:p w14:paraId="71FC60FF" w14:textId="77777777" w:rsidR="00A54198" w:rsidRPr="00202715" w:rsidRDefault="00A54198" w:rsidP="00A54198">
            <w:pPr>
              <w:spacing w:after="0"/>
              <w:rPr>
                <w:b/>
                <w:color w:val="404040" w:themeColor="text1" w:themeTint="BF"/>
              </w:rPr>
            </w:pPr>
            <w:r w:rsidRPr="00202715">
              <w:rPr>
                <w:b/>
                <w:color w:val="404040" w:themeColor="text1" w:themeTint="BF"/>
              </w:rPr>
              <w:t>Typ:</w:t>
            </w:r>
          </w:p>
          <w:p w14:paraId="7A2213C4" w14:textId="77777777" w:rsidR="00A54198" w:rsidRPr="00202715" w:rsidRDefault="00A54198" w:rsidP="00A54198">
            <w:pPr>
              <w:spacing w:after="0"/>
              <w:rPr>
                <w:b/>
                <w:color w:val="404040" w:themeColor="text1" w:themeTint="BF"/>
              </w:rPr>
            </w:pPr>
          </w:p>
          <w:p w14:paraId="085D2D3C" w14:textId="77777777" w:rsidR="00A54198" w:rsidRPr="00202715" w:rsidRDefault="00A54198" w:rsidP="00A54198">
            <w:pPr>
              <w:spacing w:after="0"/>
              <w:rPr>
                <w:color w:val="404040" w:themeColor="text1" w:themeTint="BF"/>
              </w:rPr>
            </w:pPr>
            <w:r w:rsidRPr="00202715">
              <w:rPr>
                <w:color w:val="404040" w:themeColor="text1" w:themeTint="BF"/>
              </w:rPr>
              <w:t>Monitor LCD, panoramiczny</w:t>
            </w:r>
          </w:p>
          <w:p w14:paraId="799D00FA" w14:textId="77777777" w:rsidR="00A54198" w:rsidRPr="00202715" w:rsidRDefault="00A54198" w:rsidP="00A54198">
            <w:pPr>
              <w:spacing w:after="0"/>
              <w:rPr>
                <w:color w:val="404040" w:themeColor="text1" w:themeTint="BF"/>
              </w:rPr>
            </w:pPr>
            <w:r w:rsidRPr="00202715">
              <w:rPr>
                <w:color w:val="404040" w:themeColor="text1" w:themeTint="BF"/>
              </w:rPr>
              <w:t xml:space="preserve">Monitor musi w pełni współpracować z „Komputer Typ 1”, należy dostarczyć niezbędne kable w tym zakresie. </w:t>
            </w:r>
          </w:p>
          <w:p w14:paraId="173B8124" w14:textId="77777777" w:rsidR="00A54198" w:rsidRPr="00202715" w:rsidRDefault="00A54198" w:rsidP="00A54198">
            <w:pPr>
              <w:spacing w:after="0"/>
              <w:rPr>
                <w:b/>
                <w:color w:val="404040" w:themeColor="text1" w:themeTint="BF"/>
              </w:rPr>
            </w:pPr>
          </w:p>
          <w:p w14:paraId="60D6018A" w14:textId="77777777" w:rsidR="00A54198" w:rsidRPr="00202715" w:rsidRDefault="00A54198" w:rsidP="00A54198">
            <w:pPr>
              <w:spacing w:after="0"/>
              <w:rPr>
                <w:b/>
                <w:color w:val="404040" w:themeColor="text1" w:themeTint="BF"/>
              </w:rPr>
            </w:pPr>
            <w:r w:rsidRPr="00202715">
              <w:rPr>
                <w:b/>
                <w:color w:val="404040" w:themeColor="text1" w:themeTint="BF"/>
              </w:rPr>
              <w:t>Rodzaj matrycy:</w:t>
            </w:r>
          </w:p>
          <w:p w14:paraId="0D060592" w14:textId="77777777" w:rsidR="00A54198" w:rsidRPr="00202715" w:rsidRDefault="00A54198" w:rsidP="00A54198">
            <w:pPr>
              <w:spacing w:after="0"/>
              <w:rPr>
                <w:color w:val="404040" w:themeColor="text1" w:themeTint="BF"/>
              </w:rPr>
            </w:pPr>
            <w:r w:rsidRPr="00202715">
              <w:rPr>
                <w:color w:val="404040" w:themeColor="text1" w:themeTint="BF"/>
              </w:rPr>
              <w:t xml:space="preserve">IPS, matowa, </w:t>
            </w:r>
          </w:p>
          <w:p w14:paraId="3B105DDF" w14:textId="77777777" w:rsidR="00A54198" w:rsidRPr="00202715" w:rsidRDefault="00A54198" w:rsidP="00A54198">
            <w:pPr>
              <w:spacing w:after="0"/>
              <w:rPr>
                <w:color w:val="404040" w:themeColor="text1" w:themeTint="BF"/>
              </w:rPr>
            </w:pPr>
          </w:p>
          <w:p w14:paraId="7DEE17D0" w14:textId="77777777" w:rsidR="00A54198" w:rsidRPr="00202715" w:rsidRDefault="00A54198" w:rsidP="00A54198">
            <w:pPr>
              <w:spacing w:after="0"/>
              <w:rPr>
                <w:b/>
                <w:color w:val="404040" w:themeColor="text1" w:themeTint="BF"/>
              </w:rPr>
            </w:pPr>
            <w:r w:rsidRPr="00202715">
              <w:rPr>
                <w:b/>
                <w:color w:val="404040" w:themeColor="text1" w:themeTint="BF"/>
              </w:rPr>
              <w:t>Typ podświetlenia:</w:t>
            </w:r>
          </w:p>
          <w:p w14:paraId="321484AB" w14:textId="77777777" w:rsidR="00A54198" w:rsidRPr="00202715" w:rsidRDefault="00A54198" w:rsidP="00A54198">
            <w:pPr>
              <w:spacing w:after="0"/>
              <w:rPr>
                <w:color w:val="404040" w:themeColor="text1" w:themeTint="BF"/>
              </w:rPr>
            </w:pPr>
            <w:r w:rsidRPr="00202715">
              <w:rPr>
                <w:color w:val="404040" w:themeColor="text1" w:themeTint="BF"/>
              </w:rPr>
              <w:t>LED</w:t>
            </w:r>
          </w:p>
          <w:p w14:paraId="58326292" w14:textId="77777777" w:rsidR="00A54198" w:rsidRPr="00202715" w:rsidRDefault="00A54198" w:rsidP="00A54198">
            <w:pPr>
              <w:spacing w:after="0"/>
              <w:rPr>
                <w:color w:val="404040" w:themeColor="text1" w:themeTint="BF"/>
              </w:rPr>
            </w:pPr>
          </w:p>
          <w:p w14:paraId="1FFC5BB3" w14:textId="77777777" w:rsidR="00A54198" w:rsidRPr="00202715" w:rsidRDefault="00A54198" w:rsidP="00A54198">
            <w:pPr>
              <w:spacing w:after="0"/>
              <w:rPr>
                <w:b/>
                <w:color w:val="404040" w:themeColor="text1" w:themeTint="BF"/>
              </w:rPr>
            </w:pPr>
            <w:r w:rsidRPr="00202715">
              <w:rPr>
                <w:b/>
                <w:color w:val="404040" w:themeColor="text1" w:themeTint="BF"/>
              </w:rPr>
              <w:t>Przekątna monitora:</w:t>
            </w:r>
          </w:p>
          <w:p w14:paraId="2F56A1A5" w14:textId="77777777" w:rsidR="00A54198" w:rsidRPr="00202715" w:rsidRDefault="00A54198" w:rsidP="00A54198">
            <w:pPr>
              <w:spacing w:after="0"/>
              <w:rPr>
                <w:color w:val="404040" w:themeColor="text1" w:themeTint="BF"/>
              </w:rPr>
            </w:pPr>
            <w:r w:rsidRPr="00202715">
              <w:rPr>
                <w:color w:val="404040" w:themeColor="text1" w:themeTint="BF"/>
              </w:rPr>
              <w:lastRenderedPageBreak/>
              <w:t>Min. 19”</w:t>
            </w:r>
          </w:p>
          <w:p w14:paraId="2983F296" w14:textId="77777777" w:rsidR="00A54198" w:rsidRPr="00202715" w:rsidRDefault="00A54198" w:rsidP="00A54198">
            <w:pPr>
              <w:spacing w:after="0"/>
              <w:rPr>
                <w:color w:val="404040" w:themeColor="text1" w:themeTint="BF"/>
              </w:rPr>
            </w:pPr>
          </w:p>
          <w:p w14:paraId="45FE2E72" w14:textId="77777777" w:rsidR="00A54198" w:rsidRPr="00202715" w:rsidRDefault="00A54198" w:rsidP="00A54198">
            <w:pPr>
              <w:spacing w:after="0"/>
              <w:rPr>
                <w:b/>
                <w:color w:val="404040" w:themeColor="text1" w:themeTint="BF"/>
              </w:rPr>
            </w:pPr>
            <w:r w:rsidRPr="00202715">
              <w:rPr>
                <w:b/>
                <w:color w:val="404040" w:themeColor="text1" w:themeTint="BF"/>
              </w:rPr>
              <w:t>Rozdzielczość:</w:t>
            </w:r>
          </w:p>
          <w:p w14:paraId="4348AFF8" w14:textId="77777777" w:rsidR="00A54198" w:rsidRPr="00202715" w:rsidRDefault="00A54198" w:rsidP="00A54198">
            <w:pPr>
              <w:spacing w:after="0"/>
              <w:rPr>
                <w:color w:val="404040" w:themeColor="text1" w:themeTint="BF"/>
              </w:rPr>
            </w:pPr>
            <w:r w:rsidRPr="00202715">
              <w:rPr>
                <w:color w:val="404040" w:themeColor="text1" w:themeTint="BF"/>
              </w:rPr>
              <w:t>1920 x 1200 pikseli  przy 60Hz</w:t>
            </w:r>
          </w:p>
          <w:p w14:paraId="56938DCA" w14:textId="77777777" w:rsidR="00A54198" w:rsidRPr="00202715" w:rsidRDefault="00A54198" w:rsidP="00A54198">
            <w:pPr>
              <w:spacing w:after="0"/>
              <w:rPr>
                <w:color w:val="404040" w:themeColor="text1" w:themeTint="BF"/>
              </w:rPr>
            </w:pPr>
          </w:p>
          <w:p w14:paraId="75B37045" w14:textId="77777777" w:rsidR="00A54198" w:rsidRPr="00202715" w:rsidRDefault="00A54198" w:rsidP="00A54198">
            <w:pPr>
              <w:spacing w:after="0"/>
              <w:rPr>
                <w:b/>
                <w:color w:val="404040" w:themeColor="text1" w:themeTint="BF"/>
              </w:rPr>
            </w:pPr>
            <w:r w:rsidRPr="00202715">
              <w:rPr>
                <w:b/>
                <w:color w:val="404040" w:themeColor="text1" w:themeTint="BF"/>
              </w:rPr>
              <w:t>Kąty widzenia:</w:t>
            </w:r>
          </w:p>
          <w:p w14:paraId="7FE70ADD" w14:textId="77777777" w:rsidR="00A54198" w:rsidRPr="00202715" w:rsidRDefault="00A54198" w:rsidP="00A54198">
            <w:pPr>
              <w:spacing w:after="0"/>
              <w:rPr>
                <w:color w:val="404040" w:themeColor="text1" w:themeTint="BF"/>
              </w:rPr>
            </w:pPr>
            <w:r w:rsidRPr="00202715">
              <w:rPr>
                <w:color w:val="404040" w:themeColor="text1" w:themeTint="BF"/>
              </w:rPr>
              <w:t>Pionowo min. 178 stopni, poziomo min. 178 stopni</w:t>
            </w:r>
          </w:p>
          <w:p w14:paraId="5D98AD9B" w14:textId="77777777" w:rsidR="00A54198" w:rsidRPr="00202715" w:rsidRDefault="00A54198" w:rsidP="00A54198">
            <w:pPr>
              <w:spacing w:after="0"/>
              <w:rPr>
                <w:color w:val="404040" w:themeColor="text1" w:themeTint="BF"/>
              </w:rPr>
            </w:pPr>
          </w:p>
          <w:p w14:paraId="4548EDBF" w14:textId="77777777" w:rsidR="00A54198" w:rsidRPr="00202715" w:rsidRDefault="00A54198" w:rsidP="00A54198">
            <w:pPr>
              <w:spacing w:after="0"/>
              <w:rPr>
                <w:b/>
                <w:color w:val="404040" w:themeColor="text1" w:themeTint="BF"/>
              </w:rPr>
            </w:pPr>
            <w:r w:rsidRPr="00202715">
              <w:rPr>
                <w:b/>
                <w:color w:val="404040" w:themeColor="text1" w:themeTint="BF"/>
              </w:rPr>
              <w:t>Minimalna jasność:</w:t>
            </w:r>
          </w:p>
          <w:p w14:paraId="19D59B72" w14:textId="77777777" w:rsidR="00A54198" w:rsidRPr="00202715" w:rsidRDefault="00A54198" w:rsidP="00A54198">
            <w:pPr>
              <w:spacing w:after="0"/>
              <w:rPr>
                <w:color w:val="404040" w:themeColor="text1" w:themeTint="BF"/>
                <w:vertAlign w:val="superscript"/>
              </w:rPr>
            </w:pPr>
            <w:r w:rsidRPr="00202715">
              <w:rPr>
                <w:color w:val="404040" w:themeColor="text1" w:themeTint="BF"/>
              </w:rPr>
              <w:t>250 cd/m</w:t>
            </w:r>
            <w:r w:rsidRPr="00202715">
              <w:rPr>
                <w:color w:val="404040" w:themeColor="text1" w:themeTint="BF"/>
                <w:vertAlign w:val="superscript"/>
              </w:rPr>
              <w:t>2</w:t>
            </w:r>
          </w:p>
          <w:p w14:paraId="32B91CD6" w14:textId="77777777" w:rsidR="00A54198" w:rsidRPr="00202715" w:rsidRDefault="00A54198" w:rsidP="00A54198">
            <w:pPr>
              <w:spacing w:after="0"/>
              <w:rPr>
                <w:color w:val="404040" w:themeColor="text1" w:themeTint="BF"/>
              </w:rPr>
            </w:pPr>
          </w:p>
          <w:p w14:paraId="02940EF8" w14:textId="77777777" w:rsidR="00A54198" w:rsidRPr="00202715" w:rsidRDefault="00A54198" w:rsidP="00A54198">
            <w:pPr>
              <w:spacing w:after="0"/>
              <w:rPr>
                <w:b/>
                <w:color w:val="404040" w:themeColor="text1" w:themeTint="BF"/>
              </w:rPr>
            </w:pPr>
            <w:r w:rsidRPr="00202715">
              <w:rPr>
                <w:b/>
                <w:color w:val="404040" w:themeColor="text1" w:themeTint="BF"/>
              </w:rPr>
              <w:t>Minimalny kontrast:</w:t>
            </w:r>
          </w:p>
          <w:p w14:paraId="050EEFAD" w14:textId="77777777" w:rsidR="00A54198" w:rsidRPr="00202715" w:rsidRDefault="00A54198" w:rsidP="00A54198">
            <w:pPr>
              <w:spacing w:after="0"/>
              <w:rPr>
                <w:color w:val="404040" w:themeColor="text1" w:themeTint="BF"/>
              </w:rPr>
            </w:pPr>
            <w:r w:rsidRPr="00202715">
              <w:rPr>
                <w:color w:val="404040" w:themeColor="text1" w:themeTint="BF"/>
              </w:rPr>
              <w:t>Statyczny 1000:1</w:t>
            </w:r>
          </w:p>
          <w:p w14:paraId="290D8071" w14:textId="77777777" w:rsidR="00A54198" w:rsidRPr="00202715" w:rsidRDefault="00A54198" w:rsidP="00A54198">
            <w:pPr>
              <w:spacing w:after="112"/>
              <w:rPr>
                <w:color w:val="404040" w:themeColor="text1" w:themeTint="BF"/>
              </w:rPr>
            </w:pPr>
            <w:r w:rsidRPr="00202715">
              <w:rPr>
                <w:color w:val="404040" w:themeColor="text1" w:themeTint="BF"/>
              </w:rPr>
              <w:t>Dynamiczny 5 000 000:1</w:t>
            </w:r>
          </w:p>
          <w:p w14:paraId="06052931" w14:textId="77777777" w:rsidR="00A54198" w:rsidRPr="00202715" w:rsidRDefault="00A54198" w:rsidP="00A54198">
            <w:pPr>
              <w:spacing w:after="112"/>
              <w:rPr>
                <w:color w:val="404040" w:themeColor="text1" w:themeTint="BF"/>
              </w:rPr>
            </w:pPr>
          </w:p>
          <w:p w14:paraId="0F09DF3C" w14:textId="77777777" w:rsidR="00A54198" w:rsidRPr="00202715" w:rsidRDefault="00A54198" w:rsidP="00A54198">
            <w:pPr>
              <w:spacing w:after="0"/>
              <w:rPr>
                <w:b/>
                <w:color w:val="404040" w:themeColor="text1" w:themeTint="BF"/>
              </w:rPr>
            </w:pPr>
            <w:r w:rsidRPr="00202715">
              <w:rPr>
                <w:b/>
                <w:color w:val="404040" w:themeColor="text1" w:themeTint="BF"/>
              </w:rPr>
              <w:t>Typowy czas reakcji:</w:t>
            </w:r>
          </w:p>
          <w:p w14:paraId="08C5B2E4" w14:textId="77777777" w:rsidR="00A54198" w:rsidRPr="00202715" w:rsidRDefault="00A54198" w:rsidP="00A54198">
            <w:pPr>
              <w:spacing w:after="0"/>
              <w:rPr>
                <w:color w:val="404040" w:themeColor="text1" w:themeTint="BF"/>
              </w:rPr>
            </w:pPr>
            <w:r w:rsidRPr="00202715">
              <w:rPr>
                <w:color w:val="404040" w:themeColor="text1" w:themeTint="BF"/>
              </w:rPr>
              <w:t>Maks. 7 ms</w:t>
            </w:r>
          </w:p>
          <w:p w14:paraId="236C857F" w14:textId="77777777" w:rsidR="00A54198" w:rsidRPr="00202715" w:rsidRDefault="00A54198" w:rsidP="00A54198">
            <w:pPr>
              <w:spacing w:after="112"/>
              <w:rPr>
                <w:color w:val="404040" w:themeColor="text1" w:themeTint="BF"/>
              </w:rPr>
            </w:pPr>
          </w:p>
          <w:p w14:paraId="154A1EDC" w14:textId="77777777" w:rsidR="00A54198" w:rsidRPr="00202715" w:rsidRDefault="00A54198" w:rsidP="00A54198">
            <w:pPr>
              <w:spacing w:after="112"/>
              <w:rPr>
                <w:b/>
                <w:color w:val="404040" w:themeColor="text1" w:themeTint="BF"/>
              </w:rPr>
            </w:pPr>
            <w:r w:rsidRPr="00202715">
              <w:rPr>
                <w:b/>
                <w:color w:val="404040" w:themeColor="text1" w:themeTint="BF"/>
              </w:rPr>
              <w:t xml:space="preserve">Złącza wbudowane: </w:t>
            </w:r>
          </w:p>
          <w:p w14:paraId="578EA537" w14:textId="77777777" w:rsidR="00A54198" w:rsidRPr="00202715" w:rsidRDefault="00A54198" w:rsidP="00A54198">
            <w:pPr>
              <w:spacing w:after="0"/>
              <w:rPr>
                <w:rFonts w:eastAsia="Times New Roman" w:cs="Segoe UI"/>
                <w:color w:val="404040" w:themeColor="text1" w:themeTint="BF"/>
                <w:lang w:eastAsia="pl-PL"/>
              </w:rPr>
            </w:pPr>
            <w:r w:rsidRPr="00202715">
              <w:rPr>
                <w:rFonts w:eastAsia="Times New Roman" w:cs="Segoe UI"/>
                <w:color w:val="404040" w:themeColor="text1" w:themeTint="BF"/>
                <w:lang w:eastAsia="pl-PL"/>
              </w:rPr>
              <w:t>Min: 1 x 15-pin D-Sub,</w:t>
            </w:r>
          </w:p>
          <w:p w14:paraId="16651586" w14:textId="77777777" w:rsidR="00A54198" w:rsidRPr="00202715" w:rsidRDefault="00A54198" w:rsidP="00A54198">
            <w:pPr>
              <w:spacing w:after="0"/>
              <w:rPr>
                <w:rFonts w:eastAsia="Times New Roman" w:cs="Segoe UI"/>
                <w:color w:val="404040" w:themeColor="text1" w:themeTint="BF"/>
                <w:lang w:val="en-GB" w:eastAsia="pl-PL"/>
              </w:rPr>
            </w:pPr>
            <w:r w:rsidRPr="00202715">
              <w:rPr>
                <w:rFonts w:eastAsia="Times New Roman" w:cs="Segoe UI"/>
                <w:color w:val="404040" w:themeColor="text1" w:themeTint="BF"/>
                <w:lang w:val="en-GB" w:eastAsia="pl-PL"/>
              </w:rPr>
              <w:t>Min: 1 x HDMI,</w:t>
            </w:r>
          </w:p>
          <w:p w14:paraId="3EF76C14" w14:textId="77777777" w:rsidR="00A54198" w:rsidRPr="00202715" w:rsidRDefault="00A54198" w:rsidP="00A54198">
            <w:pPr>
              <w:spacing w:after="0"/>
              <w:rPr>
                <w:rFonts w:eastAsia="Times New Roman" w:cs="Segoe UI"/>
                <w:color w:val="404040" w:themeColor="text1" w:themeTint="BF"/>
                <w:lang w:val="en-GB" w:eastAsia="pl-PL"/>
              </w:rPr>
            </w:pPr>
            <w:r w:rsidRPr="00202715">
              <w:rPr>
                <w:rFonts w:eastAsia="Times New Roman" w:cs="Segoe UI"/>
                <w:color w:val="404040" w:themeColor="text1" w:themeTint="BF"/>
                <w:lang w:val="en-GB" w:eastAsia="pl-PL"/>
              </w:rPr>
              <w:t>Min: 1 x DisplayPort,</w:t>
            </w:r>
          </w:p>
          <w:p w14:paraId="34FA1029" w14:textId="77777777" w:rsidR="00A54198" w:rsidRPr="00202715" w:rsidRDefault="00A54198" w:rsidP="00A54198">
            <w:pPr>
              <w:spacing w:after="0"/>
              <w:rPr>
                <w:rFonts w:eastAsia="Times New Roman" w:cs="Segoe UI"/>
                <w:color w:val="404040" w:themeColor="text1" w:themeTint="BF"/>
                <w:lang w:eastAsia="pl-PL"/>
              </w:rPr>
            </w:pPr>
            <w:r w:rsidRPr="00202715">
              <w:rPr>
                <w:rFonts w:eastAsia="Times New Roman" w:cs="Segoe UI"/>
                <w:color w:val="404040" w:themeColor="text1" w:themeTint="BF"/>
                <w:lang w:eastAsia="pl-PL"/>
              </w:rPr>
              <w:t>Min: 3 x USB 2.0.</w:t>
            </w:r>
          </w:p>
          <w:p w14:paraId="784AC703" w14:textId="77777777" w:rsidR="00A54198" w:rsidRPr="00202715" w:rsidRDefault="00A54198" w:rsidP="00A54198">
            <w:pPr>
              <w:spacing w:after="0"/>
              <w:rPr>
                <w:rFonts w:ascii="Segoe UI" w:eastAsia="Times New Roman" w:hAnsi="Segoe UI" w:cs="Segoe UI"/>
                <w:color w:val="404040" w:themeColor="text1" w:themeTint="BF"/>
                <w:sz w:val="20"/>
                <w:szCs w:val="20"/>
                <w:lang w:eastAsia="pl-PL"/>
              </w:rPr>
            </w:pPr>
          </w:p>
          <w:p w14:paraId="67C1C14A" w14:textId="77777777" w:rsidR="00A54198" w:rsidRPr="00202715" w:rsidRDefault="00A54198" w:rsidP="00A54198">
            <w:pPr>
              <w:spacing w:after="112"/>
              <w:rPr>
                <w:rFonts w:cs="Arial"/>
                <w:bCs/>
                <w:color w:val="404040" w:themeColor="text1" w:themeTint="BF"/>
              </w:rPr>
            </w:pPr>
            <w:r w:rsidRPr="00202715">
              <w:rPr>
                <w:rFonts w:cs="Arial"/>
                <w:bCs/>
                <w:color w:val="404040" w:themeColor="text1" w:themeTint="BF"/>
              </w:rPr>
              <w:t>Wymagana ilość nie może być osiągnięta w wyniku stosowania konwerterów, przejściówek itp.</w:t>
            </w:r>
          </w:p>
          <w:p w14:paraId="0F210FD3" w14:textId="77777777" w:rsidR="00A54198" w:rsidRPr="00202715" w:rsidRDefault="00A54198" w:rsidP="00A54198">
            <w:pPr>
              <w:spacing w:after="0"/>
              <w:rPr>
                <w:rFonts w:ascii="Segoe UI" w:eastAsia="Times New Roman" w:hAnsi="Segoe UI" w:cs="Segoe UI"/>
                <w:color w:val="404040" w:themeColor="text1" w:themeTint="BF"/>
                <w:sz w:val="20"/>
                <w:szCs w:val="20"/>
                <w:lang w:eastAsia="pl-PL"/>
              </w:rPr>
            </w:pPr>
          </w:p>
          <w:p w14:paraId="0268C043" w14:textId="77777777" w:rsidR="00A54198" w:rsidRPr="00202715" w:rsidRDefault="00A54198" w:rsidP="00A54198">
            <w:pPr>
              <w:spacing w:after="0"/>
              <w:rPr>
                <w:b/>
                <w:color w:val="404040" w:themeColor="text1" w:themeTint="BF"/>
              </w:rPr>
            </w:pPr>
            <w:r w:rsidRPr="00202715">
              <w:rPr>
                <w:b/>
                <w:color w:val="404040" w:themeColor="text1" w:themeTint="BF"/>
              </w:rPr>
              <w:t>Pobór mocy w trybie oszczędzania energii:</w:t>
            </w:r>
          </w:p>
          <w:p w14:paraId="07A47D12" w14:textId="77777777" w:rsidR="00A54198" w:rsidRPr="00202715" w:rsidRDefault="00A54198" w:rsidP="00A54198">
            <w:pPr>
              <w:spacing w:after="0"/>
              <w:rPr>
                <w:color w:val="404040" w:themeColor="text1" w:themeTint="BF"/>
              </w:rPr>
            </w:pPr>
            <w:r w:rsidRPr="00202715">
              <w:rPr>
                <w:color w:val="404040" w:themeColor="text1" w:themeTint="BF"/>
              </w:rPr>
              <w:t>maks. 0,5 W</w:t>
            </w:r>
          </w:p>
          <w:p w14:paraId="4C5ECDE5" w14:textId="77777777" w:rsidR="00A54198" w:rsidRPr="00202715" w:rsidRDefault="00A54198" w:rsidP="00A54198">
            <w:pPr>
              <w:spacing w:after="0"/>
              <w:rPr>
                <w:color w:val="404040" w:themeColor="text1" w:themeTint="BF"/>
              </w:rPr>
            </w:pPr>
          </w:p>
          <w:p w14:paraId="6C0D970E" w14:textId="77777777" w:rsidR="00A54198" w:rsidRPr="00202715" w:rsidRDefault="00A54198" w:rsidP="00A54198">
            <w:pPr>
              <w:spacing w:after="0"/>
              <w:rPr>
                <w:b/>
                <w:color w:val="404040" w:themeColor="text1" w:themeTint="BF"/>
              </w:rPr>
            </w:pPr>
            <w:r w:rsidRPr="00202715">
              <w:rPr>
                <w:b/>
                <w:color w:val="404040" w:themeColor="text1" w:themeTint="BF"/>
              </w:rPr>
              <w:t>Maksymalny pobór mocy:</w:t>
            </w:r>
          </w:p>
          <w:p w14:paraId="6068F2F0" w14:textId="77777777" w:rsidR="00A54198" w:rsidRPr="00202715" w:rsidRDefault="00A54198" w:rsidP="00A54198">
            <w:pPr>
              <w:spacing w:after="0"/>
              <w:rPr>
                <w:color w:val="404040" w:themeColor="text1" w:themeTint="BF"/>
              </w:rPr>
            </w:pPr>
            <w:r w:rsidRPr="00202715">
              <w:rPr>
                <w:color w:val="404040" w:themeColor="text1" w:themeTint="BF"/>
              </w:rPr>
              <w:t>38 W</w:t>
            </w:r>
          </w:p>
          <w:p w14:paraId="353CCEF5" w14:textId="77777777" w:rsidR="00A54198" w:rsidRPr="00202715" w:rsidRDefault="00A54198" w:rsidP="00A54198">
            <w:pPr>
              <w:spacing w:after="0"/>
              <w:rPr>
                <w:color w:val="404040" w:themeColor="text1" w:themeTint="BF"/>
              </w:rPr>
            </w:pPr>
          </w:p>
          <w:p w14:paraId="78DC6AD0" w14:textId="77777777" w:rsidR="00A54198" w:rsidRPr="00202715" w:rsidRDefault="00A54198" w:rsidP="00A54198">
            <w:pPr>
              <w:spacing w:after="0"/>
              <w:rPr>
                <w:b/>
                <w:color w:val="404040" w:themeColor="text1" w:themeTint="BF"/>
              </w:rPr>
            </w:pPr>
            <w:r w:rsidRPr="00202715">
              <w:rPr>
                <w:b/>
                <w:color w:val="404040" w:themeColor="text1" w:themeTint="BF"/>
              </w:rPr>
              <w:t>Typowy pobór mocy:</w:t>
            </w:r>
          </w:p>
          <w:p w14:paraId="3AFA9749" w14:textId="77777777" w:rsidR="00A54198" w:rsidRPr="00202715" w:rsidRDefault="00A54198" w:rsidP="00A54198">
            <w:pPr>
              <w:spacing w:after="0"/>
              <w:rPr>
                <w:color w:val="404040" w:themeColor="text1" w:themeTint="BF"/>
              </w:rPr>
            </w:pPr>
            <w:r w:rsidRPr="00202715">
              <w:rPr>
                <w:color w:val="404040" w:themeColor="text1" w:themeTint="BF"/>
              </w:rPr>
              <w:t>max. 30 W</w:t>
            </w:r>
          </w:p>
          <w:p w14:paraId="3A8AB0C0" w14:textId="77777777" w:rsidR="00A54198" w:rsidRPr="00202715" w:rsidRDefault="00A54198" w:rsidP="00A54198">
            <w:pPr>
              <w:spacing w:after="0"/>
              <w:rPr>
                <w:color w:val="404040" w:themeColor="text1" w:themeTint="BF"/>
              </w:rPr>
            </w:pPr>
          </w:p>
          <w:p w14:paraId="75AB786F" w14:textId="77777777" w:rsidR="00A54198" w:rsidRPr="00202715" w:rsidRDefault="00A54198" w:rsidP="00A54198">
            <w:pPr>
              <w:spacing w:after="0"/>
              <w:rPr>
                <w:b/>
                <w:color w:val="404040" w:themeColor="text1" w:themeTint="BF"/>
              </w:rPr>
            </w:pPr>
            <w:r w:rsidRPr="00202715">
              <w:rPr>
                <w:b/>
                <w:color w:val="404040" w:themeColor="text1" w:themeTint="BF"/>
              </w:rPr>
              <w:t>Regulacja położenia ekranu:</w:t>
            </w:r>
          </w:p>
          <w:p w14:paraId="4E382D7D" w14:textId="77777777" w:rsidR="00A54198" w:rsidRPr="00202715" w:rsidRDefault="00A54198" w:rsidP="00A54198">
            <w:pPr>
              <w:spacing w:after="0"/>
              <w:rPr>
                <w:color w:val="404040" w:themeColor="text1" w:themeTint="BF"/>
              </w:rPr>
            </w:pPr>
            <w:r w:rsidRPr="00202715">
              <w:rPr>
                <w:color w:val="404040" w:themeColor="text1" w:themeTint="BF"/>
              </w:rPr>
              <w:t>Regulacja wysokości min. 15 cm, pochylenie min. -5 stopni do min. +25 stopni, obrót min. +/-45 stopni, pivot</w:t>
            </w:r>
          </w:p>
          <w:p w14:paraId="5C35F54B" w14:textId="77777777" w:rsidR="00A54198" w:rsidRPr="00202715" w:rsidRDefault="00A54198" w:rsidP="00A54198">
            <w:pPr>
              <w:spacing w:after="0"/>
              <w:rPr>
                <w:color w:val="404040" w:themeColor="text1" w:themeTint="BF"/>
              </w:rPr>
            </w:pPr>
          </w:p>
          <w:p w14:paraId="1D1012C5" w14:textId="77777777" w:rsidR="00A54198" w:rsidRPr="00202715" w:rsidRDefault="00A54198" w:rsidP="00A54198">
            <w:pPr>
              <w:spacing w:after="0"/>
              <w:rPr>
                <w:b/>
                <w:color w:val="404040" w:themeColor="text1" w:themeTint="BF"/>
              </w:rPr>
            </w:pPr>
            <w:r w:rsidRPr="00202715">
              <w:rPr>
                <w:b/>
                <w:color w:val="404040" w:themeColor="text1" w:themeTint="BF"/>
              </w:rPr>
              <w:t>Zabezpieczenia:</w:t>
            </w:r>
          </w:p>
          <w:p w14:paraId="0CACBEDA" w14:textId="77777777" w:rsidR="00A54198" w:rsidRPr="00202715" w:rsidRDefault="00A54198" w:rsidP="00A54198">
            <w:pPr>
              <w:spacing w:after="0"/>
              <w:rPr>
                <w:color w:val="404040" w:themeColor="text1" w:themeTint="BF"/>
              </w:rPr>
            </w:pPr>
            <w:r w:rsidRPr="00202715">
              <w:rPr>
                <w:color w:val="404040" w:themeColor="text1" w:themeTint="BF"/>
              </w:rPr>
              <w:t xml:space="preserve">Złącze typu Kensington Lock </w:t>
            </w:r>
            <w:r w:rsidRPr="00202715">
              <w:rPr>
                <w:rFonts w:cs="Arial"/>
                <w:bCs/>
                <w:color w:val="404040" w:themeColor="text1" w:themeTint="BF"/>
              </w:rPr>
              <w:t xml:space="preserve">Lub równoważny  </w:t>
            </w:r>
          </w:p>
          <w:p w14:paraId="5A2255E9" w14:textId="77777777" w:rsidR="00A54198" w:rsidRPr="00202715" w:rsidRDefault="00A54198" w:rsidP="00A54198">
            <w:pPr>
              <w:spacing w:after="0"/>
              <w:rPr>
                <w:color w:val="404040" w:themeColor="text1" w:themeTint="BF"/>
              </w:rPr>
            </w:pPr>
          </w:p>
          <w:p w14:paraId="7246A5A1" w14:textId="77777777" w:rsidR="00A54198" w:rsidRPr="00202715" w:rsidRDefault="00A54198" w:rsidP="00A54198">
            <w:pPr>
              <w:spacing w:after="0"/>
              <w:rPr>
                <w:b/>
                <w:color w:val="404040" w:themeColor="text1" w:themeTint="BF"/>
              </w:rPr>
            </w:pPr>
            <w:r w:rsidRPr="00202715">
              <w:rPr>
                <w:b/>
                <w:color w:val="404040" w:themeColor="text1" w:themeTint="BF"/>
              </w:rPr>
              <w:t>Certyfikaty i standardy:</w:t>
            </w:r>
          </w:p>
          <w:p w14:paraId="1B4D1776"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color w:val="404040" w:themeColor="text1" w:themeTint="BF"/>
                <w:lang w:val="en-GB"/>
              </w:rPr>
              <w:t xml:space="preserve">TCO 6.0 , EPEAT Gold,  Energy Star, lub </w:t>
            </w:r>
            <w:r w:rsidRPr="00202715">
              <w:rPr>
                <w:rFonts w:cs="Arial"/>
                <w:bCs/>
                <w:color w:val="404040" w:themeColor="text1" w:themeTint="BF"/>
              </w:rPr>
              <w:t>równoważne przez co Zamawiający rozumie certyfikaty , które są analogiczne do zakresu. Przez analogiczny Zamawiający rozumie  analogiczną dziedzinę merytoryczną, której dotyczy certyfikat, analogiczny stopień poziomu kompetencji.</w:t>
            </w:r>
          </w:p>
          <w:p w14:paraId="7789DB03" w14:textId="77777777" w:rsidR="00A54198" w:rsidRPr="00202715" w:rsidRDefault="00A54198" w:rsidP="00A54198">
            <w:pPr>
              <w:spacing w:after="0"/>
              <w:ind w:left="252"/>
              <w:rPr>
                <w:rFonts w:cs="Arial"/>
                <w:b/>
                <w:bCs/>
                <w:color w:val="404040" w:themeColor="text1" w:themeTint="BF"/>
              </w:rPr>
            </w:pPr>
            <w:r w:rsidRPr="00202715">
              <w:rPr>
                <w:rFonts w:cs="Arial"/>
                <w:bCs/>
                <w:color w:val="404040" w:themeColor="text1" w:themeTint="BF"/>
              </w:rPr>
              <w:t>Zamawiający dopuszcza przedłożenie wydruku ze strony internetowej</w:t>
            </w:r>
          </w:p>
          <w:p w14:paraId="7EA3F76D" w14:textId="77777777" w:rsidR="00A54198" w:rsidRPr="00202715" w:rsidRDefault="00A54198" w:rsidP="00A54198">
            <w:pPr>
              <w:spacing w:after="0"/>
              <w:rPr>
                <w:color w:val="404040" w:themeColor="text1" w:themeTint="BF"/>
                <w:lang w:val="en-GB"/>
              </w:rPr>
            </w:pPr>
          </w:p>
          <w:p w14:paraId="7357FBD1" w14:textId="77777777" w:rsidR="00A54198" w:rsidRPr="00202715" w:rsidRDefault="00A54198" w:rsidP="00A54198">
            <w:pPr>
              <w:spacing w:after="0"/>
              <w:rPr>
                <w:b/>
                <w:color w:val="404040" w:themeColor="text1" w:themeTint="BF"/>
              </w:rPr>
            </w:pPr>
            <w:r w:rsidRPr="00202715">
              <w:rPr>
                <w:b/>
                <w:color w:val="404040" w:themeColor="text1" w:themeTint="BF"/>
              </w:rPr>
              <w:t>Kolor:</w:t>
            </w:r>
          </w:p>
          <w:p w14:paraId="11647E6F" w14:textId="77777777" w:rsidR="00A54198" w:rsidRPr="00202715" w:rsidRDefault="00A54198" w:rsidP="00A54198">
            <w:pPr>
              <w:spacing w:after="0"/>
              <w:rPr>
                <w:color w:val="404040" w:themeColor="text1" w:themeTint="BF"/>
              </w:rPr>
            </w:pPr>
            <w:r w:rsidRPr="00202715">
              <w:rPr>
                <w:color w:val="404040" w:themeColor="text1" w:themeTint="BF"/>
              </w:rPr>
              <w:t>Czarny</w:t>
            </w:r>
          </w:p>
          <w:p w14:paraId="57532564" w14:textId="77777777" w:rsidR="00A54198" w:rsidRPr="00202715" w:rsidRDefault="00A54198" w:rsidP="00A54198">
            <w:pPr>
              <w:spacing w:after="0"/>
              <w:rPr>
                <w:color w:val="404040" w:themeColor="text1" w:themeTint="BF"/>
              </w:rPr>
            </w:pPr>
          </w:p>
          <w:p w14:paraId="2BCE4898" w14:textId="77777777" w:rsidR="00A54198" w:rsidRPr="00202715" w:rsidRDefault="00A54198" w:rsidP="00A54198">
            <w:pPr>
              <w:spacing w:after="0"/>
              <w:rPr>
                <w:b/>
                <w:color w:val="404040" w:themeColor="text1" w:themeTint="BF"/>
              </w:rPr>
            </w:pPr>
            <w:r w:rsidRPr="00202715">
              <w:rPr>
                <w:b/>
                <w:color w:val="404040" w:themeColor="text1" w:themeTint="BF"/>
              </w:rPr>
              <w:t>Dołączone akcesoria:</w:t>
            </w:r>
          </w:p>
          <w:p w14:paraId="23C3ABD6" w14:textId="77777777" w:rsidR="00A54198" w:rsidRPr="00202715" w:rsidRDefault="00A54198" w:rsidP="00A54198">
            <w:pPr>
              <w:spacing w:after="0"/>
              <w:rPr>
                <w:color w:val="404040" w:themeColor="text1" w:themeTint="BF"/>
              </w:rPr>
            </w:pPr>
            <w:r w:rsidRPr="00202715">
              <w:rPr>
                <w:color w:val="404040" w:themeColor="text1" w:themeTint="BF"/>
              </w:rPr>
              <w:t>Kabel zasilający, Kabel sygnałowy (</w:t>
            </w:r>
            <w:r w:rsidRPr="00202715">
              <w:rPr>
                <w:rFonts w:eastAsia="Times New Roman" w:cs="Segoe UI"/>
                <w:color w:val="404040" w:themeColor="text1" w:themeTint="BF"/>
                <w:lang w:val="en-GB" w:eastAsia="pl-PL"/>
              </w:rPr>
              <w:t>DisplayPort</w:t>
            </w:r>
            <w:r w:rsidRPr="00202715">
              <w:rPr>
                <w:color w:val="404040" w:themeColor="text1" w:themeTint="BF"/>
              </w:rPr>
              <w:t xml:space="preserve"> -</w:t>
            </w:r>
            <w:r w:rsidRPr="00202715">
              <w:rPr>
                <w:rFonts w:eastAsia="Times New Roman" w:cs="Segoe UI"/>
                <w:color w:val="404040" w:themeColor="text1" w:themeTint="BF"/>
                <w:lang w:val="en-GB" w:eastAsia="pl-PL"/>
              </w:rPr>
              <w:t xml:space="preserve"> DisplayPort</w:t>
            </w:r>
            <w:r w:rsidRPr="00202715">
              <w:rPr>
                <w:color w:val="404040" w:themeColor="text1" w:themeTint="BF"/>
              </w:rPr>
              <w:t>), Kabel USB</w:t>
            </w:r>
          </w:p>
          <w:p w14:paraId="24A4088F" w14:textId="77777777" w:rsidR="00A54198" w:rsidRPr="00202715" w:rsidRDefault="00A54198" w:rsidP="00A54198">
            <w:pPr>
              <w:spacing w:after="112"/>
              <w:rPr>
                <w:color w:val="404040" w:themeColor="text1" w:themeTint="BF"/>
              </w:rPr>
            </w:pPr>
          </w:p>
          <w:p w14:paraId="43E92B4B" w14:textId="77777777" w:rsidR="00A54198" w:rsidRPr="00202715" w:rsidRDefault="00A54198" w:rsidP="00A54198">
            <w:pPr>
              <w:spacing w:after="0"/>
              <w:rPr>
                <w:b/>
                <w:color w:val="404040" w:themeColor="text1" w:themeTint="BF"/>
              </w:rPr>
            </w:pPr>
            <w:r w:rsidRPr="00202715">
              <w:rPr>
                <w:b/>
                <w:color w:val="404040" w:themeColor="text1" w:themeTint="BF"/>
              </w:rPr>
              <w:t>Waga:</w:t>
            </w:r>
          </w:p>
          <w:p w14:paraId="632EB1D0" w14:textId="77777777" w:rsidR="00A54198" w:rsidRPr="00202715" w:rsidRDefault="00A54198" w:rsidP="00A54198">
            <w:pPr>
              <w:spacing w:after="0"/>
              <w:rPr>
                <w:color w:val="404040" w:themeColor="text1" w:themeTint="BF"/>
              </w:rPr>
            </w:pPr>
            <w:r w:rsidRPr="00202715">
              <w:rPr>
                <w:color w:val="404040" w:themeColor="text1" w:themeTint="BF"/>
              </w:rPr>
              <w:t>Maks. 6,30 kg</w:t>
            </w:r>
          </w:p>
          <w:p w14:paraId="1168630A" w14:textId="77777777" w:rsidR="00A54198" w:rsidRPr="00202715" w:rsidRDefault="00A54198" w:rsidP="00A54198">
            <w:pPr>
              <w:spacing w:after="112"/>
              <w:rPr>
                <w:b/>
                <w:color w:val="404040" w:themeColor="text1" w:themeTint="BF"/>
              </w:rPr>
            </w:pPr>
          </w:p>
          <w:p w14:paraId="6CAC2E61" w14:textId="77777777" w:rsidR="00A54198" w:rsidRPr="00202715" w:rsidRDefault="00A54198" w:rsidP="00A54198">
            <w:pPr>
              <w:spacing w:after="0"/>
              <w:rPr>
                <w:color w:val="404040" w:themeColor="text1" w:themeTint="BF"/>
              </w:rPr>
            </w:pPr>
            <w:r w:rsidRPr="00202715">
              <w:rPr>
                <w:color w:val="404040" w:themeColor="text1" w:themeTint="BF"/>
              </w:rPr>
              <w:t>Wymagania dodatkowe:</w:t>
            </w:r>
          </w:p>
          <w:p w14:paraId="247C1E79" w14:textId="77777777" w:rsidR="00A54198" w:rsidRPr="00202715" w:rsidRDefault="00A54198" w:rsidP="00A54198">
            <w:pPr>
              <w:spacing w:after="0"/>
              <w:rPr>
                <w:color w:val="404040" w:themeColor="text1" w:themeTint="BF"/>
              </w:rPr>
            </w:pPr>
            <w:r w:rsidRPr="00202715">
              <w:rPr>
                <w:color w:val="404040" w:themeColor="text1" w:themeTint="BF"/>
              </w:rPr>
              <w:t xml:space="preserve">Możliwość zamontowania monitora na ścianie  ( vesa  </w:t>
            </w:r>
            <w:r w:rsidRPr="00202715">
              <w:rPr>
                <w:bCs/>
                <w:color w:val="404040" w:themeColor="text1" w:themeTint="BF"/>
              </w:rPr>
              <w:t xml:space="preserve">100 x 100 mm ), zasilacz wbudowany w monitorze, </w:t>
            </w:r>
            <w:r w:rsidRPr="00202715">
              <w:rPr>
                <w:rFonts w:cs="Calibri"/>
                <w:snapToGrid w:val="0"/>
                <w:color w:val="404040" w:themeColor="text1" w:themeTint="BF"/>
              </w:rPr>
              <w:t>możliwość instalacji do monitora dedykowanych głośników.</w:t>
            </w:r>
          </w:p>
          <w:p w14:paraId="48A9DCB3" w14:textId="77777777" w:rsidR="00A54198" w:rsidRPr="00202715" w:rsidRDefault="00A54198" w:rsidP="00A54198">
            <w:pPr>
              <w:spacing w:after="112"/>
              <w:rPr>
                <w:color w:val="404040" w:themeColor="text1" w:themeTint="BF"/>
              </w:rPr>
            </w:pPr>
          </w:p>
          <w:p w14:paraId="3784A994" w14:textId="77777777" w:rsidR="00A54198" w:rsidRPr="00202715" w:rsidRDefault="00A54198" w:rsidP="00A54198">
            <w:pPr>
              <w:spacing w:after="0"/>
              <w:rPr>
                <w:b/>
                <w:color w:val="404040" w:themeColor="text1" w:themeTint="BF"/>
              </w:rPr>
            </w:pPr>
            <w:r w:rsidRPr="00202715">
              <w:rPr>
                <w:b/>
                <w:color w:val="404040" w:themeColor="text1" w:themeTint="BF"/>
              </w:rPr>
              <w:t>Gwarancja producenta:</w:t>
            </w:r>
          </w:p>
          <w:p w14:paraId="776A517A" w14:textId="77777777" w:rsidR="00A54198" w:rsidRPr="00202715" w:rsidRDefault="00A54198" w:rsidP="00A54198">
            <w:pPr>
              <w:spacing w:after="112"/>
              <w:rPr>
                <w:b/>
                <w:color w:val="404040" w:themeColor="text1" w:themeTint="BF"/>
              </w:rPr>
            </w:pPr>
            <w:r w:rsidRPr="00202715">
              <w:rPr>
                <w:color w:val="404040" w:themeColor="text1" w:themeTint="BF"/>
              </w:rPr>
              <w:t>Min. 60  miesięcy  w miejscu instalacji</w:t>
            </w:r>
          </w:p>
        </w:tc>
        <w:tc>
          <w:tcPr>
            <w:tcW w:w="1389" w:type="dxa"/>
            <w:shd w:val="clear" w:color="auto" w:fill="auto"/>
          </w:tcPr>
          <w:p w14:paraId="44C4B6CC" w14:textId="77777777" w:rsidR="00A54198" w:rsidRPr="00202715" w:rsidRDefault="00A54198" w:rsidP="00A54198">
            <w:pPr>
              <w:spacing w:after="0"/>
              <w:jc w:val="center"/>
              <w:rPr>
                <w:rFonts w:ascii="Arial" w:hAnsi="Arial" w:cs="Arial"/>
                <w:color w:val="404040" w:themeColor="text1" w:themeTint="BF"/>
                <w:sz w:val="16"/>
                <w:szCs w:val="16"/>
              </w:rPr>
            </w:pPr>
          </w:p>
        </w:tc>
        <w:tc>
          <w:tcPr>
            <w:tcW w:w="4110" w:type="dxa"/>
            <w:shd w:val="clear" w:color="auto" w:fill="auto"/>
          </w:tcPr>
          <w:p w14:paraId="49A58527" w14:textId="77777777" w:rsidR="00A54198" w:rsidRPr="00202715" w:rsidRDefault="00A54198" w:rsidP="00A54198">
            <w:pPr>
              <w:spacing w:after="0"/>
              <w:rPr>
                <w:rFonts w:ascii="Arial" w:hAnsi="Arial" w:cs="Arial"/>
                <w:color w:val="404040" w:themeColor="text1" w:themeTint="BF"/>
              </w:rPr>
            </w:pPr>
          </w:p>
        </w:tc>
      </w:tr>
    </w:tbl>
    <w:p w14:paraId="7958CAA9" w14:textId="77777777" w:rsidR="00A54198" w:rsidRPr="00202715" w:rsidRDefault="00A54198" w:rsidP="00A54198">
      <w:pPr>
        <w:rPr>
          <w:color w:val="404040" w:themeColor="text1" w:themeTint="BF"/>
        </w:rPr>
      </w:pPr>
    </w:p>
    <w:p w14:paraId="5E63B871" w14:textId="77777777" w:rsidR="00A54198" w:rsidRPr="00202715" w:rsidRDefault="00A54198" w:rsidP="00A54198">
      <w:pPr>
        <w:rPr>
          <w:color w:val="404040" w:themeColor="text1" w:themeTint="BF"/>
        </w:rPr>
      </w:pPr>
    </w:p>
    <w:p w14:paraId="32A7BB6A" w14:textId="77777777" w:rsidR="00A54198" w:rsidRPr="00202715" w:rsidRDefault="00A54198" w:rsidP="00A54198">
      <w:pPr>
        <w:rPr>
          <w:color w:val="404040" w:themeColor="text1" w:themeTint="BF"/>
        </w:rPr>
      </w:pPr>
    </w:p>
    <w:p w14:paraId="67CDAEB7" w14:textId="77777777" w:rsidR="00A54198" w:rsidRPr="00202715" w:rsidRDefault="00A54198" w:rsidP="00A54198">
      <w:pPr>
        <w:tabs>
          <w:tab w:val="right" w:pos="9072"/>
        </w:tabs>
        <w:spacing w:line="360" w:lineRule="auto"/>
        <w:ind w:left="709" w:hanging="709"/>
        <w:rPr>
          <w:rFonts w:ascii="Arial" w:hAnsi="Arial" w:cs="Arial"/>
          <w:b/>
          <w:color w:val="404040" w:themeColor="text1" w:themeTint="BF"/>
          <w:sz w:val="24"/>
          <w:szCs w:val="24"/>
        </w:rPr>
      </w:pPr>
      <w:r w:rsidRPr="00202715">
        <w:rPr>
          <w:rFonts w:ascii="Arial" w:hAnsi="Arial" w:cs="Arial"/>
          <w:b/>
          <w:color w:val="404040" w:themeColor="text1" w:themeTint="BF"/>
          <w:sz w:val="24"/>
          <w:szCs w:val="24"/>
        </w:rPr>
        <w:t>Urządzenie wielofunkcyjne</w:t>
      </w:r>
      <w:r w:rsidRPr="00202715">
        <w:rPr>
          <w:rFonts w:ascii="Arial" w:hAnsi="Arial" w:cs="Arial"/>
          <w:b/>
          <w:color w:val="404040" w:themeColor="text1" w:themeTint="BF"/>
          <w:sz w:val="24"/>
          <w:szCs w:val="24"/>
        </w:rPr>
        <w:tab/>
        <w:t>szt. 2</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202715" w:rsidRPr="00202715" w14:paraId="7E03DAE2" w14:textId="77777777" w:rsidTr="00A54198">
        <w:tc>
          <w:tcPr>
            <w:tcW w:w="567" w:type="dxa"/>
            <w:shd w:val="clear" w:color="auto" w:fill="auto"/>
            <w:vAlign w:val="center"/>
          </w:tcPr>
          <w:p w14:paraId="58B4A12F"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Lp.</w:t>
            </w:r>
          </w:p>
        </w:tc>
        <w:tc>
          <w:tcPr>
            <w:tcW w:w="5274" w:type="dxa"/>
            <w:shd w:val="clear" w:color="auto" w:fill="auto"/>
            <w:vAlign w:val="center"/>
          </w:tcPr>
          <w:p w14:paraId="249867D6"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Wymagane minimalne parametry techniczno</w:t>
            </w:r>
            <w:r w:rsidRPr="00202715">
              <w:rPr>
                <w:rFonts w:ascii="Arial" w:hAnsi="Arial" w:cs="Arial"/>
                <w:b/>
                <w:color w:val="404040" w:themeColor="text1" w:themeTint="BF"/>
                <w:sz w:val="20"/>
                <w:szCs w:val="20"/>
              </w:rPr>
              <w:noBreakHyphen/>
              <w:t>eksploatacyjne</w:t>
            </w:r>
          </w:p>
        </w:tc>
        <w:tc>
          <w:tcPr>
            <w:tcW w:w="1389" w:type="dxa"/>
            <w:shd w:val="clear" w:color="auto" w:fill="auto"/>
            <w:vAlign w:val="center"/>
          </w:tcPr>
          <w:p w14:paraId="05D43577"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Spełnia warunek (TAK/NIE)</w:t>
            </w:r>
          </w:p>
        </w:tc>
        <w:tc>
          <w:tcPr>
            <w:tcW w:w="4110" w:type="dxa"/>
            <w:shd w:val="clear" w:color="auto" w:fill="auto"/>
            <w:vAlign w:val="center"/>
          </w:tcPr>
          <w:p w14:paraId="3913DCF7"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Warunki oferowane (do wypełnienia przez oferenta)</w:t>
            </w:r>
          </w:p>
          <w:p w14:paraId="4A10B530"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 xml:space="preserve">Należy podać producenta, oferowany model, symbol producenta . </w:t>
            </w:r>
          </w:p>
        </w:tc>
      </w:tr>
      <w:tr w:rsidR="00202715" w:rsidRPr="00202715" w14:paraId="790CBD39" w14:textId="77777777" w:rsidTr="00A54198">
        <w:trPr>
          <w:trHeight w:val="2267"/>
        </w:trPr>
        <w:tc>
          <w:tcPr>
            <w:tcW w:w="567" w:type="dxa"/>
            <w:shd w:val="clear" w:color="auto" w:fill="auto"/>
          </w:tcPr>
          <w:p w14:paraId="74F1183E" w14:textId="77777777" w:rsidR="00A54198" w:rsidRPr="00202715" w:rsidRDefault="00A54198" w:rsidP="00A54198">
            <w:pPr>
              <w:spacing w:after="0"/>
              <w:jc w:val="center"/>
              <w:rPr>
                <w:rFonts w:ascii="Arial" w:hAnsi="Arial" w:cs="Arial"/>
                <w:color w:val="404040" w:themeColor="text1" w:themeTint="BF"/>
              </w:rPr>
            </w:pPr>
            <w:r w:rsidRPr="00202715">
              <w:rPr>
                <w:rFonts w:ascii="Arial" w:hAnsi="Arial" w:cs="Arial"/>
                <w:color w:val="404040" w:themeColor="text1" w:themeTint="BF"/>
              </w:rPr>
              <w:t>13</w:t>
            </w:r>
          </w:p>
        </w:tc>
        <w:tc>
          <w:tcPr>
            <w:tcW w:w="5274" w:type="dxa"/>
            <w:shd w:val="clear" w:color="auto" w:fill="auto"/>
          </w:tcPr>
          <w:p w14:paraId="603C045F" w14:textId="77777777" w:rsidR="00A54198" w:rsidRPr="00202715" w:rsidRDefault="00A54198" w:rsidP="00A54198">
            <w:pPr>
              <w:spacing w:after="0"/>
              <w:rPr>
                <w:rFonts w:cs="Arial"/>
                <w:b/>
                <w:color w:val="404040" w:themeColor="text1" w:themeTint="BF"/>
              </w:rPr>
            </w:pPr>
            <w:r w:rsidRPr="00202715">
              <w:rPr>
                <w:rFonts w:cs="Arial"/>
                <w:b/>
                <w:color w:val="404040" w:themeColor="text1" w:themeTint="BF"/>
              </w:rPr>
              <w:t>Typ:</w:t>
            </w:r>
          </w:p>
          <w:p w14:paraId="7980A878" w14:textId="77777777" w:rsidR="00A54198" w:rsidRPr="00202715" w:rsidRDefault="00A54198" w:rsidP="00A54198">
            <w:pPr>
              <w:spacing w:after="0"/>
              <w:rPr>
                <w:rFonts w:cs="Arial"/>
                <w:b/>
                <w:color w:val="404040" w:themeColor="text1" w:themeTint="BF"/>
              </w:rPr>
            </w:pPr>
          </w:p>
          <w:p w14:paraId="57CBFC61"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Fabrycznie nowe urządzenie wielofunkcyjne. Przeznaczone do wykonywania codziennych wydruków, kopi, skanów przez grupy robocze.</w:t>
            </w:r>
          </w:p>
          <w:p w14:paraId="479DE796" w14:textId="77777777" w:rsidR="00A54198" w:rsidRPr="00202715" w:rsidRDefault="00A54198" w:rsidP="00A54198">
            <w:pPr>
              <w:spacing w:after="0"/>
              <w:rPr>
                <w:rFonts w:cs="Arial"/>
                <w:color w:val="404040" w:themeColor="text1" w:themeTint="BF"/>
              </w:rPr>
            </w:pPr>
          </w:p>
          <w:p w14:paraId="0FCA30E0" w14:textId="77777777" w:rsidR="00A54198" w:rsidRPr="00202715" w:rsidRDefault="00A54198" w:rsidP="00A54198">
            <w:pPr>
              <w:spacing w:after="0"/>
              <w:rPr>
                <w:rFonts w:cs="Arial"/>
                <w:b/>
                <w:color w:val="404040" w:themeColor="text1" w:themeTint="BF"/>
              </w:rPr>
            </w:pPr>
            <w:r w:rsidRPr="00202715">
              <w:rPr>
                <w:rFonts w:cs="Arial"/>
                <w:b/>
                <w:color w:val="404040" w:themeColor="text1" w:themeTint="BF"/>
              </w:rPr>
              <w:t>Funkcje:</w:t>
            </w:r>
          </w:p>
          <w:p w14:paraId="5AC1AA82"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 xml:space="preserve">Drukarka sieciowa , kopiarka, skaner </w:t>
            </w:r>
          </w:p>
          <w:p w14:paraId="52B732B7" w14:textId="77777777" w:rsidR="00A54198" w:rsidRPr="00202715" w:rsidRDefault="00A54198" w:rsidP="00A54198">
            <w:pPr>
              <w:spacing w:after="0"/>
              <w:rPr>
                <w:b/>
                <w:color w:val="404040" w:themeColor="text1" w:themeTint="BF"/>
              </w:rPr>
            </w:pPr>
          </w:p>
          <w:p w14:paraId="59216920" w14:textId="77777777" w:rsidR="00A54198" w:rsidRPr="00202715" w:rsidRDefault="00A54198" w:rsidP="00A54198">
            <w:pPr>
              <w:spacing w:after="0"/>
              <w:rPr>
                <w:b/>
                <w:color w:val="404040" w:themeColor="text1" w:themeTint="BF"/>
              </w:rPr>
            </w:pPr>
            <w:r w:rsidRPr="00202715">
              <w:rPr>
                <w:b/>
                <w:color w:val="404040" w:themeColor="text1" w:themeTint="BF"/>
              </w:rPr>
              <w:t xml:space="preserve">Rodzaj druku: </w:t>
            </w:r>
          </w:p>
          <w:p w14:paraId="71CAD7E0" w14:textId="77777777" w:rsidR="00A54198" w:rsidRPr="00202715" w:rsidRDefault="00A54198" w:rsidP="00A54198">
            <w:pPr>
              <w:spacing w:after="0"/>
              <w:rPr>
                <w:b/>
                <w:color w:val="404040" w:themeColor="text1" w:themeTint="BF"/>
              </w:rPr>
            </w:pPr>
          </w:p>
          <w:p w14:paraId="0DC891C2" w14:textId="77777777" w:rsidR="00A54198" w:rsidRPr="00202715" w:rsidRDefault="00A54198" w:rsidP="00A54198">
            <w:pPr>
              <w:spacing w:after="0"/>
              <w:rPr>
                <w:color w:val="404040" w:themeColor="text1" w:themeTint="BF"/>
              </w:rPr>
            </w:pPr>
            <w:r w:rsidRPr="00202715">
              <w:rPr>
                <w:color w:val="404040" w:themeColor="text1" w:themeTint="BF"/>
              </w:rPr>
              <w:t>Laserowy</w:t>
            </w:r>
          </w:p>
          <w:p w14:paraId="628C69CF" w14:textId="77777777" w:rsidR="00A54198" w:rsidRPr="00202715" w:rsidRDefault="00A54198" w:rsidP="00A54198">
            <w:pPr>
              <w:spacing w:after="0"/>
              <w:rPr>
                <w:rFonts w:cs="Arial"/>
                <w:b/>
                <w:bCs/>
                <w:color w:val="404040" w:themeColor="text1" w:themeTint="BF"/>
              </w:rPr>
            </w:pPr>
          </w:p>
          <w:p w14:paraId="3FC41C17"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Format oryginału - podajnik dokumentów:</w:t>
            </w:r>
          </w:p>
          <w:p w14:paraId="61767BCA"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 xml:space="preserve">A6 do A3 </w:t>
            </w:r>
          </w:p>
          <w:p w14:paraId="1977E1A2" w14:textId="77777777" w:rsidR="00A54198" w:rsidRPr="00202715" w:rsidRDefault="00A54198" w:rsidP="00A54198">
            <w:pPr>
              <w:spacing w:after="0"/>
              <w:rPr>
                <w:rFonts w:cs="Arial"/>
                <w:b/>
                <w:bCs/>
                <w:color w:val="404040" w:themeColor="text1" w:themeTint="BF"/>
              </w:rPr>
            </w:pPr>
          </w:p>
          <w:p w14:paraId="2717B0E3" w14:textId="77777777" w:rsidR="00A54198" w:rsidRPr="00202715" w:rsidRDefault="00A54198" w:rsidP="00A54198">
            <w:pPr>
              <w:spacing w:after="0"/>
              <w:rPr>
                <w:rFonts w:cs="Arial"/>
                <w:b/>
                <w:bCs/>
                <w:color w:val="404040" w:themeColor="text1" w:themeTint="BF"/>
              </w:rPr>
            </w:pPr>
          </w:p>
          <w:p w14:paraId="52E9AE4F"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Format kopii:</w:t>
            </w:r>
          </w:p>
          <w:p w14:paraId="69D0EF3A"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A5 do SRA3</w:t>
            </w:r>
          </w:p>
          <w:p w14:paraId="0F767ECE" w14:textId="77777777" w:rsidR="00A54198" w:rsidRPr="00202715" w:rsidRDefault="00A54198" w:rsidP="00A54198">
            <w:pPr>
              <w:spacing w:after="0"/>
              <w:rPr>
                <w:rFonts w:cs="Arial"/>
                <w:color w:val="404040" w:themeColor="text1" w:themeTint="BF"/>
              </w:rPr>
            </w:pPr>
          </w:p>
          <w:p w14:paraId="4FEB6C8B"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Prędkość druku w str./min dla formatu A4 (mono):</w:t>
            </w:r>
          </w:p>
          <w:p w14:paraId="15AFE3D2" w14:textId="77777777" w:rsidR="00A54198" w:rsidRPr="00202715" w:rsidRDefault="00A54198" w:rsidP="00A54198">
            <w:pPr>
              <w:spacing w:after="0"/>
              <w:rPr>
                <w:rFonts w:cs="Arial"/>
                <w:b/>
                <w:bCs/>
                <w:color w:val="404040" w:themeColor="text1" w:themeTint="BF"/>
              </w:rPr>
            </w:pPr>
          </w:p>
          <w:p w14:paraId="17C3A22B"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30</w:t>
            </w:r>
          </w:p>
          <w:p w14:paraId="47310BE9" w14:textId="77777777" w:rsidR="00A54198" w:rsidRPr="00202715" w:rsidRDefault="00A54198" w:rsidP="00A54198">
            <w:pPr>
              <w:spacing w:after="0"/>
              <w:rPr>
                <w:rFonts w:cs="Arial"/>
                <w:color w:val="404040" w:themeColor="text1" w:themeTint="BF"/>
              </w:rPr>
            </w:pPr>
          </w:p>
          <w:p w14:paraId="3FA2BDA4"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Prędkość druku w str./min dla formatu A3  (mono):</w:t>
            </w:r>
          </w:p>
          <w:p w14:paraId="615207CE"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15</w:t>
            </w:r>
          </w:p>
          <w:p w14:paraId="230251C3" w14:textId="77777777" w:rsidR="00A54198" w:rsidRPr="00202715" w:rsidRDefault="00A54198" w:rsidP="00A54198">
            <w:pPr>
              <w:spacing w:after="0"/>
              <w:rPr>
                <w:rFonts w:cs="Arial"/>
                <w:color w:val="404040" w:themeColor="text1" w:themeTint="BF"/>
              </w:rPr>
            </w:pPr>
          </w:p>
          <w:p w14:paraId="2B077D35"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Skanowanie:</w:t>
            </w:r>
          </w:p>
          <w:p w14:paraId="595B2C26"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 xml:space="preserve">Wymagane skanowanie w kolorze </w:t>
            </w:r>
            <w:r w:rsidRPr="00202715">
              <w:rPr>
                <w:rFonts w:cs="Arial"/>
                <w:color w:val="404040" w:themeColor="text1" w:themeTint="BF"/>
              </w:rPr>
              <w:br/>
              <w:t>i odcieniach szarości</w:t>
            </w:r>
          </w:p>
          <w:p w14:paraId="19B99C1A" w14:textId="77777777" w:rsidR="00A54198" w:rsidRPr="00202715" w:rsidRDefault="00A54198" w:rsidP="00A54198">
            <w:pPr>
              <w:spacing w:after="0"/>
              <w:rPr>
                <w:rFonts w:cs="Arial"/>
                <w:color w:val="404040" w:themeColor="text1" w:themeTint="BF"/>
              </w:rPr>
            </w:pPr>
          </w:p>
          <w:p w14:paraId="00A65350"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Minimalna szybkość skanow</w:t>
            </w:r>
            <w:smartTag w:uri="urn:schemas-microsoft-com:office:smarttags" w:element="PersonName">
              <w:r w:rsidRPr="00202715">
                <w:rPr>
                  <w:rFonts w:cs="Arial"/>
                  <w:b/>
                  <w:bCs/>
                  <w:color w:val="404040" w:themeColor="text1" w:themeTint="BF"/>
                </w:rPr>
                <w:t>ania</w:t>
              </w:r>
            </w:smartTag>
            <w:r w:rsidRPr="00202715">
              <w:rPr>
                <w:rFonts w:cs="Arial"/>
                <w:b/>
                <w:bCs/>
                <w:color w:val="404040" w:themeColor="text1" w:themeTint="BF"/>
              </w:rPr>
              <w:t xml:space="preserve"> w str./min </w:t>
            </w:r>
            <w:r w:rsidRPr="00202715">
              <w:rPr>
                <w:rFonts w:cs="Arial"/>
                <w:b/>
                <w:bCs/>
                <w:color w:val="404040" w:themeColor="text1" w:themeTint="BF"/>
              </w:rPr>
              <w:br/>
              <w:t>(A4) mono dwustronnie przy 300 dpi:</w:t>
            </w:r>
          </w:p>
          <w:p w14:paraId="07D6CA94"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80</w:t>
            </w:r>
          </w:p>
          <w:p w14:paraId="5626512E" w14:textId="77777777" w:rsidR="00A54198" w:rsidRPr="00202715" w:rsidRDefault="00A54198" w:rsidP="00A54198">
            <w:pPr>
              <w:spacing w:after="0"/>
              <w:rPr>
                <w:rFonts w:cs="Arial"/>
                <w:color w:val="404040" w:themeColor="text1" w:themeTint="BF"/>
              </w:rPr>
            </w:pPr>
          </w:p>
          <w:p w14:paraId="170526A5" w14:textId="77777777" w:rsidR="00A54198" w:rsidRPr="00202715" w:rsidRDefault="00A54198" w:rsidP="00A54198">
            <w:pPr>
              <w:spacing w:after="0"/>
              <w:rPr>
                <w:rFonts w:cs="Arial"/>
                <w:color w:val="404040" w:themeColor="text1" w:themeTint="BF"/>
              </w:rPr>
            </w:pPr>
          </w:p>
          <w:p w14:paraId="3BA84A54"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Automatyczna konwersja skanowanego dokumentu papierowego do formatu plików:</w:t>
            </w:r>
          </w:p>
          <w:p w14:paraId="42384FCF" w14:textId="77777777" w:rsidR="00A54198" w:rsidRPr="00202715" w:rsidRDefault="00A54198" w:rsidP="00A54198">
            <w:pPr>
              <w:spacing w:after="0"/>
              <w:rPr>
                <w:color w:val="404040" w:themeColor="text1" w:themeTint="BF"/>
              </w:rPr>
            </w:pPr>
            <w:r w:rsidRPr="00202715">
              <w:rPr>
                <w:color w:val="404040" w:themeColor="text1" w:themeTint="BF"/>
              </w:rPr>
              <w:t>TIFF, PDF, JPEG, XPS, PPTX</w:t>
            </w:r>
          </w:p>
          <w:p w14:paraId="055A8322" w14:textId="77777777" w:rsidR="00A54198" w:rsidRPr="00202715" w:rsidRDefault="00A54198" w:rsidP="00A54198">
            <w:pPr>
              <w:spacing w:after="0"/>
              <w:rPr>
                <w:color w:val="404040" w:themeColor="text1" w:themeTint="BF"/>
              </w:rPr>
            </w:pPr>
          </w:p>
          <w:p w14:paraId="7C65550A"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Zoom:</w:t>
            </w:r>
          </w:p>
          <w:p w14:paraId="567C487B"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25-400 %, co 1 %</w:t>
            </w:r>
          </w:p>
          <w:p w14:paraId="78F58D97" w14:textId="77777777" w:rsidR="00A54198" w:rsidRPr="00202715" w:rsidRDefault="00A54198" w:rsidP="00A54198">
            <w:pPr>
              <w:spacing w:after="0"/>
              <w:rPr>
                <w:rFonts w:cs="Arial"/>
                <w:color w:val="404040" w:themeColor="text1" w:themeTint="BF"/>
              </w:rPr>
            </w:pPr>
          </w:p>
          <w:p w14:paraId="7F45E42B"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Czas nagrzew</w:t>
            </w:r>
            <w:smartTag w:uri="urn:schemas-microsoft-com:office:smarttags" w:element="PersonName">
              <w:r w:rsidRPr="00202715">
                <w:rPr>
                  <w:rFonts w:cs="Arial"/>
                  <w:b/>
                  <w:bCs/>
                  <w:color w:val="404040" w:themeColor="text1" w:themeTint="BF"/>
                </w:rPr>
                <w:t>ania</w:t>
              </w:r>
            </w:smartTag>
            <w:r w:rsidRPr="00202715">
              <w:rPr>
                <w:rFonts w:cs="Arial"/>
                <w:b/>
                <w:bCs/>
                <w:color w:val="404040" w:themeColor="text1" w:themeTint="BF"/>
              </w:rPr>
              <w:t xml:space="preserve"> :</w:t>
            </w:r>
          </w:p>
          <w:p w14:paraId="374F51D0"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maks. 22 sekundy</w:t>
            </w:r>
          </w:p>
          <w:p w14:paraId="79026CB4" w14:textId="77777777" w:rsidR="00A54198" w:rsidRPr="00202715" w:rsidRDefault="00A54198" w:rsidP="00A54198">
            <w:pPr>
              <w:spacing w:after="0"/>
              <w:rPr>
                <w:rFonts w:cs="Arial"/>
                <w:color w:val="404040" w:themeColor="text1" w:themeTint="BF"/>
              </w:rPr>
            </w:pPr>
          </w:p>
          <w:p w14:paraId="6D1134EB" w14:textId="77777777" w:rsidR="00A54198" w:rsidRPr="00202715" w:rsidRDefault="00A54198" w:rsidP="00A54198">
            <w:pPr>
              <w:spacing w:after="0"/>
              <w:rPr>
                <w:rFonts w:cs="Arial"/>
                <w:color w:val="404040" w:themeColor="text1" w:themeTint="BF"/>
              </w:rPr>
            </w:pPr>
            <w:r w:rsidRPr="00202715">
              <w:rPr>
                <w:rFonts w:cs="Arial"/>
                <w:b/>
                <w:bCs/>
                <w:color w:val="404040" w:themeColor="text1" w:themeTint="BF"/>
              </w:rPr>
              <w:t>Czas wykon</w:t>
            </w:r>
            <w:smartTag w:uri="urn:schemas-microsoft-com:office:smarttags" w:element="PersonName">
              <w:r w:rsidRPr="00202715">
                <w:rPr>
                  <w:rFonts w:cs="Arial"/>
                  <w:b/>
                  <w:bCs/>
                  <w:color w:val="404040" w:themeColor="text1" w:themeTint="BF"/>
                </w:rPr>
                <w:t>ania</w:t>
              </w:r>
            </w:smartTag>
            <w:r w:rsidRPr="00202715">
              <w:rPr>
                <w:rFonts w:cs="Arial"/>
                <w:b/>
                <w:bCs/>
                <w:color w:val="404040" w:themeColor="text1" w:themeTint="BF"/>
              </w:rPr>
              <w:t xml:space="preserve"> pierwszej kopii:</w:t>
            </w:r>
            <w:r w:rsidRPr="00202715">
              <w:rPr>
                <w:rFonts w:cs="Arial"/>
                <w:b/>
                <w:bCs/>
                <w:color w:val="404040" w:themeColor="text1" w:themeTint="BF"/>
              </w:rPr>
              <w:br/>
            </w:r>
            <w:r w:rsidRPr="00202715">
              <w:rPr>
                <w:rFonts w:cs="Arial"/>
                <w:color w:val="404040" w:themeColor="text1" w:themeTint="BF"/>
              </w:rPr>
              <w:t xml:space="preserve">maks. 8 sekund </w:t>
            </w:r>
          </w:p>
          <w:p w14:paraId="4827FB34" w14:textId="77777777" w:rsidR="00A54198" w:rsidRPr="00202715" w:rsidRDefault="00A54198" w:rsidP="00A54198">
            <w:pPr>
              <w:spacing w:after="0"/>
              <w:rPr>
                <w:rFonts w:cs="Arial"/>
                <w:b/>
                <w:bCs/>
                <w:color w:val="404040" w:themeColor="text1" w:themeTint="BF"/>
              </w:rPr>
            </w:pPr>
          </w:p>
          <w:p w14:paraId="40DCE005" w14:textId="77777777" w:rsidR="00A54198" w:rsidRPr="00202715" w:rsidRDefault="00A54198" w:rsidP="00A54198">
            <w:pPr>
              <w:spacing w:after="0"/>
              <w:rPr>
                <w:rFonts w:cs="Arial"/>
                <w:b/>
                <w:bCs/>
                <w:color w:val="404040" w:themeColor="text1" w:themeTint="BF"/>
                <w:vertAlign w:val="superscript"/>
              </w:rPr>
            </w:pPr>
            <w:r w:rsidRPr="00202715">
              <w:rPr>
                <w:rFonts w:cs="Arial"/>
                <w:b/>
                <w:bCs/>
                <w:color w:val="404040" w:themeColor="text1" w:themeTint="BF"/>
              </w:rPr>
              <w:t xml:space="preserve">Pojemność automatycznego podajnika </w:t>
            </w:r>
            <w:r w:rsidRPr="00202715">
              <w:rPr>
                <w:rFonts w:cs="Arial"/>
                <w:b/>
                <w:bCs/>
                <w:color w:val="404040" w:themeColor="text1" w:themeTint="BF"/>
              </w:rPr>
              <w:br/>
              <w:t>oryginałów (kartek) przy 80 g/m</w:t>
            </w:r>
            <w:r w:rsidRPr="00202715">
              <w:rPr>
                <w:rFonts w:cs="Arial"/>
                <w:b/>
                <w:bCs/>
                <w:color w:val="404040" w:themeColor="text1" w:themeTint="BF"/>
                <w:vertAlign w:val="superscript"/>
              </w:rPr>
              <w:t>2</w:t>
            </w:r>
          </w:p>
          <w:p w14:paraId="748AE965" w14:textId="77777777" w:rsidR="00A54198" w:rsidRPr="00202715" w:rsidRDefault="00A54198" w:rsidP="00A54198">
            <w:pPr>
              <w:spacing w:after="0"/>
              <w:rPr>
                <w:rFonts w:cs="Arial"/>
                <w:bCs/>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bCs/>
                <w:color w:val="404040" w:themeColor="text1" w:themeTint="BF"/>
              </w:rPr>
              <w:t xml:space="preserve">100 </w:t>
            </w:r>
          </w:p>
          <w:p w14:paraId="1028AFC5" w14:textId="77777777" w:rsidR="00A54198" w:rsidRPr="00202715" w:rsidRDefault="00A54198" w:rsidP="00A54198">
            <w:pPr>
              <w:spacing w:after="0"/>
              <w:rPr>
                <w:rFonts w:cs="Arial"/>
                <w:bCs/>
                <w:color w:val="404040" w:themeColor="text1" w:themeTint="BF"/>
              </w:rPr>
            </w:pPr>
          </w:p>
          <w:p w14:paraId="03EBD796"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Rozdzielczość optyczna skanow</w:t>
            </w:r>
            <w:smartTag w:uri="urn:schemas-microsoft-com:office:smarttags" w:element="PersonName">
              <w:r w:rsidRPr="00202715">
                <w:rPr>
                  <w:rFonts w:cs="Arial"/>
                  <w:b/>
                  <w:bCs/>
                  <w:color w:val="404040" w:themeColor="text1" w:themeTint="BF"/>
                </w:rPr>
                <w:t>ania</w:t>
              </w:r>
            </w:smartTag>
            <w:r w:rsidRPr="00202715">
              <w:rPr>
                <w:rFonts w:cs="Arial"/>
                <w:b/>
                <w:bCs/>
                <w:color w:val="404040" w:themeColor="text1" w:themeTint="BF"/>
              </w:rPr>
              <w:t xml:space="preserve"> w trybie </w:t>
            </w:r>
            <w:r w:rsidRPr="00202715">
              <w:rPr>
                <w:rFonts w:cs="Arial"/>
                <w:b/>
                <w:bCs/>
                <w:color w:val="404040" w:themeColor="text1" w:themeTint="BF"/>
              </w:rPr>
              <w:br/>
              <w:t>cz.-b. (dpi):</w:t>
            </w:r>
          </w:p>
          <w:p w14:paraId="09BA3FC1"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color w:val="404040" w:themeColor="text1" w:themeTint="BF"/>
              </w:rPr>
              <w:t>600x600 dpi</w:t>
            </w:r>
          </w:p>
          <w:p w14:paraId="492C93AC" w14:textId="77777777" w:rsidR="00A54198" w:rsidRPr="00202715" w:rsidRDefault="00A54198" w:rsidP="00A54198">
            <w:pPr>
              <w:spacing w:after="0"/>
              <w:rPr>
                <w:rFonts w:cs="Arial"/>
                <w:color w:val="404040" w:themeColor="text1" w:themeTint="BF"/>
              </w:rPr>
            </w:pPr>
          </w:p>
          <w:p w14:paraId="4E2A0F0A"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Rozdzielczość druku (dpi):</w:t>
            </w:r>
          </w:p>
          <w:p w14:paraId="3E8FDF81" w14:textId="77777777" w:rsidR="00A54198" w:rsidRPr="00202715" w:rsidRDefault="00A54198" w:rsidP="00A54198">
            <w:pPr>
              <w:spacing w:after="0"/>
              <w:rPr>
                <w:rFonts w:cs="Arial"/>
                <w:bCs/>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color w:val="404040" w:themeColor="text1" w:themeTint="BF"/>
              </w:rPr>
              <w:t>1800x600, 1200x1200 dpi</w:t>
            </w:r>
          </w:p>
          <w:p w14:paraId="307E2EC8"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Kasety na papier:</w:t>
            </w:r>
          </w:p>
          <w:p w14:paraId="73D57D1A" w14:textId="77777777" w:rsidR="00A54198" w:rsidRPr="00202715" w:rsidRDefault="00A54198" w:rsidP="00A54198">
            <w:pPr>
              <w:spacing w:after="0"/>
              <w:rPr>
                <w:rFonts w:cs="Arial"/>
                <w:color w:val="404040" w:themeColor="text1" w:themeTint="BF"/>
                <w:vertAlign w:val="superscript"/>
              </w:rPr>
            </w:pPr>
            <w:r w:rsidRPr="00202715">
              <w:rPr>
                <w:rFonts w:cs="Arial"/>
                <w:color w:val="404040" w:themeColor="text1" w:themeTint="BF"/>
              </w:rPr>
              <w:t>Min. 2 uniwersalne kasety po min. 500 arkuszy formatu A3/A4/A5 przy 80 g/m</w:t>
            </w:r>
            <w:r w:rsidRPr="00202715">
              <w:rPr>
                <w:rFonts w:cs="Arial"/>
                <w:color w:val="404040" w:themeColor="text1" w:themeTint="BF"/>
                <w:vertAlign w:val="superscript"/>
              </w:rPr>
              <w:t>2</w:t>
            </w:r>
          </w:p>
          <w:p w14:paraId="602D5577" w14:textId="77777777" w:rsidR="00A54198" w:rsidRPr="00202715" w:rsidRDefault="00A54198" w:rsidP="00A54198">
            <w:pPr>
              <w:spacing w:after="0"/>
              <w:rPr>
                <w:rFonts w:cs="Arial"/>
                <w:bCs/>
                <w:color w:val="404040" w:themeColor="text1" w:themeTint="BF"/>
              </w:rPr>
            </w:pPr>
          </w:p>
          <w:p w14:paraId="46349C5C"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Podajnik papieru:</w:t>
            </w:r>
          </w:p>
          <w:p w14:paraId="6B5F3F00" w14:textId="77777777" w:rsidR="00A54198" w:rsidRPr="00202715" w:rsidRDefault="00A54198" w:rsidP="00A54198">
            <w:pPr>
              <w:spacing w:after="0"/>
              <w:rPr>
                <w:rFonts w:cs="Arial"/>
                <w:color w:val="404040" w:themeColor="text1" w:themeTint="BF"/>
                <w:vertAlign w:val="superscript"/>
              </w:rPr>
            </w:pPr>
            <w:r w:rsidRPr="00202715">
              <w:rPr>
                <w:rFonts w:cs="Arial"/>
                <w:color w:val="404040" w:themeColor="text1" w:themeTint="BF"/>
              </w:rPr>
              <w:t>taca ręczna na min. 120 arkuszy przy 80 g/m</w:t>
            </w:r>
            <w:r w:rsidRPr="00202715">
              <w:rPr>
                <w:rFonts w:cs="Arial"/>
                <w:color w:val="404040" w:themeColor="text1" w:themeTint="BF"/>
                <w:vertAlign w:val="superscript"/>
              </w:rPr>
              <w:t>2</w:t>
            </w:r>
          </w:p>
          <w:p w14:paraId="4000CB13" w14:textId="77777777" w:rsidR="00A54198" w:rsidRPr="00202715" w:rsidRDefault="00A54198" w:rsidP="00A54198">
            <w:pPr>
              <w:spacing w:after="0"/>
              <w:rPr>
                <w:rFonts w:cs="Arial"/>
                <w:color w:val="404040" w:themeColor="text1" w:themeTint="BF"/>
                <w:vertAlign w:val="superscript"/>
              </w:rPr>
            </w:pPr>
          </w:p>
          <w:p w14:paraId="797B7D47"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Dwustronne kopiowanie/skanowanie:</w:t>
            </w:r>
          </w:p>
          <w:p w14:paraId="118203C8"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lastRenderedPageBreak/>
              <w:t>Wbudowany moduł kopiow</w:t>
            </w:r>
            <w:smartTag w:uri="urn:schemas-microsoft-com:office:smarttags" w:element="PersonName">
              <w:r w:rsidRPr="00202715">
                <w:rPr>
                  <w:rFonts w:cs="Arial"/>
                  <w:color w:val="404040" w:themeColor="text1" w:themeTint="BF"/>
                </w:rPr>
                <w:t>ania</w:t>
              </w:r>
            </w:smartTag>
            <w:r w:rsidRPr="00202715">
              <w:rPr>
                <w:rFonts w:cs="Arial"/>
                <w:color w:val="404040" w:themeColor="text1" w:themeTint="BF"/>
              </w:rPr>
              <w:t xml:space="preserve"> </w:t>
            </w:r>
            <w:r w:rsidRPr="00202715">
              <w:rPr>
                <w:rFonts w:cs="Arial"/>
                <w:color w:val="404040" w:themeColor="text1" w:themeTint="BF"/>
              </w:rPr>
              <w:br/>
              <w:t>i skanow</w:t>
            </w:r>
            <w:smartTag w:uri="urn:schemas-microsoft-com:office:smarttags" w:element="PersonName">
              <w:r w:rsidRPr="00202715">
                <w:rPr>
                  <w:rFonts w:cs="Arial"/>
                  <w:color w:val="404040" w:themeColor="text1" w:themeTint="BF"/>
                </w:rPr>
                <w:t>ania</w:t>
              </w:r>
            </w:smartTag>
            <w:r w:rsidRPr="00202715">
              <w:rPr>
                <w:rFonts w:cs="Arial"/>
                <w:color w:val="404040" w:themeColor="text1" w:themeTint="BF"/>
              </w:rPr>
              <w:t xml:space="preserve"> dwustronnego</w:t>
            </w:r>
          </w:p>
          <w:p w14:paraId="43D7D437" w14:textId="77777777" w:rsidR="00A54198" w:rsidRPr="00202715" w:rsidRDefault="00A54198" w:rsidP="00A54198">
            <w:pPr>
              <w:spacing w:after="0"/>
              <w:rPr>
                <w:rFonts w:cs="Arial"/>
                <w:color w:val="404040" w:themeColor="text1" w:themeTint="BF"/>
              </w:rPr>
            </w:pPr>
          </w:p>
          <w:p w14:paraId="49F52389"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Dwustronne drukowanie:</w:t>
            </w:r>
          </w:p>
          <w:p w14:paraId="5C612BA4"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Dupleks automatyczny</w:t>
            </w:r>
          </w:p>
          <w:p w14:paraId="16D4097F" w14:textId="77777777" w:rsidR="00A54198" w:rsidRPr="00202715" w:rsidRDefault="00A54198" w:rsidP="00A54198">
            <w:pPr>
              <w:spacing w:after="0"/>
              <w:rPr>
                <w:rFonts w:cs="Arial"/>
                <w:color w:val="404040" w:themeColor="text1" w:themeTint="BF"/>
              </w:rPr>
            </w:pPr>
          </w:p>
          <w:p w14:paraId="5F7D1B96" w14:textId="77777777" w:rsidR="00A54198" w:rsidRPr="00202715" w:rsidRDefault="00A54198" w:rsidP="00A54198">
            <w:pPr>
              <w:spacing w:after="0"/>
              <w:rPr>
                <w:rFonts w:cs="Arial"/>
                <w:b/>
                <w:bCs/>
                <w:color w:val="404040" w:themeColor="text1" w:themeTint="BF"/>
              </w:rPr>
            </w:pPr>
            <w:r w:rsidRPr="00202715">
              <w:rPr>
                <w:rFonts w:cs="Arial"/>
                <w:b/>
                <w:bCs/>
                <w:color w:val="404040" w:themeColor="text1" w:themeTint="BF"/>
              </w:rPr>
              <w:t>Obsługiwany format papieru w druku dwustronnym:</w:t>
            </w:r>
          </w:p>
          <w:p w14:paraId="5D982A26" w14:textId="77777777" w:rsidR="00A54198" w:rsidRPr="00202715" w:rsidRDefault="00A54198" w:rsidP="00A54198">
            <w:pPr>
              <w:spacing w:after="0"/>
              <w:rPr>
                <w:rFonts w:cs="Arial"/>
                <w:color w:val="404040" w:themeColor="text1" w:themeTint="BF"/>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 xml:space="preserve"> A4 - SRA3</w:t>
            </w:r>
          </w:p>
          <w:p w14:paraId="3195D9C9" w14:textId="77777777" w:rsidR="00A54198" w:rsidRPr="00202715" w:rsidRDefault="00A54198" w:rsidP="00A54198">
            <w:pPr>
              <w:spacing w:after="0"/>
              <w:rPr>
                <w:color w:val="404040" w:themeColor="text1" w:themeTint="BF"/>
              </w:rPr>
            </w:pPr>
          </w:p>
          <w:p w14:paraId="5CD0AFA9"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Obsługiwana gramatura papieru w druku dwustronnym:</w:t>
            </w:r>
          </w:p>
          <w:p w14:paraId="4CEFD6B6" w14:textId="77777777" w:rsidR="00A54198" w:rsidRPr="00202715" w:rsidRDefault="00A54198" w:rsidP="00A54198">
            <w:pPr>
              <w:spacing w:after="112"/>
              <w:rPr>
                <w:rFonts w:cs="Arial"/>
                <w:color w:val="404040" w:themeColor="text1" w:themeTint="BF"/>
                <w:vertAlign w:val="superscript"/>
              </w:rPr>
            </w:pPr>
            <w:r w:rsidRPr="00202715">
              <w:rPr>
                <w:rFonts w:cs="Arial"/>
                <w:bCs/>
                <w:color w:val="404040" w:themeColor="text1" w:themeTint="BF"/>
              </w:rPr>
              <w:t>min.</w:t>
            </w:r>
            <w:r w:rsidRPr="00202715">
              <w:rPr>
                <w:rFonts w:cs="Arial"/>
                <w:b/>
                <w:bCs/>
                <w:color w:val="404040" w:themeColor="text1" w:themeTint="BF"/>
              </w:rPr>
              <w:t xml:space="preserve"> </w:t>
            </w:r>
            <w:r w:rsidRPr="00202715">
              <w:rPr>
                <w:rFonts w:cs="Arial"/>
                <w:color w:val="404040" w:themeColor="text1" w:themeTint="BF"/>
              </w:rPr>
              <w:t>52 – 256 g/m</w:t>
            </w:r>
            <w:r w:rsidRPr="00202715">
              <w:rPr>
                <w:rFonts w:cs="Arial"/>
                <w:color w:val="404040" w:themeColor="text1" w:themeTint="BF"/>
                <w:vertAlign w:val="superscript"/>
              </w:rPr>
              <w:t>2</w:t>
            </w:r>
          </w:p>
          <w:p w14:paraId="280CE8AC" w14:textId="77777777" w:rsidR="00A54198" w:rsidRPr="00202715" w:rsidRDefault="00A54198" w:rsidP="00A54198">
            <w:pPr>
              <w:spacing w:after="112"/>
              <w:rPr>
                <w:rFonts w:cs="Arial"/>
                <w:color w:val="404040" w:themeColor="text1" w:themeTint="BF"/>
                <w:vertAlign w:val="superscript"/>
              </w:rPr>
            </w:pPr>
          </w:p>
          <w:p w14:paraId="1246DF2F"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Twardy dysk:</w:t>
            </w:r>
          </w:p>
          <w:p w14:paraId="43ECD99A" w14:textId="77777777" w:rsidR="00A54198" w:rsidRPr="00202715" w:rsidRDefault="00A54198" w:rsidP="00A54198">
            <w:pPr>
              <w:spacing w:after="112"/>
              <w:rPr>
                <w:rFonts w:cs="Arial"/>
                <w:b/>
                <w:bCs/>
                <w:color w:val="404040" w:themeColor="text1" w:themeTint="BF"/>
              </w:rPr>
            </w:pPr>
            <w:r w:rsidRPr="00202715">
              <w:rPr>
                <w:rFonts w:cs="Arial"/>
                <w:color w:val="404040" w:themeColor="text1" w:themeTint="BF"/>
              </w:rPr>
              <w:t>Wbudowany, minimum 250 GB, szyfrowanie danych w standardzie, opcjonalnie możliwość doposażenia w dodatkowy dysk celem utworzenia kopii zapasowej (mirroring HDD)</w:t>
            </w:r>
          </w:p>
          <w:p w14:paraId="7064C661"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Panel urządzenia:</w:t>
            </w:r>
          </w:p>
          <w:p w14:paraId="651B647B"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Wyświetlacz dotykowy z wbudowaną przeglądarką internetową, ruchomy, min. 9 cali</w:t>
            </w:r>
          </w:p>
          <w:p w14:paraId="66EABC97"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Komunikaty na panelu urządzenia:</w:t>
            </w:r>
          </w:p>
          <w:p w14:paraId="5651DB00"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W języku polskim, wbudowana animowana pomoc użytkownika</w:t>
            </w:r>
          </w:p>
          <w:p w14:paraId="1D4B694B"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Przesyłanie zeskanowanych dokumentów:</w:t>
            </w:r>
          </w:p>
          <w:p w14:paraId="71131100"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Udział sieciowy, serwer FTP, wiadomość e-mail</w:t>
            </w:r>
          </w:p>
          <w:p w14:paraId="03801408"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Adresaci zeskanowanych dokumentów:</w:t>
            </w:r>
          </w:p>
          <w:p w14:paraId="638D2117"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xml:space="preserve">Możliwość wyboru adresatów lub grup adresatów z serwera Active Directory LDAP/OpenLDAP, </w:t>
            </w:r>
            <w:r w:rsidRPr="00202715">
              <w:rPr>
                <w:rFonts w:cs="Arial"/>
                <w:color w:val="404040" w:themeColor="text1" w:themeTint="BF"/>
              </w:rPr>
              <w:br/>
              <w:t>z wbudowanej w urządzenie książki teleadresowej</w:t>
            </w:r>
          </w:p>
          <w:p w14:paraId="383B5350"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Autoryzacja użytkownika:</w:t>
            </w:r>
          </w:p>
          <w:p w14:paraId="56F7E360"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Kod PIN, login &amp; hasło, protokół NFC oraz możliwość rozbudowy urządzenia o czytnik kart zbliżeniowych</w:t>
            </w:r>
          </w:p>
          <w:p w14:paraId="7EDAC65E"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Wbudowany agent protokołu:</w:t>
            </w:r>
          </w:p>
          <w:p w14:paraId="29F904F4"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SNMP</w:t>
            </w:r>
          </w:p>
          <w:p w14:paraId="513FC168"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lastRenderedPageBreak/>
              <w:t>Interfejs sieciowy:</w:t>
            </w:r>
          </w:p>
          <w:p w14:paraId="15EB9889"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10/100/1000 Mbps</w:t>
            </w:r>
          </w:p>
          <w:p w14:paraId="0A478CE0"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Język drukarki:</w:t>
            </w:r>
          </w:p>
          <w:p w14:paraId="75F41D53"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Min . PCL 5E, PCL 6, Postscript w wersji 3</w:t>
            </w:r>
          </w:p>
          <w:p w14:paraId="311602F2"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Funkcje druku:</w:t>
            </w:r>
          </w:p>
          <w:p w14:paraId="347BD941"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Ochrona kopii, znak wodny, poddruki, zabezpieczony wydruk, wydruk i zapis do skrzynki użytkownika, bezpośredni wydruk formatów docx, xlsx, pptx, pdf, XPS</w:t>
            </w:r>
          </w:p>
          <w:p w14:paraId="0E4A5634"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Komunikaty diagnostyczne i dotyczące błędów:</w:t>
            </w:r>
          </w:p>
          <w:p w14:paraId="54D9B639"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Możliwość wysył</w:t>
            </w:r>
            <w:smartTag w:uri="urn:schemas-microsoft-com:office:smarttags" w:element="PersonName">
              <w:r w:rsidRPr="00202715">
                <w:rPr>
                  <w:rFonts w:cs="Arial"/>
                  <w:color w:val="404040" w:themeColor="text1" w:themeTint="BF"/>
                </w:rPr>
                <w:t>ania</w:t>
              </w:r>
            </w:smartTag>
            <w:r w:rsidRPr="00202715">
              <w:rPr>
                <w:rFonts w:cs="Arial"/>
                <w:color w:val="404040" w:themeColor="text1" w:themeTint="BF"/>
              </w:rPr>
              <w:t xml:space="preserve"> komunikatów diagnostycznych i komunikatów o błędach w postaci wiadomości </w:t>
            </w:r>
            <w:r w:rsidRPr="00202715">
              <w:rPr>
                <w:rFonts w:cs="Arial"/>
                <w:color w:val="404040" w:themeColor="text1" w:themeTint="BF"/>
              </w:rPr>
              <w:br/>
              <w:t>E-mail</w:t>
            </w:r>
          </w:p>
          <w:p w14:paraId="3F307E6D"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Certyfikaty i standardy:</w:t>
            </w:r>
          </w:p>
          <w:p w14:paraId="426EEDA5" w14:textId="77777777" w:rsidR="00A54198" w:rsidRPr="00202715" w:rsidRDefault="00A54198" w:rsidP="00C129A9">
            <w:pPr>
              <w:numPr>
                <w:ilvl w:val="0"/>
                <w:numId w:val="25"/>
              </w:numPr>
              <w:tabs>
                <w:tab w:val="clear" w:pos="360"/>
                <w:tab w:val="num" w:pos="252"/>
              </w:tabs>
              <w:spacing w:before="0" w:after="0"/>
              <w:ind w:left="252" w:hanging="252"/>
              <w:rPr>
                <w:rFonts w:cs="Arial"/>
                <w:bCs/>
                <w:color w:val="404040" w:themeColor="text1" w:themeTint="BF"/>
              </w:rPr>
            </w:pPr>
            <w:r w:rsidRPr="00202715">
              <w:rPr>
                <w:rFonts w:cs="Arial"/>
                <w:color w:val="404040" w:themeColor="text1" w:themeTint="BF"/>
              </w:rPr>
              <w:t xml:space="preserve">Certyfikat CE, WEEE, ROHS, Energy Star o wartości parametru TEC poniżej 2,0, certyfikat o minimalnej zawartości składników naturalnych w dostarczonych tonerach drukujących. Poziom hałasu podczas drukowania/kopiowania poniżej 63 db(A) lub </w:t>
            </w:r>
            <w:r w:rsidRPr="00202715">
              <w:rPr>
                <w:rFonts w:cs="Arial"/>
                <w:bCs/>
                <w:color w:val="404040" w:themeColor="text1" w:themeTint="BF"/>
              </w:rPr>
              <w:t>równoważny przez co Zamawiający rozumie certyfikat, który jest analogiczny do zakresu. Przez analogiczny Zamawiający rozumie  analogiczną dziedzinę merytoryczną, której dotyczy certyfikat, analogiczny stopień poziomu kompetencji.</w:t>
            </w:r>
          </w:p>
          <w:p w14:paraId="349FA8CF" w14:textId="77777777" w:rsidR="00A54198" w:rsidRPr="00202715" w:rsidRDefault="00A54198" w:rsidP="00A54198">
            <w:pPr>
              <w:spacing w:after="0"/>
              <w:ind w:left="252"/>
              <w:rPr>
                <w:rFonts w:cs="Arial"/>
                <w:bCs/>
                <w:color w:val="404040" w:themeColor="text1" w:themeTint="BF"/>
              </w:rPr>
            </w:pPr>
            <w:r w:rsidRPr="00202715">
              <w:rPr>
                <w:rFonts w:cs="Arial"/>
                <w:bCs/>
                <w:color w:val="404040" w:themeColor="text1" w:themeTint="BF"/>
              </w:rPr>
              <w:t>Zamawiający dopuszcza przedłożenie wydruku ze strony internetowej</w:t>
            </w:r>
          </w:p>
          <w:p w14:paraId="6C1BED2E" w14:textId="77777777" w:rsidR="00A54198" w:rsidRPr="00202715" w:rsidRDefault="00A54198" w:rsidP="00A54198">
            <w:pPr>
              <w:spacing w:after="0"/>
              <w:ind w:left="252"/>
              <w:rPr>
                <w:rFonts w:cs="Arial"/>
                <w:b/>
                <w:bCs/>
                <w:color w:val="404040" w:themeColor="text1" w:themeTint="BF"/>
              </w:rPr>
            </w:pPr>
          </w:p>
          <w:p w14:paraId="0666F1B4"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xml:space="preserve">Należy dołączyć dokument potwierdzający, że oferowany sprzęt jest produkowany zgodnie </w:t>
            </w:r>
            <w:r w:rsidRPr="00202715">
              <w:rPr>
                <w:rFonts w:cs="Arial"/>
                <w:color w:val="404040" w:themeColor="text1" w:themeTint="BF"/>
              </w:rPr>
              <w:br/>
              <w:t xml:space="preserve">z normami ISO 9001 </w:t>
            </w:r>
            <w:r w:rsidRPr="00202715">
              <w:rPr>
                <w:rFonts w:cs="Arial"/>
                <w:bCs/>
                <w:color w:val="404040" w:themeColor="text1" w:themeTint="BF"/>
              </w:rPr>
              <w:t xml:space="preserve">lub równoważny  </w:t>
            </w:r>
          </w:p>
          <w:p w14:paraId="365340C3"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Sterowniki:</w:t>
            </w:r>
          </w:p>
          <w:p w14:paraId="32E83F6C"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xml:space="preserve">W języku polskim dla systemów Windows posiadanych przez zamawiającego: </w:t>
            </w:r>
            <w:r w:rsidRPr="00202715">
              <w:rPr>
                <w:rFonts w:cs="Arial"/>
                <w:color w:val="404040" w:themeColor="text1" w:themeTint="BF"/>
              </w:rPr>
              <w:br/>
              <w:t xml:space="preserve">Vista, 7, 8, </w:t>
            </w:r>
            <w:r w:rsidRPr="00202715">
              <w:rPr>
                <w:color w:val="404040" w:themeColor="text1" w:themeTint="BF"/>
              </w:rPr>
              <w:t>Windows 10 (32/64)</w:t>
            </w:r>
          </w:p>
          <w:p w14:paraId="12D5F01F"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Oprogramowanie:</w:t>
            </w:r>
          </w:p>
          <w:p w14:paraId="34699F97"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System ma umożliwiać zdalną administrację i konfigurację urządzeń</w:t>
            </w:r>
          </w:p>
          <w:p w14:paraId="531C44E3"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lastRenderedPageBreak/>
              <w:t xml:space="preserve">- System powinien na bieżąco alertować  i raportować zdarzenia awarii i niedostępności urządzeń do Wykonawcy i równocześnie powiadamiać Zamawiającego </w:t>
            </w:r>
          </w:p>
          <w:p w14:paraId="7E8B9AEB"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System powinien automatycznie wykrywać potrzebę wymiany materiałów eksploatacyjnych oraz generować powiadomienia do uprawnionych pracowników Zamawiającego oraz do Wykonawcy o konieczności dostawy i wymiany tych materiałów</w:t>
            </w:r>
          </w:p>
          <w:p w14:paraId="4CC31D23"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System powinien automatycznie wykrywać awarię urządzeń drukujących co najmniej w zakresie:</w:t>
            </w:r>
          </w:p>
          <w:p w14:paraId="7441939D"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Uszkodzenie urządzenia</w:t>
            </w:r>
          </w:p>
          <w:p w14:paraId="12C8EE51"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Zacięcie papieru</w:t>
            </w:r>
          </w:p>
          <w:p w14:paraId="416B4BB4"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Niedostępności urządzenia</w:t>
            </w:r>
          </w:p>
          <w:p w14:paraId="4C440DA9"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xml:space="preserve">- System powinien mieć możliwość odczytu ilości wydrukowanych stron na urządzeniach objętych systemem z podziałem na , kolor, mono, wydruk jednostronny, dwustronny, format papieru </w:t>
            </w:r>
            <w:r w:rsidRPr="00202715">
              <w:rPr>
                <w:rFonts w:cs="Arial"/>
                <w:color w:val="404040" w:themeColor="text1" w:themeTint="BF"/>
              </w:rPr>
              <w:br/>
              <w:t>(A4/A3 itp.)</w:t>
            </w:r>
          </w:p>
          <w:p w14:paraId="69CCDAFE"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Informacje dodatkowe:</w:t>
            </w:r>
          </w:p>
          <w:p w14:paraId="72FA30DD" w14:textId="77777777" w:rsidR="00A54198" w:rsidRPr="00202715" w:rsidRDefault="00A54198" w:rsidP="00A54198">
            <w:pPr>
              <w:spacing w:after="112"/>
              <w:rPr>
                <w:rFonts w:cs="Arial"/>
                <w:b/>
                <w:color w:val="404040" w:themeColor="text1" w:themeTint="BF"/>
              </w:rPr>
            </w:pPr>
            <w:r w:rsidRPr="00202715">
              <w:rPr>
                <w:rFonts w:cs="Arial"/>
                <w:color w:val="404040" w:themeColor="text1" w:themeTint="BF"/>
              </w:rPr>
              <w:t>Do każdego urządzenia dostawca dostarczy wszystkie niezbędne, fabrycznie nowe i oryginalne materiały eksploatacyjne oferowane przez producenta urządzeń potrzebne do wydrukow</w:t>
            </w:r>
            <w:smartTag w:uri="urn:schemas-microsoft-com:office:smarttags" w:element="PersonName">
              <w:r w:rsidRPr="00202715">
                <w:rPr>
                  <w:rFonts w:cs="Arial"/>
                  <w:color w:val="404040" w:themeColor="text1" w:themeTint="BF"/>
                </w:rPr>
                <w:t>ania</w:t>
              </w:r>
            </w:smartTag>
            <w:r w:rsidRPr="00202715">
              <w:rPr>
                <w:rFonts w:cs="Arial"/>
                <w:color w:val="404040" w:themeColor="text1" w:themeTint="BF"/>
              </w:rPr>
              <w:t xml:space="preserve"> minimum 52 000 (słownie: pięćdziesiąt dwa tysiące ) stron formatu A4 przy założonym 5% pokryciu strony, z terminem przydatności do użycia nie krótszym niż 60 miesiący od daty dostawy. Należy podać ilość i symbol tonerów niezbędnych do wydrukowania powyższej liczby wydruków.</w:t>
            </w:r>
          </w:p>
          <w:p w14:paraId="03319263"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Wykonawca zobowiązany jest dostarczyć oświadczenie producenta sprzętu lub generalnego przedstawiciela producenta sprzętu w Polsce, że w przypadku nie wywiązywania się z obowiązków gwarancyjnych przez Wykonawcę, producent lub generalny przedstawiciel producenta sprzętu w Polsce przejmie na siebie wszelkie zobowiązania związane z serwisem. Dokumenty potwierdzające załączyć do oferty.</w:t>
            </w:r>
          </w:p>
          <w:p w14:paraId="1FC99C6F"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xml:space="preserve">Firma serwisująca musi posiadać ISO 9001:2008 </w:t>
            </w:r>
            <w:r w:rsidRPr="00202715">
              <w:rPr>
                <w:rFonts w:cs="Arial"/>
                <w:bCs/>
                <w:color w:val="404040" w:themeColor="text1" w:themeTint="BF"/>
              </w:rPr>
              <w:t xml:space="preserve">lub równoważny  </w:t>
            </w:r>
            <w:r w:rsidRPr="00202715">
              <w:rPr>
                <w:rFonts w:cs="Arial"/>
                <w:color w:val="404040" w:themeColor="text1" w:themeTint="BF"/>
              </w:rPr>
              <w:t xml:space="preserve">na świadczenie usług serwisowych oraz posiadać  autoryzacje producenta urządzenia </w:t>
            </w:r>
            <w:r w:rsidRPr="00202715">
              <w:rPr>
                <w:rFonts w:cs="Arial"/>
                <w:color w:val="404040" w:themeColor="text1" w:themeTint="BF"/>
              </w:rPr>
              <w:lastRenderedPageBreak/>
              <w:t>wielofunkcyjnego – dokumenty potwierdzające załączyć do oferty.</w:t>
            </w:r>
          </w:p>
          <w:p w14:paraId="14831835"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Przez okres 60 miesięcy urządzenie powinno działać w  systemie umożliwiającym:</w:t>
            </w:r>
          </w:p>
          <w:p w14:paraId="0444777C"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xml:space="preserve">- możliwość zarządzania flotą urządzeń, centralnie poprzez klienta opartego o przeglądarkę internetową; </w:t>
            </w:r>
            <w:r w:rsidRPr="00202715">
              <w:rPr>
                <w:rFonts w:cs="Arial"/>
                <w:color w:val="404040" w:themeColor="text1" w:themeTint="BF"/>
              </w:rPr>
              <w:br/>
              <w:t>- możliwość zamawiania bezpośrednio w systemie tonerów do urządzeń;</w:t>
            </w:r>
          </w:p>
          <w:p w14:paraId="51A8756F"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udostępnianie podglądu stanu urządzenia oraz poziomu tonerów w formie interaktywnej mapy z naniesionymi na nią urządzeniami Zamawiającego;</w:t>
            </w:r>
            <w:r w:rsidRPr="00202715">
              <w:rPr>
                <w:rFonts w:cs="Arial"/>
                <w:color w:val="404040" w:themeColor="text1" w:themeTint="BF"/>
              </w:rPr>
              <w:br/>
              <w:t>- konfigurację reguł, które automatycznie wygenerują powiadomienie w formie wiadomości e-mail w przypadku awarii urządzenia;</w:t>
            </w:r>
            <w:r w:rsidRPr="00202715">
              <w:rPr>
                <w:rFonts w:cs="Arial"/>
                <w:color w:val="404040" w:themeColor="text1" w:themeTint="BF"/>
              </w:rPr>
              <w:br/>
              <w:t xml:space="preserve">- automatyczne generowanie zamówienia w formie wiadomości e-mail na tonery w przypadku gdy poziom danego materiału spadnie poniżej 15 %; </w:t>
            </w:r>
            <w:r w:rsidRPr="00202715">
              <w:rPr>
                <w:rFonts w:cs="Arial"/>
                <w:color w:val="404040" w:themeColor="text1" w:themeTint="BF"/>
              </w:rPr>
              <w:br/>
              <w:t xml:space="preserve">- automatyczne generowanie znaczników flag dla danego urządzenia w zależności od jego licznika końcowego lub daty </w:t>
            </w:r>
          </w:p>
          <w:p w14:paraId="46AE15AA"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 generowanie raportów na temat urządzeń dotyczących: stanu liczników, wolumenu wyprodukowanych w danym okresie dokumentów, ilości kWh energii zużytych w danym okresie czasu w przeliczeniu na wyprodukowaną ilość stron;</w:t>
            </w:r>
            <w:r w:rsidRPr="00202715">
              <w:rPr>
                <w:rFonts w:cs="Arial"/>
                <w:color w:val="404040" w:themeColor="text1" w:themeTint="BF"/>
              </w:rPr>
              <w:br/>
              <w:t>- grupowanie urządzeń według określonej przez Zamawiającego struktury;</w:t>
            </w:r>
          </w:p>
          <w:p w14:paraId="1F81FBA4"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 automatyczne generowanie wymienionych powyżej raportów zgodnie z zadanym przez Zamawiającego harmonogramem</w:t>
            </w:r>
          </w:p>
          <w:p w14:paraId="589F9719" w14:textId="77777777" w:rsidR="00A54198" w:rsidRPr="00202715" w:rsidRDefault="00A54198" w:rsidP="00A54198">
            <w:pPr>
              <w:spacing w:after="0"/>
              <w:rPr>
                <w:rFonts w:cs="Arial"/>
                <w:color w:val="404040" w:themeColor="text1" w:themeTint="BF"/>
              </w:rPr>
            </w:pPr>
            <w:r w:rsidRPr="00202715">
              <w:rPr>
                <w:rFonts w:cs="Arial"/>
                <w:color w:val="404040" w:themeColor="text1" w:themeTint="BF"/>
              </w:rPr>
              <w:t>System musi oferować interfejs użytkownika oparty o przeglądarkę internetową.</w:t>
            </w:r>
          </w:p>
          <w:p w14:paraId="7D746FB9" w14:textId="77777777" w:rsidR="00A54198" w:rsidRPr="00202715" w:rsidRDefault="00A54198" w:rsidP="00A54198">
            <w:pPr>
              <w:spacing w:after="112"/>
              <w:rPr>
                <w:rFonts w:cs="Arial"/>
                <w:b/>
                <w:bCs/>
                <w:color w:val="404040" w:themeColor="text1" w:themeTint="BF"/>
              </w:rPr>
            </w:pPr>
          </w:p>
          <w:p w14:paraId="76EEFDA5"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Transmisja danych:</w:t>
            </w:r>
          </w:p>
          <w:p w14:paraId="4985A371"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Min. Przesyłanie faksów w standardzie i-Fax, wbudowany protokół NFC</w:t>
            </w:r>
          </w:p>
          <w:p w14:paraId="26DC13AC" w14:textId="77777777" w:rsidR="00A54198" w:rsidRPr="00202715" w:rsidRDefault="00A54198" w:rsidP="00A54198">
            <w:pPr>
              <w:spacing w:after="112"/>
              <w:rPr>
                <w:rFonts w:cs="Arial"/>
                <w:color w:val="404040" w:themeColor="text1" w:themeTint="BF"/>
              </w:rPr>
            </w:pPr>
          </w:p>
          <w:p w14:paraId="63EB7D5B"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 xml:space="preserve">Architektura urządzenia pozwalająca na rozbudowę funkcjonalności o: </w:t>
            </w:r>
          </w:p>
          <w:p w14:paraId="5C34FE06"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lastRenderedPageBreak/>
              <w:t>- Finiszer zszywająco-broszurujący o pojemności odbiorczej min. 3000 arkuszy, umożliwiający zszywanie min. 40 arkuszy i tworzenie broszur min. 80 stronicowych formatu A4.</w:t>
            </w:r>
          </w:p>
          <w:p w14:paraId="78021095"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System do tworzenia plików w formie edytowalnej (OCR):</w:t>
            </w:r>
          </w:p>
          <w:p w14:paraId="02430D42" w14:textId="77777777" w:rsidR="00A54198" w:rsidRPr="00202715" w:rsidRDefault="00A54198" w:rsidP="00A54198">
            <w:pPr>
              <w:autoSpaceDE w:val="0"/>
              <w:autoSpaceDN w:val="0"/>
              <w:adjustRightInd w:val="0"/>
              <w:spacing w:after="0" w:line="181" w:lineRule="atLeast"/>
              <w:rPr>
                <w:rFonts w:cs="Arial"/>
                <w:color w:val="404040" w:themeColor="text1" w:themeTint="BF"/>
              </w:rPr>
            </w:pPr>
            <w:r w:rsidRPr="00202715">
              <w:rPr>
                <w:rFonts w:cs="Arial"/>
                <w:color w:val="404040" w:themeColor="text1" w:themeTint="BF"/>
              </w:rPr>
              <w:t>- skanowanie OCR PL pod wskazany adres użytkownika dostępna z panelu urządzenia bez limitu użytkowników z możliwością otworzenia i edytowania zeskanowanego dokumentu w programach takich jak Word, Excel, PowerPoint, każda aplikacja do odczytywania plików PDF jak Adobe Reader, Foxit czy PDF Converter</w:t>
            </w:r>
          </w:p>
          <w:p w14:paraId="61604A75" w14:textId="77777777" w:rsidR="00A54198" w:rsidRPr="00202715" w:rsidRDefault="00A54198" w:rsidP="00A54198">
            <w:pPr>
              <w:autoSpaceDE w:val="0"/>
              <w:autoSpaceDN w:val="0"/>
              <w:adjustRightInd w:val="0"/>
              <w:spacing w:after="0" w:line="181" w:lineRule="atLeast"/>
              <w:rPr>
                <w:rFonts w:cs="Arial"/>
                <w:color w:val="404040" w:themeColor="text1" w:themeTint="BF"/>
              </w:rPr>
            </w:pPr>
          </w:p>
          <w:p w14:paraId="46154E29"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możliwość tworzenia przeszukiwanych plików PDF z opcjami:</w:t>
            </w:r>
          </w:p>
          <w:p w14:paraId="3A645BB4" w14:textId="77777777" w:rsidR="00A54198" w:rsidRPr="00202715" w:rsidRDefault="00A54198" w:rsidP="00C129A9">
            <w:pPr>
              <w:pStyle w:val="Akapitzlist"/>
              <w:numPr>
                <w:ilvl w:val="0"/>
                <w:numId w:val="26"/>
              </w:numPr>
              <w:spacing w:before="0" w:after="0" w:line="276" w:lineRule="auto"/>
              <w:ind w:left="504" w:hanging="252"/>
              <w:rPr>
                <w:rFonts w:cs="Arial"/>
                <w:color w:val="404040" w:themeColor="text1" w:themeTint="BF"/>
              </w:rPr>
            </w:pPr>
            <w:r w:rsidRPr="00202715">
              <w:rPr>
                <w:rFonts w:cs="Arial"/>
                <w:color w:val="404040" w:themeColor="text1" w:themeTint="BF"/>
              </w:rPr>
              <w:t>tekst nad obrazem</w:t>
            </w:r>
          </w:p>
          <w:p w14:paraId="371ED5F1" w14:textId="77777777" w:rsidR="00A54198" w:rsidRPr="00202715" w:rsidRDefault="00A54198" w:rsidP="00C129A9">
            <w:pPr>
              <w:pStyle w:val="Akapitzlist"/>
              <w:numPr>
                <w:ilvl w:val="0"/>
                <w:numId w:val="26"/>
              </w:numPr>
              <w:spacing w:before="0" w:after="0" w:line="276" w:lineRule="auto"/>
              <w:ind w:left="504" w:hanging="252"/>
              <w:rPr>
                <w:rFonts w:cs="Arial"/>
                <w:color w:val="404040" w:themeColor="text1" w:themeTint="BF"/>
              </w:rPr>
            </w:pPr>
            <w:r w:rsidRPr="00202715">
              <w:rPr>
                <w:rFonts w:cs="Arial"/>
                <w:color w:val="404040" w:themeColor="text1" w:themeTint="BF"/>
              </w:rPr>
              <w:t>tekst i obraz</w:t>
            </w:r>
          </w:p>
          <w:p w14:paraId="35025851"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tylko obraz - możliwość tworzenia plików XLS:</w:t>
            </w:r>
          </w:p>
          <w:p w14:paraId="3602E621" w14:textId="77777777" w:rsidR="00A54198" w:rsidRPr="00202715" w:rsidRDefault="00A54198" w:rsidP="00C129A9">
            <w:pPr>
              <w:pStyle w:val="Akapitzlist"/>
              <w:numPr>
                <w:ilvl w:val="0"/>
                <w:numId w:val="26"/>
              </w:numPr>
              <w:spacing w:before="0" w:after="0" w:line="276" w:lineRule="auto"/>
              <w:ind w:left="504" w:hanging="252"/>
              <w:rPr>
                <w:rFonts w:cs="Arial"/>
                <w:color w:val="404040" w:themeColor="text1" w:themeTint="BF"/>
              </w:rPr>
            </w:pPr>
            <w:r w:rsidRPr="00202715">
              <w:rPr>
                <w:rFonts w:cs="Arial"/>
                <w:color w:val="404040" w:themeColor="text1" w:themeTint="BF"/>
              </w:rPr>
              <w:t xml:space="preserve">zachowywanie tła komórek </w:t>
            </w:r>
          </w:p>
          <w:p w14:paraId="28435D80" w14:textId="77777777" w:rsidR="00A54198" w:rsidRPr="00202715" w:rsidRDefault="00A54198" w:rsidP="00C129A9">
            <w:pPr>
              <w:pStyle w:val="Akapitzlist"/>
              <w:numPr>
                <w:ilvl w:val="0"/>
                <w:numId w:val="26"/>
              </w:numPr>
              <w:spacing w:before="0" w:after="0" w:line="276" w:lineRule="auto"/>
              <w:ind w:left="504" w:hanging="252"/>
              <w:rPr>
                <w:rFonts w:cs="Arial"/>
                <w:color w:val="404040" w:themeColor="text1" w:themeTint="BF"/>
              </w:rPr>
            </w:pPr>
            <w:r w:rsidRPr="00202715">
              <w:rPr>
                <w:rFonts w:cs="Arial"/>
                <w:color w:val="404040" w:themeColor="text1" w:themeTint="BF"/>
              </w:rPr>
              <w:t>konwersja tekstu na liczby</w:t>
            </w:r>
          </w:p>
          <w:p w14:paraId="3B66C55A" w14:textId="77777777" w:rsidR="00A54198" w:rsidRPr="00202715" w:rsidRDefault="00A54198" w:rsidP="00C129A9">
            <w:pPr>
              <w:pStyle w:val="Akapitzlist"/>
              <w:numPr>
                <w:ilvl w:val="0"/>
                <w:numId w:val="26"/>
              </w:numPr>
              <w:spacing w:before="0" w:after="0" w:line="276" w:lineRule="auto"/>
              <w:ind w:left="504" w:hanging="252"/>
              <w:rPr>
                <w:rFonts w:cs="Arial"/>
                <w:color w:val="404040" w:themeColor="text1" w:themeTint="BF"/>
              </w:rPr>
            </w:pPr>
            <w:r w:rsidRPr="00202715">
              <w:rPr>
                <w:rFonts w:cs="Arial"/>
                <w:color w:val="404040" w:themeColor="text1" w:themeTint="BF"/>
              </w:rPr>
              <w:t>zachowywanie kolorów tekstu</w:t>
            </w:r>
          </w:p>
          <w:p w14:paraId="70ADDCF8" w14:textId="77777777" w:rsidR="00A54198" w:rsidRPr="00202715" w:rsidRDefault="00A54198" w:rsidP="00C129A9">
            <w:pPr>
              <w:pStyle w:val="Akapitzlist"/>
              <w:numPr>
                <w:ilvl w:val="0"/>
                <w:numId w:val="26"/>
              </w:numPr>
              <w:spacing w:before="0" w:after="0" w:line="276" w:lineRule="auto"/>
              <w:ind w:left="504" w:hanging="252"/>
              <w:rPr>
                <w:rFonts w:cs="Arial"/>
                <w:color w:val="404040" w:themeColor="text1" w:themeTint="BF"/>
              </w:rPr>
            </w:pPr>
            <w:r w:rsidRPr="00202715">
              <w:rPr>
                <w:rFonts w:cs="Arial"/>
                <w:color w:val="404040" w:themeColor="text1" w:themeTint="BF"/>
              </w:rPr>
              <w:t>usuwanie formatowania tekstu</w:t>
            </w:r>
          </w:p>
          <w:p w14:paraId="5902F6AD" w14:textId="77777777" w:rsidR="00A54198" w:rsidRPr="00202715" w:rsidRDefault="00A54198" w:rsidP="00C129A9">
            <w:pPr>
              <w:pStyle w:val="Akapitzlist"/>
              <w:numPr>
                <w:ilvl w:val="0"/>
                <w:numId w:val="26"/>
              </w:numPr>
              <w:spacing w:before="0" w:after="0" w:line="276" w:lineRule="auto"/>
              <w:ind w:left="504" w:hanging="252"/>
              <w:rPr>
                <w:rFonts w:cs="Arial"/>
                <w:color w:val="404040" w:themeColor="text1" w:themeTint="BF"/>
              </w:rPr>
            </w:pPr>
            <w:r w:rsidRPr="00202715">
              <w:rPr>
                <w:rFonts w:cs="Arial"/>
                <w:color w:val="404040" w:themeColor="text1" w:themeTint="BF"/>
              </w:rPr>
              <w:t>rozpoznawanie tylko tabel</w:t>
            </w:r>
          </w:p>
          <w:p w14:paraId="61BE29EE"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możliwość tworzenia plików PDFA:</w:t>
            </w:r>
          </w:p>
          <w:p w14:paraId="575B7C8E" w14:textId="77777777" w:rsidR="00A54198" w:rsidRPr="00202715" w:rsidRDefault="00A54198" w:rsidP="00C129A9">
            <w:pPr>
              <w:pStyle w:val="Akapitzlist"/>
              <w:numPr>
                <w:ilvl w:val="0"/>
                <w:numId w:val="27"/>
              </w:numPr>
              <w:spacing w:before="0" w:after="0" w:line="276" w:lineRule="auto"/>
              <w:ind w:left="504" w:hanging="252"/>
              <w:rPr>
                <w:rFonts w:cs="Arial"/>
                <w:color w:val="404040" w:themeColor="text1" w:themeTint="BF"/>
              </w:rPr>
            </w:pPr>
            <w:r w:rsidRPr="00202715">
              <w:rPr>
                <w:rFonts w:cs="Arial"/>
                <w:color w:val="404040" w:themeColor="text1" w:themeTint="BF"/>
              </w:rPr>
              <w:t>format przeznaczony do archiwizacji</w:t>
            </w:r>
          </w:p>
          <w:p w14:paraId="6BC63F68"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możliwość tworzenia plików PPTX:</w:t>
            </w:r>
          </w:p>
          <w:p w14:paraId="2F7B613C" w14:textId="77777777" w:rsidR="00A54198" w:rsidRPr="00202715" w:rsidRDefault="00A54198" w:rsidP="00C129A9">
            <w:pPr>
              <w:pStyle w:val="Akapitzlist"/>
              <w:numPr>
                <w:ilvl w:val="0"/>
                <w:numId w:val="27"/>
              </w:numPr>
              <w:spacing w:before="0" w:after="0" w:line="276" w:lineRule="auto"/>
              <w:ind w:left="504" w:hanging="252"/>
              <w:rPr>
                <w:rFonts w:cs="Arial"/>
                <w:color w:val="404040" w:themeColor="text1" w:themeTint="BF"/>
              </w:rPr>
            </w:pPr>
            <w:r w:rsidRPr="00202715">
              <w:rPr>
                <w:rFonts w:cs="Arial"/>
                <w:color w:val="404040" w:themeColor="text1" w:themeTint="BF"/>
              </w:rPr>
              <w:t xml:space="preserve">rozpoznanie koloru tła i tekstu, </w:t>
            </w:r>
          </w:p>
          <w:p w14:paraId="2B4DF65E" w14:textId="77777777" w:rsidR="00A54198" w:rsidRPr="00202715" w:rsidRDefault="00A54198" w:rsidP="00C129A9">
            <w:pPr>
              <w:pStyle w:val="Akapitzlist"/>
              <w:numPr>
                <w:ilvl w:val="0"/>
                <w:numId w:val="27"/>
              </w:numPr>
              <w:spacing w:before="0" w:after="0" w:line="276" w:lineRule="auto"/>
              <w:ind w:left="504" w:hanging="252"/>
              <w:rPr>
                <w:rFonts w:cs="Arial"/>
                <w:color w:val="404040" w:themeColor="text1" w:themeTint="BF"/>
              </w:rPr>
            </w:pPr>
            <w:r w:rsidRPr="00202715">
              <w:rPr>
                <w:rFonts w:cs="Arial"/>
                <w:color w:val="404040" w:themeColor="text1" w:themeTint="BF"/>
              </w:rPr>
              <w:t>zachowanie układu linii i stron</w:t>
            </w:r>
          </w:p>
          <w:p w14:paraId="68F13722" w14:textId="77777777" w:rsidR="00A54198" w:rsidRPr="00202715" w:rsidRDefault="00A54198" w:rsidP="00C129A9">
            <w:pPr>
              <w:pStyle w:val="Akapitzlist"/>
              <w:numPr>
                <w:ilvl w:val="0"/>
                <w:numId w:val="27"/>
              </w:numPr>
              <w:spacing w:before="0" w:after="0" w:line="276" w:lineRule="auto"/>
              <w:ind w:left="504" w:hanging="252"/>
              <w:rPr>
                <w:rFonts w:cs="Arial"/>
                <w:color w:val="404040" w:themeColor="text1" w:themeTint="BF"/>
              </w:rPr>
            </w:pPr>
            <w:r w:rsidRPr="00202715">
              <w:rPr>
                <w:rFonts w:cs="Arial"/>
                <w:color w:val="404040" w:themeColor="text1" w:themeTint="BF"/>
              </w:rPr>
              <w:t>zapisanie obrazów w wyjściowym pliku (w wybranym formacie, rozdzielczości i jakości)</w:t>
            </w:r>
          </w:p>
          <w:p w14:paraId="08DCFC08"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możliwość tworzenia plików DOC:</w:t>
            </w:r>
          </w:p>
          <w:p w14:paraId="20BD68DE" w14:textId="77777777" w:rsidR="00A54198" w:rsidRPr="00202715" w:rsidRDefault="00A54198" w:rsidP="00C129A9">
            <w:pPr>
              <w:pStyle w:val="Akapitzlist"/>
              <w:numPr>
                <w:ilvl w:val="0"/>
                <w:numId w:val="28"/>
              </w:numPr>
              <w:spacing w:before="0" w:after="0" w:line="276" w:lineRule="auto"/>
              <w:ind w:left="504" w:hanging="252"/>
              <w:rPr>
                <w:rFonts w:cs="Arial"/>
                <w:color w:val="404040" w:themeColor="text1" w:themeTint="BF"/>
              </w:rPr>
            </w:pPr>
            <w:r w:rsidRPr="00202715">
              <w:rPr>
                <w:rFonts w:cs="Arial"/>
                <w:color w:val="404040" w:themeColor="text1" w:themeTint="BF"/>
              </w:rPr>
              <w:t>rozpoznanie koloru tła i tekstu</w:t>
            </w:r>
          </w:p>
          <w:p w14:paraId="1D6CDBB3" w14:textId="77777777" w:rsidR="00A54198" w:rsidRPr="00202715" w:rsidRDefault="00A54198" w:rsidP="00C129A9">
            <w:pPr>
              <w:pStyle w:val="Akapitzlist"/>
              <w:numPr>
                <w:ilvl w:val="0"/>
                <w:numId w:val="28"/>
              </w:numPr>
              <w:spacing w:before="0" w:after="0" w:line="276" w:lineRule="auto"/>
              <w:ind w:left="504" w:hanging="252"/>
              <w:rPr>
                <w:rFonts w:cs="Arial"/>
                <w:color w:val="404040" w:themeColor="text1" w:themeTint="BF"/>
              </w:rPr>
            </w:pPr>
            <w:r w:rsidRPr="00202715">
              <w:rPr>
                <w:rFonts w:cs="Arial"/>
                <w:color w:val="404040" w:themeColor="text1" w:themeTint="BF"/>
              </w:rPr>
              <w:t>zachowanie układu linii i stron</w:t>
            </w:r>
          </w:p>
          <w:p w14:paraId="74352DB4" w14:textId="77777777" w:rsidR="00A54198" w:rsidRPr="00202715" w:rsidRDefault="00A54198" w:rsidP="00C129A9">
            <w:pPr>
              <w:pStyle w:val="Akapitzlist"/>
              <w:numPr>
                <w:ilvl w:val="0"/>
                <w:numId w:val="28"/>
              </w:numPr>
              <w:spacing w:before="0" w:after="0" w:line="276" w:lineRule="auto"/>
              <w:ind w:left="504" w:hanging="252"/>
              <w:rPr>
                <w:rFonts w:cs="Arial"/>
                <w:color w:val="404040" w:themeColor="text1" w:themeTint="BF"/>
              </w:rPr>
            </w:pPr>
            <w:r w:rsidRPr="00202715">
              <w:rPr>
                <w:rFonts w:cs="Arial"/>
                <w:color w:val="404040" w:themeColor="text1" w:themeTint="BF"/>
              </w:rPr>
              <w:t>zapisanie obrazów w wyjściowym pliku (w wybranym formacie, rozdzielczości i jakości)</w:t>
            </w:r>
          </w:p>
          <w:p w14:paraId="37273DC4"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obsługa skanowania z funkcjonalnością OCR dostępna bezpośrednio na panelu dotykowym urządzenia wielofunkcyjnego</w:t>
            </w:r>
          </w:p>
          <w:p w14:paraId="777946EA"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lastRenderedPageBreak/>
              <w:t>- skanowanie do skrzynki e-mail lub na lokalizację sieciową zapisaną w usłudze katalogowej użytkowników lub zdefiniowaną lokalnie w profilu użytkownika</w:t>
            </w:r>
          </w:p>
          <w:p w14:paraId="02A2807D"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oprogramowanie instalowane na biurowym serwerze</w:t>
            </w:r>
          </w:p>
          <w:p w14:paraId="2F27EA18"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zaawansowane ustawienia domyślne jakości rozpoznawanych dokumentów</w:t>
            </w:r>
          </w:p>
          <w:p w14:paraId="294C546B"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obsługa spisów treści i hierarchicznej struktury nagłówków, odtwarzanie przypisów i stylów w skanowanych dokumentach</w:t>
            </w:r>
          </w:p>
          <w:p w14:paraId="704F521A"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współpraca z Microsoft AD, lokalną bazą użytkowników a także możliwość integracji z otwartymi usługami katalogowymi użytkowników</w:t>
            </w:r>
          </w:p>
          <w:p w14:paraId="2E0DA95B"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łatwa integracja rozwiązania z panelami dotykowymi oferowanych urządzeń</w:t>
            </w:r>
          </w:p>
          <w:p w14:paraId="5D26CFEA"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przekazywanie danych użytkownika z systemów autoryzacji, wydruku podążającego i kontroli kosztów bez dodatkowego logowania</w:t>
            </w:r>
          </w:p>
          <w:p w14:paraId="35032544" w14:textId="77777777" w:rsidR="00A54198" w:rsidRPr="00202715" w:rsidRDefault="00A54198" w:rsidP="00A54198">
            <w:pPr>
              <w:pStyle w:val="Akapitzlist"/>
              <w:spacing w:after="112"/>
              <w:ind w:left="0"/>
              <w:rPr>
                <w:rFonts w:cs="Arial"/>
                <w:color w:val="404040" w:themeColor="text1" w:themeTint="BF"/>
              </w:rPr>
            </w:pPr>
            <w:r w:rsidRPr="00202715">
              <w:rPr>
                <w:rFonts w:cs="Arial"/>
                <w:color w:val="404040" w:themeColor="text1" w:themeTint="BF"/>
              </w:rPr>
              <w:t>- możliwość rozdzielenia partii zeskanowanych dokumentów na pojedyncze pliki na podstawie rozpoznanych kodów kreskowych zamieszczonych na dokumentach</w:t>
            </w:r>
          </w:p>
          <w:p w14:paraId="54B972B3" w14:textId="77777777" w:rsidR="00A54198" w:rsidRPr="00202715" w:rsidRDefault="00A54198" w:rsidP="00A54198">
            <w:pPr>
              <w:autoSpaceDE w:val="0"/>
              <w:autoSpaceDN w:val="0"/>
              <w:adjustRightInd w:val="0"/>
              <w:spacing w:after="0" w:line="181" w:lineRule="atLeast"/>
              <w:rPr>
                <w:rFonts w:cs="Arial"/>
                <w:color w:val="404040" w:themeColor="text1" w:themeTint="BF"/>
              </w:rPr>
            </w:pPr>
            <w:r w:rsidRPr="00202715">
              <w:rPr>
                <w:rFonts w:cs="Arial"/>
                <w:color w:val="404040" w:themeColor="text1" w:themeTint="BF"/>
              </w:rPr>
              <w:t>- możliwość rozdzielenia partii zeskanowanych dokumentów na pojedyncze pliki traktując puste strony jako element oddzielający poszczególne dokumenty. Użytkownik określa jedynie liczbę pustych stron, po których ma nastąpić rozdzielenie</w:t>
            </w:r>
          </w:p>
          <w:p w14:paraId="6972246D" w14:textId="77777777" w:rsidR="00A54198" w:rsidRPr="00202715" w:rsidRDefault="00A54198" w:rsidP="00A54198">
            <w:pPr>
              <w:spacing w:after="112"/>
              <w:rPr>
                <w:rFonts w:cs="Arial"/>
                <w:color w:val="404040" w:themeColor="text1" w:themeTint="BF"/>
              </w:rPr>
            </w:pPr>
            <w:r w:rsidRPr="00202715">
              <w:rPr>
                <w:rFonts w:cs="Arial"/>
                <w:color w:val="404040" w:themeColor="text1" w:themeTint="BF"/>
              </w:rPr>
              <w:t>- funkcja Hotfolder,  która monitoruje wybrany katalog i w przypadku pojawienia się w nim pliku graficznego rozpoczyna proces przetwarzania dokumentu zgodnie z wybranym tokiem pracy. Jeżeli nazwa podkatalogu jest prawidłowym adresem e-mail istnieje możliwość  skonfigurowania wyjściowego e-mail, by przetworzone dokumenty wysyłane były na odczytany w ten sposób adres.</w:t>
            </w:r>
          </w:p>
          <w:p w14:paraId="5AEC5CE9" w14:textId="77777777" w:rsidR="00A54198" w:rsidRPr="00202715" w:rsidRDefault="00A54198" w:rsidP="00A54198">
            <w:pPr>
              <w:spacing w:after="112"/>
              <w:rPr>
                <w:rFonts w:cs="Arial"/>
                <w:b/>
                <w:color w:val="404040" w:themeColor="text1" w:themeTint="BF"/>
              </w:rPr>
            </w:pPr>
            <w:r w:rsidRPr="00202715">
              <w:rPr>
                <w:rFonts w:cs="Arial"/>
                <w:b/>
                <w:color w:val="404040" w:themeColor="text1" w:themeTint="BF"/>
              </w:rPr>
              <w:t>Dodatkowe wymagania Zamawiającego:</w:t>
            </w:r>
          </w:p>
          <w:p w14:paraId="38B54564" w14:textId="77777777" w:rsidR="00A54198" w:rsidRPr="00202715" w:rsidRDefault="00A54198" w:rsidP="00A54198">
            <w:pPr>
              <w:spacing w:after="0"/>
              <w:rPr>
                <w:iCs/>
                <w:color w:val="404040" w:themeColor="text1" w:themeTint="BF"/>
              </w:rPr>
            </w:pPr>
            <w:r w:rsidRPr="00202715">
              <w:rPr>
                <w:rFonts w:cs="Arial"/>
                <w:color w:val="404040" w:themeColor="text1" w:themeTint="BF"/>
              </w:rPr>
              <w:t>- Zamawiający wymaga dostawy, instalacji, konfiguracji  urządzenia  w siedzibie Zamawiającego przez autoryzowanego serwisu  gwarancyjnego producenta urządzenia.</w:t>
            </w:r>
            <w:r w:rsidRPr="00202715">
              <w:rPr>
                <w:iCs/>
                <w:color w:val="404040" w:themeColor="text1" w:themeTint="BF"/>
              </w:rPr>
              <w:t xml:space="preserve"> </w:t>
            </w:r>
          </w:p>
          <w:p w14:paraId="1D33D2A4" w14:textId="77777777" w:rsidR="00A54198" w:rsidRPr="00202715" w:rsidRDefault="00A54198" w:rsidP="00A54198">
            <w:pPr>
              <w:spacing w:after="0"/>
              <w:rPr>
                <w:iCs/>
                <w:color w:val="404040" w:themeColor="text1" w:themeTint="BF"/>
              </w:rPr>
            </w:pPr>
          </w:p>
          <w:p w14:paraId="682491BA" w14:textId="77777777" w:rsidR="00A54198" w:rsidRPr="00202715" w:rsidRDefault="00A54198" w:rsidP="00A54198">
            <w:pPr>
              <w:spacing w:after="112"/>
              <w:rPr>
                <w:iCs/>
                <w:color w:val="404040" w:themeColor="text1" w:themeTint="BF"/>
              </w:rPr>
            </w:pPr>
            <w:r w:rsidRPr="00202715">
              <w:rPr>
                <w:iCs/>
                <w:color w:val="404040" w:themeColor="text1" w:themeTint="BF"/>
              </w:rPr>
              <w:t xml:space="preserve">- Wykonawca zobowiązany jest dostarczyć, wraz z urządzeniami wielofunkcyjnymi, czytniki kart </w:t>
            </w:r>
            <w:r w:rsidRPr="00202715">
              <w:rPr>
                <w:iCs/>
                <w:color w:val="404040" w:themeColor="text1" w:themeTint="BF"/>
              </w:rPr>
              <w:lastRenderedPageBreak/>
              <w:t xml:space="preserve">zbliżeniowych obsługujący minimum karty w standardzie UNIQUE, które będą wykorzystywane w procesie autoryzacji użytkowników przy urządzeniu. Zamawiający oczekuje, aby dostęp do funkcji urządzenia był domyślnie zablokowany i odblokowany jedynie po uwierzytelnieniu. Rozwiązanie powinno umożliwiać pełną integrację  z usługa Active Directory w zakresie co najmniej uwierzytelniania użytkowników, </w:t>
            </w:r>
            <w:r w:rsidRPr="00202715">
              <w:rPr>
                <w:iCs/>
                <w:color w:val="404040" w:themeColor="text1" w:themeTint="BF"/>
                <w:u w:val="single"/>
              </w:rPr>
              <w:t>rejestracji kart – samodzielnie przez użytkownika bezpośrednio przy panelu urządzenia.</w:t>
            </w:r>
          </w:p>
          <w:p w14:paraId="5DF77698" w14:textId="77777777" w:rsidR="00A54198" w:rsidRPr="00202715" w:rsidRDefault="00A54198" w:rsidP="00A54198">
            <w:pPr>
              <w:spacing w:after="0"/>
              <w:rPr>
                <w:rFonts w:cs="Arial"/>
                <w:color w:val="404040" w:themeColor="text1" w:themeTint="BF"/>
              </w:rPr>
            </w:pPr>
            <w:r w:rsidRPr="00202715">
              <w:rPr>
                <w:iCs/>
                <w:color w:val="404040" w:themeColor="text1" w:themeTint="BF"/>
              </w:rPr>
              <w:t>Konfiguracja i uruchomienie rozwiązania musi być  przeprowadzone w ramach wdrożenia i  instalacji urządzeń, przez wykwalifikowanych  pracowników autoryzowanego serwisu gwarancyjnego producenta urządzenia, posiadającego certyfikat systemu  jakości   ISO 9001:2008 lub równoważnego.</w:t>
            </w:r>
          </w:p>
          <w:p w14:paraId="798D7FE1" w14:textId="77777777" w:rsidR="00A54198" w:rsidRPr="00202715" w:rsidRDefault="00A54198" w:rsidP="00A54198">
            <w:pPr>
              <w:spacing w:after="112"/>
              <w:rPr>
                <w:b/>
                <w:color w:val="404040" w:themeColor="text1" w:themeTint="BF"/>
              </w:rPr>
            </w:pPr>
          </w:p>
          <w:p w14:paraId="446FD2B3" w14:textId="77777777" w:rsidR="00A54198" w:rsidRPr="00202715" w:rsidRDefault="00A54198" w:rsidP="00A54198">
            <w:pPr>
              <w:spacing w:after="112"/>
              <w:rPr>
                <w:b/>
                <w:bCs/>
                <w:color w:val="404040" w:themeColor="text1" w:themeTint="BF"/>
              </w:rPr>
            </w:pPr>
            <w:r w:rsidRPr="00202715">
              <w:rPr>
                <w:iCs/>
                <w:color w:val="404040" w:themeColor="text1" w:themeTint="BF"/>
              </w:rPr>
              <w:t>- Wykonawca  zapewni szkolenie dla administratorów systemu wykonane przez Producenta urządzeń i rozwiązania .  </w:t>
            </w:r>
            <w:r w:rsidRPr="00202715">
              <w:rPr>
                <w:color w:val="404040" w:themeColor="text1" w:themeTint="BF"/>
              </w:rPr>
              <w:t>Zakres szkolenia musi obejmować: diagnostykę, wymianę podzespołów, administrację rozwiązaniem wraz z  urządzeniami  poprzez kody serwisowe i aplikację.  </w:t>
            </w:r>
            <w:r w:rsidRPr="00202715">
              <w:rPr>
                <w:b/>
                <w:bCs/>
                <w:color w:val="404040" w:themeColor="text1" w:themeTint="BF"/>
              </w:rPr>
              <w:t xml:space="preserve"> </w:t>
            </w:r>
          </w:p>
          <w:p w14:paraId="10F2EF87" w14:textId="77777777" w:rsidR="00A54198" w:rsidRPr="00202715" w:rsidRDefault="00A54198" w:rsidP="00A54198">
            <w:pPr>
              <w:spacing w:after="112"/>
              <w:rPr>
                <w:b/>
                <w:color w:val="404040" w:themeColor="text1" w:themeTint="BF"/>
              </w:rPr>
            </w:pPr>
            <w:r w:rsidRPr="00202715">
              <w:rPr>
                <w:iCs/>
                <w:color w:val="404040" w:themeColor="text1" w:themeTint="BF"/>
              </w:rPr>
              <w:t>- Szkolenie potwierdzone zostanie imiennym dokumentem ukończenia szkolenia wystawionym przez producenta urządzeń</w:t>
            </w:r>
            <w:r w:rsidRPr="00202715">
              <w:rPr>
                <w:b/>
                <w:color w:val="404040" w:themeColor="text1" w:themeTint="BF"/>
              </w:rPr>
              <w:t>.</w:t>
            </w:r>
          </w:p>
          <w:p w14:paraId="52DBC0FE" w14:textId="77777777" w:rsidR="00A54198" w:rsidRPr="00202715" w:rsidRDefault="00A54198" w:rsidP="00A54198">
            <w:pPr>
              <w:spacing w:after="112"/>
              <w:rPr>
                <w:b/>
                <w:color w:val="404040" w:themeColor="text1" w:themeTint="BF"/>
              </w:rPr>
            </w:pPr>
          </w:p>
          <w:p w14:paraId="5387BDE5" w14:textId="77777777" w:rsidR="00A54198" w:rsidRPr="00202715" w:rsidRDefault="00A54198" w:rsidP="00A54198">
            <w:pPr>
              <w:spacing w:after="112"/>
              <w:rPr>
                <w:rFonts w:cs="Arial"/>
                <w:b/>
                <w:bCs/>
                <w:color w:val="404040" w:themeColor="text1" w:themeTint="BF"/>
              </w:rPr>
            </w:pPr>
            <w:r w:rsidRPr="00202715">
              <w:rPr>
                <w:rFonts w:cs="Arial"/>
                <w:b/>
                <w:bCs/>
                <w:color w:val="404040" w:themeColor="text1" w:themeTint="BF"/>
              </w:rPr>
              <w:t>Gwarancja:</w:t>
            </w:r>
          </w:p>
          <w:p w14:paraId="198CCA11" w14:textId="77777777" w:rsidR="00A54198" w:rsidRPr="00202715" w:rsidRDefault="00A54198" w:rsidP="00A54198">
            <w:pPr>
              <w:spacing w:after="112"/>
              <w:rPr>
                <w:rFonts w:cs="Arial"/>
                <w:color w:val="404040" w:themeColor="text1" w:themeTint="BF"/>
              </w:rPr>
            </w:pPr>
            <w:r w:rsidRPr="00202715">
              <w:rPr>
                <w:color w:val="404040" w:themeColor="text1" w:themeTint="BF"/>
              </w:rPr>
              <w:t>Minimum</w:t>
            </w:r>
            <w:r w:rsidRPr="00202715">
              <w:rPr>
                <w:rFonts w:cs="Arial"/>
                <w:color w:val="404040" w:themeColor="text1" w:themeTint="BF"/>
              </w:rPr>
              <w:t xml:space="preserve"> 60 miesięcy , wystawiona przez producenta.</w:t>
            </w:r>
          </w:p>
          <w:p w14:paraId="4930B9C7" w14:textId="77777777" w:rsidR="00A54198" w:rsidRPr="00202715" w:rsidRDefault="00A54198" w:rsidP="00A54198">
            <w:pPr>
              <w:spacing w:after="112"/>
              <w:rPr>
                <w:b/>
                <w:color w:val="404040" w:themeColor="text1" w:themeTint="BF"/>
              </w:rPr>
            </w:pPr>
            <w:r w:rsidRPr="00202715">
              <w:rPr>
                <w:rFonts w:cs="Arial"/>
                <w:color w:val="404040" w:themeColor="text1" w:themeTint="BF"/>
              </w:rPr>
              <w:t>Wykonawca ma zapewnić minimum 5 bezpłatnych  przeglądów technicznych urządzeń w okresie gwarancji.</w:t>
            </w:r>
          </w:p>
        </w:tc>
        <w:tc>
          <w:tcPr>
            <w:tcW w:w="1389" w:type="dxa"/>
            <w:shd w:val="clear" w:color="auto" w:fill="auto"/>
          </w:tcPr>
          <w:p w14:paraId="6D53EBB2" w14:textId="77777777" w:rsidR="00A54198" w:rsidRPr="00202715" w:rsidRDefault="00A54198" w:rsidP="00A54198">
            <w:pPr>
              <w:spacing w:after="0"/>
              <w:jc w:val="center"/>
              <w:rPr>
                <w:rFonts w:ascii="Arial" w:hAnsi="Arial" w:cs="Arial"/>
                <w:color w:val="404040" w:themeColor="text1" w:themeTint="BF"/>
                <w:sz w:val="16"/>
                <w:szCs w:val="16"/>
              </w:rPr>
            </w:pPr>
          </w:p>
        </w:tc>
        <w:tc>
          <w:tcPr>
            <w:tcW w:w="4110" w:type="dxa"/>
            <w:shd w:val="clear" w:color="auto" w:fill="auto"/>
          </w:tcPr>
          <w:p w14:paraId="4785F4CA" w14:textId="77777777" w:rsidR="00A54198" w:rsidRPr="00202715" w:rsidRDefault="00A54198" w:rsidP="00A54198">
            <w:pPr>
              <w:spacing w:after="0"/>
              <w:rPr>
                <w:rFonts w:ascii="Arial" w:hAnsi="Arial" w:cs="Arial"/>
                <w:color w:val="404040" w:themeColor="text1" w:themeTint="BF"/>
              </w:rPr>
            </w:pPr>
          </w:p>
        </w:tc>
      </w:tr>
    </w:tbl>
    <w:p w14:paraId="78C43DB9" w14:textId="77777777" w:rsidR="00A54198" w:rsidRPr="00202715" w:rsidRDefault="00A54198" w:rsidP="00A54198">
      <w:pPr>
        <w:rPr>
          <w:color w:val="404040" w:themeColor="text1" w:themeTint="BF"/>
        </w:rPr>
      </w:pPr>
    </w:p>
    <w:p w14:paraId="1B80D287" w14:textId="77777777" w:rsidR="00A54198" w:rsidRPr="00202715" w:rsidRDefault="00A54198" w:rsidP="00A54198">
      <w:pPr>
        <w:rPr>
          <w:color w:val="404040" w:themeColor="text1" w:themeTint="BF"/>
        </w:rPr>
      </w:pPr>
    </w:p>
    <w:p w14:paraId="3819434F" w14:textId="77777777" w:rsidR="00A54198" w:rsidRPr="00202715" w:rsidRDefault="00A54198" w:rsidP="00A54198">
      <w:pPr>
        <w:rPr>
          <w:color w:val="404040" w:themeColor="text1" w:themeTint="BF"/>
        </w:rPr>
      </w:pPr>
    </w:p>
    <w:p w14:paraId="3C38055E" w14:textId="77777777" w:rsidR="00A54198" w:rsidRPr="00202715" w:rsidRDefault="00A54198" w:rsidP="00A54198">
      <w:pPr>
        <w:rPr>
          <w:color w:val="404040" w:themeColor="text1" w:themeTint="BF"/>
        </w:rPr>
      </w:pPr>
    </w:p>
    <w:p w14:paraId="4C32AE8E" w14:textId="77777777" w:rsidR="00A54198" w:rsidRPr="00202715" w:rsidRDefault="00A54198" w:rsidP="00A54198">
      <w:pPr>
        <w:rPr>
          <w:color w:val="404040" w:themeColor="text1" w:themeTint="BF"/>
        </w:rPr>
      </w:pPr>
    </w:p>
    <w:p w14:paraId="4F5F5B65" w14:textId="77777777" w:rsidR="00A54198" w:rsidRPr="00202715" w:rsidRDefault="00A54198" w:rsidP="00A54198">
      <w:pPr>
        <w:rPr>
          <w:color w:val="404040" w:themeColor="text1" w:themeTint="BF"/>
        </w:rPr>
      </w:pPr>
    </w:p>
    <w:p w14:paraId="18421B6B" w14:textId="77777777" w:rsidR="00A54198" w:rsidRPr="00202715" w:rsidRDefault="00A54198" w:rsidP="00A54198">
      <w:pPr>
        <w:rPr>
          <w:color w:val="404040" w:themeColor="text1" w:themeTint="BF"/>
        </w:rPr>
      </w:pPr>
    </w:p>
    <w:p w14:paraId="3B2296A9" w14:textId="72BC18E0" w:rsidR="00A54198" w:rsidRPr="00202715" w:rsidRDefault="004D2BB0" w:rsidP="00A54198">
      <w:pPr>
        <w:tabs>
          <w:tab w:val="right" w:pos="9072"/>
        </w:tabs>
        <w:spacing w:line="360" w:lineRule="auto"/>
        <w:ind w:left="709" w:hanging="709"/>
        <w:rPr>
          <w:rFonts w:ascii="Arial" w:hAnsi="Arial" w:cs="Arial"/>
          <w:b/>
          <w:color w:val="404040" w:themeColor="text1" w:themeTint="BF"/>
          <w:sz w:val="24"/>
          <w:szCs w:val="24"/>
        </w:rPr>
      </w:pPr>
      <w:r w:rsidRPr="00202715">
        <w:rPr>
          <w:rFonts w:ascii="Arial" w:hAnsi="Arial" w:cs="Arial"/>
          <w:b/>
          <w:color w:val="404040" w:themeColor="text1" w:themeTint="BF"/>
          <w:sz w:val="24"/>
          <w:szCs w:val="24"/>
        </w:rPr>
        <w:lastRenderedPageBreak/>
        <w:t xml:space="preserve">Poz. 4. Program Typ 1, łącznie </w:t>
      </w:r>
      <w:r w:rsidR="00A54198" w:rsidRPr="00202715">
        <w:rPr>
          <w:rFonts w:ascii="Arial" w:hAnsi="Arial" w:cs="Arial"/>
          <w:b/>
          <w:color w:val="404040" w:themeColor="text1" w:themeTint="BF"/>
          <w:sz w:val="24"/>
          <w:szCs w:val="24"/>
        </w:rPr>
        <w:t>szt. 14</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202715" w:rsidRPr="00202715" w14:paraId="6DEB0B00" w14:textId="77777777" w:rsidTr="00A54198">
        <w:tc>
          <w:tcPr>
            <w:tcW w:w="567" w:type="dxa"/>
            <w:shd w:val="clear" w:color="auto" w:fill="auto"/>
            <w:vAlign w:val="center"/>
          </w:tcPr>
          <w:p w14:paraId="38FAB37A"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Lp.</w:t>
            </w:r>
          </w:p>
        </w:tc>
        <w:tc>
          <w:tcPr>
            <w:tcW w:w="5274" w:type="dxa"/>
            <w:shd w:val="clear" w:color="auto" w:fill="auto"/>
            <w:vAlign w:val="center"/>
          </w:tcPr>
          <w:p w14:paraId="04C4203F"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Wymagane minimalne parametry techniczno</w:t>
            </w:r>
            <w:r w:rsidRPr="00202715">
              <w:rPr>
                <w:rFonts w:ascii="Arial" w:hAnsi="Arial" w:cs="Arial"/>
                <w:b/>
                <w:color w:val="404040" w:themeColor="text1" w:themeTint="BF"/>
                <w:sz w:val="20"/>
                <w:szCs w:val="20"/>
              </w:rPr>
              <w:noBreakHyphen/>
              <w:t>eksploatacyjne</w:t>
            </w:r>
          </w:p>
        </w:tc>
        <w:tc>
          <w:tcPr>
            <w:tcW w:w="1389" w:type="dxa"/>
            <w:shd w:val="clear" w:color="auto" w:fill="auto"/>
            <w:vAlign w:val="center"/>
          </w:tcPr>
          <w:p w14:paraId="7315CAF4"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Spełnia warunek (TAK/NIE)</w:t>
            </w:r>
          </w:p>
        </w:tc>
        <w:tc>
          <w:tcPr>
            <w:tcW w:w="4110" w:type="dxa"/>
            <w:shd w:val="clear" w:color="auto" w:fill="auto"/>
            <w:vAlign w:val="center"/>
          </w:tcPr>
          <w:p w14:paraId="2617EA14"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Warunki oferowane (do wypełnienia przez oferenta)</w:t>
            </w:r>
          </w:p>
          <w:p w14:paraId="7E7BC96B" w14:textId="77777777" w:rsidR="00A54198" w:rsidRPr="00202715" w:rsidRDefault="00A54198" w:rsidP="00A54198">
            <w:pPr>
              <w:spacing w:after="0"/>
              <w:jc w:val="center"/>
              <w:rPr>
                <w:rFonts w:ascii="Arial" w:hAnsi="Arial" w:cs="Arial"/>
                <w:b/>
                <w:color w:val="404040" w:themeColor="text1" w:themeTint="BF"/>
                <w:sz w:val="20"/>
                <w:szCs w:val="20"/>
              </w:rPr>
            </w:pPr>
            <w:r w:rsidRPr="00202715">
              <w:rPr>
                <w:rFonts w:ascii="Arial" w:hAnsi="Arial" w:cs="Arial"/>
                <w:b/>
                <w:color w:val="404040" w:themeColor="text1" w:themeTint="BF"/>
                <w:sz w:val="20"/>
                <w:szCs w:val="20"/>
              </w:rPr>
              <w:t xml:space="preserve">Należy podać producenta, oferowany model, symbol producenta . </w:t>
            </w:r>
          </w:p>
        </w:tc>
      </w:tr>
      <w:tr w:rsidR="00202715" w:rsidRPr="00202715" w14:paraId="5C403F66" w14:textId="77777777" w:rsidTr="00A54198">
        <w:trPr>
          <w:trHeight w:val="2267"/>
        </w:trPr>
        <w:tc>
          <w:tcPr>
            <w:tcW w:w="567" w:type="dxa"/>
            <w:shd w:val="clear" w:color="auto" w:fill="auto"/>
          </w:tcPr>
          <w:p w14:paraId="6D11E606" w14:textId="77777777" w:rsidR="00A54198" w:rsidRPr="00202715" w:rsidRDefault="00A54198" w:rsidP="00A54198">
            <w:pPr>
              <w:spacing w:after="0"/>
              <w:jc w:val="center"/>
              <w:rPr>
                <w:rFonts w:ascii="Arial" w:hAnsi="Arial" w:cs="Arial"/>
                <w:color w:val="404040" w:themeColor="text1" w:themeTint="BF"/>
              </w:rPr>
            </w:pPr>
            <w:r w:rsidRPr="00202715">
              <w:rPr>
                <w:rFonts w:ascii="Arial" w:hAnsi="Arial" w:cs="Arial"/>
                <w:color w:val="404040" w:themeColor="text1" w:themeTint="BF"/>
              </w:rPr>
              <w:t>23</w:t>
            </w:r>
          </w:p>
        </w:tc>
        <w:tc>
          <w:tcPr>
            <w:tcW w:w="5274" w:type="dxa"/>
            <w:shd w:val="clear" w:color="auto" w:fill="auto"/>
          </w:tcPr>
          <w:p w14:paraId="62B26B17" w14:textId="77777777" w:rsidR="00A54198" w:rsidRPr="00202715" w:rsidRDefault="00A54198" w:rsidP="00A54198">
            <w:pPr>
              <w:spacing w:after="112"/>
              <w:rPr>
                <w:rFonts w:cs="Segoe UI"/>
                <w:b/>
                <w:color w:val="404040" w:themeColor="text1" w:themeTint="BF"/>
                <w:shd w:val="clear" w:color="auto" w:fill="FFFFFF"/>
              </w:rPr>
            </w:pPr>
            <w:r w:rsidRPr="00202715">
              <w:rPr>
                <w:rFonts w:cs="Segoe UI"/>
                <w:b/>
                <w:color w:val="404040" w:themeColor="text1" w:themeTint="BF"/>
                <w:shd w:val="clear" w:color="auto" w:fill="FFFFFF"/>
              </w:rPr>
              <w:t>Typ:</w:t>
            </w:r>
          </w:p>
          <w:p w14:paraId="71C33562"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Microsoft Office - 14 nowych   licencji   w  polskiej wersji językowej lub równoważne za równoważne zamawiający rozumie oprogramowanie spelniajace poniższe wymagania:</w:t>
            </w:r>
          </w:p>
          <w:p w14:paraId="68E3DD3F" w14:textId="77777777" w:rsidR="00A54198" w:rsidRPr="00202715" w:rsidRDefault="00A54198" w:rsidP="00A54198">
            <w:pPr>
              <w:spacing w:after="112"/>
              <w:rPr>
                <w:rFonts w:cs="Segoe UI"/>
                <w:color w:val="404040" w:themeColor="text1" w:themeTint="BF"/>
                <w:shd w:val="clear" w:color="auto" w:fill="FFFFFF"/>
              </w:rPr>
            </w:pPr>
          </w:p>
          <w:p w14:paraId="08ABA26A" w14:textId="77777777" w:rsidR="00A54198" w:rsidRPr="00202715" w:rsidRDefault="00A54198" w:rsidP="00A54198">
            <w:pPr>
              <w:spacing w:after="112"/>
              <w:rPr>
                <w:rFonts w:cs="Segoe UI"/>
                <w:color w:val="404040" w:themeColor="text1" w:themeTint="BF"/>
                <w:shd w:val="clear" w:color="auto" w:fill="FFFFFF"/>
              </w:rPr>
            </w:pPr>
            <w:r w:rsidRPr="00202715">
              <w:rPr>
                <w:rFonts w:cs="Segoe UI"/>
                <w:b/>
                <w:color w:val="404040" w:themeColor="text1" w:themeTint="BF"/>
                <w:shd w:val="clear" w:color="auto" w:fill="FFFFFF"/>
              </w:rPr>
              <w:t>Zintegrowany pakiet aplikacji biurowych, wymagania:</w:t>
            </w:r>
          </w:p>
          <w:p w14:paraId="3B827EE5"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Oprogramowanie musi być zainstalowane na dostarczanych komputerach.</w:t>
            </w:r>
          </w:p>
          <w:p w14:paraId="184AEE7C"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Zintegrowany pakiet aplikacji biurowych musi zawierać co najmniej: - edytor tekstów - arkusz kalkulacyjny - narzędzie do przygotowywania i prowadzenia prezentacji - narzędzie do zarządzania informacją osobistą (pocztą elektroniczną, kalendarzem, kontaktami i zadaniami)</w:t>
            </w:r>
          </w:p>
          <w:p w14:paraId="0DABD5FB"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Zainstalowanie na jednym komputerze produktów pochodzących od różnych producentów nie jest uznane za ofertę zintegrowanego pakietu.</w:t>
            </w:r>
          </w:p>
          <w:p w14:paraId="143CA3E0"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 xml:space="preserve"> Dostarczona powinna być najnowsza, dostępna u producenta w dniu składania oferty, wersja pakietu aplikacji.</w:t>
            </w:r>
          </w:p>
          <w:p w14:paraId="756789DC"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Pełna polska wersja językowa interfejsu użytkownika, w tym także systemu interaktywnej pomocy w języku polskim.</w:t>
            </w:r>
          </w:p>
          <w:p w14:paraId="2020B3AF"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Pakiet biurowy powinien mieć system aktualizacji darmowych poprawek bezpieczeństwa, przy czym komunikacja z użytkownikiem powinna odbywać się w języku polskim.</w:t>
            </w:r>
          </w:p>
          <w:p w14:paraId="219A16AB"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 xml:space="preserve">Dostępność w Internecie na stronach producenta biuletynów technicznych, w tym opisów poprawek bezpieczeństwa, w języku polskim, a także telefonicznej pomocy technicznej producenta pakietu biurowego świadczonej w języku polskim w dni robocze w godzinach </w:t>
            </w:r>
            <w:r w:rsidRPr="00202715">
              <w:rPr>
                <w:rFonts w:cs="Segoe UI"/>
                <w:color w:val="404040" w:themeColor="text1" w:themeTint="BF"/>
                <w:shd w:val="clear" w:color="auto" w:fill="FFFFFF"/>
              </w:rPr>
              <w:lastRenderedPageBreak/>
              <w:t>od 8-19 – cena połączenia nie większa niż cena połączenia lokalnego.</w:t>
            </w:r>
          </w:p>
          <w:p w14:paraId="2F646CA6"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Pakiet musi mieć publicznie znany cykl życia przedstawiony przez producenta, dotyczący rozwoju i wsparcia technicznego – w szczególności w zakresie bezpieczeństwa – co najmniej na 5 lat od daty zakupu.</w:t>
            </w:r>
          </w:p>
          <w:p w14:paraId="3AA8DD91"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 xml:space="preserve">Możliwość dostosowania pakietu aplikacji biurowych do pracy dla osób niepełnosprawnych np. słabo widzących, zgodnie z wymogami Krajowych Ram Interoperacyjności (WCAG 2.0). </w:t>
            </w:r>
          </w:p>
          <w:p w14:paraId="7B48E587"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Pakiet aplikacji biurowych powinien obsługiwać formaty dokumentów wymienione w Krajowych Ramach Interoperacyjności.</w:t>
            </w:r>
          </w:p>
          <w:p w14:paraId="369A74CA" w14:textId="77777777" w:rsidR="00A54198" w:rsidRPr="00202715" w:rsidRDefault="00A54198" w:rsidP="00A54198">
            <w:pPr>
              <w:spacing w:after="112"/>
              <w:rPr>
                <w:rFonts w:cs="Segoe UI"/>
                <w:color w:val="404040" w:themeColor="text1" w:themeTint="BF"/>
                <w:shd w:val="clear" w:color="auto" w:fill="FFFFFF"/>
              </w:rPr>
            </w:pPr>
            <w:r w:rsidRPr="00202715">
              <w:rPr>
                <w:rFonts w:cs="Segoe UI"/>
                <w:color w:val="404040" w:themeColor="text1" w:themeTint="BF"/>
                <w:shd w:val="clear" w:color="auto" w:fill="FFFFFF"/>
              </w:rPr>
              <w:t>Pakiet aplikacji biurowych powinien prawidłowo współpracować z aplikacjami w modelu chmury, w szczególności do pracy grupowej i synchronizacji danych.</w:t>
            </w:r>
          </w:p>
          <w:p w14:paraId="5E7F2FE4" w14:textId="77777777" w:rsidR="00A54198" w:rsidRPr="00202715" w:rsidRDefault="00A54198" w:rsidP="00A54198">
            <w:pPr>
              <w:spacing w:after="112"/>
              <w:rPr>
                <w:b/>
                <w:color w:val="404040" w:themeColor="text1" w:themeTint="BF"/>
              </w:rPr>
            </w:pPr>
            <w:r w:rsidRPr="00202715">
              <w:rPr>
                <w:rFonts w:cs="Segoe UI"/>
                <w:color w:val="404040" w:themeColor="text1" w:themeTint="BF"/>
                <w:shd w:val="clear" w:color="auto" w:fill="FFFFFF"/>
              </w:rPr>
              <w:t>Licencja nie ograniczona czasowo.</w:t>
            </w:r>
          </w:p>
        </w:tc>
        <w:tc>
          <w:tcPr>
            <w:tcW w:w="1389" w:type="dxa"/>
            <w:shd w:val="clear" w:color="auto" w:fill="auto"/>
          </w:tcPr>
          <w:p w14:paraId="505D14BF" w14:textId="77777777" w:rsidR="00A54198" w:rsidRPr="00202715" w:rsidRDefault="00A54198" w:rsidP="00A54198">
            <w:pPr>
              <w:spacing w:after="0"/>
              <w:jc w:val="center"/>
              <w:rPr>
                <w:rFonts w:ascii="Arial" w:hAnsi="Arial" w:cs="Arial"/>
                <w:color w:val="404040" w:themeColor="text1" w:themeTint="BF"/>
                <w:sz w:val="16"/>
                <w:szCs w:val="16"/>
              </w:rPr>
            </w:pPr>
          </w:p>
        </w:tc>
        <w:tc>
          <w:tcPr>
            <w:tcW w:w="4110" w:type="dxa"/>
            <w:shd w:val="clear" w:color="auto" w:fill="auto"/>
          </w:tcPr>
          <w:p w14:paraId="1DF1B1D7" w14:textId="77777777" w:rsidR="00A54198" w:rsidRPr="00202715" w:rsidRDefault="00A54198" w:rsidP="00A54198">
            <w:pPr>
              <w:spacing w:after="0"/>
              <w:rPr>
                <w:rFonts w:ascii="Arial" w:hAnsi="Arial" w:cs="Arial"/>
                <w:color w:val="404040" w:themeColor="text1" w:themeTint="BF"/>
              </w:rPr>
            </w:pPr>
          </w:p>
        </w:tc>
      </w:tr>
    </w:tbl>
    <w:p w14:paraId="27CD1209" w14:textId="77777777" w:rsidR="00A54198" w:rsidRPr="00202715" w:rsidRDefault="00A54198" w:rsidP="00A54198">
      <w:pPr>
        <w:rPr>
          <w:color w:val="404040" w:themeColor="text1" w:themeTint="BF"/>
        </w:rPr>
      </w:pPr>
    </w:p>
    <w:p w14:paraId="01399EEB" w14:textId="77777777" w:rsidR="00A54198" w:rsidRPr="00202715" w:rsidRDefault="00A54198" w:rsidP="00A54198">
      <w:pPr>
        <w:rPr>
          <w:color w:val="404040" w:themeColor="text1" w:themeTint="BF"/>
        </w:rPr>
      </w:pPr>
    </w:p>
    <w:p w14:paraId="1A9240F7" w14:textId="77777777" w:rsidR="00A54198" w:rsidRPr="00202715" w:rsidRDefault="00A54198" w:rsidP="00A54198">
      <w:pPr>
        <w:rPr>
          <w:color w:val="404040" w:themeColor="text1" w:themeTint="BF"/>
        </w:rPr>
      </w:pPr>
    </w:p>
    <w:p w14:paraId="77D301EB" w14:textId="77777777" w:rsidR="00A54198" w:rsidRPr="00202715" w:rsidRDefault="00A54198" w:rsidP="00137E66">
      <w:pPr>
        <w:jc w:val="center"/>
        <w:rPr>
          <w:rFonts w:cs="Arial"/>
          <w:b/>
          <w:color w:val="404040" w:themeColor="text1" w:themeTint="BF"/>
        </w:rPr>
      </w:pPr>
    </w:p>
    <w:p w14:paraId="74FD96EE" w14:textId="77777777" w:rsidR="00A54198" w:rsidRPr="00202715" w:rsidRDefault="00A54198">
      <w:pPr>
        <w:spacing w:before="0" w:after="200" w:line="276" w:lineRule="auto"/>
        <w:jc w:val="left"/>
        <w:rPr>
          <w:b/>
          <w:color w:val="404040" w:themeColor="text1" w:themeTint="BF"/>
        </w:rPr>
      </w:pPr>
      <w:r w:rsidRPr="00202715">
        <w:rPr>
          <w:b/>
          <w:color w:val="404040" w:themeColor="text1" w:themeTint="BF"/>
        </w:rPr>
        <w:br w:type="page"/>
      </w:r>
    </w:p>
    <w:p w14:paraId="3F94291D" w14:textId="77777777" w:rsidR="00137E66" w:rsidRPr="00202715" w:rsidRDefault="00137E66" w:rsidP="00137E66">
      <w:pPr>
        <w:tabs>
          <w:tab w:val="left" w:pos="1152"/>
        </w:tabs>
        <w:autoSpaceDE w:val="0"/>
        <w:autoSpaceDN w:val="0"/>
        <w:adjustRightInd w:val="0"/>
        <w:spacing w:after="0"/>
        <w:rPr>
          <w:b/>
          <w:color w:val="404040" w:themeColor="text1" w:themeTint="BF"/>
        </w:rPr>
      </w:pPr>
    </w:p>
    <w:bookmarkEnd w:id="8"/>
    <w:bookmarkEnd w:id="9"/>
    <w:p w14:paraId="31FA12BB" w14:textId="77777777" w:rsidR="00F02350" w:rsidRPr="00202715" w:rsidRDefault="00F02350" w:rsidP="00F74D51">
      <w:pPr>
        <w:pStyle w:val="Nagwek1"/>
        <w:rPr>
          <w:rFonts w:ascii="Calibri" w:hAnsi="Calibri"/>
          <w:color w:val="404040" w:themeColor="text1" w:themeTint="BF"/>
        </w:rPr>
      </w:pPr>
      <w:r w:rsidRPr="00202715">
        <w:rPr>
          <w:rFonts w:ascii="Calibri" w:hAnsi="Calibri"/>
          <w:color w:val="404040" w:themeColor="text1" w:themeTint="BF"/>
        </w:rPr>
        <w:t>Załącznik 2 do SIWZ  Wzór formularza ofertowego</w:t>
      </w:r>
    </w:p>
    <w:p w14:paraId="61AD5790" w14:textId="77777777" w:rsidR="00F02350" w:rsidRPr="00202715" w:rsidRDefault="00F02350" w:rsidP="00F74D51">
      <w:pPr>
        <w:ind w:left="357" w:hanging="357"/>
        <w:jc w:val="right"/>
        <w:rPr>
          <w:rFonts w:cs="Arial"/>
          <w:color w:val="404040" w:themeColor="text1" w:themeTint="BF"/>
        </w:rPr>
      </w:pPr>
    </w:p>
    <w:p w14:paraId="52052207" w14:textId="77777777" w:rsidR="00D9237D" w:rsidRPr="00202715" w:rsidRDefault="00D9237D" w:rsidP="00F74D51">
      <w:pPr>
        <w:ind w:left="357" w:hanging="357"/>
        <w:jc w:val="right"/>
        <w:rPr>
          <w:rFonts w:cs="Arial"/>
          <w:color w:val="404040" w:themeColor="text1" w:themeTint="BF"/>
        </w:rPr>
      </w:pPr>
      <w:r w:rsidRPr="00202715">
        <w:rPr>
          <w:rFonts w:cs="Arial"/>
          <w:color w:val="404040" w:themeColor="text1" w:themeTint="BF"/>
        </w:rPr>
        <w:t>_________________</w:t>
      </w:r>
    </w:p>
    <w:p w14:paraId="29F743E8" w14:textId="77777777" w:rsidR="00D9237D" w:rsidRPr="00202715" w:rsidRDefault="00D9237D" w:rsidP="00F74D51">
      <w:pPr>
        <w:ind w:left="357" w:hanging="357"/>
        <w:jc w:val="right"/>
        <w:rPr>
          <w:rFonts w:cs="Arial"/>
          <w:color w:val="404040" w:themeColor="text1" w:themeTint="BF"/>
        </w:rPr>
      </w:pPr>
      <w:r w:rsidRPr="00202715">
        <w:rPr>
          <w:rFonts w:cs="Arial"/>
          <w:color w:val="404040" w:themeColor="text1" w:themeTint="BF"/>
        </w:rPr>
        <w:t xml:space="preserve"> (pieczęć wykonawcy)</w:t>
      </w:r>
    </w:p>
    <w:p w14:paraId="0DF4DB33" w14:textId="77777777" w:rsidR="00D9237D" w:rsidRPr="00202715" w:rsidRDefault="00D9237D" w:rsidP="00904152">
      <w:pPr>
        <w:pStyle w:val="Nagwek2"/>
        <w:spacing w:before="60" w:after="40"/>
        <w:ind w:left="357" w:hanging="357"/>
        <w:jc w:val="center"/>
        <w:rPr>
          <w:rFonts w:cs="Arial"/>
          <w:color w:val="404040" w:themeColor="text1" w:themeTint="BF"/>
          <w:sz w:val="22"/>
          <w:szCs w:val="22"/>
        </w:rPr>
      </w:pPr>
      <w:r w:rsidRPr="00202715">
        <w:rPr>
          <w:rFonts w:cs="Arial"/>
          <w:color w:val="404040" w:themeColor="text1" w:themeTint="BF"/>
          <w:sz w:val="22"/>
          <w:szCs w:val="22"/>
        </w:rPr>
        <w:t>OFERTA</w:t>
      </w:r>
    </w:p>
    <w:p w14:paraId="0589E4AF" w14:textId="77777777" w:rsidR="00D9237D" w:rsidRPr="00202715" w:rsidRDefault="00D9237D" w:rsidP="00F74D51">
      <w:pPr>
        <w:tabs>
          <w:tab w:val="right" w:leader="underscore" w:pos="8789"/>
        </w:tabs>
        <w:ind w:left="357" w:hanging="357"/>
        <w:rPr>
          <w:rFonts w:cs="Arial"/>
          <w:color w:val="404040" w:themeColor="text1" w:themeTint="BF"/>
        </w:rPr>
      </w:pPr>
      <w:r w:rsidRPr="00202715">
        <w:rPr>
          <w:rFonts w:cs="Arial"/>
          <w:color w:val="404040" w:themeColor="text1" w:themeTint="BF"/>
        </w:rPr>
        <w:t>Pełna nazwa wykonawcy:</w:t>
      </w:r>
      <w:r w:rsidRPr="00202715">
        <w:rPr>
          <w:rFonts w:cs="Arial"/>
          <w:color w:val="404040" w:themeColor="text1" w:themeTint="BF"/>
        </w:rPr>
        <w:tab/>
      </w:r>
    </w:p>
    <w:p w14:paraId="1616C70C" w14:textId="77777777" w:rsidR="00D9237D" w:rsidRPr="00202715" w:rsidRDefault="00D9237D" w:rsidP="00F74D51">
      <w:pPr>
        <w:tabs>
          <w:tab w:val="right" w:leader="underscore" w:pos="8789"/>
        </w:tabs>
        <w:ind w:left="357" w:hanging="357"/>
        <w:rPr>
          <w:rFonts w:cs="Arial"/>
          <w:color w:val="404040" w:themeColor="text1" w:themeTint="BF"/>
        </w:rPr>
      </w:pPr>
      <w:r w:rsidRPr="00202715">
        <w:rPr>
          <w:rFonts w:cs="Arial"/>
          <w:color w:val="404040" w:themeColor="text1" w:themeTint="BF"/>
        </w:rPr>
        <w:t>Siedziba i adres wykonawcy:</w:t>
      </w:r>
      <w:r w:rsidR="00C04D58" w:rsidRPr="00202715">
        <w:rPr>
          <w:rFonts w:cs="Arial"/>
          <w:color w:val="404040" w:themeColor="text1" w:themeTint="BF"/>
        </w:rPr>
        <w:t xml:space="preserve"> </w:t>
      </w:r>
      <w:r w:rsidRPr="00202715">
        <w:rPr>
          <w:rFonts w:cs="Arial"/>
          <w:color w:val="404040" w:themeColor="text1" w:themeTint="BF"/>
        </w:rPr>
        <w:tab/>
      </w:r>
    </w:p>
    <w:p w14:paraId="02DED70D" w14:textId="77777777" w:rsidR="00D9237D" w:rsidRPr="00202715" w:rsidRDefault="00D9237D" w:rsidP="00F74D51">
      <w:pPr>
        <w:tabs>
          <w:tab w:val="left" w:leader="underscore" w:pos="3686"/>
          <w:tab w:val="left" w:leader="underscore" w:pos="8789"/>
        </w:tabs>
        <w:ind w:left="357" w:hanging="357"/>
        <w:rPr>
          <w:rFonts w:cs="Arial"/>
          <w:color w:val="404040" w:themeColor="text1" w:themeTint="BF"/>
        </w:rPr>
      </w:pPr>
      <w:r w:rsidRPr="00202715">
        <w:rPr>
          <w:rFonts w:cs="Arial"/>
          <w:color w:val="404040" w:themeColor="text1" w:themeTint="BF"/>
        </w:rPr>
        <w:t>REGON:</w:t>
      </w:r>
      <w:r w:rsidRPr="00202715">
        <w:rPr>
          <w:rFonts w:cs="Arial"/>
          <w:color w:val="404040" w:themeColor="text1" w:themeTint="BF"/>
        </w:rPr>
        <w:tab/>
        <w:t xml:space="preserve"> NIP:</w:t>
      </w:r>
      <w:r w:rsidRPr="00202715">
        <w:rPr>
          <w:rFonts w:cs="Arial"/>
          <w:color w:val="404040" w:themeColor="text1" w:themeTint="BF"/>
        </w:rPr>
        <w:tab/>
      </w:r>
    </w:p>
    <w:p w14:paraId="39ECD056" w14:textId="77777777" w:rsidR="00D9237D" w:rsidRPr="00202715" w:rsidRDefault="00D9237D" w:rsidP="00F74D51">
      <w:pPr>
        <w:tabs>
          <w:tab w:val="left" w:leader="underscore" w:pos="3686"/>
          <w:tab w:val="left" w:leader="underscore" w:pos="8789"/>
        </w:tabs>
        <w:ind w:left="357" w:hanging="357"/>
        <w:rPr>
          <w:rFonts w:cs="Arial"/>
          <w:color w:val="404040" w:themeColor="text1" w:themeTint="BF"/>
        </w:rPr>
      </w:pPr>
      <w:r w:rsidRPr="00202715">
        <w:rPr>
          <w:rFonts w:cs="Arial"/>
          <w:color w:val="404040" w:themeColor="text1" w:themeTint="BF"/>
        </w:rPr>
        <w:t>Telefon:</w:t>
      </w:r>
      <w:r w:rsidRPr="00202715">
        <w:rPr>
          <w:rFonts w:cs="Arial"/>
          <w:color w:val="404040" w:themeColor="text1" w:themeTint="BF"/>
        </w:rPr>
        <w:tab/>
        <w:t xml:space="preserve"> Fax:</w:t>
      </w:r>
      <w:r w:rsidRPr="00202715">
        <w:rPr>
          <w:rFonts w:cs="Arial"/>
          <w:color w:val="404040" w:themeColor="text1" w:themeTint="BF"/>
        </w:rPr>
        <w:tab/>
      </w:r>
    </w:p>
    <w:p w14:paraId="4D013914" w14:textId="77777777" w:rsidR="00D9237D" w:rsidRPr="00202715" w:rsidRDefault="00D9237D" w:rsidP="00F74D51">
      <w:pPr>
        <w:tabs>
          <w:tab w:val="right" w:leader="underscore" w:pos="8789"/>
        </w:tabs>
        <w:ind w:left="357" w:hanging="357"/>
        <w:rPr>
          <w:rFonts w:cs="Arial"/>
          <w:color w:val="404040" w:themeColor="text1" w:themeTint="BF"/>
        </w:rPr>
      </w:pPr>
      <w:r w:rsidRPr="00202715">
        <w:rPr>
          <w:rFonts w:cs="Arial"/>
          <w:color w:val="404040" w:themeColor="text1" w:themeTint="BF"/>
        </w:rPr>
        <w:t>Adres e-mail:</w:t>
      </w:r>
      <w:r w:rsidRPr="00202715">
        <w:rPr>
          <w:rFonts w:cs="Arial"/>
          <w:color w:val="404040" w:themeColor="text1" w:themeTint="BF"/>
        </w:rPr>
        <w:tab/>
      </w:r>
    </w:p>
    <w:p w14:paraId="42F789D5" w14:textId="77777777" w:rsidR="00D9237D" w:rsidRPr="00202715" w:rsidRDefault="00D9237D" w:rsidP="00F74D51">
      <w:pPr>
        <w:ind w:left="357" w:hanging="357"/>
        <w:rPr>
          <w:rFonts w:cs="Arial"/>
          <w:color w:val="404040" w:themeColor="text1" w:themeTint="BF"/>
        </w:rPr>
      </w:pPr>
    </w:p>
    <w:p w14:paraId="2D6F9ADA" w14:textId="77777777" w:rsidR="00D9237D" w:rsidRPr="00202715" w:rsidRDefault="00D9237D" w:rsidP="00F74D51">
      <w:pPr>
        <w:rPr>
          <w:rFonts w:cs="Arial"/>
          <w:color w:val="404040" w:themeColor="text1" w:themeTint="BF"/>
        </w:rPr>
      </w:pPr>
      <w:r w:rsidRPr="00202715">
        <w:rPr>
          <w:rFonts w:cs="Arial"/>
          <w:color w:val="404040" w:themeColor="text1" w:themeTint="BF"/>
        </w:rPr>
        <w:t>W odpowiedzi na ogłoszenie o wszczęciu postępowania o udzielenie zamówienia publicznego w trybie przetargu nieograniczonego</w:t>
      </w:r>
      <w:r w:rsidR="00EE5E46" w:rsidRPr="00202715">
        <w:rPr>
          <w:rFonts w:cs="Arial"/>
          <w:color w:val="404040" w:themeColor="text1" w:themeTint="BF"/>
        </w:rPr>
        <w:t>, którego przedmiotem jest</w:t>
      </w:r>
      <w:r w:rsidRPr="00202715">
        <w:rPr>
          <w:rFonts w:cs="Arial"/>
          <w:color w:val="404040" w:themeColor="text1" w:themeTint="BF"/>
        </w:rPr>
        <w:t xml:space="preserve"> „</w:t>
      </w:r>
      <w:sdt>
        <w:sdtPr>
          <w:rPr>
            <w:rFonts w:cs="Arial"/>
            <w:color w:val="404040" w:themeColor="text1" w:themeTint="BF"/>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DC12CF" w:rsidRPr="00202715">
            <w:rPr>
              <w:rFonts w:cs="Arial"/>
              <w:color w:val="404040" w:themeColor="text1" w:themeTint="BF"/>
            </w:rPr>
            <w:t>dostawa wyposażenia pomieszczeń biurowych – sprzęt IT wraz z oprogramowaniem</w:t>
          </w:r>
        </w:sdtContent>
      </w:sdt>
      <w:r w:rsidR="00A07BF7" w:rsidRPr="00202715">
        <w:rPr>
          <w:rFonts w:cs="Arial"/>
          <w:color w:val="404040" w:themeColor="text1" w:themeTint="BF"/>
        </w:rPr>
        <w:t>”</w:t>
      </w:r>
      <w:r w:rsidRPr="00202715">
        <w:rPr>
          <w:rFonts w:cs="Arial"/>
          <w:color w:val="404040" w:themeColor="text1" w:themeTint="BF"/>
        </w:rPr>
        <w:t>, n</w:t>
      </w:r>
      <w:r w:rsidR="008506D4" w:rsidRPr="00202715">
        <w:rPr>
          <w:rFonts w:cs="Arial"/>
          <w:color w:val="404040" w:themeColor="text1" w:themeTint="BF"/>
        </w:rPr>
        <w:t>ume</w:t>
      </w:r>
      <w:r w:rsidRPr="00202715">
        <w:rPr>
          <w:rFonts w:cs="Arial"/>
          <w:color w:val="404040" w:themeColor="text1" w:themeTint="BF"/>
        </w:rPr>
        <w:t xml:space="preserve">r postępowania </w:t>
      </w:r>
      <w:r w:rsidR="00A1323D" w:rsidRPr="00202715">
        <w:rPr>
          <w:rFonts w:cs="Arial"/>
          <w:color w:val="404040" w:themeColor="text1" w:themeTint="BF"/>
        </w:rPr>
        <w:t>MW/ZP/</w:t>
      </w:r>
      <w:r w:rsidR="006C11F3" w:rsidRPr="00202715">
        <w:rPr>
          <w:rFonts w:cs="Arial"/>
          <w:color w:val="404040" w:themeColor="text1" w:themeTint="BF"/>
        </w:rPr>
        <w:t>3</w:t>
      </w:r>
      <w:r w:rsidR="00A1323D" w:rsidRPr="00202715">
        <w:rPr>
          <w:rFonts w:cs="Arial"/>
          <w:color w:val="404040" w:themeColor="text1" w:themeTint="BF"/>
        </w:rPr>
        <w:t>/PN/201</w:t>
      </w:r>
      <w:r w:rsidR="003F653E" w:rsidRPr="00202715">
        <w:rPr>
          <w:rFonts w:cs="Arial"/>
          <w:color w:val="404040" w:themeColor="text1" w:themeTint="BF"/>
        </w:rPr>
        <w:t>8</w:t>
      </w:r>
      <w:r w:rsidRPr="00202715">
        <w:rPr>
          <w:rFonts w:cs="Arial"/>
          <w:color w:val="404040" w:themeColor="text1" w:themeTint="BF"/>
        </w:rPr>
        <w:t>, oferujemy wykonanie ww. przedmiotu zamówienia zgodnie z wymogami Specyfikacji Istotnych Warunków Zamówienia („SIWZ”) za cen</w:t>
      </w:r>
      <w:r w:rsidR="00A1323D" w:rsidRPr="00202715">
        <w:rPr>
          <w:rFonts w:cs="Arial"/>
          <w:color w:val="404040" w:themeColor="text1" w:themeTint="BF"/>
        </w:rPr>
        <w:t>ę</w:t>
      </w:r>
      <w:r w:rsidRPr="00202715">
        <w:rPr>
          <w:rFonts w:cs="Arial"/>
          <w:color w:val="404040" w:themeColor="text1" w:themeTint="BF"/>
        </w:rPr>
        <w:t>:</w:t>
      </w:r>
    </w:p>
    <w:p w14:paraId="2D947B4F" w14:textId="77777777" w:rsidR="00A1323D" w:rsidRPr="00202715" w:rsidRDefault="00A1323D" w:rsidP="00F74D51">
      <w:pPr>
        <w:rPr>
          <w:rFonts w:cs="Arial"/>
          <w:color w:val="404040" w:themeColor="text1" w:themeTint="BF"/>
        </w:rPr>
      </w:pPr>
    </w:p>
    <w:p w14:paraId="344B3E92" w14:textId="77777777" w:rsidR="00A1323D" w:rsidRPr="00202715" w:rsidRDefault="00A1323D" w:rsidP="00F74D51">
      <w:pPr>
        <w:rPr>
          <w:rFonts w:cs="Arial"/>
          <w:color w:val="404040" w:themeColor="text1" w:themeTint="BF"/>
        </w:rPr>
      </w:pPr>
      <w:r w:rsidRPr="00202715">
        <w:rPr>
          <w:rFonts w:cs="Arial"/>
          <w:color w:val="404040" w:themeColor="text1" w:themeTint="BF"/>
        </w:rPr>
        <w:t>____________________________ złotych brutto (słownie złotych brutto: ___________________________________________________________)</w:t>
      </w:r>
    </w:p>
    <w:p w14:paraId="45AC3BB5" w14:textId="77777777" w:rsidR="00225073" w:rsidRPr="00202715" w:rsidRDefault="002C5787" w:rsidP="00A31966">
      <w:pPr>
        <w:rPr>
          <w:rFonts w:cs="Arial"/>
          <w:color w:val="404040" w:themeColor="text1" w:themeTint="BF"/>
        </w:rPr>
      </w:pPr>
      <w:r w:rsidRPr="00202715">
        <w:rPr>
          <w:rFonts w:cs="Arial"/>
          <w:color w:val="404040" w:themeColor="text1" w:themeTint="BF"/>
        </w:rPr>
        <w:t xml:space="preserve">Termin dostawy </w:t>
      </w:r>
      <w:r w:rsidR="003F653E" w:rsidRPr="00202715">
        <w:rPr>
          <w:rFonts w:cs="Arial"/>
          <w:color w:val="404040" w:themeColor="text1" w:themeTint="BF"/>
        </w:rPr>
        <w:t>_____________________________.</w:t>
      </w:r>
    </w:p>
    <w:p w14:paraId="7B7B7255" w14:textId="77777777" w:rsidR="002C5787" w:rsidRPr="00202715" w:rsidRDefault="003F653E" w:rsidP="00A31966">
      <w:pPr>
        <w:ind w:left="357" w:hanging="357"/>
        <w:rPr>
          <w:rFonts w:cs="Arial"/>
          <w:color w:val="404040" w:themeColor="text1" w:themeTint="BF"/>
        </w:rPr>
      </w:pPr>
      <w:r w:rsidRPr="00202715">
        <w:rPr>
          <w:rFonts w:cs="Arial"/>
          <w:color w:val="404040" w:themeColor="text1" w:themeTint="BF"/>
        </w:rPr>
        <w:t>Okres gwara</w:t>
      </w:r>
      <w:r w:rsidR="00A31966" w:rsidRPr="00202715">
        <w:rPr>
          <w:rFonts w:cs="Arial"/>
          <w:color w:val="404040" w:themeColor="text1" w:themeTint="BF"/>
        </w:rPr>
        <w:t>ncji _________________________.</w:t>
      </w:r>
    </w:p>
    <w:p w14:paraId="49DE1014" w14:textId="77777777" w:rsidR="00A1323D" w:rsidRPr="00202715" w:rsidRDefault="00A1323D" w:rsidP="00F74D51">
      <w:pPr>
        <w:ind w:left="357" w:hanging="357"/>
        <w:rPr>
          <w:rFonts w:cs="Arial"/>
          <w:color w:val="404040" w:themeColor="text1" w:themeTint="BF"/>
        </w:rPr>
      </w:pPr>
      <w:r w:rsidRPr="00202715">
        <w:rPr>
          <w:rFonts w:cs="Arial"/>
          <w:color w:val="404040" w:themeColor="text1" w:themeTint="BF"/>
        </w:rPr>
        <w:t>Oświadczamy, że:</w:t>
      </w:r>
    </w:p>
    <w:p w14:paraId="671BAA00" w14:textId="77777777" w:rsidR="00B10CF2" w:rsidRPr="00202715" w:rsidRDefault="00D9237D" w:rsidP="00F74D51">
      <w:pPr>
        <w:pStyle w:val="NormalN"/>
        <w:numPr>
          <w:ilvl w:val="0"/>
          <w:numId w:val="14"/>
        </w:numPr>
        <w:ind w:left="357" w:hanging="357"/>
        <w:rPr>
          <w:rFonts w:cs="Arial"/>
          <w:color w:val="404040" w:themeColor="text1" w:themeTint="BF"/>
        </w:rPr>
      </w:pPr>
      <w:r w:rsidRPr="00202715">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2B55C0EE" w14:textId="77777777" w:rsidR="00B10CF2" w:rsidRPr="00202715" w:rsidRDefault="00D9237D" w:rsidP="00F74D51">
      <w:pPr>
        <w:pStyle w:val="NormalN"/>
        <w:numPr>
          <w:ilvl w:val="0"/>
          <w:numId w:val="14"/>
        </w:numPr>
        <w:ind w:left="357" w:hanging="357"/>
        <w:rPr>
          <w:rFonts w:cs="Arial"/>
          <w:color w:val="404040" w:themeColor="text1" w:themeTint="BF"/>
        </w:rPr>
      </w:pPr>
      <w:r w:rsidRPr="00202715">
        <w:rPr>
          <w:rFonts w:cs="Arial"/>
          <w:color w:val="404040" w:themeColor="text1" w:themeTint="BF"/>
        </w:rPr>
        <w:t>Oświadczamy, że wykonamy przedmiot zamówienia zgodnie z opisem zawartym w załączniku nr 1 do SIWZ w terminie określonym w Rozdziale 4 SIWZ.</w:t>
      </w:r>
    </w:p>
    <w:p w14:paraId="13D738C4" w14:textId="77777777" w:rsidR="00B10CF2" w:rsidRPr="00202715" w:rsidRDefault="00D9237D" w:rsidP="00F74D51">
      <w:pPr>
        <w:pStyle w:val="NormalN"/>
        <w:numPr>
          <w:ilvl w:val="0"/>
          <w:numId w:val="14"/>
        </w:numPr>
        <w:ind w:left="357" w:hanging="357"/>
        <w:rPr>
          <w:rFonts w:cs="Arial"/>
          <w:color w:val="404040" w:themeColor="text1" w:themeTint="BF"/>
        </w:rPr>
      </w:pPr>
      <w:r w:rsidRPr="00202715">
        <w:rPr>
          <w:rFonts w:cs="Arial"/>
          <w:color w:val="404040" w:themeColor="text1" w:themeTint="BF"/>
        </w:rPr>
        <w:t xml:space="preserve">Uważamy się za związanych ofertą przez okres </w:t>
      </w:r>
      <w:r w:rsidR="00100A2F" w:rsidRPr="00202715">
        <w:rPr>
          <w:rFonts w:cs="Arial"/>
          <w:color w:val="404040" w:themeColor="text1" w:themeTint="BF"/>
        </w:rPr>
        <w:t>3</w:t>
      </w:r>
      <w:r w:rsidRPr="00202715">
        <w:rPr>
          <w:rFonts w:cs="Arial"/>
          <w:color w:val="404040" w:themeColor="text1" w:themeTint="BF"/>
        </w:rPr>
        <w:t>0 dni od upływu terminu składania ofert.</w:t>
      </w:r>
    </w:p>
    <w:p w14:paraId="42A96390" w14:textId="77777777" w:rsidR="00B10CF2" w:rsidRPr="00202715" w:rsidRDefault="00D9237D" w:rsidP="00F74D51">
      <w:pPr>
        <w:pStyle w:val="NormalN"/>
        <w:numPr>
          <w:ilvl w:val="0"/>
          <w:numId w:val="14"/>
        </w:numPr>
        <w:ind w:left="357" w:hanging="357"/>
        <w:rPr>
          <w:rFonts w:cs="Arial"/>
          <w:color w:val="404040" w:themeColor="text1" w:themeTint="BF"/>
        </w:rPr>
      </w:pPr>
      <w:r w:rsidRPr="00202715">
        <w:rPr>
          <w:rFonts w:cs="Arial"/>
          <w:color w:val="404040" w:themeColor="text1" w:themeTint="BF"/>
        </w:rPr>
        <w:t>W razie wybrania przez Zamawiającego naszej oferty zobowiązujemy się do zawarcia umowy na warunkach zawartych w SIWZ oraz w miejscu i terminie określonym przez Zamawiającego.</w:t>
      </w:r>
    </w:p>
    <w:p w14:paraId="775D532A" w14:textId="77777777" w:rsidR="00D9237D" w:rsidRPr="00202715" w:rsidRDefault="00904152" w:rsidP="00904152">
      <w:pPr>
        <w:pStyle w:val="NormalN"/>
        <w:numPr>
          <w:ilvl w:val="0"/>
          <w:numId w:val="14"/>
        </w:numPr>
        <w:rPr>
          <w:color w:val="404040" w:themeColor="text1" w:themeTint="BF"/>
        </w:rPr>
      </w:pPr>
      <w:r w:rsidRPr="00202715">
        <w:rPr>
          <w:color w:val="404040" w:themeColor="text1" w:themeTint="BF"/>
        </w:rPr>
        <w:t xml:space="preserve">Oświadczamy, </w:t>
      </w:r>
      <w:r w:rsidRPr="00202715">
        <w:rPr>
          <w:b/>
          <w:i/>
          <w:color w:val="404040" w:themeColor="text1" w:themeTint="BF"/>
        </w:rPr>
        <w:t>iż przynależymy/nie przynależymy</w:t>
      </w:r>
      <w:r w:rsidRPr="00202715">
        <w:rPr>
          <w:color w:val="404040" w:themeColor="text1" w:themeTint="BF"/>
        </w:rPr>
        <w:t xml:space="preserve"> </w:t>
      </w:r>
      <w:r w:rsidRPr="00202715">
        <w:rPr>
          <w:rStyle w:val="Odwoanieprzypisudolnego"/>
          <w:color w:val="404040" w:themeColor="text1" w:themeTint="BF"/>
        </w:rPr>
        <w:footnoteReference w:id="2"/>
      </w:r>
      <w:r w:rsidRPr="00202715">
        <w:rPr>
          <w:color w:val="404040" w:themeColor="text1" w:themeTint="BF"/>
        </w:rPr>
        <w:t>do grupy kapitałowej, o której mowa w art. 24 ust. 1 pkt 23) ustawy z dnia 29 stycznia 2004 roku prawo zamówień publicznych.</w:t>
      </w:r>
    </w:p>
    <w:p w14:paraId="524C79E1" w14:textId="77777777" w:rsidR="00904152" w:rsidRPr="00202715" w:rsidRDefault="00D9237D" w:rsidP="004F5FD1">
      <w:pPr>
        <w:ind w:left="357" w:hanging="357"/>
        <w:rPr>
          <w:rFonts w:cs="Arial"/>
          <w:color w:val="404040" w:themeColor="text1" w:themeTint="BF"/>
        </w:rPr>
      </w:pPr>
      <w:r w:rsidRPr="00202715">
        <w:rPr>
          <w:rFonts w:cs="Arial"/>
          <w:color w:val="404040" w:themeColor="text1" w:themeTint="BF"/>
        </w:rPr>
        <w:t>Oferta wraz z załącznikami zawiera ________ zapisanyc</w:t>
      </w:r>
      <w:r w:rsidR="00904152" w:rsidRPr="00202715">
        <w:rPr>
          <w:rFonts w:cs="Arial"/>
          <w:color w:val="404040" w:themeColor="text1" w:themeTint="BF"/>
        </w:rPr>
        <w:t>h kolejno ponumerowanych stron.</w:t>
      </w:r>
    </w:p>
    <w:p w14:paraId="5AEC7DE2" w14:textId="77777777" w:rsidR="00D9237D" w:rsidRPr="00202715" w:rsidRDefault="004F5FD1" w:rsidP="00F74D51">
      <w:pPr>
        <w:ind w:left="357" w:hanging="357"/>
        <w:jc w:val="right"/>
        <w:rPr>
          <w:rFonts w:cs="Arial"/>
          <w:color w:val="404040" w:themeColor="text1" w:themeTint="BF"/>
        </w:rPr>
      </w:pPr>
      <w:r w:rsidRPr="00202715">
        <w:rPr>
          <w:rFonts w:cs="Arial"/>
          <w:color w:val="404040" w:themeColor="text1" w:themeTint="BF"/>
        </w:rPr>
        <w:t>______</w:t>
      </w:r>
      <w:r w:rsidR="00D9237D" w:rsidRPr="00202715">
        <w:rPr>
          <w:rFonts w:cs="Arial"/>
          <w:color w:val="404040" w:themeColor="text1" w:themeTint="BF"/>
        </w:rPr>
        <w:t>_____________________________</w:t>
      </w:r>
    </w:p>
    <w:p w14:paraId="3DA63C71" w14:textId="77777777" w:rsidR="00D9237D" w:rsidRPr="00202715" w:rsidRDefault="00D9237D" w:rsidP="00F74D51">
      <w:pPr>
        <w:ind w:left="357" w:hanging="357"/>
        <w:jc w:val="right"/>
        <w:rPr>
          <w:rFonts w:cs="Arial"/>
          <w:color w:val="404040" w:themeColor="text1" w:themeTint="BF"/>
        </w:rPr>
      </w:pPr>
      <w:r w:rsidRPr="00202715">
        <w:rPr>
          <w:rFonts w:cs="Arial"/>
          <w:color w:val="404040" w:themeColor="text1" w:themeTint="BF"/>
        </w:rPr>
        <w:t>(data, imię i nazwisko oraz podpis</w:t>
      </w:r>
    </w:p>
    <w:p w14:paraId="2D697FC3" w14:textId="77777777" w:rsidR="00225073" w:rsidRPr="00202715" w:rsidRDefault="00D9237D" w:rsidP="0086102B">
      <w:pPr>
        <w:ind w:left="357" w:hanging="357"/>
        <w:jc w:val="right"/>
        <w:rPr>
          <w:rFonts w:cs="Arial"/>
          <w:color w:val="404040" w:themeColor="text1" w:themeTint="BF"/>
        </w:rPr>
        <w:sectPr w:rsidR="00225073" w:rsidRPr="00202715" w:rsidSect="00904152">
          <w:headerReference w:type="default" r:id="rId26"/>
          <w:footerReference w:type="default" r:id="rId27"/>
          <w:headerReference w:type="first" r:id="rId28"/>
          <w:footerReference w:type="first" r:id="rId29"/>
          <w:pgSz w:w="11909" w:h="16834"/>
          <w:pgMar w:top="50" w:right="1021" w:bottom="357" w:left="1043" w:header="709" w:footer="709" w:gutter="0"/>
          <w:cols w:space="34"/>
          <w:noEndnote/>
          <w:docGrid w:linePitch="299"/>
        </w:sectPr>
      </w:pPr>
      <w:r w:rsidRPr="00202715">
        <w:rPr>
          <w:rFonts w:cs="Arial"/>
          <w:color w:val="404040" w:themeColor="text1" w:themeTint="BF"/>
        </w:rPr>
        <w:t>upoważnionego przedstawiciela Wykonawcy)</w:t>
      </w:r>
    </w:p>
    <w:p w14:paraId="435724F8" w14:textId="77777777" w:rsidR="008506D4" w:rsidRPr="00202715" w:rsidRDefault="008506D4" w:rsidP="00F74D51">
      <w:pPr>
        <w:pStyle w:val="Nagwek1"/>
        <w:rPr>
          <w:rFonts w:ascii="Calibri" w:hAnsi="Calibri"/>
          <w:color w:val="404040" w:themeColor="text1" w:themeTint="BF"/>
        </w:rPr>
      </w:pPr>
      <w:r w:rsidRPr="00202715">
        <w:rPr>
          <w:rFonts w:ascii="Calibri" w:hAnsi="Calibri"/>
          <w:color w:val="404040" w:themeColor="text1" w:themeTint="BF"/>
        </w:rPr>
        <w:lastRenderedPageBreak/>
        <w:t>Załącznik 3 do SIWZ      Wzór oświadczenia dotyczącego spełniania warunków udziału w postępowaniu</w:t>
      </w:r>
    </w:p>
    <w:p w14:paraId="013222BA" w14:textId="77777777" w:rsidR="008506D4" w:rsidRPr="00202715" w:rsidRDefault="008506D4" w:rsidP="00F74D51">
      <w:pPr>
        <w:rPr>
          <w:rFonts w:cs="Arial"/>
          <w:color w:val="404040" w:themeColor="text1" w:themeTint="BF"/>
        </w:rPr>
      </w:pPr>
    </w:p>
    <w:p w14:paraId="7B6AEADF" w14:textId="77777777" w:rsidR="008506D4" w:rsidRPr="00202715" w:rsidRDefault="008506D4" w:rsidP="00F74D51">
      <w:pPr>
        <w:rPr>
          <w:rFonts w:cs="Arial"/>
          <w:b/>
          <w:color w:val="404040" w:themeColor="text1" w:themeTint="BF"/>
        </w:rPr>
      </w:pPr>
      <w:r w:rsidRPr="00202715">
        <w:rPr>
          <w:rFonts w:cs="Arial"/>
          <w:b/>
          <w:color w:val="404040" w:themeColor="text1" w:themeTint="BF"/>
        </w:rPr>
        <w:t>Część A. (należy wypełnić obligatoryjnie)</w:t>
      </w:r>
    </w:p>
    <w:p w14:paraId="4FC15AC8" w14:textId="77777777" w:rsidR="008506D4" w:rsidRPr="00202715" w:rsidRDefault="008506D4" w:rsidP="00F74D51">
      <w:pPr>
        <w:rPr>
          <w:rFonts w:cs="Arial"/>
          <w:b/>
          <w:color w:val="404040" w:themeColor="text1" w:themeTint="BF"/>
        </w:rPr>
      </w:pPr>
    </w:p>
    <w:p w14:paraId="47C49415" w14:textId="77777777" w:rsidR="008506D4" w:rsidRPr="00202715" w:rsidRDefault="008506D4" w:rsidP="00F74D51">
      <w:pPr>
        <w:jc w:val="center"/>
        <w:rPr>
          <w:rFonts w:cs="Arial"/>
          <w:b/>
          <w:color w:val="404040" w:themeColor="text1" w:themeTint="BF"/>
        </w:rPr>
      </w:pPr>
      <w:r w:rsidRPr="00202715">
        <w:rPr>
          <w:rFonts w:cs="Arial"/>
          <w:b/>
          <w:color w:val="404040" w:themeColor="text1" w:themeTint="BF"/>
        </w:rPr>
        <w:t>Oświadczenie wykonawcy dotyczące spełniania warunków udziału w postępowaniu</w:t>
      </w:r>
    </w:p>
    <w:p w14:paraId="5B71B2E8" w14:textId="77777777" w:rsidR="008506D4" w:rsidRPr="00202715" w:rsidRDefault="008506D4" w:rsidP="00F74D51">
      <w:pPr>
        <w:jc w:val="center"/>
        <w:rPr>
          <w:rFonts w:cs="Arial"/>
          <w:b/>
          <w:color w:val="404040" w:themeColor="text1" w:themeTint="BF"/>
        </w:rPr>
      </w:pPr>
    </w:p>
    <w:p w14:paraId="33E960D9"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Składając ofertę w prowadzonym przez Muzeum Warszawy </w:t>
      </w:r>
      <w:r w:rsidR="004279DA" w:rsidRPr="00202715">
        <w:rPr>
          <w:rFonts w:cs="Arial"/>
          <w:color w:val="404040" w:themeColor="text1" w:themeTint="BF"/>
        </w:rPr>
        <w:t>postępowaniu</w:t>
      </w:r>
      <w:r w:rsidR="00EE5E46" w:rsidRPr="00202715">
        <w:rPr>
          <w:rFonts w:cs="Arial"/>
          <w:color w:val="404040" w:themeColor="text1" w:themeTint="BF"/>
        </w:rPr>
        <w:t xml:space="preserve"> w trybie przetargu nieograniczonego, którego przedmiotem jest</w:t>
      </w:r>
      <w:r w:rsidR="004279DA" w:rsidRPr="00202715">
        <w:rPr>
          <w:rFonts w:cs="Arial"/>
          <w:color w:val="404040" w:themeColor="text1" w:themeTint="BF"/>
        </w:rPr>
        <w:t xml:space="preserve"> </w:t>
      </w:r>
      <w:r w:rsidR="002C5787" w:rsidRPr="00202715">
        <w:rPr>
          <w:rFonts w:cs="Arial"/>
          <w:color w:val="404040" w:themeColor="text1" w:themeTint="BF"/>
        </w:rPr>
        <w:t xml:space="preserve"> </w:t>
      </w:r>
      <w:sdt>
        <w:sdtPr>
          <w:rPr>
            <w:rFonts w:cs="Arial"/>
            <w:color w:val="404040" w:themeColor="text1" w:themeTint="BF"/>
          </w:rPr>
          <w:alias w:val="Subject"/>
          <w:tag w:val=""/>
          <w:id w:val="-1961331255"/>
          <w:placeholder>
            <w:docPart w:val="AC854F67B5E344A591E2750E73B84612"/>
          </w:placeholder>
          <w:dataBinding w:prefixMappings="xmlns:ns0='http://purl.org/dc/elements/1.1/' xmlns:ns1='http://schemas.openxmlformats.org/package/2006/metadata/core-properties' " w:xpath="/ns1:coreProperties[1]/ns0:subject[1]" w:storeItemID="{6C3C8BC8-F283-45AE-878A-BAB7291924A1}"/>
          <w:text/>
        </w:sdtPr>
        <w:sdtEndPr/>
        <w:sdtContent>
          <w:r w:rsidR="00DC12CF" w:rsidRPr="00202715">
            <w:rPr>
              <w:rFonts w:cs="Arial"/>
              <w:color w:val="404040" w:themeColor="text1" w:themeTint="BF"/>
            </w:rPr>
            <w:t>dostawa wyposażenia pomieszczeń biurowych – sprzęt IT wraz z oprogramowaniem</w:t>
          </w:r>
        </w:sdtContent>
      </w:sdt>
      <w:r w:rsidRPr="00202715">
        <w:rPr>
          <w:rFonts w:cs="Arial"/>
          <w:color w:val="404040" w:themeColor="text1" w:themeTint="BF"/>
        </w:rPr>
        <w:t xml:space="preserve"> oświadczam, że Wykonawca spełnia określone przez zamawiającego warunki udziału w postępowaniu dotyczące:</w:t>
      </w:r>
    </w:p>
    <w:p w14:paraId="1B353442" w14:textId="77777777" w:rsidR="008506D4" w:rsidRPr="00202715" w:rsidRDefault="008506D4" w:rsidP="00F74D51">
      <w:pPr>
        <w:pStyle w:val="Akapitzlist"/>
        <w:numPr>
          <w:ilvl w:val="0"/>
          <w:numId w:val="20"/>
        </w:numPr>
        <w:rPr>
          <w:rFonts w:cs="Arial"/>
          <w:color w:val="404040" w:themeColor="text1" w:themeTint="BF"/>
        </w:rPr>
      </w:pPr>
      <w:r w:rsidRPr="00202715">
        <w:rPr>
          <w:rFonts w:cs="Arial"/>
          <w:color w:val="404040" w:themeColor="text1" w:themeTint="BF"/>
        </w:rPr>
        <w:t>kompetencji i uprawnień do prowadzenia działalności zawodowej;</w:t>
      </w:r>
    </w:p>
    <w:p w14:paraId="63229021" w14:textId="77777777" w:rsidR="008506D4" w:rsidRPr="00202715" w:rsidRDefault="008506D4" w:rsidP="00F74D51">
      <w:pPr>
        <w:pStyle w:val="Akapitzlist"/>
        <w:numPr>
          <w:ilvl w:val="0"/>
          <w:numId w:val="20"/>
        </w:numPr>
        <w:rPr>
          <w:rFonts w:cs="Arial"/>
          <w:color w:val="404040" w:themeColor="text1" w:themeTint="BF"/>
        </w:rPr>
      </w:pPr>
      <w:r w:rsidRPr="00202715">
        <w:rPr>
          <w:rFonts w:cs="Arial"/>
          <w:color w:val="404040" w:themeColor="text1" w:themeTint="BF"/>
        </w:rPr>
        <w:t>sytuacji ekonomicznej i finansowej;</w:t>
      </w:r>
    </w:p>
    <w:p w14:paraId="40003F1E" w14:textId="77777777" w:rsidR="008506D4" w:rsidRPr="00202715" w:rsidRDefault="008506D4" w:rsidP="00F74D51">
      <w:pPr>
        <w:pStyle w:val="Akapitzlist"/>
        <w:numPr>
          <w:ilvl w:val="0"/>
          <w:numId w:val="20"/>
        </w:numPr>
        <w:rPr>
          <w:rFonts w:cs="Arial"/>
          <w:color w:val="404040" w:themeColor="text1" w:themeTint="BF"/>
        </w:rPr>
      </w:pPr>
      <w:r w:rsidRPr="00202715">
        <w:rPr>
          <w:rFonts w:cs="Arial"/>
          <w:color w:val="404040" w:themeColor="text1" w:themeTint="BF"/>
        </w:rPr>
        <w:t>zdolności technicznej i zawodowej.</w:t>
      </w:r>
    </w:p>
    <w:p w14:paraId="648248C6" w14:textId="77777777" w:rsidR="008506D4" w:rsidRPr="00202715" w:rsidRDefault="008506D4" w:rsidP="00F74D51">
      <w:pPr>
        <w:rPr>
          <w:rFonts w:cs="Arial"/>
          <w:color w:val="404040" w:themeColor="text1" w:themeTint="BF"/>
        </w:rPr>
      </w:pPr>
    </w:p>
    <w:p w14:paraId="752EBCD4" w14:textId="77777777" w:rsidR="008506D4" w:rsidRPr="00202715" w:rsidRDefault="008506D4" w:rsidP="00F74D51">
      <w:pPr>
        <w:rPr>
          <w:rFonts w:cs="Arial"/>
          <w:color w:val="404040" w:themeColor="text1" w:themeTint="BF"/>
        </w:rPr>
      </w:pPr>
      <w:r w:rsidRPr="00202715">
        <w:rPr>
          <w:rFonts w:cs="Arial"/>
          <w:color w:val="404040" w:themeColor="text1" w:themeTint="BF"/>
        </w:rPr>
        <w:t>(określone w rozdziale 5 ustęp 1 Specyfikacji Istotnych Warunków Zamówienia).</w:t>
      </w:r>
    </w:p>
    <w:p w14:paraId="1D0EF63F" w14:textId="77777777" w:rsidR="008506D4" w:rsidRPr="00202715" w:rsidRDefault="008506D4" w:rsidP="00F74D51">
      <w:pPr>
        <w:rPr>
          <w:rFonts w:cs="Arial"/>
          <w:color w:val="404040" w:themeColor="text1" w:themeTint="BF"/>
        </w:rPr>
      </w:pPr>
    </w:p>
    <w:p w14:paraId="620991A5"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w:t>
      </w:r>
    </w:p>
    <w:p w14:paraId="24256114"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(data i podpis przedstawiciela Wykonawcy)</w:t>
      </w:r>
      <w:r w:rsidRPr="00202715">
        <w:rPr>
          <w:rFonts w:cs="Arial"/>
          <w:color w:val="404040" w:themeColor="text1" w:themeTint="BF"/>
        </w:rPr>
        <w:tab/>
      </w:r>
      <w:r w:rsidRPr="00202715">
        <w:rPr>
          <w:rFonts w:cs="Arial"/>
          <w:color w:val="404040" w:themeColor="text1" w:themeTint="BF"/>
        </w:rPr>
        <w:tab/>
      </w:r>
    </w:p>
    <w:p w14:paraId="4909F297" w14:textId="77777777" w:rsidR="008506D4" w:rsidRPr="00202715" w:rsidRDefault="008506D4" w:rsidP="00F74D51">
      <w:pPr>
        <w:rPr>
          <w:rFonts w:cs="Arial"/>
          <w:color w:val="404040" w:themeColor="text1" w:themeTint="BF"/>
        </w:rPr>
      </w:pPr>
    </w:p>
    <w:p w14:paraId="1DAC58C9" w14:textId="77777777" w:rsidR="008506D4" w:rsidRPr="00202715" w:rsidRDefault="008506D4" w:rsidP="00F74D51">
      <w:pPr>
        <w:rPr>
          <w:rFonts w:cs="Arial"/>
          <w:b/>
          <w:color w:val="404040" w:themeColor="text1" w:themeTint="BF"/>
        </w:rPr>
      </w:pPr>
      <w:r w:rsidRPr="00202715">
        <w:rPr>
          <w:rFonts w:cs="Arial"/>
          <w:b/>
          <w:color w:val="404040" w:themeColor="text1" w:themeTint="BF"/>
        </w:rPr>
        <w:t>Część B. (należy wypełnić tylko wtedy, gdy Wykonawca w celu wykazania spełniania warunków udziału w postępowaniu polega na zasobach innych podmiotów)</w:t>
      </w:r>
    </w:p>
    <w:p w14:paraId="77D6C6E5" w14:textId="77777777" w:rsidR="008506D4" w:rsidRPr="00202715" w:rsidRDefault="008506D4" w:rsidP="00F74D51">
      <w:pPr>
        <w:rPr>
          <w:rFonts w:cs="Arial"/>
          <w:i/>
          <w:color w:val="404040" w:themeColor="text1" w:themeTint="BF"/>
        </w:rPr>
      </w:pPr>
    </w:p>
    <w:p w14:paraId="05994205" w14:textId="77777777" w:rsidR="008506D4" w:rsidRPr="00202715" w:rsidRDefault="008506D4" w:rsidP="00F74D51">
      <w:pPr>
        <w:jc w:val="center"/>
        <w:rPr>
          <w:rFonts w:cs="Arial"/>
          <w:b/>
          <w:color w:val="404040" w:themeColor="text1" w:themeTint="BF"/>
        </w:rPr>
      </w:pPr>
      <w:r w:rsidRPr="00202715">
        <w:rPr>
          <w:rFonts w:cs="Arial"/>
          <w:b/>
          <w:color w:val="404040" w:themeColor="text1" w:themeTint="BF"/>
        </w:rPr>
        <w:t>Oświadczenie w związku z poleganiem na zasobach innych podmiotów</w:t>
      </w:r>
    </w:p>
    <w:p w14:paraId="638672FC" w14:textId="77777777" w:rsidR="008506D4" w:rsidRPr="00202715" w:rsidRDefault="008506D4" w:rsidP="00F74D51">
      <w:pPr>
        <w:rPr>
          <w:rFonts w:cs="Arial"/>
          <w:color w:val="404040" w:themeColor="text1" w:themeTint="BF"/>
        </w:rPr>
      </w:pPr>
      <w:r w:rsidRPr="00202715">
        <w:rPr>
          <w:rFonts w:cs="Arial"/>
          <w:color w:val="404040" w:themeColor="text1" w:themeTint="BF"/>
        </w:rPr>
        <w:t>Oświadczam, że w celu wykazania spełniania warunków udziału w postępowaniu o udzielenie zamówienia publicznego Wykonawca polega na następujących zasobach innych podmiotów:</w:t>
      </w:r>
    </w:p>
    <w:p w14:paraId="37F61E17" w14:textId="77777777" w:rsidR="008506D4" w:rsidRPr="00202715" w:rsidRDefault="008506D4" w:rsidP="00F74D51">
      <w:pPr>
        <w:rPr>
          <w:rFonts w:cs="Arial"/>
          <w:color w:val="404040" w:themeColor="text1" w:themeTint="BF"/>
        </w:rPr>
      </w:pPr>
      <w:r w:rsidRPr="00202715">
        <w:rPr>
          <w:rFonts w:cs="Arial"/>
          <w:color w:val="404040" w:themeColor="text1" w:themeTint="BF"/>
        </w:rPr>
        <w:t>(należy wskazać dane podmiotu oraz zakres zasobów danego podmiotu)</w:t>
      </w:r>
    </w:p>
    <w:p w14:paraId="77ED2B73" w14:textId="77777777" w:rsidR="008506D4" w:rsidRPr="00202715" w:rsidRDefault="008506D4" w:rsidP="00F74D51">
      <w:pPr>
        <w:rPr>
          <w:rFonts w:cs="Arial"/>
          <w:color w:val="404040" w:themeColor="text1" w:themeTint="BF"/>
        </w:rPr>
      </w:pPr>
      <w:r w:rsidRPr="00202715">
        <w:rPr>
          <w:rFonts w:cs="Arial"/>
          <w:color w:val="404040" w:themeColor="text1" w:themeTint="BF"/>
        </w:rPr>
        <w:t>……………………………………… - w zakresie: ……………………………………………………………………………………</w:t>
      </w:r>
    </w:p>
    <w:p w14:paraId="60A8C579" w14:textId="77777777" w:rsidR="008506D4" w:rsidRPr="00202715" w:rsidRDefault="008506D4" w:rsidP="00F74D51">
      <w:pPr>
        <w:rPr>
          <w:rFonts w:cs="Arial"/>
          <w:color w:val="404040" w:themeColor="text1" w:themeTint="BF"/>
        </w:rPr>
      </w:pPr>
      <w:r w:rsidRPr="00202715">
        <w:rPr>
          <w:rFonts w:cs="Arial"/>
          <w:color w:val="404040" w:themeColor="text1" w:themeTint="BF"/>
        </w:rPr>
        <w:t>……………………………………… - w zakresie: ……………………………………………………………………………………</w:t>
      </w:r>
    </w:p>
    <w:p w14:paraId="45ACA5F9" w14:textId="77777777" w:rsidR="008506D4" w:rsidRPr="00202715" w:rsidRDefault="008506D4" w:rsidP="00F74D51">
      <w:pPr>
        <w:rPr>
          <w:rFonts w:cs="Arial"/>
          <w:color w:val="404040" w:themeColor="text1" w:themeTint="BF"/>
        </w:rPr>
      </w:pPr>
    </w:p>
    <w:p w14:paraId="0B681455" w14:textId="77777777" w:rsidR="008506D4" w:rsidRPr="00202715" w:rsidRDefault="008506D4" w:rsidP="00F74D51">
      <w:pPr>
        <w:rPr>
          <w:rFonts w:cs="Arial"/>
          <w:color w:val="404040" w:themeColor="text1" w:themeTint="BF"/>
        </w:rPr>
      </w:pPr>
    </w:p>
    <w:p w14:paraId="32E0B04F"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w:t>
      </w:r>
    </w:p>
    <w:p w14:paraId="70D89FB6"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(data i  podpis przedstawiciela Wykonawcy)</w:t>
      </w:r>
      <w:r w:rsidRPr="00202715">
        <w:rPr>
          <w:rFonts w:cs="Arial"/>
          <w:color w:val="404040" w:themeColor="text1" w:themeTint="BF"/>
        </w:rPr>
        <w:tab/>
      </w:r>
      <w:r w:rsidRPr="00202715">
        <w:rPr>
          <w:rFonts w:cs="Arial"/>
          <w:color w:val="404040" w:themeColor="text1" w:themeTint="BF"/>
        </w:rPr>
        <w:tab/>
      </w:r>
    </w:p>
    <w:p w14:paraId="4174013A" w14:textId="77777777" w:rsidR="008506D4" w:rsidRPr="00202715" w:rsidRDefault="008506D4" w:rsidP="00F74D51">
      <w:pPr>
        <w:rPr>
          <w:rFonts w:cs="Arial"/>
          <w:color w:val="404040" w:themeColor="text1" w:themeTint="BF"/>
        </w:rPr>
      </w:pPr>
      <w:r w:rsidRPr="00202715">
        <w:rPr>
          <w:rFonts w:cs="Arial"/>
          <w:color w:val="404040" w:themeColor="text1" w:themeTint="BF"/>
        </w:rPr>
        <w:br w:type="page"/>
      </w:r>
    </w:p>
    <w:p w14:paraId="1A5FEE81" w14:textId="77777777" w:rsidR="008506D4" w:rsidRPr="00202715" w:rsidRDefault="008506D4" w:rsidP="00A31966">
      <w:pPr>
        <w:pStyle w:val="Nagwek1"/>
        <w:rPr>
          <w:rFonts w:ascii="Calibri" w:hAnsi="Calibri"/>
          <w:color w:val="404040" w:themeColor="text1" w:themeTint="BF"/>
        </w:rPr>
      </w:pPr>
      <w:r w:rsidRPr="00202715">
        <w:rPr>
          <w:rFonts w:ascii="Calibri" w:hAnsi="Calibri"/>
          <w:color w:val="404040" w:themeColor="text1" w:themeTint="BF"/>
        </w:rPr>
        <w:lastRenderedPageBreak/>
        <w:t>Załącznik 4 do SIWZ      Wzór oświadczenia o braku podstaw do wykluczenia z postępowania</w:t>
      </w:r>
    </w:p>
    <w:p w14:paraId="6D4D9BEF" w14:textId="77777777" w:rsidR="008506D4" w:rsidRPr="00202715" w:rsidRDefault="008506D4" w:rsidP="00F74D51">
      <w:pPr>
        <w:jc w:val="center"/>
        <w:rPr>
          <w:rFonts w:cs="Arial"/>
          <w:b/>
          <w:color w:val="404040" w:themeColor="text1" w:themeTint="BF"/>
          <w:u w:val="single"/>
        </w:rPr>
      </w:pPr>
      <w:r w:rsidRPr="00202715">
        <w:rPr>
          <w:rFonts w:cs="Arial"/>
          <w:b/>
          <w:color w:val="404040" w:themeColor="text1" w:themeTint="BF"/>
          <w:u w:val="single"/>
        </w:rPr>
        <w:t xml:space="preserve">Oświadczenie wykonawcy </w:t>
      </w:r>
    </w:p>
    <w:p w14:paraId="55640E31" w14:textId="77777777" w:rsidR="008506D4" w:rsidRPr="00202715" w:rsidRDefault="008506D4" w:rsidP="00F74D51">
      <w:pPr>
        <w:jc w:val="center"/>
        <w:rPr>
          <w:rFonts w:cs="Arial"/>
          <w:b/>
          <w:color w:val="404040" w:themeColor="text1" w:themeTint="BF"/>
        </w:rPr>
      </w:pPr>
      <w:r w:rsidRPr="00202715">
        <w:rPr>
          <w:rFonts w:cs="Arial"/>
          <w:b/>
          <w:color w:val="404040" w:themeColor="text1" w:themeTint="BF"/>
        </w:rPr>
        <w:t xml:space="preserve">składane na podstawie art. 25a ust. 1 ustawy z dnia 29 stycznia 2004 r. </w:t>
      </w:r>
    </w:p>
    <w:p w14:paraId="7A815D11" w14:textId="77777777" w:rsidR="008506D4" w:rsidRPr="00202715" w:rsidRDefault="008506D4" w:rsidP="00F74D51">
      <w:pPr>
        <w:jc w:val="center"/>
        <w:rPr>
          <w:rFonts w:cs="Arial"/>
          <w:b/>
          <w:color w:val="404040" w:themeColor="text1" w:themeTint="BF"/>
        </w:rPr>
      </w:pPr>
      <w:r w:rsidRPr="00202715">
        <w:rPr>
          <w:rFonts w:cs="Arial"/>
          <w:b/>
          <w:color w:val="404040" w:themeColor="text1" w:themeTint="BF"/>
        </w:rPr>
        <w:t xml:space="preserve"> Prawo zamówień publicznych (dalej jako: ustawa Pzp), </w:t>
      </w:r>
    </w:p>
    <w:p w14:paraId="4FDC4B43" w14:textId="77777777" w:rsidR="008506D4" w:rsidRPr="00202715" w:rsidRDefault="008506D4" w:rsidP="00A31966">
      <w:pPr>
        <w:jc w:val="center"/>
        <w:rPr>
          <w:rFonts w:cs="Arial"/>
          <w:b/>
          <w:color w:val="404040" w:themeColor="text1" w:themeTint="BF"/>
          <w:u w:val="single"/>
        </w:rPr>
      </w:pPr>
      <w:r w:rsidRPr="00202715">
        <w:rPr>
          <w:rFonts w:cs="Arial"/>
          <w:b/>
          <w:color w:val="404040" w:themeColor="text1" w:themeTint="BF"/>
          <w:u w:val="single"/>
        </w:rPr>
        <w:t>O BRAKU PODSTA</w:t>
      </w:r>
      <w:r w:rsidR="00A31966" w:rsidRPr="00202715">
        <w:rPr>
          <w:rFonts w:cs="Arial"/>
          <w:b/>
          <w:color w:val="404040" w:themeColor="text1" w:themeTint="BF"/>
          <w:u w:val="single"/>
        </w:rPr>
        <w:t>W DO WYKLUCZENIA Z POSTĘPOWANIA</w:t>
      </w:r>
    </w:p>
    <w:p w14:paraId="51402D5E" w14:textId="77777777" w:rsidR="008506D4" w:rsidRPr="00202715" w:rsidRDefault="008506D4" w:rsidP="00F74D51">
      <w:pPr>
        <w:rPr>
          <w:rFonts w:cs="Arial"/>
          <w:b/>
          <w:color w:val="404040" w:themeColor="text1" w:themeTint="BF"/>
        </w:rPr>
      </w:pPr>
      <w:r w:rsidRPr="00202715">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26195BCC" w14:textId="77777777" w:rsidR="008506D4" w:rsidRPr="00202715" w:rsidRDefault="008506D4" w:rsidP="00F74D51">
      <w:pPr>
        <w:jc w:val="right"/>
        <w:rPr>
          <w:rFonts w:cs="Arial"/>
          <w:color w:val="404040" w:themeColor="text1" w:themeTint="BF"/>
        </w:rPr>
      </w:pPr>
    </w:p>
    <w:p w14:paraId="35E3631F"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Składając ofertę w postępowaniu o udzielnie udzielenie zamówienia publicznego </w:t>
      </w:r>
      <w:r w:rsidR="00EE5E46" w:rsidRPr="00202715">
        <w:rPr>
          <w:rFonts w:cs="Arial"/>
          <w:color w:val="404040" w:themeColor="text1" w:themeTint="BF"/>
        </w:rPr>
        <w:t>w trybie przetargu nieograniczonego, którego przedmiotem jest</w:t>
      </w:r>
      <w:r w:rsidRPr="00202715">
        <w:rPr>
          <w:rFonts w:cs="Arial"/>
          <w:color w:val="404040" w:themeColor="text1" w:themeTint="BF"/>
        </w:rPr>
        <w:t xml:space="preserve">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00DC12CF" w:rsidRPr="00202715">
            <w:rPr>
              <w:rFonts w:cs="Arial"/>
              <w:color w:val="404040" w:themeColor="text1" w:themeTint="BF"/>
            </w:rPr>
            <w:t>dostawa wyposażenia pomieszczeń biurowych – sprzęt IT wraz z oprogramowaniem</w:t>
          </w:r>
        </w:sdtContent>
      </w:sdt>
      <w:r w:rsidRPr="00202715">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14:paraId="6F5E7712" w14:textId="77777777" w:rsidR="008506D4" w:rsidRPr="00202715" w:rsidRDefault="008506D4" w:rsidP="00F74D51">
      <w:pPr>
        <w:rPr>
          <w:rFonts w:cs="Arial"/>
          <w:color w:val="404040" w:themeColor="text1" w:themeTint="BF"/>
        </w:rPr>
      </w:pPr>
    </w:p>
    <w:p w14:paraId="160AF370"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w:t>
      </w:r>
    </w:p>
    <w:p w14:paraId="3D29D9F1"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(data oraz podpis przedstawiciela Wykonawcy)</w:t>
      </w:r>
      <w:r w:rsidRPr="00202715">
        <w:rPr>
          <w:rFonts w:cs="Arial"/>
          <w:color w:val="404040" w:themeColor="text1" w:themeTint="BF"/>
        </w:rPr>
        <w:tab/>
      </w:r>
    </w:p>
    <w:p w14:paraId="099ACC9E" w14:textId="77777777" w:rsidR="008506D4" w:rsidRPr="00202715" w:rsidRDefault="008506D4" w:rsidP="00F74D51">
      <w:pPr>
        <w:rPr>
          <w:rFonts w:cs="Arial"/>
          <w:color w:val="404040" w:themeColor="text1" w:themeTint="BF"/>
        </w:rPr>
      </w:pPr>
    </w:p>
    <w:p w14:paraId="12A8899D" w14:textId="77777777" w:rsidR="008506D4" w:rsidRPr="00202715" w:rsidRDefault="008506D4" w:rsidP="00F74D51">
      <w:pPr>
        <w:rPr>
          <w:rFonts w:cs="Arial"/>
          <w:b/>
          <w:color w:val="404040" w:themeColor="text1" w:themeTint="BF"/>
        </w:rPr>
      </w:pPr>
      <w:r w:rsidRPr="00202715">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202715">
        <w:rPr>
          <w:rFonts w:cs="Arial"/>
          <w:b/>
          <w:color w:val="404040" w:themeColor="text1" w:themeTint="BF"/>
        </w:rPr>
        <w:br/>
        <w:t>do wykazania rzetelności Wy</w:t>
      </w:r>
      <w:r w:rsidR="00A31966" w:rsidRPr="00202715">
        <w:rPr>
          <w:rFonts w:cs="Arial"/>
          <w:b/>
          <w:color w:val="404040" w:themeColor="text1" w:themeTint="BF"/>
        </w:rPr>
        <w:t>konawcy)</w:t>
      </w:r>
    </w:p>
    <w:p w14:paraId="66B4190F"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Składając ofertę w postępowaniu o udzielenie zamówienia publicznego w trybie przetargu nieograniczonego </w:t>
      </w:r>
      <w:r w:rsidR="00EE5E46" w:rsidRPr="00202715">
        <w:rPr>
          <w:rFonts w:cs="Arial"/>
          <w:color w:val="404040" w:themeColor="text1" w:themeTint="BF"/>
        </w:rPr>
        <w:t xml:space="preserve">, którego przedmiotem jest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00DC12CF" w:rsidRPr="00202715">
            <w:rPr>
              <w:rFonts w:cs="Arial"/>
              <w:color w:val="404040" w:themeColor="text1" w:themeTint="BF"/>
            </w:rPr>
            <w:t>dostawa wyposażenia pomieszczeń biurowych – sprzęt IT wraz z oprogramowaniem</w:t>
          </w:r>
        </w:sdtContent>
      </w:sdt>
      <w:r w:rsidRPr="00202715">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26324A2A" w14:textId="77777777" w:rsidR="008506D4" w:rsidRPr="00202715" w:rsidRDefault="008506D4" w:rsidP="00F74D51">
      <w:pPr>
        <w:rPr>
          <w:rFonts w:cs="Arial"/>
          <w:color w:val="404040" w:themeColor="text1" w:themeTint="BF"/>
        </w:rPr>
      </w:pPr>
    </w:p>
    <w:p w14:paraId="7253EE71" w14:textId="77777777" w:rsidR="008506D4" w:rsidRPr="00202715" w:rsidRDefault="008506D4" w:rsidP="00F74D51">
      <w:pPr>
        <w:rPr>
          <w:rFonts w:cs="Arial"/>
          <w:color w:val="404040" w:themeColor="text1" w:themeTint="BF"/>
        </w:rPr>
      </w:pPr>
      <w:r w:rsidRPr="00202715">
        <w:rPr>
          <w:rFonts w:cs="Arial"/>
          <w:color w:val="404040" w:themeColor="text1" w:themeTint="BF"/>
        </w:rPr>
        <w:t>……………………………………………………………………………………………………………………………………………………………………</w:t>
      </w:r>
    </w:p>
    <w:p w14:paraId="18EF664E" w14:textId="77777777" w:rsidR="008506D4" w:rsidRPr="00202715" w:rsidRDefault="008506D4" w:rsidP="00F74D51">
      <w:pPr>
        <w:rPr>
          <w:rFonts w:cs="Arial"/>
          <w:i/>
          <w:color w:val="404040" w:themeColor="text1" w:themeTint="BF"/>
        </w:rPr>
      </w:pPr>
      <w:r w:rsidRPr="00202715">
        <w:rPr>
          <w:rFonts w:cs="Arial"/>
          <w:i/>
          <w:color w:val="404040" w:themeColor="text1" w:themeTint="BF"/>
        </w:rPr>
        <w:t>(wpisać mającą zastosowanie podstawę wykluczenia spośród wymienionych w art. 24 ust. 1 pkt 13, 14, 16, 17, 18, 19 lub 20 ustawy z dnia 29-01-2004 r. - Prawo zamówień publicznych).</w:t>
      </w:r>
    </w:p>
    <w:p w14:paraId="33347E8D" w14:textId="77777777" w:rsidR="008506D4" w:rsidRPr="00202715" w:rsidRDefault="008506D4" w:rsidP="00F74D51">
      <w:pPr>
        <w:rPr>
          <w:rFonts w:cs="Arial"/>
          <w:color w:val="404040" w:themeColor="text1" w:themeTint="BF"/>
        </w:rPr>
      </w:pPr>
      <w:r w:rsidRPr="00202715">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7FE7B43F" w14:textId="77777777" w:rsidR="008506D4" w:rsidRPr="00202715" w:rsidRDefault="008506D4" w:rsidP="00F74D51">
      <w:pPr>
        <w:rPr>
          <w:rFonts w:cs="Arial"/>
          <w:color w:val="404040" w:themeColor="text1" w:themeTint="BF"/>
        </w:rPr>
      </w:pPr>
      <w:r w:rsidRPr="00202715">
        <w:rPr>
          <w:rFonts w:cs="Arial"/>
          <w:color w:val="404040" w:themeColor="text1" w:themeTint="BF"/>
        </w:rPr>
        <w:t>………………………………………………………………………………………………………………………………………………………………………………………………………………………………………………………………………………………………………………………………………………</w:t>
      </w:r>
    </w:p>
    <w:p w14:paraId="76FACA99" w14:textId="77777777" w:rsidR="008506D4" w:rsidRPr="00202715" w:rsidRDefault="008506D4" w:rsidP="00F74D51">
      <w:pPr>
        <w:rPr>
          <w:rFonts w:cs="Arial"/>
          <w:color w:val="404040" w:themeColor="text1" w:themeTint="BF"/>
        </w:rPr>
      </w:pPr>
    </w:p>
    <w:p w14:paraId="0E3B3736" w14:textId="77777777" w:rsidR="008506D4" w:rsidRPr="00202715" w:rsidRDefault="008506D4" w:rsidP="00F74D51">
      <w:pPr>
        <w:rPr>
          <w:rFonts w:cs="Arial"/>
          <w:color w:val="404040" w:themeColor="text1" w:themeTint="BF"/>
        </w:rPr>
      </w:pPr>
    </w:p>
    <w:p w14:paraId="10C1CE30" w14:textId="77777777" w:rsidR="008506D4" w:rsidRPr="00202715" w:rsidRDefault="008506D4" w:rsidP="00A31966">
      <w:pPr>
        <w:ind w:left="3404" w:firstLine="851"/>
        <w:rPr>
          <w:rFonts w:cs="Arial"/>
          <w:color w:val="404040" w:themeColor="text1" w:themeTint="BF"/>
        </w:rPr>
      </w:pPr>
      <w:r w:rsidRPr="00202715">
        <w:rPr>
          <w:rFonts w:cs="Arial"/>
          <w:color w:val="404040" w:themeColor="text1" w:themeTint="BF"/>
        </w:rPr>
        <w:t>……………………………………………………………………………………………</w:t>
      </w:r>
    </w:p>
    <w:p w14:paraId="760FCA6C" w14:textId="77777777" w:rsidR="008506D4" w:rsidRPr="00202715" w:rsidRDefault="008506D4" w:rsidP="00A31966">
      <w:pPr>
        <w:jc w:val="right"/>
        <w:rPr>
          <w:rFonts w:cs="Arial"/>
          <w:color w:val="404040" w:themeColor="text1" w:themeTint="BF"/>
        </w:rPr>
      </w:pPr>
      <w:r w:rsidRPr="00202715">
        <w:rPr>
          <w:rFonts w:cs="Arial"/>
          <w:color w:val="404040" w:themeColor="text1" w:themeTint="BF"/>
        </w:rPr>
        <w:lastRenderedPageBreak/>
        <w:t>(data i podpis przedstawiciela Wykonawcy)</w:t>
      </w:r>
      <w:r w:rsidRPr="00202715">
        <w:rPr>
          <w:rFonts w:cs="Arial"/>
          <w:color w:val="404040" w:themeColor="text1" w:themeTint="BF"/>
        </w:rPr>
        <w:tab/>
      </w:r>
    </w:p>
    <w:p w14:paraId="56D579E8" w14:textId="77777777" w:rsidR="008506D4" w:rsidRPr="00202715" w:rsidRDefault="008506D4" w:rsidP="00F74D51">
      <w:pPr>
        <w:shd w:val="clear" w:color="auto" w:fill="BFBFBF" w:themeFill="background1" w:themeFillShade="BF"/>
        <w:rPr>
          <w:rFonts w:cs="Arial"/>
          <w:b/>
          <w:color w:val="404040" w:themeColor="text1" w:themeTint="BF"/>
        </w:rPr>
      </w:pPr>
      <w:r w:rsidRPr="00202715">
        <w:rPr>
          <w:rFonts w:cs="Arial"/>
          <w:b/>
          <w:color w:val="404040" w:themeColor="text1" w:themeTint="BF"/>
        </w:rPr>
        <w:t>OŚWIADCZENIE DOTYCZĄCE PODANYCH INFORMACJI:</w:t>
      </w:r>
    </w:p>
    <w:p w14:paraId="56B2B00B"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Oświadczam, że wszystkie informacje podane w powyższych oświadczeniach są aktualne </w:t>
      </w:r>
      <w:r w:rsidRPr="00202715">
        <w:rPr>
          <w:rFonts w:cs="Arial"/>
          <w:color w:val="404040" w:themeColor="text1" w:themeTint="BF"/>
        </w:rPr>
        <w:br/>
        <w:t>i zgodne z prawdą oraz zostały przedstawione z pełną świadomością konsekwencji wprowadzenia zamawiającego w błąd przy przedstawianiu informacji.</w:t>
      </w:r>
    </w:p>
    <w:p w14:paraId="20186C04" w14:textId="77777777" w:rsidR="008506D4" w:rsidRPr="00202715" w:rsidRDefault="008506D4" w:rsidP="00F74D51">
      <w:pPr>
        <w:rPr>
          <w:rFonts w:cs="Arial"/>
          <w:color w:val="404040" w:themeColor="text1" w:themeTint="BF"/>
        </w:rPr>
      </w:pPr>
    </w:p>
    <w:p w14:paraId="63F49D02" w14:textId="77777777" w:rsidR="008506D4" w:rsidRPr="00202715" w:rsidRDefault="008506D4" w:rsidP="00F74D51">
      <w:pPr>
        <w:rPr>
          <w:rFonts w:cs="Arial"/>
          <w:color w:val="404040" w:themeColor="text1" w:themeTint="BF"/>
        </w:rPr>
      </w:pPr>
    </w:p>
    <w:p w14:paraId="3A384179"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 </w:t>
      </w:r>
      <w:r w:rsidRPr="00202715">
        <w:rPr>
          <w:rFonts w:cs="Arial"/>
          <w:i/>
          <w:color w:val="404040" w:themeColor="text1" w:themeTint="BF"/>
        </w:rPr>
        <w:t xml:space="preserve">(Miejscowość), </w:t>
      </w:r>
      <w:r w:rsidRPr="00202715">
        <w:rPr>
          <w:rFonts w:cs="Arial"/>
          <w:color w:val="404040" w:themeColor="text1" w:themeTint="BF"/>
        </w:rPr>
        <w:t xml:space="preserve">dnia …………………. R. </w:t>
      </w:r>
    </w:p>
    <w:p w14:paraId="1B34A071" w14:textId="77777777" w:rsidR="008506D4" w:rsidRPr="00202715" w:rsidRDefault="00A24B04" w:rsidP="00A31966">
      <w:pPr>
        <w:jc w:val="left"/>
        <w:rPr>
          <w:rFonts w:cs="Arial"/>
          <w:color w:val="404040" w:themeColor="text1" w:themeTint="BF"/>
        </w:rPr>
      </w:pPr>
      <w:r w:rsidRPr="00202715">
        <w:rPr>
          <w:rFonts w:cs="Arial"/>
          <w:color w:val="404040" w:themeColor="text1" w:themeTint="BF"/>
        </w:rPr>
        <w:br w:type="page"/>
      </w:r>
    </w:p>
    <w:p w14:paraId="4CFBCE97" w14:textId="77777777" w:rsidR="00A24B04" w:rsidRPr="00202715" w:rsidRDefault="00A24B04" w:rsidP="00F74D51">
      <w:pPr>
        <w:jc w:val="right"/>
        <w:rPr>
          <w:rFonts w:cs="Times New Roman"/>
          <w:b/>
          <w:color w:val="404040" w:themeColor="text1" w:themeTint="BF"/>
        </w:rPr>
      </w:pPr>
      <w:r w:rsidRPr="00202715">
        <w:rPr>
          <w:rFonts w:cs="Times New Roman"/>
          <w:b/>
          <w:color w:val="404040" w:themeColor="text1" w:themeTint="BF"/>
        </w:rPr>
        <w:lastRenderedPageBreak/>
        <w:t xml:space="preserve">Załącznik </w:t>
      </w:r>
      <w:r w:rsidR="00781C51" w:rsidRPr="00202715">
        <w:rPr>
          <w:rFonts w:cs="Times New Roman"/>
          <w:b/>
          <w:color w:val="404040" w:themeColor="text1" w:themeTint="BF"/>
        </w:rPr>
        <w:t>6</w:t>
      </w:r>
      <w:r w:rsidRPr="00202715">
        <w:rPr>
          <w:rFonts w:cs="Times New Roman"/>
          <w:b/>
          <w:color w:val="404040" w:themeColor="text1" w:themeTint="BF"/>
        </w:rPr>
        <w:t xml:space="preserve"> do SIWZ </w:t>
      </w:r>
    </w:p>
    <w:p w14:paraId="733151E4" w14:textId="77777777" w:rsidR="00A24B04" w:rsidRPr="00202715" w:rsidRDefault="00A24B04" w:rsidP="00F74D51">
      <w:pPr>
        <w:jc w:val="right"/>
        <w:rPr>
          <w:rFonts w:cs="Times New Roman"/>
          <w:b/>
          <w:color w:val="404040" w:themeColor="text1" w:themeTint="BF"/>
        </w:rPr>
      </w:pPr>
    </w:p>
    <w:p w14:paraId="461F8C44" w14:textId="77777777" w:rsidR="00A24B04" w:rsidRPr="00202715" w:rsidRDefault="00A24B04" w:rsidP="00F74D51">
      <w:pPr>
        <w:jc w:val="center"/>
        <w:rPr>
          <w:rFonts w:cs="Times New Roman"/>
          <w:b/>
          <w:color w:val="404040" w:themeColor="text1" w:themeTint="BF"/>
        </w:rPr>
      </w:pPr>
      <w:r w:rsidRPr="00202715">
        <w:rPr>
          <w:rFonts w:cs="Times New Roman"/>
          <w:b/>
          <w:color w:val="404040" w:themeColor="text1" w:themeTint="BF"/>
        </w:rPr>
        <w:t>ISTOTNE POSTANOWIENIA UMOWY</w:t>
      </w:r>
    </w:p>
    <w:p w14:paraId="4354F108" w14:textId="77777777" w:rsidR="00A24B04" w:rsidRPr="00202715" w:rsidRDefault="00A24B04" w:rsidP="00F74D51">
      <w:pPr>
        <w:jc w:val="center"/>
        <w:rPr>
          <w:rFonts w:cs="Times New Roman"/>
          <w:b/>
          <w:color w:val="404040" w:themeColor="text1" w:themeTint="BF"/>
        </w:rPr>
      </w:pPr>
    </w:p>
    <w:p w14:paraId="2CAFA210" w14:textId="77777777" w:rsidR="0044395F" w:rsidRPr="00202715" w:rsidRDefault="0044395F" w:rsidP="00F74D51">
      <w:pPr>
        <w:jc w:val="center"/>
        <w:rPr>
          <w:rFonts w:cs="Times New Roman"/>
          <w:b/>
          <w:color w:val="404040" w:themeColor="text1" w:themeTint="BF"/>
        </w:rPr>
      </w:pPr>
    </w:p>
    <w:p w14:paraId="68E917B4" w14:textId="77777777" w:rsidR="00A24B04" w:rsidRPr="00202715" w:rsidRDefault="00A24B04" w:rsidP="00F74D51">
      <w:pPr>
        <w:jc w:val="center"/>
        <w:rPr>
          <w:rFonts w:cs="Times New Roman"/>
          <w:b/>
          <w:color w:val="404040" w:themeColor="text1" w:themeTint="BF"/>
        </w:rPr>
      </w:pPr>
    </w:p>
    <w:p w14:paraId="513F30B4" w14:textId="77777777" w:rsidR="00B26371" w:rsidRPr="00202715" w:rsidRDefault="00B26371" w:rsidP="00F74D51">
      <w:pPr>
        <w:widowControl w:val="0"/>
        <w:autoSpaceDE w:val="0"/>
        <w:autoSpaceDN w:val="0"/>
        <w:adjustRightInd w:val="0"/>
        <w:rPr>
          <w:color w:val="404040" w:themeColor="text1" w:themeTint="BF"/>
          <w:lang w:eastAsia="pl-PL"/>
        </w:rPr>
      </w:pPr>
      <w:r w:rsidRPr="00202715">
        <w:rPr>
          <w:color w:val="404040" w:themeColor="text1" w:themeTint="BF"/>
          <w:lang w:eastAsia="pl-PL"/>
        </w:rPr>
        <w:t>Niniejsza umowa</w:t>
      </w:r>
      <w:r w:rsidRPr="00202715">
        <w:rPr>
          <w:b/>
          <w:color w:val="404040" w:themeColor="text1" w:themeTint="BF"/>
          <w:lang w:eastAsia="pl-PL"/>
        </w:rPr>
        <w:t xml:space="preserve"> </w:t>
      </w:r>
      <w:r w:rsidRPr="00202715">
        <w:rPr>
          <w:color w:val="404040" w:themeColor="text1" w:themeTint="BF"/>
          <w:lang w:eastAsia="pl-PL"/>
        </w:rPr>
        <w:t>została zawarta w Warszawie w dniu […] roku pomiędzy:</w:t>
      </w:r>
    </w:p>
    <w:p w14:paraId="003C3AD8" w14:textId="77777777" w:rsidR="00B26371" w:rsidRPr="00202715" w:rsidRDefault="00B26371" w:rsidP="00F74D51">
      <w:pPr>
        <w:widowControl w:val="0"/>
        <w:suppressAutoHyphens/>
        <w:rPr>
          <w:rFonts w:eastAsia="Times New Roman"/>
          <w:color w:val="404040" w:themeColor="text1" w:themeTint="BF"/>
          <w:kern w:val="1"/>
          <w:lang w:eastAsia="ar-SA"/>
        </w:rPr>
      </w:pPr>
      <w:bookmarkStart w:id="10" w:name="BETWEEN"/>
      <w:bookmarkEnd w:id="10"/>
      <w:r w:rsidRPr="00202715">
        <w:rPr>
          <w:rFonts w:eastAsia="Times New Roman"/>
          <w:b/>
          <w:color w:val="404040" w:themeColor="text1" w:themeTint="BF"/>
          <w:kern w:val="1"/>
          <w:lang w:eastAsia="ar-SA"/>
        </w:rPr>
        <w:t>Muzeum Warszawy</w:t>
      </w:r>
      <w:r w:rsidRPr="00202715">
        <w:rPr>
          <w:rFonts w:eastAsia="Times New Roman"/>
          <w:color w:val="404040" w:themeColor="text1" w:themeTint="BF"/>
          <w:kern w:val="1"/>
          <w:lang w:eastAsia="ar-SA"/>
        </w:rPr>
        <w:t xml:space="preserve">, z siedzibą w Warszawie przy Rynku Starego Miasta 28-42, </w:t>
      </w:r>
      <w:r w:rsidRPr="00202715">
        <w:rPr>
          <w:rFonts w:eastAsia="Times New Roman"/>
          <w:color w:val="404040" w:themeColor="text1" w:themeTint="BF"/>
          <w:kern w:val="1"/>
          <w:lang w:eastAsia="ar-SA"/>
        </w:rPr>
        <w:br/>
        <w:t xml:space="preserve">00 – 272 Warszawa, wpisanym do rejestru instytucji kultury prowadzonego przez Prezydenta m. st. Warszawy pod numerem RIK/8/2000/SPW, REGON: 016387044, NIP: 5251290392, </w:t>
      </w:r>
    </w:p>
    <w:p w14:paraId="21AA0E98" w14:textId="77777777" w:rsidR="00B26371" w:rsidRPr="00202715" w:rsidRDefault="00B26371" w:rsidP="00F74D51">
      <w:pPr>
        <w:widowControl w:val="0"/>
        <w:suppressAutoHyphens/>
        <w:rPr>
          <w:rFonts w:eastAsia="Times New Roman"/>
          <w:b/>
          <w:color w:val="404040" w:themeColor="text1" w:themeTint="BF"/>
          <w:kern w:val="1"/>
          <w:lang w:eastAsia="ar-SA"/>
        </w:rPr>
      </w:pPr>
      <w:r w:rsidRPr="00202715">
        <w:rPr>
          <w:rFonts w:eastAsia="Times New Roman"/>
          <w:color w:val="404040" w:themeColor="text1" w:themeTint="BF"/>
          <w:kern w:val="1"/>
          <w:lang w:eastAsia="ar-SA"/>
        </w:rPr>
        <w:t xml:space="preserve">które reprezentuje: </w:t>
      </w:r>
    </w:p>
    <w:p w14:paraId="13FE9173" w14:textId="77777777" w:rsidR="00B26371" w:rsidRPr="00202715" w:rsidRDefault="00B26371" w:rsidP="00F74D51">
      <w:pPr>
        <w:widowControl w:val="0"/>
        <w:suppressAutoHyphens/>
        <w:rPr>
          <w:rFonts w:eastAsia="Times New Roman"/>
          <w:color w:val="404040" w:themeColor="text1" w:themeTint="BF"/>
          <w:kern w:val="1"/>
          <w:lang w:eastAsia="ar-SA"/>
        </w:rPr>
      </w:pPr>
      <w:r w:rsidRPr="00202715">
        <w:rPr>
          <w:rFonts w:eastAsia="Times New Roman"/>
          <w:b/>
          <w:color w:val="404040" w:themeColor="text1" w:themeTint="BF"/>
          <w:kern w:val="1"/>
          <w:lang w:eastAsia="ar-SA"/>
        </w:rPr>
        <w:t>Pani  Ewa Nekanda-Trepka</w:t>
      </w:r>
      <w:r w:rsidRPr="00202715">
        <w:rPr>
          <w:rFonts w:eastAsia="Times New Roman"/>
          <w:color w:val="404040" w:themeColor="text1" w:themeTint="BF"/>
          <w:kern w:val="1"/>
          <w:lang w:eastAsia="ar-SA"/>
        </w:rPr>
        <w:t xml:space="preserve"> – Dyrektor Muzeum Warszawy, przy kontrasygnacie Głównej Księgowej </w:t>
      </w:r>
      <w:r w:rsidRPr="00202715">
        <w:rPr>
          <w:rFonts w:eastAsia="Times New Roman"/>
          <w:b/>
          <w:color w:val="404040" w:themeColor="text1" w:themeTint="BF"/>
          <w:kern w:val="1"/>
          <w:lang w:eastAsia="ar-SA"/>
        </w:rPr>
        <w:t>Pani Krystyny Salamonik-Latos</w:t>
      </w:r>
      <w:r w:rsidRPr="00202715">
        <w:rPr>
          <w:rFonts w:eastAsia="Times New Roman"/>
          <w:color w:val="404040" w:themeColor="text1" w:themeTint="BF"/>
          <w:kern w:val="1"/>
          <w:lang w:eastAsia="ar-SA"/>
        </w:rPr>
        <w:t>,</w:t>
      </w:r>
    </w:p>
    <w:p w14:paraId="281E9B6E" w14:textId="77777777" w:rsidR="00B26371" w:rsidRPr="00202715" w:rsidRDefault="00B26371" w:rsidP="00F74D51">
      <w:pPr>
        <w:widowControl w:val="0"/>
        <w:suppressAutoHyphens/>
        <w:rPr>
          <w:rFonts w:eastAsia="Times New Roman"/>
          <w:color w:val="404040" w:themeColor="text1" w:themeTint="BF"/>
          <w:kern w:val="1"/>
          <w:lang w:eastAsia="ar-SA"/>
        </w:rPr>
      </w:pPr>
      <w:r w:rsidRPr="00202715">
        <w:rPr>
          <w:rFonts w:eastAsia="Times New Roman"/>
          <w:color w:val="404040" w:themeColor="text1" w:themeTint="BF"/>
          <w:kern w:val="1"/>
          <w:lang w:eastAsia="ar-SA"/>
        </w:rPr>
        <w:t>zwanym dalej „</w:t>
      </w:r>
      <w:r w:rsidRPr="00202715">
        <w:rPr>
          <w:rFonts w:eastAsia="Times New Roman"/>
          <w:b/>
          <w:color w:val="404040" w:themeColor="text1" w:themeTint="BF"/>
          <w:kern w:val="1"/>
          <w:lang w:eastAsia="ar-SA"/>
        </w:rPr>
        <w:t>Zamawiającym</w:t>
      </w:r>
      <w:r w:rsidRPr="00202715">
        <w:rPr>
          <w:rFonts w:eastAsia="Times New Roman"/>
          <w:color w:val="404040" w:themeColor="text1" w:themeTint="BF"/>
          <w:kern w:val="1"/>
          <w:lang w:eastAsia="ar-SA"/>
        </w:rPr>
        <w:t>”</w:t>
      </w:r>
    </w:p>
    <w:p w14:paraId="393D9CB5" w14:textId="77777777" w:rsidR="00B26371" w:rsidRPr="00202715" w:rsidRDefault="00B26371" w:rsidP="00F74D51">
      <w:pPr>
        <w:widowControl w:val="0"/>
        <w:suppressAutoHyphens/>
        <w:autoSpaceDE w:val="0"/>
        <w:jc w:val="center"/>
        <w:rPr>
          <w:rFonts w:cs="Calibri"/>
          <w:color w:val="404040" w:themeColor="text1" w:themeTint="BF"/>
          <w:lang w:eastAsia="ar-SA"/>
        </w:rPr>
      </w:pPr>
      <w:r w:rsidRPr="00202715">
        <w:rPr>
          <w:rFonts w:cs="Calibri"/>
          <w:color w:val="404040" w:themeColor="text1" w:themeTint="BF"/>
          <w:lang w:eastAsia="ar-SA"/>
        </w:rPr>
        <w:t>a</w:t>
      </w:r>
    </w:p>
    <w:p w14:paraId="0BB1AC1D" w14:textId="77777777" w:rsidR="00B26371" w:rsidRPr="00202715" w:rsidRDefault="00B26371" w:rsidP="00F74D51">
      <w:pPr>
        <w:widowControl w:val="0"/>
        <w:suppressAutoHyphens/>
        <w:autoSpaceDE w:val="0"/>
        <w:jc w:val="center"/>
        <w:rPr>
          <w:rFonts w:cs="Calibri"/>
          <w:color w:val="404040" w:themeColor="text1" w:themeTint="BF"/>
          <w:lang w:eastAsia="ar-SA"/>
        </w:rPr>
      </w:pPr>
    </w:p>
    <w:p w14:paraId="3A249EA4" w14:textId="77777777" w:rsidR="0044395F" w:rsidRPr="00202715" w:rsidRDefault="0044395F" w:rsidP="00F74D51">
      <w:pPr>
        <w:widowControl w:val="0"/>
        <w:suppressAutoHyphens/>
        <w:autoSpaceDE w:val="0"/>
        <w:jc w:val="center"/>
        <w:rPr>
          <w:rFonts w:cs="Calibri"/>
          <w:color w:val="404040" w:themeColor="text1" w:themeTint="BF"/>
          <w:lang w:eastAsia="ar-SA"/>
        </w:rPr>
      </w:pPr>
    </w:p>
    <w:p w14:paraId="29E6C5B5" w14:textId="77777777" w:rsidR="00B26371" w:rsidRPr="00202715" w:rsidRDefault="00B26371" w:rsidP="00F74D51">
      <w:pPr>
        <w:widowControl w:val="0"/>
        <w:autoSpaceDE w:val="0"/>
        <w:autoSpaceDN w:val="0"/>
        <w:adjustRightInd w:val="0"/>
        <w:rPr>
          <w:color w:val="404040" w:themeColor="text1" w:themeTint="BF"/>
          <w:lang w:eastAsia="pl-PL"/>
        </w:rPr>
      </w:pPr>
      <w:r w:rsidRPr="00202715">
        <w:rPr>
          <w:color w:val="404040" w:themeColor="text1" w:themeTint="BF"/>
          <w:lang w:eastAsia="pl-PL"/>
        </w:rPr>
        <w:t>[…] z siedzibą w […], przy ul. […], […]-[…], spółką zarejestrowaną w Rejestrze Przedsiębiorców przez Sąd Rejonowy dla […] Wydział Gospodarczy Krajowego Rejestru Sądowego pod nr KRS […], NIP: […], REGON: […]. Wysokość kapitału zakładowego […] (słownie: […]), zwaną dalej „Wykonawcą”, reprezentowaną, przez […]</w:t>
      </w:r>
    </w:p>
    <w:p w14:paraId="153B7936" w14:textId="77777777" w:rsidR="00B26371" w:rsidRPr="00202715" w:rsidRDefault="00B26371" w:rsidP="00F74D51">
      <w:pPr>
        <w:widowControl w:val="0"/>
        <w:autoSpaceDE w:val="0"/>
        <w:autoSpaceDN w:val="0"/>
        <w:adjustRightInd w:val="0"/>
        <w:rPr>
          <w:color w:val="404040" w:themeColor="text1" w:themeTint="BF"/>
          <w:lang w:eastAsia="pl-PL"/>
        </w:rPr>
      </w:pPr>
      <w:r w:rsidRPr="00202715">
        <w:rPr>
          <w:color w:val="404040" w:themeColor="text1" w:themeTint="BF"/>
          <w:lang w:eastAsia="pl-PL"/>
        </w:rPr>
        <w:t>zwanymi dalej łącznie „Stronami” lub odpowiednio „Stroną”.</w:t>
      </w:r>
    </w:p>
    <w:p w14:paraId="25A5D8E5" w14:textId="77777777" w:rsidR="00B26371" w:rsidRPr="00202715" w:rsidRDefault="00B26371" w:rsidP="00F74D51">
      <w:pPr>
        <w:widowControl w:val="0"/>
        <w:suppressAutoHyphens/>
        <w:autoSpaceDE w:val="0"/>
        <w:rPr>
          <w:rFonts w:cs="Calibri"/>
          <w:color w:val="404040" w:themeColor="text1" w:themeTint="BF"/>
          <w:lang w:eastAsia="ar-SA"/>
        </w:rPr>
      </w:pPr>
    </w:p>
    <w:p w14:paraId="667E9F95" w14:textId="77777777" w:rsidR="00B26371" w:rsidRPr="00202715" w:rsidRDefault="00B26371" w:rsidP="00F74D51">
      <w:pPr>
        <w:widowControl w:val="0"/>
        <w:suppressAutoHyphens/>
        <w:autoSpaceDE w:val="0"/>
        <w:rPr>
          <w:rFonts w:cs="Calibri"/>
          <w:color w:val="404040" w:themeColor="text1" w:themeTint="BF"/>
          <w:lang w:eastAsia="ar-SA"/>
        </w:rPr>
      </w:pPr>
      <w:r w:rsidRPr="00202715">
        <w:rPr>
          <w:rFonts w:cs="Calibri"/>
          <w:color w:val="404040" w:themeColor="text1" w:themeTint="BF"/>
          <w:lang w:eastAsia="ar-SA"/>
        </w:rPr>
        <w:t xml:space="preserve">zwaną dalej </w:t>
      </w:r>
      <w:r w:rsidRPr="00202715">
        <w:rPr>
          <w:rFonts w:cs="Calibri"/>
          <w:b/>
          <w:color w:val="404040" w:themeColor="text1" w:themeTint="BF"/>
          <w:lang w:eastAsia="ar-SA"/>
        </w:rPr>
        <w:t>„Wykonawcą”</w:t>
      </w:r>
      <w:r w:rsidRPr="00202715">
        <w:rPr>
          <w:rFonts w:cs="Calibri"/>
          <w:color w:val="404040" w:themeColor="text1" w:themeTint="BF"/>
          <w:lang w:eastAsia="ar-SA"/>
        </w:rPr>
        <w:t>, reprezentowaną, przez:</w:t>
      </w:r>
    </w:p>
    <w:p w14:paraId="22BD0187" w14:textId="77777777" w:rsidR="00B26371" w:rsidRPr="00202715" w:rsidRDefault="00B26371" w:rsidP="00F74D51">
      <w:pPr>
        <w:widowControl w:val="0"/>
        <w:suppressAutoHyphens/>
        <w:autoSpaceDE w:val="0"/>
        <w:rPr>
          <w:rFonts w:cs="Calibri"/>
          <w:color w:val="404040" w:themeColor="text1" w:themeTint="BF"/>
          <w:lang w:eastAsia="ar-SA"/>
        </w:rPr>
      </w:pPr>
    </w:p>
    <w:p w14:paraId="47F06F2F" w14:textId="77777777" w:rsidR="00B26371" w:rsidRPr="00202715" w:rsidRDefault="00B26371" w:rsidP="00F74D51">
      <w:pPr>
        <w:widowControl w:val="0"/>
        <w:suppressAutoHyphens/>
        <w:autoSpaceDE w:val="0"/>
        <w:rPr>
          <w:rFonts w:cs="Calibri"/>
          <w:color w:val="404040" w:themeColor="text1" w:themeTint="BF"/>
          <w:lang w:eastAsia="ar-SA"/>
        </w:rPr>
      </w:pPr>
      <w:r w:rsidRPr="00202715">
        <w:rPr>
          <w:rFonts w:cs="Calibri"/>
          <w:color w:val="404040" w:themeColor="text1" w:themeTint="BF"/>
          <w:lang w:eastAsia="ar-SA"/>
        </w:rPr>
        <w:t>….. – …..</w:t>
      </w:r>
    </w:p>
    <w:p w14:paraId="6DE6416D" w14:textId="77777777" w:rsidR="00B26371" w:rsidRPr="00202715" w:rsidRDefault="00B26371" w:rsidP="00F74D51">
      <w:pPr>
        <w:widowControl w:val="0"/>
        <w:suppressAutoHyphens/>
        <w:autoSpaceDE w:val="0"/>
        <w:rPr>
          <w:rFonts w:cs="Calibri"/>
          <w:color w:val="404040" w:themeColor="text1" w:themeTint="BF"/>
          <w:lang w:eastAsia="ar-SA"/>
        </w:rPr>
      </w:pPr>
    </w:p>
    <w:p w14:paraId="3568ED42" w14:textId="77777777" w:rsidR="00B26371" w:rsidRPr="00202715" w:rsidRDefault="00B26371" w:rsidP="00F74D51">
      <w:pPr>
        <w:widowControl w:val="0"/>
        <w:suppressAutoHyphens/>
        <w:autoSpaceDE w:val="0"/>
        <w:rPr>
          <w:rFonts w:cs="Calibri"/>
          <w:color w:val="404040" w:themeColor="text1" w:themeTint="BF"/>
          <w:lang w:eastAsia="ar-SA"/>
        </w:rPr>
      </w:pPr>
      <w:r w:rsidRPr="00202715">
        <w:rPr>
          <w:rFonts w:cs="Calibri"/>
          <w:color w:val="404040" w:themeColor="text1" w:themeTint="BF"/>
          <w:lang w:eastAsia="ar-SA"/>
        </w:rPr>
        <w:t>zwanymi dalej łącznie „Stronami” lub odpowiednio „Stroną”.</w:t>
      </w:r>
    </w:p>
    <w:p w14:paraId="1562BDCB" w14:textId="77777777" w:rsidR="00B26371" w:rsidRPr="00202715" w:rsidRDefault="00B26371" w:rsidP="00F74D51">
      <w:pPr>
        <w:widowControl w:val="0"/>
        <w:suppressAutoHyphens/>
        <w:autoSpaceDE w:val="0"/>
        <w:jc w:val="center"/>
        <w:rPr>
          <w:rFonts w:cs="Calibri"/>
          <w:b/>
          <w:color w:val="404040" w:themeColor="text1" w:themeTint="BF"/>
          <w:lang w:eastAsia="ar-SA"/>
        </w:rPr>
      </w:pPr>
    </w:p>
    <w:p w14:paraId="0817CCCC" w14:textId="77777777" w:rsidR="0044395F" w:rsidRPr="00202715" w:rsidRDefault="0044395F" w:rsidP="00F74D51">
      <w:pPr>
        <w:widowControl w:val="0"/>
        <w:suppressAutoHyphens/>
        <w:autoSpaceDE w:val="0"/>
        <w:jc w:val="center"/>
        <w:rPr>
          <w:rFonts w:cs="Calibri"/>
          <w:b/>
          <w:color w:val="404040" w:themeColor="text1" w:themeTint="BF"/>
          <w:lang w:eastAsia="ar-SA"/>
        </w:rPr>
      </w:pPr>
    </w:p>
    <w:p w14:paraId="14185C7E" w14:textId="77777777" w:rsidR="00B26371" w:rsidRPr="00202715" w:rsidRDefault="00B26371" w:rsidP="00F74D51">
      <w:pPr>
        <w:widowControl w:val="0"/>
        <w:suppressAutoHyphens/>
        <w:autoSpaceDE w:val="0"/>
        <w:jc w:val="center"/>
        <w:rPr>
          <w:rFonts w:cs="Calibri"/>
          <w:b/>
          <w:color w:val="404040" w:themeColor="text1" w:themeTint="BF"/>
          <w:lang w:eastAsia="ar-SA"/>
        </w:rPr>
      </w:pPr>
      <w:r w:rsidRPr="00202715">
        <w:rPr>
          <w:rFonts w:cs="Calibri"/>
          <w:b/>
          <w:color w:val="404040" w:themeColor="text1" w:themeTint="BF"/>
          <w:lang w:eastAsia="ar-SA"/>
        </w:rPr>
        <w:t>§ 1</w:t>
      </w:r>
    </w:p>
    <w:p w14:paraId="05A111F6" w14:textId="77777777" w:rsidR="00B26371" w:rsidRPr="00202715" w:rsidRDefault="006C11F3" w:rsidP="00F74D51">
      <w:pPr>
        <w:widowControl w:val="0"/>
        <w:suppressAutoHyphens/>
        <w:autoSpaceDE w:val="0"/>
        <w:jc w:val="center"/>
        <w:rPr>
          <w:rFonts w:cs="Calibri"/>
          <w:b/>
          <w:color w:val="404040" w:themeColor="text1" w:themeTint="BF"/>
          <w:lang w:eastAsia="ar-SA"/>
        </w:rPr>
      </w:pPr>
      <w:r w:rsidRPr="00202715">
        <w:rPr>
          <w:rFonts w:cs="Calibri"/>
          <w:b/>
          <w:color w:val="404040" w:themeColor="text1" w:themeTint="BF"/>
          <w:lang w:eastAsia="ar-SA"/>
        </w:rPr>
        <w:t>Cel Umowy</w:t>
      </w:r>
    </w:p>
    <w:p w14:paraId="0F3AC916" w14:textId="77777777" w:rsidR="00B26371" w:rsidRPr="00202715" w:rsidRDefault="00B26371" w:rsidP="00F74D51">
      <w:pPr>
        <w:suppressAutoHyphens/>
        <w:rPr>
          <w:rFonts w:eastAsia="Times New Roman" w:cs="Calibri"/>
          <w:i/>
          <w:color w:val="404040" w:themeColor="text1" w:themeTint="BF"/>
          <w:lang w:eastAsia="ar-SA"/>
        </w:rPr>
      </w:pPr>
      <w:r w:rsidRPr="00202715">
        <w:rPr>
          <w:rFonts w:eastAsia="Times New Roman" w:cs="Calibri"/>
          <w:color w:val="404040" w:themeColor="text1" w:themeTint="BF"/>
          <w:lang w:eastAsia="ar-SA"/>
        </w:rPr>
        <w:t>Niniejsza umowa została zawarta w wyniku</w:t>
      </w:r>
      <w:r w:rsidR="00EE5E46" w:rsidRPr="00202715">
        <w:rPr>
          <w:rFonts w:eastAsia="Times New Roman" w:cs="Calibri"/>
          <w:color w:val="404040" w:themeColor="text1" w:themeTint="BF"/>
          <w:lang w:eastAsia="ar-SA"/>
        </w:rPr>
        <w:t xml:space="preserve"> przeprowadzonego</w:t>
      </w:r>
      <w:r w:rsidRPr="00202715">
        <w:rPr>
          <w:rFonts w:eastAsia="Times New Roman" w:cs="Calibri"/>
          <w:color w:val="404040" w:themeColor="text1" w:themeTint="BF"/>
          <w:lang w:eastAsia="ar-SA"/>
        </w:rPr>
        <w:t xml:space="preserve"> postępowania o udzielenie zamówienia publicznego wszczętego na podstawie art. 39 ustawy z dnia 29 stycznia 2004 r. Prawo zamówień publicznych (Dz. U. z 2015 r. poz. 2164) w związku z realizacją przez Muzeum Warszawy zadania polegającego na </w:t>
      </w:r>
      <w:r w:rsidR="00904152" w:rsidRPr="00202715">
        <w:rPr>
          <w:rFonts w:eastAsia="Times New Roman" w:cs="Calibri"/>
          <w:color w:val="404040" w:themeColor="text1" w:themeTint="BF"/>
          <w:lang w:eastAsia="ar-SA"/>
        </w:rPr>
        <w:t xml:space="preserve">dostawie wyposażenia pomieszczeń biurowych – </w:t>
      </w:r>
      <w:r w:rsidR="006C11F3" w:rsidRPr="00202715">
        <w:rPr>
          <w:rFonts w:eastAsia="Times New Roman" w:cs="Calibri"/>
          <w:color w:val="404040" w:themeColor="text1" w:themeTint="BF"/>
          <w:lang w:eastAsia="ar-SA"/>
        </w:rPr>
        <w:t>sprzęt komputerowy wraz z oprogramowaniem</w:t>
      </w:r>
      <w:r w:rsidR="00EE5E46" w:rsidRPr="00202715">
        <w:rPr>
          <w:rFonts w:eastAsia="Times New Roman" w:cs="Calibri"/>
          <w:color w:val="404040" w:themeColor="text1" w:themeTint="BF"/>
          <w:lang w:eastAsia="ar-SA"/>
        </w:rPr>
        <w:t xml:space="preserve"> do Muzeum Woli oddziału Muzeum Warszawy przy ulicy Srebrnej 12 w Warszawie</w:t>
      </w:r>
      <w:r w:rsidRPr="00202715">
        <w:rPr>
          <w:rFonts w:eastAsia="Times New Roman" w:cs="Calibri"/>
          <w:color w:val="404040" w:themeColor="text1" w:themeTint="BF"/>
          <w:lang w:eastAsia="ar-SA"/>
        </w:rPr>
        <w:t xml:space="preserve">. </w:t>
      </w:r>
      <w:r w:rsidRPr="00202715">
        <w:rPr>
          <w:rFonts w:eastAsia="Times New Roman" w:cs="Calibri"/>
          <w:bCs/>
          <w:color w:val="404040" w:themeColor="text1" w:themeTint="BF"/>
          <w:lang w:eastAsia="ar-SA"/>
        </w:rPr>
        <w:t xml:space="preserve">Postępowanie realizowane jest w ramach </w:t>
      </w:r>
      <w:r w:rsidR="00904152" w:rsidRPr="00202715">
        <w:rPr>
          <w:rFonts w:cs="Calibri"/>
          <w:b/>
          <w:bCs/>
          <w:color w:val="404040" w:themeColor="text1" w:themeTint="BF"/>
          <w:kern w:val="0"/>
        </w:rPr>
        <w:t xml:space="preserve">programu </w:t>
      </w:r>
      <w:r w:rsidR="00904152" w:rsidRPr="00202715">
        <w:rPr>
          <w:rFonts w:cs="Arial"/>
          <w:b/>
          <w:bCs/>
          <w:color w:val="404040" w:themeColor="text1" w:themeTint="BF"/>
          <w:kern w:val="0"/>
        </w:rPr>
        <w:t xml:space="preserve">Regionalnego Programu Operacyjnego Województwa Mazowieckiego na lata 2014 - 2020. </w:t>
      </w:r>
      <w:r w:rsidR="00904152" w:rsidRPr="00202715">
        <w:rPr>
          <w:rFonts w:cs="Arial"/>
          <w:b/>
          <w:bCs/>
          <w:color w:val="404040" w:themeColor="text1" w:themeTint="BF"/>
          <w:kern w:val="0"/>
        </w:rPr>
        <w:lastRenderedPageBreak/>
        <w:t>Działanie 5.3 Dziedzictwo Kulturowe "Poprawa dostępności do zasobów kultury poprzez ich rozwój i efektywne wykorzystanie</w:t>
      </w:r>
      <w:r w:rsidR="0086102B" w:rsidRPr="00202715">
        <w:rPr>
          <w:rFonts w:cs="Arial"/>
          <w:b/>
          <w:bCs/>
          <w:color w:val="404040" w:themeColor="text1" w:themeTint="BF"/>
          <w:kern w:val="0"/>
        </w:rPr>
        <w:t>.</w:t>
      </w:r>
    </w:p>
    <w:p w14:paraId="5D4105BE" w14:textId="77777777" w:rsidR="00904152" w:rsidRPr="00202715" w:rsidRDefault="00B26371" w:rsidP="00F74D51">
      <w:pPr>
        <w:suppressAutoHyphens/>
        <w:jc w:val="center"/>
        <w:rPr>
          <w:rFonts w:cs="Calibri"/>
          <w:b/>
          <w:color w:val="404040" w:themeColor="text1" w:themeTint="BF"/>
          <w:lang w:eastAsia="ar-SA"/>
        </w:rPr>
      </w:pPr>
      <w:r w:rsidRPr="00202715">
        <w:rPr>
          <w:rFonts w:cs="Calibri"/>
          <w:b/>
          <w:color w:val="404040" w:themeColor="text1" w:themeTint="BF"/>
          <w:lang w:eastAsia="ar-SA"/>
        </w:rPr>
        <w:br/>
      </w:r>
    </w:p>
    <w:p w14:paraId="22861F12" w14:textId="77777777" w:rsidR="00B26371" w:rsidRPr="00202715" w:rsidRDefault="00B26371" w:rsidP="00F74D51">
      <w:pPr>
        <w:suppressAutoHyphens/>
        <w:jc w:val="center"/>
        <w:rPr>
          <w:rFonts w:eastAsia="Times New Roman" w:cs="Calibri"/>
          <w:i/>
          <w:color w:val="404040" w:themeColor="text1" w:themeTint="BF"/>
          <w:lang w:eastAsia="ar-SA"/>
        </w:rPr>
      </w:pPr>
      <w:r w:rsidRPr="00202715">
        <w:rPr>
          <w:rFonts w:cs="Calibri"/>
          <w:b/>
          <w:color w:val="404040" w:themeColor="text1" w:themeTint="BF"/>
          <w:lang w:eastAsia="ar-SA"/>
        </w:rPr>
        <w:t>§ 2</w:t>
      </w:r>
    </w:p>
    <w:p w14:paraId="0E62AF3D"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Przedmiot umowy</w:t>
      </w:r>
    </w:p>
    <w:p w14:paraId="7AE96563" w14:textId="4E8A3EDB" w:rsidR="006C11F3" w:rsidRPr="00202715" w:rsidRDefault="006C11F3" w:rsidP="00C129A9">
      <w:pPr>
        <w:pStyle w:val="Standard"/>
        <w:numPr>
          <w:ilvl w:val="0"/>
          <w:numId w:val="31"/>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 xml:space="preserve">Przedmiotem niniejszej umowy jest </w:t>
      </w:r>
      <w:r w:rsidRPr="00202715">
        <w:rPr>
          <w:rFonts w:ascii="Calibri" w:hAnsi="Calibri" w:cs="Arial"/>
          <w:b/>
          <w:color w:val="404040" w:themeColor="text1" w:themeTint="BF"/>
          <w:sz w:val="22"/>
          <w:szCs w:val="22"/>
        </w:rPr>
        <w:t>dostawa sprzętu komputerowego i oprogramowania</w:t>
      </w:r>
      <w:r w:rsidRPr="00202715">
        <w:rPr>
          <w:rFonts w:ascii="Calibri" w:hAnsi="Calibri" w:cs="Arial"/>
          <w:color w:val="404040" w:themeColor="text1" w:themeTint="BF"/>
          <w:sz w:val="22"/>
          <w:szCs w:val="22"/>
        </w:rPr>
        <w:t xml:space="preserve"> w postaci ……………………………………………………….             zgodnie z Formularzem cenowym, stanowiącym załącznik numer .. do umowy oraz Opisem przedmiotu zamówienia – Specyfikacją techniczną stanowiącym załącznik n</w:t>
      </w:r>
      <w:r w:rsidR="00CB14CE" w:rsidRPr="00202715">
        <w:rPr>
          <w:rFonts w:ascii="Calibri" w:hAnsi="Calibri" w:cs="Arial"/>
          <w:color w:val="404040" w:themeColor="text1" w:themeTint="BF"/>
          <w:sz w:val="22"/>
          <w:szCs w:val="22"/>
        </w:rPr>
        <w:t>ume</w:t>
      </w:r>
      <w:r w:rsidRPr="00202715">
        <w:rPr>
          <w:rFonts w:ascii="Calibri" w:hAnsi="Calibri" w:cs="Arial"/>
          <w:color w:val="404040" w:themeColor="text1" w:themeTint="BF"/>
          <w:sz w:val="22"/>
          <w:szCs w:val="22"/>
        </w:rPr>
        <w:t>r … do umowy (zwanego w dalszej części umowy przedmiotem umowy) do siedziby Muzeum Woli oddziału Muzeum Warszawy.</w:t>
      </w:r>
    </w:p>
    <w:p w14:paraId="66E389F0" w14:textId="77777777" w:rsidR="006C11F3" w:rsidRPr="00202715" w:rsidRDefault="006C11F3" w:rsidP="00C129A9">
      <w:pPr>
        <w:pStyle w:val="Standard"/>
        <w:numPr>
          <w:ilvl w:val="0"/>
          <w:numId w:val="31"/>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Dostawa, o której mowa w ust. 1, obejmuje:</w:t>
      </w:r>
    </w:p>
    <w:p w14:paraId="422FA982" w14:textId="77777777" w:rsidR="006C11F3" w:rsidRPr="00202715" w:rsidRDefault="006C11F3" w:rsidP="00C129A9">
      <w:pPr>
        <w:pStyle w:val="Standard"/>
        <w:numPr>
          <w:ilvl w:val="1"/>
          <w:numId w:val="31"/>
        </w:numPr>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dostarczenie ……………. do siedziby Zamawiającego do pomieszczenia ………………………………………..;</w:t>
      </w:r>
    </w:p>
    <w:p w14:paraId="3986BA97" w14:textId="77777777" w:rsidR="006C11F3" w:rsidRPr="00202715" w:rsidRDefault="006C11F3" w:rsidP="00C129A9">
      <w:pPr>
        <w:pStyle w:val="Standard"/>
        <w:numPr>
          <w:ilvl w:val="1"/>
          <w:numId w:val="31"/>
        </w:numPr>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jego odbiór, na który składa się: rozładunek (wniesienie, rozpakowanie), montaż i instalacja, rozmieszczenie oraz uruchomienie i przeszkolenie wybranych pracowników Zamawiającego z użytkowania wskazanych urządzeń, a także uprzątnięcie opakowań;</w:t>
      </w:r>
    </w:p>
    <w:p w14:paraId="00B10EF2" w14:textId="77777777" w:rsidR="006C11F3" w:rsidRPr="00202715" w:rsidRDefault="006C11F3" w:rsidP="00C129A9">
      <w:pPr>
        <w:pStyle w:val="Standard"/>
        <w:numPr>
          <w:ilvl w:val="1"/>
          <w:numId w:val="31"/>
        </w:numPr>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podpisanie protokołu odbioru w siedzibie Zamawiającego.</w:t>
      </w:r>
    </w:p>
    <w:p w14:paraId="23971675" w14:textId="77777777" w:rsidR="006C11F3" w:rsidRPr="00202715" w:rsidRDefault="006C11F3" w:rsidP="00C129A9">
      <w:pPr>
        <w:pStyle w:val="Standard"/>
        <w:numPr>
          <w:ilvl w:val="0"/>
          <w:numId w:val="31"/>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Wykonawca zobowiązuje się do przeszkolenia personelu Zamawiającego z prawidłowej obsługi i eksploatacji  dostarczonego przedmiotu umowy  w wymiarze niezbędnym Zamawiającemu oraz w terminach uzgodnionych z  Zamawiającym. Po przeszkoleniu każdy uczestnik szkolenia otrzyma certyfikat/zaświadczenie.</w:t>
      </w:r>
    </w:p>
    <w:p w14:paraId="7645575A" w14:textId="77777777" w:rsidR="006C11F3" w:rsidRPr="00202715" w:rsidRDefault="006C11F3" w:rsidP="00C129A9">
      <w:pPr>
        <w:pStyle w:val="Standard"/>
        <w:numPr>
          <w:ilvl w:val="0"/>
          <w:numId w:val="31"/>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 xml:space="preserve">Wykonawca zobowiązuje się wykonać przedmiot umowy w sposób profesjonalny, z najwyższą starannością, efektywnością oraz zgodnie z najlepszą wiedzą i praktyką zawodową, zgodnie z zaleceniami </w:t>
      </w:r>
      <w:r w:rsidRPr="00202715">
        <w:rPr>
          <w:rFonts w:ascii="Calibri" w:hAnsi="Calibri" w:cs="Arial"/>
          <w:color w:val="404040" w:themeColor="text1" w:themeTint="BF"/>
          <w:sz w:val="22"/>
          <w:szCs w:val="22"/>
        </w:rPr>
        <w:t>Zamawiającego</w:t>
      </w:r>
      <w:r w:rsidRPr="00202715">
        <w:rPr>
          <w:rFonts w:ascii="Calibri" w:hAnsi="Calibri" w:cs="Arial"/>
          <w:bCs/>
          <w:color w:val="404040" w:themeColor="text1" w:themeTint="BF"/>
          <w:sz w:val="22"/>
          <w:szCs w:val="22"/>
        </w:rPr>
        <w:t>, biorąc po uwagę cel powierzonego zadania. Wykonawca oświadcza, że posiada odpowiednie kwalifikacje, uprawnienia, wiedzę, doświadczenie niezbędne do wykonania przedmiotu umowy.</w:t>
      </w:r>
    </w:p>
    <w:p w14:paraId="5D34FCA9" w14:textId="77777777" w:rsidR="006C11F3" w:rsidRPr="00202715" w:rsidRDefault="006C11F3" w:rsidP="00C129A9">
      <w:pPr>
        <w:pStyle w:val="Standard"/>
        <w:numPr>
          <w:ilvl w:val="0"/>
          <w:numId w:val="31"/>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Wykonawca jest odpowiedzialny za jakość i terminowość wykonania niniejszej umowy.</w:t>
      </w:r>
    </w:p>
    <w:p w14:paraId="54CDC346" w14:textId="77777777" w:rsidR="006C11F3" w:rsidRPr="00202715" w:rsidRDefault="006C11F3" w:rsidP="006C11F3">
      <w:pPr>
        <w:pStyle w:val="Standard"/>
        <w:spacing w:before="60" w:after="40" w:line="240" w:lineRule="auto"/>
        <w:ind w:left="357" w:hanging="357"/>
        <w:jc w:val="center"/>
        <w:rPr>
          <w:rFonts w:ascii="Calibri" w:hAnsi="Calibri" w:cs="Arial"/>
          <w:b/>
          <w:color w:val="404040" w:themeColor="text1" w:themeTint="BF"/>
          <w:sz w:val="22"/>
          <w:szCs w:val="22"/>
        </w:rPr>
      </w:pPr>
    </w:p>
    <w:p w14:paraId="74C93323" w14:textId="77777777" w:rsidR="006C11F3" w:rsidRPr="00202715" w:rsidRDefault="006C11F3" w:rsidP="006C11F3">
      <w:pPr>
        <w:pStyle w:val="Standard"/>
        <w:spacing w:before="60" w:after="40" w:line="240" w:lineRule="auto"/>
        <w:ind w:left="357" w:hanging="357"/>
        <w:jc w:val="center"/>
        <w:rPr>
          <w:rFonts w:ascii="Calibri" w:hAnsi="Calibri" w:cs="Arial"/>
          <w:b/>
          <w:color w:val="404040" w:themeColor="text1" w:themeTint="BF"/>
          <w:sz w:val="22"/>
          <w:szCs w:val="22"/>
        </w:rPr>
      </w:pPr>
    </w:p>
    <w:p w14:paraId="65BBB655"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3.</w:t>
      </w:r>
    </w:p>
    <w:p w14:paraId="6D4EB504"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Obowiązki Wykonawcy</w:t>
      </w:r>
    </w:p>
    <w:p w14:paraId="7F8347FF" w14:textId="7BBA9309" w:rsidR="006C11F3" w:rsidRPr="00202715" w:rsidRDefault="006C11F3" w:rsidP="00C129A9">
      <w:pPr>
        <w:pStyle w:val="Standard"/>
        <w:numPr>
          <w:ilvl w:val="0"/>
          <w:numId w:val="32"/>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 xml:space="preserve">Wykonawca zobowiązuje się dostarczyć przedmiot umowy fabrycznie nowy, </w:t>
      </w:r>
      <w:r w:rsidRPr="00202715">
        <w:rPr>
          <w:rFonts w:ascii="Calibri" w:hAnsi="Calibri" w:cs="Arial"/>
          <w:color w:val="404040" w:themeColor="text1" w:themeTint="BF"/>
          <w:sz w:val="22"/>
          <w:szCs w:val="22"/>
        </w:rPr>
        <w:t>nieużywany, nie</w:t>
      </w:r>
      <w:r w:rsidR="00633A29" w:rsidRPr="00202715">
        <w:rPr>
          <w:rFonts w:ascii="Calibri" w:hAnsi="Calibri" w:cs="Arial"/>
          <w:color w:val="404040" w:themeColor="text1" w:themeTint="BF"/>
          <w:sz w:val="22"/>
          <w:szCs w:val="22"/>
        </w:rPr>
        <w:t xml:space="preserve"> </w:t>
      </w:r>
      <w:r w:rsidRPr="00202715">
        <w:rPr>
          <w:rFonts w:ascii="Calibri" w:hAnsi="Calibri" w:cs="Arial"/>
          <w:color w:val="404040" w:themeColor="text1" w:themeTint="BF"/>
          <w:sz w:val="22"/>
          <w:szCs w:val="22"/>
        </w:rPr>
        <w:t>powystawowy, nieregenerowany</w:t>
      </w:r>
      <w:r w:rsidRPr="00202715">
        <w:rPr>
          <w:rFonts w:ascii="Calibri" w:hAnsi="Calibri" w:cs="Arial"/>
          <w:bCs/>
          <w:color w:val="404040" w:themeColor="text1" w:themeTint="BF"/>
          <w:sz w:val="22"/>
          <w:szCs w:val="22"/>
        </w:rPr>
        <w:t>, kompletny, oznakowany znakiem CE, wraz z niezbędnymi instrukcjami i gwarancjami w języku polskim.</w:t>
      </w:r>
    </w:p>
    <w:p w14:paraId="6A6DF10E" w14:textId="77777777" w:rsidR="006C11F3" w:rsidRPr="00202715" w:rsidRDefault="006C11F3" w:rsidP="00C129A9">
      <w:pPr>
        <w:pStyle w:val="Standard"/>
        <w:numPr>
          <w:ilvl w:val="0"/>
          <w:numId w:val="32"/>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Wykonawca zapewnia, że przedmiot umowy spełnia wszelkie normy dotyczące dopuszczenia do użytkowania go w Polsce oraz posiada stosowne dokumenty świadczące o spełnianiu wszystkich niezbędnych norm i wytycznych, które powinien spełniać przedmiot umowy przed dopuszczeniem go do użytkowania.</w:t>
      </w:r>
    </w:p>
    <w:p w14:paraId="16C583D3" w14:textId="77777777" w:rsidR="006C11F3" w:rsidRPr="00202715" w:rsidRDefault="006C11F3" w:rsidP="00C129A9">
      <w:pPr>
        <w:pStyle w:val="Standard"/>
        <w:numPr>
          <w:ilvl w:val="0"/>
          <w:numId w:val="32"/>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 xml:space="preserve">Wykonawca zobowiązany jest okazać na każde żądanie </w:t>
      </w:r>
      <w:r w:rsidRPr="00202715">
        <w:rPr>
          <w:rFonts w:ascii="Calibri" w:hAnsi="Calibri" w:cs="Arial"/>
          <w:color w:val="404040" w:themeColor="text1" w:themeTint="BF"/>
          <w:sz w:val="22"/>
          <w:szCs w:val="22"/>
        </w:rPr>
        <w:t>Zamawiającego</w:t>
      </w:r>
      <w:r w:rsidRPr="00202715">
        <w:rPr>
          <w:rFonts w:ascii="Calibri" w:hAnsi="Calibri" w:cs="Arial"/>
          <w:bCs/>
          <w:color w:val="404040" w:themeColor="text1" w:themeTint="BF"/>
          <w:sz w:val="22"/>
          <w:szCs w:val="22"/>
        </w:rPr>
        <w:t xml:space="preserve"> dokumenty, o których mowa w ustępie poprzedzającym, w oryginale lub kopii poświadczonej za zgodność z oryginałem.</w:t>
      </w:r>
    </w:p>
    <w:p w14:paraId="325EF20C" w14:textId="77777777" w:rsidR="006C11F3" w:rsidRPr="00202715" w:rsidRDefault="006C11F3" w:rsidP="00C129A9">
      <w:pPr>
        <w:pStyle w:val="Standard"/>
        <w:numPr>
          <w:ilvl w:val="0"/>
          <w:numId w:val="32"/>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lastRenderedPageBreak/>
        <w:t xml:space="preserve">Wykonawca ponosi koszty przewozu, zabezpieczenia i ubezpieczenia przedmiotu umowy na czas przewozu oraz rozładunku (wniesienia, rozpakowania), montażu i instalacji, rozmieszczenia i uruchomienia i przeszkolenia w siedzibie </w:t>
      </w:r>
      <w:r w:rsidRPr="00202715">
        <w:rPr>
          <w:rFonts w:ascii="Calibri" w:hAnsi="Calibri" w:cs="Arial"/>
          <w:color w:val="404040" w:themeColor="text1" w:themeTint="BF"/>
          <w:sz w:val="22"/>
          <w:szCs w:val="22"/>
        </w:rPr>
        <w:t>Zamawiającego</w:t>
      </w:r>
      <w:r w:rsidRPr="00202715">
        <w:rPr>
          <w:rFonts w:ascii="Calibri" w:hAnsi="Calibri" w:cs="Arial"/>
          <w:bCs/>
          <w:color w:val="404040" w:themeColor="text1" w:themeTint="BF"/>
          <w:sz w:val="22"/>
          <w:szCs w:val="22"/>
        </w:rPr>
        <w:t xml:space="preserve"> w pomieszczeniu …………………………...</w:t>
      </w:r>
    </w:p>
    <w:p w14:paraId="7F787944" w14:textId="77777777" w:rsidR="006C11F3" w:rsidRPr="00202715" w:rsidRDefault="006C11F3" w:rsidP="00C129A9">
      <w:pPr>
        <w:pStyle w:val="Standard"/>
        <w:numPr>
          <w:ilvl w:val="0"/>
          <w:numId w:val="32"/>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 xml:space="preserve">Wykonawca odpowiada za przedmiot umowy do czasu podpisania protokołu odbioru przez </w:t>
      </w:r>
      <w:r w:rsidRPr="00202715">
        <w:rPr>
          <w:rFonts w:ascii="Calibri" w:hAnsi="Calibri" w:cs="Arial"/>
          <w:color w:val="404040" w:themeColor="text1" w:themeTint="BF"/>
          <w:sz w:val="22"/>
          <w:szCs w:val="22"/>
        </w:rPr>
        <w:t>Zamawiającego</w:t>
      </w:r>
      <w:r w:rsidRPr="00202715">
        <w:rPr>
          <w:rFonts w:ascii="Calibri" w:hAnsi="Calibri" w:cs="Arial"/>
          <w:bCs/>
          <w:color w:val="404040" w:themeColor="text1" w:themeTint="BF"/>
          <w:sz w:val="22"/>
          <w:szCs w:val="22"/>
        </w:rPr>
        <w:t>.</w:t>
      </w:r>
    </w:p>
    <w:p w14:paraId="4BD12DC6" w14:textId="77777777" w:rsidR="006C11F3" w:rsidRPr="00202715" w:rsidRDefault="006C11F3" w:rsidP="006C11F3">
      <w:pPr>
        <w:pStyle w:val="Standard"/>
        <w:spacing w:before="60" w:after="40" w:line="240" w:lineRule="auto"/>
        <w:ind w:left="357" w:hanging="357"/>
        <w:jc w:val="center"/>
        <w:rPr>
          <w:rFonts w:ascii="Calibri" w:hAnsi="Calibri" w:cs="Arial"/>
          <w:b/>
          <w:color w:val="404040" w:themeColor="text1" w:themeTint="BF"/>
          <w:sz w:val="22"/>
          <w:szCs w:val="22"/>
        </w:rPr>
      </w:pPr>
    </w:p>
    <w:p w14:paraId="32D5D960"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4.</w:t>
      </w:r>
    </w:p>
    <w:p w14:paraId="5101068D"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Termin</w:t>
      </w:r>
    </w:p>
    <w:p w14:paraId="2F651E6C" w14:textId="77777777" w:rsidR="006C11F3" w:rsidRPr="00202715" w:rsidRDefault="006C11F3" w:rsidP="00C129A9">
      <w:pPr>
        <w:pStyle w:val="Standard"/>
        <w:numPr>
          <w:ilvl w:val="0"/>
          <w:numId w:val="34"/>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Wykonawca zobowiązany jest dostarczyć przedmiot umowy w terminie ___________________.</w:t>
      </w:r>
    </w:p>
    <w:p w14:paraId="554CEED9" w14:textId="77777777" w:rsidR="006C11F3" w:rsidRPr="00202715" w:rsidRDefault="006C11F3" w:rsidP="00C129A9">
      <w:pPr>
        <w:pStyle w:val="Standard"/>
        <w:numPr>
          <w:ilvl w:val="0"/>
          <w:numId w:val="34"/>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Zamawiający</w:t>
      </w:r>
      <w:r w:rsidRPr="00202715">
        <w:rPr>
          <w:rFonts w:ascii="Calibri" w:hAnsi="Calibri" w:cs="Arial"/>
          <w:bCs/>
          <w:color w:val="404040" w:themeColor="text1" w:themeTint="BF"/>
          <w:sz w:val="22"/>
          <w:szCs w:val="22"/>
        </w:rPr>
        <w:t xml:space="preserve"> informuje, że dzień udostępnienia pomieszczenia wynika z dokonania odbioru końcowego robót budowlanych wykonywanych w siedzibie </w:t>
      </w:r>
      <w:r w:rsidRPr="00202715">
        <w:rPr>
          <w:rFonts w:ascii="Calibri" w:hAnsi="Calibri" w:cs="Arial"/>
          <w:color w:val="404040" w:themeColor="text1" w:themeTint="BF"/>
          <w:sz w:val="22"/>
          <w:szCs w:val="22"/>
        </w:rPr>
        <w:t>Zamawiającego</w:t>
      </w:r>
      <w:r w:rsidRPr="00202715">
        <w:rPr>
          <w:rFonts w:ascii="Calibri" w:hAnsi="Calibri" w:cs="Arial"/>
          <w:bCs/>
          <w:color w:val="404040" w:themeColor="text1" w:themeTint="BF"/>
          <w:sz w:val="22"/>
          <w:szCs w:val="22"/>
        </w:rPr>
        <w:t>.</w:t>
      </w:r>
    </w:p>
    <w:p w14:paraId="0373DDF7" w14:textId="77777777" w:rsidR="006C11F3" w:rsidRPr="00202715" w:rsidRDefault="006C11F3" w:rsidP="00C129A9">
      <w:pPr>
        <w:pStyle w:val="Standard"/>
        <w:numPr>
          <w:ilvl w:val="0"/>
          <w:numId w:val="34"/>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 xml:space="preserve">Zamawiający </w:t>
      </w:r>
      <w:r w:rsidRPr="00202715">
        <w:rPr>
          <w:rFonts w:ascii="Calibri" w:hAnsi="Calibri" w:cs="Arial"/>
          <w:bCs/>
          <w:color w:val="404040" w:themeColor="text1" w:themeTint="BF"/>
          <w:sz w:val="22"/>
          <w:szCs w:val="22"/>
        </w:rPr>
        <w:t xml:space="preserve">zastrzega, że dzień udostępnienia pomieszczenia może ulec zmianie w zależności od terminów realizacji robót budowlanych z przyczyn niezależnych od </w:t>
      </w:r>
      <w:r w:rsidRPr="00202715">
        <w:rPr>
          <w:rFonts w:ascii="Calibri" w:hAnsi="Calibri" w:cs="Arial"/>
          <w:color w:val="404040" w:themeColor="text1" w:themeTint="BF"/>
          <w:sz w:val="22"/>
          <w:szCs w:val="22"/>
        </w:rPr>
        <w:t>Zamawiającego</w:t>
      </w:r>
      <w:r w:rsidRPr="00202715">
        <w:rPr>
          <w:rFonts w:ascii="Calibri" w:hAnsi="Calibri" w:cs="Arial"/>
          <w:bCs/>
          <w:color w:val="404040" w:themeColor="text1" w:themeTint="BF"/>
          <w:sz w:val="22"/>
          <w:szCs w:val="22"/>
        </w:rPr>
        <w:t>.</w:t>
      </w:r>
    </w:p>
    <w:p w14:paraId="0F170C20" w14:textId="77777777" w:rsidR="006C11F3" w:rsidRPr="00202715" w:rsidRDefault="006C11F3" w:rsidP="00C129A9">
      <w:pPr>
        <w:pStyle w:val="Standard"/>
        <w:numPr>
          <w:ilvl w:val="0"/>
          <w:numId w:val="34"/>
        </w:numPr>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Zamawiający</w:t>
      </w:r>
      <w:r w:rsidRPr="00202715">
        <w:rPr>
          <w:rFonts w:ascii="Calibri" w:hAnsi="Calibri" w:cs="Arial"/>
          <w:bCs/>
          <w:color w:val="404040" w:themeColor="text1" w:themeTint="BF"/>
          <w:sz w:val="22"/>
          <w:szCs w:val="22"/>
        </w:rPr>
        <w:t xml:space="preserve"> zobowiązuje się zawiadomić Wykonawcę o terminie odbioru końcowego robót budowlanych oddzielnym pismem.</w:t>
      </w:r>
    </w:p>
    <w:p w14:paraId="0238CE5E" w14:textId="77777777" w:rsidR="006C11F3" w:rsidRPr="00202715" w:rsidRDefault="006C11F3" w:rsidP="006C11F3">
      <w:pPr>
        <w:pStyle w:val="Standard"/>
        <w:spacing w:before="60" w:after="40" w:line="240" w:lineRule="auto"/>
        <w:ind w:left="357" w:hanging="357"/>
        <w:rPr>
          <w:rFonts w:ascii="Calibri" w:hAnsi="Calibri" w:cs="Arial"/>
          <w:b/>
          <w:color w:val="404040" w:themeColor="text1" w:themeTint="BF"/>
          <w:sz w:val="22"/>
          <w:szCs w:val="22"/>
        </w:rPr>
      </w:pPr>
    </w:p>
    <w:p w14:paraId="58519C1A"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5.</w:t>
      </w:r>
    </w:p>
    <w:p w14:paraId="4DDE74E1"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Protokół odbioru</w:t>
      </w:r>
    </w:p>
    <w:p w14:paraId="6A36A7A3" w14:textId="77777777" w:rsidR="006C11F3" w:rsidRPr="00202715" w:rsidRDefault="006C11F3" w:rsidP="00C129A9">
      <w:pPr>
        <w:pStyle w:val="Standard"/>
        <w:numPr>
          <w:ilvl w:val="0"/>
          <w:numId w:val="33"/>
        </w:numPr>
        <w:tabs>
          <w:tab w:val="left" w:pos="-360"/>
          <w:tab w:val="left" w:pos="-11"/>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Strony zgodnie ustalają, że odbiór przedmiotu umowy zostanie potwierdzony protokołem odbioru podpisanym przez przedstawicieli Stron. Z chwilą podpisania protokołu odbioru Zamawiający nabywa własność sprzętu …………..</w:t>
      </w:r>
    </w:p>
    <w:p w14:paraId="4DCA187E" w14:textId="77777777" w:rsidR="006C11F3" w:rsidRPr="00202715" w:rsidRDefault="006C11F3" w:rsidP="00C129A9">
      <w:pPr>
        <w:pStyle w:val="Standard"/>
        <w:numPr>
          <w:ilvl w:val="0"/>
          <w:numId w:val="33"/>
        </w:numPr>
        <w:tabs>
          <w:tab w:val="left" w:pos="-360"/>
          <w:tab w:val="left" w:pos="-11"/>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Protokół odbioru jest podstawą wystawienia faktury.</w:t>
      </w:r>
    </w:p>
    <w:p w14:paraId="5D1A726A" w14:textId="77777777" w:rsidR="006C11F3" w:rsidRPr="00202715" w:rsidRDefault="006C11F3" w:rsidP="00C129A9">
      <w:pPr>
        <w:pStyle w:val="Standard"/>
        <w:numPr>
          <w:ilvl w:val="0"/>
          <w:numId w:val="33"/>
        </w:numPr>
        <w:tabs>
          <w:tab w:val="left" w:pos="-360"/>
          <w:tab w:val="left" w:pos="-11"/>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Wykonawca zobowiązuje się dołączyć do protokołu odbioru:</w:t>
      </w:r>
    </w:p>
    <w:p w14:paraId="5AA421C6" w14:textId="77777777" w:rsidR="006C11F3" w:rsidRPr="00202715" w:rsidRDefault="006C11F3" w:rsidP="00C129A9">
      <w:pPr>
        <w:pStyle w:val="Standard"/>
        <w:numPr>
          <w:ilvl w:val="1"/>
          <w:numId w:val="33"/>
        </w:numPr>
        <w:tabs>
          <w:tab w:val="left" w:pos="-1080"/>
          <w:tab w:val="left" w:pos="-731"/>
          <w:tab w:val="left" w:pos="5081"/>
        </w:tabs>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instrukcje obsługi urządzeń,</w:t>
      </w:r>
    </w:p>
    <w:p w14:paraId="65B09DE4" w14:textId="77777777" w:rsidR="006C11F3" w:rsidRPr="00202715" w:rsidRDefault="006C11F3" w:rsidP="00C129A9">
      <w:pPr>
        <w:pStyle w:val="Standard"/>
        <w:numPr>
          <w:ilvl w:val="1"/>
          <w:numId w:val="33"/>
        </w:numPr>
        <w:tabs>
          <w:tab w:val="left" w:pos="-1080"/>
          <w:tab w:val="left" w:pos="-731"/>
          <w:tab w:val="left" w:pos="5081"/>
        </w:tabs>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podręczniki użytkownika dla wszystkich urządzeń i podzespołów sprzętu,</w:t>
      </w:r>
    </w:p>
    <w:p w14:paraId="43A6226C" w14:textId="77777777" w:rsidR="006C11F3" w:rsidRPr="00202715" w:rsidRDefault="006C11F3" w:rsidP="00C129A9">
      <w:pPr>
        <w:pStyle w:val="Standard"/>
        <w:numPr>
          <w:ilvl w:val="1"/>
          <w:numId w:val="33"/>
        </w:numPr>
        <w:tabs>
          <w:tab w:val="left" w:pos="-1080"/>
          <w:tab w:val="left" w:pos="-731"/>
          <w:tab w:val="left" w:pos="5081"/>
        </w:tabs>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szczegółowe warunki gwarancji oraz karty gwarancyjne urządzeń,</w:t>
      </w:r>
    </w:p>
    <w:p w14:paraId="578366F8" w14:textId="77777777" w:rsidR="006C11F3" w:rsidRPr="00202715" w:rsidRDefault="006C11F3" w:rsidP="00C129A9">
      <w:pPr>
        <w:pStyle w:val="Standard"/>
        <w:numPr>
          <w:ilvl w:val="1"/>
          <w:numId w:val="33"/>
        </w:numPr>
        <w:tabs>
          <w:tab w:val="left" w:pos="-1080"/>
          <w:tab w:val="left" w:pos="-731"/>
          <w:tab w:val="left" w:pos="5081"/>
        </w:tabs>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listę autoryzowanych kontaktów serwisowych.</w:t>
      </w:r>
    </w:p>
    <w:p w14:paraId="67121AD9" w14:textId="77777777" w:rsidR="006C11F3" w:rsidRPr="00202715" w:rsidRDefault="006C11F3" w:rsidP="00C129A9">
      <w:pPr>
        <w:pStyle w:val="Standard"/>
        <w:numPr>
          <w:ilvl w:val="0"/>
          <w:numId w:val="33"/>
        </w:numPr>
        <w:tabs>
          <w:tab w:val="left" w:pos="-360"/>
          <w:tab w:val="left" w:pos="-11"/>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Wykonawca może załączyć dokumenty wymienione w ust. 3 w formie elektronicznej, na wybranym przez siebie nośniku danych.</w:t>
      </w:r>
    </w:p>
    <w:p w14:paraId="3C9CE01B"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p>
    <w:p w14:paraId="694E4D83"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6.</w:t>
      </w:r>
    </w:p>
    <w:p w14:paraId="7C009565"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Warunki odbioru</w:t>
      </w:r>
    </w:p>
    <w:p w14:paraId="3D7038BB" w14:textId="77777777" w:rsidR="006C11F3" w:rsidRPr="00202715" w:rsidRDefault="006C11F3" w:rsidP="006C11F3">
      <w:pPr>
        <w:pStyle w:val="Standard"/>
        <w:tabs>
          <w:tab w:val="left" w:pos="360"/>
          <w:tab w:val="left" w:pos="652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Odbiór przedmiotu umowy zostanie przeprowadzony z uwzględnieniem poniższych zasad:</w:t>
      </w:r>
    </w:p>
    <w:p w14:paraId="153D2D49" w14:textId="77777777" w:rsidR="006C11F3" w:rsidRPr="00202715" w:rsidRDefault="006C11F3" w:rsidP="00C129A9">
      <w:pPr>
        <w:pStyle w:val="Standard"/>
        <w:numPr>
          <w:ilvl w:val="0"/>
          <w:numId w:val="37"/>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podczas odbioru Zamawiający zweryfikuje przedmiot umowy pod względem zgodności z wymaganiami SIWZ, treścią złożonej oferty oraz niniejszą umową;</w:t>
      </w:r>
    </w:p>
    <w:p w14:paraId="66FF0AB5" w14:textId="77777777" w:rsidR="006C11F3" w:rsidRPr="00202715" w:rsidRDefault="006C11F3" w:rsidP="00C129A9">
      <w:pPr>
        <w:pStyle w:val="Standard"/>
        <w:numPr>
          <w:ilvl w:val="0"/>
          <w:numId w:val="35"/>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 xml:space="preserve">w przypadku stwierdzenia zgodności dostarczonego przedmiotu umowy z wymaganiami SIWZ, treścią złożonej oferty oraz niniejszą umową, Zamawiający dokona jego przyjęcia poprzez zezwolenie na dokonanie przez Wykonawcę dalszych czynności odbioru, zgodnie z § </w:t>
      </w:r>
      <w:r w:rsidR="008F7C6E" w:rsidRPr="00202715">
        <w:rPr>
          <w:rFonts w:ascii="Calibri" w:hAnsi="Calibri" w:cs="Arial"/>
          <w:color w:val="404040" w:themeColor="text1" w:themeTint="BF"/>
          <w:sz w:val="22"/>
          <w:szCs w:val="22"/>
        </w:rPr>
        <w:t>2</w:t>
      </w:r>
      <w:r w:rsidRPr="00202715">
        <w:rPr>
          <w:rFonts w:ascii="Calibri" w:hAnsi="Calibri" w:cs="Arial"/>
          <w:color w:val="404040" w:themeColor="text1" w:themeTint="BF"/>
          <w:sz w:val="22"/>
          <w:szCs w:val="22"/>
        </w:rPr>
        <w:t xml:space="preserve"> ust. 2 lit. b i podpisze protokół odbioru;</w:t>
      </w:r>
    </w:p>
    <w:p w14:paraId="614A9CA4" w14:textId="77777777" w:rsidR="006C11F3" w:rsidRPr="00202715" w:rsidRDefault="006C11F3" w:rsidP="00C129A9">
      <w:pPr>
        <w:pStyle w:val="Standard"/>
        <w:numPr>
          <w:ilvl w:val="0"/>
          <w:numId w:val="35"/>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protokół odbioru zostanie sporządzony w 3 egzemplarzach, w tym w 2 egzemplarzach dla Zamawiającego;</w:t>
      </w:r>
    </w:p>
    <w:p w14:paraId="06682615" w14:textId="77777777" w:rsidR="006C11F3" w:rsidRPr="00202715" w:rsidRDefault="006C11F3" w:rsidP="00C129A9">
      <w:pPr>
        <w:pStyle w:val="Standard"/>
        <w:numPr>
          <w:ilvl w:val="0"/>
          <w:numId w:val="35"/>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lastRenderedPageBreak/>
        <w:t>w przypadku braków ilościowych w dostarczonym przedmiocie umowy, dostarczenia przedmiotu umowy o widocznych cechach uszkodzenia, bądź dostarczenia przedmiotu umowy niezgodnego z wymaganiami SIWZ, treścią złożonej oferty lub niniejszą umową, Zamawiający w ciągu 7 dni od dnia wystąpienia jednego z powyższych przypadków, sporządzi protokół niezgodności;</w:t>
      </w:r>
    </w:p>
    <w:p w14:paraId="6489B9AF" w14:textId="77777777" w:rsidR="006C11F3" w:rsidRPr="00202715" w:rsidRDefault="006C11F3" w:rsidP="00C129A9">
      <w:pPr>
        <w:pStyle w:val="Standard"/>
        <w:numPr>
          <w:ilvl w:val="0"/>
          <w:numId w:val="35"/>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 sytuacji, o której mowa w ustępie poprzedzającym, Wykonawca w terminie …. dni od daty doręczenia mu protokołu niezgodności, na swój koszt odbierze przedmiot umowy, który jest niezgodny z wymaganiami SIWZ, treścią złożonej oferty lub niniejszą umową i następnie usunie wady lub wymieni na wolny od wad i ponownie dostarczy, na własny koszt do siedziby Zamawiającego do pomieszczenia …………………………..…; ponowny odbiór przedmiotu umowy nastąpi z powtórzeniem procedury odbioru opisanej w powyższych ustępach;</w:t>
      </w:r>
    </w:p>
    <w:p w14:paraId="12A56869" w14:textId="77777777" w:rsidR="006C11F3" w:rsidRPr="00202715" w:rsidRDefault="006C11F3" w:rsidP="00C129A9">
      <w:pPr>
        <w:pStyle w:val="Standard"/>
        <w:numPr>
          <w:ilvl w:val="0"/>
          <w:numId w:val="35"/>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osobami odpowiedzialnymi za wykonanie niniejszej umowy po stronie Zamawiającego, w tym upoważnionymi do odbioru przedmiotu umowy i podpisania protokołu odbioru są: ……………………………………………………………………………...;</w:t>
      </w:r>
    </w:p>
    <w:p w14:paraId="6EA344F4" w14:textId="77777777" w:rsidR="006C11F3" w:rsidRPr="00202715" w:rsidRDefault="006C11F3" w:rsidP="00C129A9">
      <w:pPr>
        <w:pStyle w:val="Standard"/>
        <w:numPr>
          <w:ilvl w:val="0"/>
          <w:numId w:val="35"/>
        </w:numPr>
        <w:tabs>
          <w:tab w:val="left" w:pos="-360"/>
          <w:tab w:val="left" w:pos="-11"/>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osobami odpowiedzialnymi za wykonanie niniejszej umowy po stronie Wykonawcy i upoważnionymi w tym celu przez Wykonawcę, są …………………………………………………………………………………………..;</w:t>
      </w:r>
    </w:p>
    <w:p w14:paraId="0899496B" w14:textId="77777777" w:rsidR="006C11F3" w:rsidRPr="00202715" w:rsidRDefault="006C11F3" w:rsidP="00C129A9">
      <w:pPr>
        <w:pStyle w:val="Standard"/>
        <w:numPr>
          <w:ilvl w:val="0"/>
          <w:numId w:val="35"/>
        </w:numPr>
        <w:tabs>
          <w:tab w:val="left" w:pos="-360"/>
          <w:tab w:val="left" w:pos="-11"/>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 związku z zabytkowym charakterem budynku, w którym znajduje się siedziba Zamawiającego, oraz licznymi barierami budowlanymi, należy rozpatrywać indywidualne trasy dostawy przedmiotu umowy, w sposób umożliwiający wprowadzenie go do poszczególnych pomieszczeń Zamawiającego. Ograniczenia w dostępie do kamienic siedziby Zamawiającego wynikają z zarządzenia nr 4143/2010 Prezydenta m.st. Warszawy z dnia 29 stycznia 2010 r. w sprawie wjazdu w strefę objętą zakazem ruchu oraz ograniczonym postojem na terenie Starego i Nowego Miasta oraz Placu Zamkowego.</w:t>
      </w:r>
    </w:p>
    <w:p w14:paraId="7BA23C40"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p>
    <w:p w14:paraId="19EE4DCD"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7.</w:t>
      </w:r>
    </w:p>
    <w:p w14:paraId="662B7056"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Gwarancja i rękojmia</w:t>
      </w:r>
    </w:p>
    <w:p w14:paraId="2B817C4B" w14:textId="77777777" w:rsidR="006C11F3" w:rsidRPr="00202715" w:rsidRDefault="006C11F3" w:rsidP="00C129A9">
      <w:pPr>
        <w:pStyle w:val="Default"/>
        <w:widowControl w:val="0"/>
        <w:numPr>
          <w:ilvl w:val="0"/>
          <w:numId w:val="38"/>
        </w:numPr>
        <w:suppressAutoHyphens/>
        <w:autoSpaceDN/>
        <w:adjustRightInd/>
        <w:spacing w:before="60" w:after="40"/>
        <w:ind w:left="357" w:hanging="357"/>
        <w:rPr>
          <w:rFonts w:cs="Arial"/>
          <w:color w:val="404040" w:themeColor="text1" w:themeTint="BF"/>
          <w:sz w:val="22"/>
          <w:szCs w:val="22"/>
        </w:rPr>
      </w:pPr>
      <w:r w:rsidRPr="00202715">
        <w:rPr>
          <w:rFonts w:cs="Arial"/>
          <w:color w:val="404040" w:themeColor="text1" w:themeTint="BF"/>
          <w:sz w:val="22"/>
          <w:szCs w:val="22"/>
        </w:rPr>
        <w:t xml:space="preserve">Wykonawca gwarantuje Zamawiającemu, że przedmiot umowy będzie: </w:t>
      </w:r>
    </w:p>
    <w:p w14:paraId="218A160D" w14:textId="77777777" w:rsidR="006C11F3" w:rsidRPr="00202715" w:rsidRDefault="006C11F3" w:rsidP="00C129A9">
      <w:pPr>
        <w:pStyle w:val="Default"/>
        <w:widowControl w:val="0"/>
        <w:numPr>
          <w:ilvl w:val="0"/>
          <w:numId w:val="39"/>
        </w:numPr>
        <w:suppressAutoHyphens/>
        <w:autoSpaceDN/>
        <w:adjustRightInd/>
        <w:spacing w:before="60" w:after="40"/>
        <w:ind w:left="714" w:hanging="357"/>
        <w:rPr>
          <w:rFonts w:cs="Arial"/>
          <w:color w:val="404040" w:themeColor="text1" w:themeTint="BF"/>
          <w:sz w:val="22"/>
          <w:szCs w:val="22"/>
        </w:rPr>
      </w:pPr>
      <w:r w:rsidRPr="00202715">
        <w:rPr>
          <w:rFonts w:cs="Arial"/>
          <w:color w:val="404040" w:themeColor="text1" w:themeTint="BF"/>
          <w:sz w:val="22"/>
          <w:szCs w:val="22"/>
        </w:rPr>
        <w:t xml:space="preserve">zgodny z Umową, </w:t>
      </w:r>
    </w:p>
    <w:p w14:paraId="497CAB2B" w14:textId="77777777" w:rsidR="006C11F3" w:rsidRPr="00202715" w:rsidRDefault="006C11F3" w:rsidP="00C129A9">
      <w:pPr>
        <w:pStyle w:val="Default"/>
        <w:widowControl w:val="0"/>
        <w:numPr>
          <w:ilvl w:val="0"/>
          <w:numId w:val="39"/>
        </w:numPr>
        <w:suppressAutoHyphens/>
        <w:autoSpaceDN/>
        <w:adjustRightInd/>
        <w:spacing w:before="60" w:after="40"/>
        <w:ind w:left="714" w:hanging="357"/>
        <w:rPr>
          <w:rFonts w:cs="Arial"/>
          <w:color w:val="404040" w:themeColor="text1" w:themeTint="BF"/>
          <w:sz w:val="22"/>
          <w:szCs w:val="22"/>
        </w:rPr>
      </w:pPr>
      <w:r w:rsidRPr="00202715">
        <w:rPr>
          <w:rFonts w:cs="Arial"/>
          <w:color w:val="404040" w:themeColor="text1" w:themeTint="BF"/>
          <w:sz w:val="22"/>
          <w:szCs w:val="22"/>
        </w:rPr>
        <w:t xml:space="preserve">kompletny, wolny od wad fizycznych oraz wad prawnych i roszczeń osób trzecich, </w:t>
      </w:r>
    </w:p>
    <w:p w14:paraId="4EBF5E2C" w14:textId="77777777" w:rsidR="006C11F3" w:rsidRPr="00202715" w:rsidRDefault="006C11F3" w:rsidP="00C129A9">
      <w:pPr>
        <w:pStyle w:val="Default"/>
        <w:widowControl w:val="0"/>
        <w:numPr>
          <w:ilvl w:val="0"/>
          <w:numId w:val="39"/>
        </w:numPr>
        <w:suppressAutoHyphens/>
        <w:autoSpaceDN/>
        <w:adjustRightInd/>
        <w:spacing w:before="60" w:after="40"/>
        <w:ind w:left="714" w:hanging="357"/>
        <w:rPr>
          <w:rFonts w:cs="Arial"/>
          <w:color w:val="404040" w:themeColor="text1" w:themeTint="BF"/>
          <w:sz w:val="22"/>
          <w:szCs w:val="22"/>
        </w:rPr>
      </w:pPr>
      <w:r w:rsidRPr="00202715">
        <w:rPr>
          <w:rFonts w:cs="Arial"/>
          <w:color w:val="404040" w:themeColor="text1" w:themeTint="BF"/>
          <w:sz w:val="22"/>
          <w:szCs w:val="22"/>
        </w:rPr>
        <w:t xml:space="preserve">zgodny z obowiązującym prawem polskim, </w:t>
      </w:r>
    </w:p>
    <w:p w14:paraId="1E8C97C0" w14:textId="4714E383"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Wykonawca udziela Zamawiającemu gwarancji jakości na przedmiot umowy na okres wskazany w załączniku numer … (opis przedmiotu zamówienia), liczony od dnia podpisania protokołu odbioru, z zastrzeżeniem ust. 14 poniżej, w ramach wynagrodzenia wskazanego w § </w:t>
      </w:r>
      <w:r w:rsidR="0078403C" w:rsidRPr="00202715">
        <w:rPr>
          <w:rFonts w:cs="Arial"/>
          <w:color w:val="404040" w:themeColor="text1" w:themeTint="BF"/>
          <w:sz w:val="22"/>
          <w:szCs w:val="22"/>
        </w:rPr>
        <w:t>8</w:t>
      </w:r>
      <w:r w:rsidRPr="00202715">
        <w:rPr>
          <w:rFonts w:cs="Arial"/>
          <w:color w:val="404040" w:themeColor="text1" w:themeTint="BF"/>
          <w:sz w:val="22"/>
          <w:szCs w:val="22"/>
        </w:rPr>
        <w:t xml:space="preserve"> ust. 1 umowy. </w:t>
      </w:r>
    </w:p>
    <w:p w14:paraId="12A66B75"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Wykonawca ponosi odpowiedzialność względem Zamawiającego z tytułu rękojmi za wady fizyczne przedmiotu umowy na zasadach określonych w kodeksie cywilnym przez okres 36 (słownie: trzydziestu sześciu) miesięcy od dnia</w:t>
      </w:r>
      <w:r w:rsidR="008F7C6E" w:rsidRPr="00202715">
        <w:rPr>
          <w:rFonts w:cs="Arial"/>
          <w:color w:val="404040" w:themeColor="text1" w:themeTint="BF"/>
          <w:sz w:val="22"/>
          <w:szCs w:val="22"/>
        </w:rPr>
        <w:t xml:space="preserve"> podpisania protokołu odbioru.</w:t>
      </w:r>
    </w:p>
    <w:p w14:paraId="15751EA7"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Wykonawca zobowiązany jest usunąć wadę w terminie nie dłuższym niż 3 (słownie: trzy) dni roboczych, liczonych od momentu przekazania przedmiotu umowy na podstawie protokołu naprawy. </w:t>
      </w:r>
    </w:p>
    <w:p w14:paraId="4925BA85"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 przypadku braku możliwości usunięcia wady w czasie określonym powyżej, Wykonawca zobowiązany jest, nie później niż następnego dnia roboczego od momentu zgłoszenia wady, dostarczyć na czas naprawy sprzęt zastępczy o parametrach nie gorszych niż sprzęt posiadający wadę. Przed dostarczeniem sprzętu zastępczego Wykonawca zobowiązany jest podać jego parametry Zamawiającemu w celu uzyskania jego </w:t>
      </w:r>
      <w:r w:rsidRPr="00202715">
        <w:rPr>
          <w:rFonts w:cs="Arial"/>
          <w:color w:val="404040" w:themeColor="text1" w:themeTint="BF"/>
          <w:sz w:val="22"/>
          <w:szCs w:val="22"/>
        </w:rPr>
        <w:lastRenderedPageBreak/>
        <w:t xml:space="preserve">akceptacji na dostarczenie sprzętu zastępczego. Dostarczenie sprzętu zastępczego następuje po dokonaniu jego akceptacji przez Zamawiającego. </w:t>
      </w:r>
    </w:p>
    <w:p w14:paraId="47714F97"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Wykonawca zobowiązuje się przyjmować zgłoszenia wady w godzinach od 8.00 do 16.00 w dni robocze. </w:t>
      </w:r>
    </w:p>
    <w:p w14:paraId="61073470"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Zgłoszenia wady będą dokonywane przez Zamawiającego pod numerem telefonu Wykonawcy: ………………. lub przy użyciu poczty elektronicznej na adres e-mail Wykonawcy: ………………., w dni robocze, przy czym zgłoszenia wady otrzymane po godzinie 16: 00 będą traktowane, jako zgłoszenia wady otrzymane o godzinie 8: 00 następnego dnia roboczego z uwzględnieniem ust. 4 powyżej. </w:t>
      </w:r>
    </w:p>
    <w:p w14:paraId="6C738BB2"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Zgłoszenie wady będzie zawierało rodzaj i typ wadliwego sprzętu. </w:t>
      </w:r>
    </w:p>
    <w:p w14:paraId="27C311CB"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Wykonawca zobowiązany jest do przesłania potwierdzenia przyjęcia zgłoszenia niezwłocznie na adres e – mail wskazany w § ….. .. umowy. </w:t>
      </w:r>
    </w:p>
    <w:p w14:paraId="018E6268"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Wykonawca poinformuje przedstawiciela Zamawiającego o terminie usunięcia wady, na adres e-mail wskazany w § ……….. umowy. </w:t>
      </w:r>
    </w:p>
    <w:p w14:paraId="4E61D219"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Wykonawca usunie wadę w siedzibie Zamawiającego, jeżeli nie będzie to możliwe, Wykonawca ponosi wszelkie koszty opakowania i transportu wadliwego sprzętu do miejsca naprawy i z powrotem.. </w:t>
      </w:r>
    </w:p>
    <w:p w14:paraId="19C5EA45"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 przypadku niewywiązania się Wykonawcy z obowiązków opisanych powyżej, Zamawiający zastrzega prawo do naprawy sprzętu, elementu sprzętu lub wymiany elementu sprzętu na koszt i ryzyko Wykonawcy. Koszty naprawy sprzętu, elementu sprzętu lub wymiany elementu sprzętu zostaną zwrócone Zamawiającemu w terminie 7 (słownie: siedmiu) dni od dnia doręczenia wezwania Wykonawcy do ich zwrotu przez Zamawiającego. </w:t>
      </w:r>
    </w:p>
    <w:p w14:paraId="58B90832"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Prawidłowe usunięcie wady zostanie potwierdzone protokołem naprawy podpisanym bez uwag i zastrzeżeń przez Zamawiającego. </w:t>
      </w:r>
    </w:p>
    <w:p w14:paraId="4D7C49AB" w14:textId="77777777" w:rsidR="006C11F3" w:rsidRPr="00202715" w:rsidRDefault="006C11F3" w:rsidP="00C129A9">
      <w:pPr>
        <w:pStyle w:val="Default"/>
        <w:widowControl w:val="0"/>
        <w:numPr>
          <w:ilvl w:val="0"/>
          <w:numId w:val="38"/>
        </w:numPr>
        <w:suppressAutoHyphens/>
        <w:autoSpaceDN/>
        <w:adjustRightInd/>
        <w:spacing w:before="60" w:after="40"/>
        <w:ind w:left="357" w:hanging="357"/>
        <w:jc w:val="both"/>
        <w:rPr>
          <w:rFonts w:cs="Arial"/>
          <w:color w:val="404040" w:themeColor="text1" w:themeTint="BF"/>
          <w:sz w:val="22"/>
          <w:szCs w:val="22"/>
        </w:rPr>
      </w:pPr>
      <w:r w:rsidRPr="00202715">
        <w:rPr>
          <w:rFonts w:cs="Arial"/>
          <w:color w:val="404040" w:themeColor="text1" w:themeTint="BF"/>
          <w:sz w:val="22"/>
          <w:szCs w:val="22"/>
        </w:rPr>
        <w:t xml:space="preserve">Wykonywanie przez Zamawiającego uprawnień z gwarancji nie wyłącza uprawnień wynikających z rękojmi. </w:t>
      </w:r>
    </w:p>
    <w:p w14:paraId="3423075A"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p>
    <w:p w14:paraId="3EDDE68E"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8.</w:t>
      </w:r>
    </w:p>
    <w:p w14:paraId="61E2ADC6"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r w:rsidRPr="00202715">
        <w:rPr>
          <w:rFonts w:ascii="Calibri" w:hAnsi="Calibri" w:cs="Arial"/>
          <w:b/>
          <w:color w:val="404040" w:themeColor="text1" w:themeTint="BF"/>
          <w:sz w:val="22"/>
          <w:szCs w:val="22"/>
        </w:rPr>
        <w:t>Wynagrodzenie</w:t>
      </w:r>
    </w:p>
    <w:p w14:paraId="50317D1D" w14:textId="77777777" w:rsidR="006C11F3" w:rsidRPr="00202715" w:rsidRDefault="006C11F3" w:rsidP="00C129A9">
      <w:pPr>
        <w:numPr>
          <w:ilvl w:val="6"/>
          <w:numId w:val="30"/>
        </w:numPr>
        <w:tabs>
          <w:tab w:val="left" w:pos="-1985"/>
        </w:tabs>
        <w:ind w:left="357" w:hanging="357"/>
        <w:rPr>
          <w:rFonts w:cs="Arial"/>
          <w:color w:val="404040" w:themeColor="text1" w:themeTint="BF"/>
        </w:rPr>
      </w:pPr>
      <w:r w:rsidRPr="00202715">
        <w:rPr>
          <w:rFonts w:cs="Arial"/>
          <w:color w:val="404040" w:themeColor="text1" w:themeTint="BF"/>
        </w:rPr>
        <w:t xml:space="preserve">Za  wykonanie przedmiotu umowy Zamawiającemu zobowiązuje się zapłacić Wykonawcy </w:t>
      </w:r>
      <w:r w:rsidRPr="00202715">
        <w:rPr>
          <w:rFonts w:cs="Arial"/>
          <w:color w:val="404040" w:themeColor="text1" w:themeTint="BF"/>
          <w:w w:val="101"/>
        </w:rPr>
        <w:t xml:space="preserve">wynagrodzenie </w:t>
      </w:r>
      <w:r w:rsidRPr="00202715">
        <w:rPr>
          <w:rFonts w:cs="Arial"/>
          <w:color w:val="404040" w:themeColor="text1" w:themeTint="BF"/>
        </w:rPr>
        <w:t xml:space="preserve">netto w kwocie: ……………………………………………………………… zł </w:t>
      </w:r>
    </w:p>
    <w:p w14:paraId="1599A8DD" w14:textId="77777777" w:rsidR="006C11F3" w:rsidRPr="00202715" w:rsidRDefault="006C11F3" w:rsidP="006C11F3">
      <w:pPr>
        <w:tabs>
          <w:tab w:val="left" w:pos="426"/>
        </w:tabs>
        <w:ind w:left="357" w:hanging="357"/>
        <w:rPr>
          <w:rFonts w:cs="Arial"/>
          <w:color w:val="404040" w:themeColor="text1" w:themeTint="BF"/>
        </w:rPr>
      </w:pPr>
      <w:r w:rsidRPr="00202715">
        <w:rPr>
          <w:rFonts w:cs="Arial"/>
          <w:color w:val="404040" w:themeColor="text1" w:themeTint="BF"/>
        </w:rPr>
        <w:tab/>
        <w:t xml:space="preserve">(słownie: …………………………………………………………………………………………zł), </w:t>
      </w:r>
    </w:p>
    <w:p w14:paraId="42EFEC45" w14:textId="77777777" w:rsidR="006C11F3" w:rsidRPr="00202715" w:rsidRDefault="006C11F3" w:rsidP="006C11F3">
      <w:pPr>
        <w:tabs>
          <w:tab w:val="left" w:pos="426"/>
        </w:tabs>
        <w:ind w:left="357" w:hanging="357"/>
        <w:rPr>
          <w:rFonts w:cs="Arial"/>
          <w:color w:val="404040" w:themeColor="text1" w:themeTint="BF"/>
        </w:rPr>
      </w:pPr>
      <w:r w:rsidRPr="00202715">
        <w:rPr>
          <w:rFonts w:cs="Arial"/>
          <w:color w:val="404040" w:themeColor="text1" w:themeTint="BF"/>
        </w:rPr>
        <w:tab/>
        <w:t xml:space="preserve">łącznie z podatkiem VAT brutto: ………………………….…….…………………..…………zł, </w:t>
      </w:r>
    </w:p>
    <w:p w14:paraId="0947DF92" w14:textId="77777777" w:rsidR="006C11F3" w:rsidRPr="00202715" w:rsidRDefault="006C11F3" w:rsidP="006C11F3">
      <w:pPr>
        <w:tabs>
          <w:tab w:val="left" w:pos="426"/>
        </w:tabs>
        <w:ind w:left="357" w:hanging="357"/>
        <w:rPr>
          <w:rFonts w:cs="Arial"/>
          <w:color w:val="404040" w:themeColor="text1" w:themeTint="BF"/>
        </w:rPr>
      </w:pPr>
      <w:r w:rsidRPr="00202715">
        <w:rPr>
          <w:rFonts w:cs="Arial"/>
          <w:color w:val="404040" w:themeColor="text1" w:themeTint="BF"/>
        </w:rPr>
        <w:tab/>
        <w:t xml:space="preserve">(słownie złotych: …………………………………………………………………………….……), w tym podatek VAT: …………………………………………………………………………… zł. </w:t>
      </w:r>
    </w:p>
    <w:p w14:paraId="2558A8FA" w14:textId="77777777" w:rsidR="006C11F3" w:rsidRPr="00202715" w:rsidRDefault="006C11F3" w:rsidP="006C11F3">
      <w:pPr>
        <w:pStyle w:val="Standard"/>
        <w:tabs>
          <w:tab w:val="left" w:pos="-360"/>
          <w:tab w:val="left" w:pos="5801"/>
        </w:tabs>
        <w:spacing w:before="60" w:after="40" w:line="240" w:lineRule="auto"/>
        <w:ind w:left="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(słownie złotych: …………………………………………………………….………………….…).</w:t>
      </w:r>
    </w:p>
    <w:p w14:paraId="5557367E" w14:textId="77777777" w:rsidR="006C11F3" w:rsidRPr="00202715" w:rsidRDefault="006C11F3" w:rsidP="00C129A9">
      <w:pPr>
        <w:pStyle w:val="Akapitzlist"/>
        <w:numPr>
          <w:ilvl w:val="0"/>
          <w:numId w:val="36"/>
        </w:numPr>
        <w:tabs>
          <w:tab w:val="left" w:pos="-360"/>
          <w:tab w:val="left" w:pos="5801"/>
        </w:tabs>
        <w:suppressAutoHyphens/>
        <w:autoSpaceDN w:val="0"/>
        <w:ind w:left="357" w:hanging="357"/>
        <w:contextualSpacing w:val="0"/>
        <w:textAlignment w:val="baseline"/>
        <w:rPr>
          <w:rFonts w:cs="Arial"/>
          <w:vanish/>
          <w:color w:val="404040" w:themeColor="text1" w:themeTint="BF"/>
          <w:kern w:val="3"/>
        </w:rPr>
      </w:pPr>
    </w:p>
    <w:p w14:paraId="0DD2580B" w14:textId="77777777" w:rsidR="006C11F3" w:rsidRPr="00202715" w:rsidRDefault="006C11F3" w:rsidP="00C129A9">
      <w:pPr>
        <w:pStyle w:val="Standard"/>
        <w:numPr>
          <w:ilvl w:val="0"/>
          <w:numId w:val="36"/>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Wynagrodzenie, o którym mowa w ust. 1, płatne będzie przelewem na konto Wykonawcy, w terminie do …… dni od dnia otrzymania przez Zamawiającego prawidłowo wystawionej faktury, przy czym za dzień zapłaty uważa się dzień obciążenia rachunku bankowego Zamawiającego.</w:t>
      </w:r>
    </w:p>
    <w:p w14:paraId="5988506C" w14:textId="77777777" w:rsidR="006C11F3" w:rsidRPr="00202715" w:rsidRDefault="006C11F3" w:rsidP="00C129A9">
      <w:pPr>
        <w:pStyle w:val="Standard"/>
        <w:numPr>
          <w:ilvl w:val="0"/>
          <w:numId w:val="36"/>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Podstawą do wystawienia faktury będzie podpisany bez zastrzeżeń, przez upoważnionego pracownika Zamawiającego protokół odbioru potwierdzający należyte wykonanie przedmiotu umowy przez Wykonawcę.</w:t>
      </w:r>
    </w:p>
    <w:p w14:paraId="5D822270" w14:textId="77777777" w:rsidR="006C11F3" w:rsidRPr="00202715" w:rsidRDefault="006C11F3" w:rsidP="00C129A9">
      <w:pPr>
        <w:pStyle w:val="Standard"/>
        <w:numPr>
          <w:ilvl w:val="0"/>
          <w:numId w:val="36"/>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lastRenderedPageBreak/>
        <w:t>Przez otrzymanie faktury, o czym mowa w ust. 2, rozumie się wpływ dokumentu faktury do kancelarii Zamawiającego.</w:t>
      </w:r>
    </w:p>
    <w:p w14:paraId="64700F68" w14:textId="77777777" w:rsidR="006C11F3" w:rsidRPr="00202715" w:rsidRDefault="006C11F3" w:rsidP="00C129A9">
      <w:pPr>
        <w:pStyle w:val="Standard"/>
        <w:numPr>
          <w:ilvl w:val="0"/>
          <w:numId w:val="36"/>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bCs/>
          <w:color w:val="404040" w:themeColor="text1" w:themeTint="BF"/>
          <w:sz w:val="22"/>
          <w:szCs w:val="22"/>
        </w:rPr>
        <w:t>Wynagrodzenie obejmuje wszystkie</w:t>
      </w:r>
      <w:r w:rsidRPr="00202715">
        <w:rPr>
          <w:rFonts w:ascii="Calibri" w:hAnsi="Calibri" w:cs="Arial"/>
          <w:color w:val="404040" w:themeColor="text1" w:themeTint="BF"/>
          <w:sz w:val="22"/>
          <w:szCs w:val="22"/>
        </w:rPr>
        <w:t xml:space="preserve"> koszty związane z dostawą, na którą składają się czynności wskazane w § </w:t>
      </w:r>
      <w:r w:rsidR="008F7C6E" w:rsidRPr="00202715">
        <w:rPr>
          <w:rFonts w:ascii="Calibri" w:hAnsi="Calibri" w:cs="Arial"/>
          <w:color w:val="404040" w:themeColor="text1" w:themeTint="BF"/>
          <w:sz w:val="22"/>
          <w:szCs w:val="22"/>
        </w:rPr>
        <w:t>2</w:t>
      </w:r>
      <w:r w:rsidRPr="00202715">
        <w:rPr>
          <w:rFonts w:ascii="Calibri" w:hAnsi="Calibri" w:cs="Arial"/>
          <w:color w:val="404040" w:themeColor="text1" w:themeTint="BF"/>
          <w:sz w:val="22"/>
          <w:szCs w:val="22"/>
        </w:rPr>
        <w:t xml:space="preserve"> ust. 2.</w:t>
      </w:r>
    </w:p>
    <w:p w14:paraId="3A0BF820" w14:textId="77777777" w:rsidR="006C11F3" w:rsidRPr="00202715" w:rsidRDefault="006C11F3" w:rsidP="00C129A9">
      <w:pPr>
        <w:pStyle w:val="Standard"/>
        <w:numPr>
          <w:ilvl w:val="0"/>
          <w:numId w:val="36"/>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Wynagrodzenie wskazane w ust. 1 pokrywa wszystkie roszczenia Wykonawcy wynikające z wykonania niniejszej umowy.</w:t>
      </w:r>
    </w:p>
    <w:p w14:paraId="783ABA50" w14:textId="77777777" w:rsidR="006C11F3" w:rsidRPr="00202715" w:rsidRDefault="006C11F3" w:rsidP="00C129A9">
      <w:pPr>
        <w:pStyle w:val="Standard"/>
        <w:numPr>
          <w:ilvl w:val="0"/>
          <w:numId w:val="36"/>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Wykonawca nie może bez zgody Zamawiającego przenieść wierzytelności wynikającej z niniejszej umowy na osoby trzecie.</w:t>
      </w:r>
    </w:p>
    <w:p w14:paraId="000A9557" w14:textId="77777777" w:rsidR="006C11F3" w:rsidRPr="00202715" w:rsidRDefault="006C11F3" w:rsidP="006C11F3">
      <w:pPr>
        <w:pStyle w:val="Domylnie"/>
        <w:tabs>
          <w:tab w:val="left" w:pos="360"/>
          <w:tab w:val="left" w:pos="709"/>
          <w:tab w:val="left" w:pos="6521"/>
        </w:tabs>
        <w:spacing w:before="60" w:after="40" w:line="240" w:lineRule="auto"/>
        <w:ind w:left="357" w:hanging="357"/>
        <w:jc w:val="center"/>
        <w:rPr>
          <w:rFonts w:ascii="Calibri" w:hAnsi="Calibri" w:cs="Arial"/>
          <w:color w:val="404040" w:themeColor="text1" w:themeTint="BF"/>
          <w:kern w:val="3"/>
          <w:sz w:val="22"/>
          <w:szCs w:val="22"/>
        </w:rPr>
      </w:pPr>
      <w:r w:rsidRPr="00202715">
        <w:rPr>
          <w:rFonts w:ascii="Calibri" w:hAnsi="Calibri" w:cs="Arial"/>
          <w:color w:val="404040" w:themeColor="text1" w:themeTint="BF"/>
          <w:kern w:val="3"/>
          <w:sz w:val="22"/>
          <w:szCs w:val="22"/>
        </w:rPr>
        <w:br/>
      </w:r>
    </w:p>
    <w:p w14:paraId="310FCAE7" w14:textId="77777777" w:rsidR="006C11F3" w:rsidRPr="00202715" w:rsidRDefault="006C11F3" w:rsidP="006C11F3">
      <w:pPr>
        <w:jc w:val="center"/>
        <w:rPr>
          <w:rFonts w:eastAsia="Times New Roman" w:cs="Arial"/>
          <w:color w:val="404040" w:themeColor="text1" w:themeTint="BF"/>
          <w:kern w:val="3"/>
          <w:lang w:eastAsia="ar-SA"/>
        </w:rPr>
      </w:pPr>
      <w:r w:rsidRPr="00202715">
        <w:rPr>
          <w:rFonts w:cs="Arial"/>
          <w:b/>
          <w:color w:val="404040" w:themeColor="text1" w:themeTint="BF"/>
        </w:rPr>
        <w:t>§ 9.</w:t>
      </w:r>
    </w:p>
    <w:p w14:paraId="4CA86364" w14:textId="77777777" w:rsidR="006C11F3" w:rsidRPr="00202715" w:rsidRDefault="006C11F3" w:rsidP="006C11F3">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Kary umowne</w:t>
      </w:r>
    </w:p>
    <w:p w14:paraId="72F9E07F" w14:textId="77777777" w:rsidR="006C11F3" w:rsidRPr="00202715" w:rsidRDefault="006C11F3" w:rsidP="00C129A9">
      <w:pPr>
        <w:numPr>
          <w:ilvl w:val="0"/>
          <w:numId w:val="44"/>
        </w:numPr>
        <w:tabs>
          <w:tab w:val="left" w:pos="567"/>
          <w:tab w:val="left" w:pos="6521"/>
        </w:tabs>
        <w:suppressAutoHyphens/>
        <w:ind w:left="357" w:hanging="357"/>
        <w:rPr>
          <w:rFonts w:cs="Arial"/>
          <w:color w:val="404040" w:themeColor="text1" w:themeTint="BF"/>
        </w:rPr>
      </w:pPr>
      <w:r w:rsidRPr="00202715">
        <w:rPr>
          <w:rFonts w:cs="Arial"/>
          <w:color w:val="404040" w:themeColor="text1" w:themeTint="BF"/>
        </w:rPr>
        <w:t xml:space="preserve">W przypadku niewykonania umowy przez Wykonawcę Zamawiający może żądać zapłaty kary umownej w wysokości 20% wartości wynagrodzenia brutto, wskazanego w § </w:t>
      </w:r>
      <w:r w:rsidR="008F7C6E" w:rsidRPr="00202715">
        <w:rPr>
          <w:rFonts w:cs="Arial"/>
          <w:color w:val="404040" w:themeColor="text1" w:themeTint="BF"/>
        </w:rPr>
        <w:t>8</w:t>
      </w:r>
      <w:r w:rsidRPr="00202715">
        <w:rPr>
          <w:rFonts w:cs="Arial"/>
          <w:color w:val="404040" w:themeColor="text1" w:themeTint="BF"/>
        </w:rPr>
        <w:t xml:space="preserve"> umowy.</w:t>
      </w:r>
    </w:p>
    <w:p w14:paraId="77265AEC" w14:textId="77777777" w:rsidR="006C11F3" w:rsidRPr="00202715" w:rsidRDefault="006C11F3" w:rsidP="00C129A9">
      <w:pPr>
        <w:numPr>
          <w:ilvl w:val="0"/>
          <w:numId w:val="44"/>
        </w:numPr>
        <w:tabs>
          <w:tab w:val="left" w:pos="567"/>
          <w:tab w:val="left" w:pos="6521"/>
        </w:tabs>
        <w:suppressAutoHyphens/>
        <w:ind w:left="357" w:hanging="357"/>
        <w:rPr>
          <w:rFonts w:cs="Arial"/>
          <w:color w:val="404040" w:themeColor="text1" w:themeTint="BF"/>
        </w:rPr>
      </w:pPr>
      <w:r w:rsidRPr="00202715">
        <w:rPr>
          <w:rFonts w:cs="Arial"/>
          <w:color w:val="404040" w:themeColor="text1" w:themeTint="BF"/>
        </w:rPr>
        <w:t xml:space="preserve"> W przypadku opóźnienia względem terminów określonych w § </w:t>
      </w:r>
      <w:r w:rsidR="008F7C6E" w:rsidRPr="00202715">
        <w:rPr>
          <w:rFonts w:cs="Arial"/>
          <w:color w:val="404040" w:themeColor="text1" w:themeTint="BF"/>
        </w:rPr>
        <w:t>4</w:t>
      </w:r>
      <w:r w:rsidRPr="00202715">
        <w:rPr>
          <w:rFonts w:cs="Arial"/>
          <w:color w:val="404040" w:themeColor="text1" w:themeTint="BF"/>
        </w:rPr>
        <w:t xml:space="preserve"> i § </w:t>
      </w:r>
      <w:r w:rsidR="008F7C6E" w:rsidRPr="00202715">
        <w:rPr>
          <w:rFonts w:cs="Arial"/>
          <w:color w:val="404040" w:themeColor="text1" w:themeTint="BF"/>
        </w:rPr>
        <w:t>7</w:t>
      </w:r>
      <w:r w:rsidRPr="00202715">
        <w:rPr>
          <w:rFonts w:cs="Arial"/>
          <w:color w:val="404040" w:themeColor="text1" w:themeTint="BF"/>
        </w:rPr>
        <w:t xml:space="preserve"> umowy, Zamawiający może zadąć od Wykonawcy zapłaty kary umownej w wysokości do 1% wartości wynagrodzenia brutto, wskazanego w § </w:t>
      </w:r>
      <w:r w:rsidR="008F7C6E" w:rsidRPr="00202715">
        <w:rPr>
          <w:rFonts w:cs="Arial"/>
          <w:color w:val="404040" w:themeColor="text1" w:themeTint="BF"/>
        </w:rPr>
        <w:t>8</w:t>
      </w:r>
      <w:r w:rsidRPr="00202715">
        <w:rPr>
          <w:rFonts w:cs="Arial"/>
          <w:color w:val="404040" w:themeColor="text1" w:themeTint="BF"/>
        </w:rPr>
        <w:t xml:space="preserve"> umowy za każdy dzień opóźnienia.</w:t>
      </w:r>
    </w:p>
    <w:p w14:paraId="157B1A6E" w14:textId="77777777" w:rsidR="006C11F3" w:rsidRPr="00202715" w:rsidRDefault="006C11F3" w:rsidP="00C129A9">
      <w:pPr>
        <w:numPr>
          <w:ilvl w:val="0"/>
          <w:numId w:val="44"/>
        </w:numPr>
        <w:tabs>
          <w:tab w:val="left" w:pos="567"/>
          <w:tab w:val="left" w:pos="6521"/>
        </w:tabs>
        <w:suppressAutoHyphens/>
        <w:ind w:left="357" w:hanging="357"/>
        <w:rPr>
          <w:rFonts w:cs="Arial"/>
          <w:color w:val="404040" w:themeColor="text1" w:themeTint="BF"/>
        </w:rPr>
      </w:pPr>
      <w:r w:rsidRPr="00202715">
        <w:rPr>
          <w:rFonts w:cs="Arial"/>
          <w:color w:val="404040" w:themeColor="text1" w:themeTint="BF"/>
        </w:rPr>
        <w:t xml:space="preserve">W przypadku innego niż określone w ust. 2 powyżej nienależytego wykonania postanowień umowy Zamawiający może zadąć od Wykonawcy zapłaty kary umownej w wysokości do 1% wartości wynagrodzenia brutto, wskazanego w § </w:t>
      </w:r>
      <w:r w:rsidR="008F7C6E" w:rsidRPr="00202715">
        <w:rPr>
          <w:rFonts w:cs="Arial"/>
          <w:color w:val="404040" w:themeColor="text1" w:themeTint="BF"/>
        </w:rPr>
        <w:t>8</w:t>
      </w:r>
      <w:r w:rsidRPr="00202715">
        <w:rPr>
          <w:rFonts w:cs="Arial"/>
          <w:color w:val="404040" w:themeColor="text1" w:themeTint="BF"/>
        </w:rPr>
        <w:t xml:space="preserve"> umowy za każdy przypadek naruszenia.</w:t>
      </w:r>
    </w:p>
    <w:p w14:paraId="2EB1A9D4" w14:textId="77777777" w:rsidR="006C11F3" w:rsidRPr="00202715" w:rsidRDefault="006C11F3" w:rsidP="00C129A9">
      <w:pPr>
        <w:numPr>
          <w:ilvl w:val="0"/>
          <w:numId w:val="44"/>
        </w:numPr>
        <w:tabs>
          <w:tab w:val="left" w:pos="567"/>
          <w:tab w:val="left" w:pos="6521"/>
        </w:tabs>
        <w:suppressAutoHyphens/>
        <w:ind w:left="357" w:hanging="357"/>
        <w:rPr>
          <w:rFonts w:cs="Arial"/>
          <w:color w:val="404040" w:themeColor="text1" w:themeTint="BF"/>
        </w:rPr>
      </w:pPr>
      <w:r w:rsidRPr="00202715">
        <w:rPr>
          <w:rFonts w:cs="Arial"/>
          <w:color w:val="404040" w:themeColor="text1" w:themeTint="BF"/>
        </w:rPr>
        <w:t>Kary umowne określone w ust. 2 i 3 powyżej podlegają kumulacji.</w:t>
      </w:r>
    </w:p>
    <w:p w14:paraId="70CD08DF" w14:textId="77777777" w:rsidR="006C11F3" w:rsidRPr="00202715" w:rsidRDefault="006C11F3" w:rsidP="00C129A9">
      <w:pPr>
        <w:numPr>
          <w:ilvl w:val="0"/>
          <w:numId w:val="44"/>
        </w:numPr>
        <w:tabs>
          <w:tab w:val="left" w:pos="567"/>
          <w:tab w:val="left" w:pos="6521"/>
        </w:tabs>
        <w:suppressAutoHyphens/>
        <w:ind w:left="357" w:hanging="357"/>
        <w:rPr>
          <w:rFonts w:cs="Arial"/>
          <w:color w:val="404040" w:themeColor="text1" w:themeTint="BF"/>
        </w:rPr>
      </w:pPr>
      <w:r w:rsidRPr="00202715">
        <w:rPr>
          <w:rFonts w:cs="Arial"/>
          <w:color w:val="404040" w:themeColor="text1" w:themeTint="BF"/>
        </w:rPr>
        <w:t>Niezależnie od odpowiedzialności Wykonawcy przewidzianej w niniejszym paragrafie, jeżeli wysokość szkody poniesionej przez Zamawiający jest wyższa, niż wysokość zastrzeżonych kar umownych, Zamawiający może dochodzić na zasadach ogólnych odszkodowania, przewyższającego wysokość zastrzeżonych kar umownych, jeśli wysokość szkody poniesionej z tytułu niewykonania lub nienależytego wykonania umowy przewyższa wysokość zastrzeżonej kary umownej.</w:t>
      </w:r>
    </w:p>
    <w:p w14:paraId="04DA5192" w14:textId="77777777" w:rsidR="006C11F3" w:rsidRPr="00202715" w:rsidRDefault="006C11F3" w:rsidP="00C129A9">
      <w:pPr>
        <w:numPr>
          <w:ilvl w:val="0"/>
          <w:numId w:val="44"/>
        </w:numPr>
        <w:tabs>
          <w:tab w:val="left" w:pos="567"/>
          <w:tab w:val="left" w:pos="6521"/>
        </w:tabs>
        <w:suppressAutoHyphens/>
        <w:ind w:left="357" w:hanging="357"/>
        <w:rPr>
          <w:rFonts w:cs="Arial"/>
          <w:color w:val="404040" w:themeColor="text1" w:themeTint="BF"/>
        </w:rPr>
      </w:pPr>
      <w:r w:rsidRPr="00202715">
        <w:rPr>
          <w:rFonts w:cs="Arial"/>
          <w:color w:val="404040" w:themeColor="text1" w:themeTint="BF"/>
        </w:rPr>
        <w:t>Zamawiający ma prawo potrącać kary umowne z wynagrodzenia należnego Wykonawcy.</w:t>
      </w:r>
    </w:p>
    <w:p w14:paraId="4677F993" w14:textId="77777777" w:rsidR="006C11F3" w:rsidRPr="00202715" w:rsidRDefault="006C11F3" w:rsidP="006C11F3">
      <w:pPr>
        <w:pStyle w:val="Standard"/>
        <w:tabs>
          <w:tab w:val="left" w:pos="360"/>
          <w:tab w:val="left" w:pos="709"/>
          <w:tab w:val="left" w:pos="6521"/>
        </w:tabs>
        <w:spacing w:before="60" w:after="40" w:line="240" w:lineRule="auto"/>
        <w:ind w:left="357" w:hanging="357"/>
        <w:rPr>
          <w:rFonts w:ascii="Calibri" w:hAnsi="Calibri" w:cs="Arial"/>
          <w:color w:val="404040" w:themeColor="text1" w:themeTint="BF"/>
          <w:sz w:val="22"/>
          <w:szCs w:val="22"/>
        </w:rPr>
      </w:pPr>
    </w:p>
    <w:p w14:paraId="03AE4456" w14:textId="4054517C"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1</w:t>
      </w:r>
      <w:r w:rsidR="00CB14CE" w:rsidRPr="00202715">
        <w:rPr>
          <w:rFonts w:ascii="Calibri" w:hAnsi="Calibri" w:cs="Arial"/>
          <w:b/>
          <w:color w:val="404040" w:themeColor="text1" w:themeTint="BF"/>
          <w:sz w:val="22"/>
          <w:szCs w:val="22"/>
        </w:rPr>
        <w:t>0</w:t>
      </w:r>
      <w:r w:rsidRPr="00202715">
        <w:rPr>
          <w:rFonts w:ascii="Calibri" w:hAnsi="Calibri" w:cs="Arial"/>
          <w:b/>
          <w:color w:val="404040" w:themeColor="text1" w:themeTint="BF"/>
          <w:sz w:val="22"/>
          <w:szCs w:val="22"/>
        </w:rPr>
        <w:t>.</w:t>
      </w:r>
    </w:p>
    <w:p w14:paraId="4F80591B"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Odstąpienie od umowy</w:t>
      </w:r>
    </w:p>
    <w:p w14:paraId="09E72DB0" w14:textId="77777777" w:rsidR="006C11F3" w:rsidRPr="00202715" w:rsidRDefault="006C11F3" w:rsidP="006C11F3">
      <w:pPr>
        <w:shd w:val="clear" w:color="auto" w:fill="FFFFFF"/>
        <w:tabs>
          <w:tab w:val="left" w:pos="567"/>
        </w:tabs>
        <w:suppressAutoHyphens/>
        <w:rPr>
          <w:rFonts w:cs="Arial"/>
          <w:b/>
          <w:color w:val="404040" w:themeColor="text1" w:themeTint="BF"/>
        </w:rPr>
      </w:pPr>
      <w:r w:rsidRPr="00202715">
        <w:rPr>
          <w:rFonts w:cs="Arial"/>
          <w:bCs/>
          <w:color w:val="404040" w:themeColor="text1" w:themeTint="BF"/>
        </w:rPr>
        <w:t xml:space="preserve">Zamawiający </w:t>
      </w:r>
      <w:r w:rsidRPr="00202715">
        <w:rPr>
          <w:rFonts w:cs="Arial"/>
          <w:color w:val="404040" w:themeColor="text1" w:themeTint="BF"/>
        </w:rPr>
        <w:t>zastrzega sobie prawo do odstąpienia od Umowy w przypadku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04D07A5B" w14:textId="77777777" w:rsidR="006C11F3" w:rsidRPr="00202715" w:rsidRDefault="006C11F3" w:rsidP="006C11F3">
      <w:pPr>
        <w:pStyle w:val="Standard"/>
        <w:spacing w:before="60" w:after="40" w:line="240" w:lineRule="auto"/>
        <w:ind w:left="357" w:hanging="357"/>
        <w:jc w:val="center"/>
        <w:rPr>
          <w:rFonts w:ascii="Calibri" w:hAnsi="Calibri" w:cs="Arial"/>
          <w:b/>
          <w:color w:val="404040" w:themeColor="text1" w:themeTint="BF"/>
          <w:sz w:val="22"/>
          <w:szCs w:val="22"/>
        </w:rPr>
      </w:pPr>
    </w:p>
    <w:p w14:paraId="4CF29820" w14:textId="4E1FC578"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 1</w:t>
      </w:r>
      <w:r w:rsidR="00CB14CE" w:rsidRPr="00202715">
        <w:rPr>
          <w:rFonts w:ascii="Calibri" w:hAnsi="Calibri" w:cs="Arial"/>
          <w:b/>
          <w:color w:val="404040" w:themeColor="text1" w:themeTint="BF"/>
          <w:sz w:val="22"/>
          <w:szCs w:val="22"/>
        </w:rPr>
        <w:t>1</w:t>
      </w:r>
      <w:r w:rsidRPr="00202715">
        <w:rPr>
          <w:rFonts w:ascii="Calibri" w:hAnsi="Calibri" w:cs="Arial"/>
          <w:b/>
          <w:color w:val="404040" w:themeColor="text1" w:themeTint="BF"/>
          <w:sz w:val="22"/>
          <w:szCs w:val="22"/>
        </w:rPr>
        <w:t>.</w:t>
      </w:r>
    </w:p>
    <w:p w14:paraId="11C2DDC4" w14:textId="77777777" w:rsidR="006C11F3" w:rsidRPr="00202715" w:rsidRDefault="006C11F3" w:rsidP="006C11F3">
      <w:pPr>
        <w:pStyle w:val="Standard"/>
        <w:spacing w:before="60" w:after="40" w:line="240" w:lineRule="auto"/>
        <w:ind w:left="357" w:hanging="357"/>
        <w:jc w:val="center"/>
        <w:rPr>
          <w:rFonts w:ascii="Calibri" w:hAnsi="Calibri" w:cs="Arial"/>
          <w:color w:val="404040" w:themeColor="text1" w:themeTint="BF"/>
          <w:sz w:val="22"/>
          <w:szCs w:val="22"/>
        </w:rPr>
      </w:pPr>
      <w:r w:rsidRPr="00202715">
        <w:rPr>
          <w:rFonts w:ascii="Calibri" w:hAnsi="Calibri" w:cs="Arial"/>
          <w:b/>
          <w:color w:val="404040" w:themeColor="text1" w:themeTint="BF"/>
          <w:sz w:val="22"/>
          <w:szCs w:val="22"/>
        </w:rPr>
        <w:t>Postanowienia końcowe</w:t>
      </w:r>
    </w:p>
    <w:p w14:paraId="7BC26F62" w14:textId="77777777" w:rsidR="006C11F3" w:rsidRPr="00202715" w:rsidRDefault="006C11F3" w:rsidP="00C129A9">
      <w:pPr>
        <w:pStyle w:val="Standard"/>
        <w:numPr>
          <w:ilvl w:val="0"/>
          <w:numId w:val="42"/>
        </w:numPr>
        <w:tabs>
          <w:tab w:val="left" w:pos="-360"/>
          <w:tab w:val="left" w:pos="5801"/>
        </w:tabs>
        <w:spacing w:before="60" w:after="40" w:line="240" w:lineRule="auto"/>
        <w:ind w:left="357" w:hanging="357"/>
        <w:rPr>
          <w:rFonts w:ascii="Calibri" w:hAnsi="Calibri" w:cs="Arial"/>
          <w:color w:val="404040" w:themeColor="text1" w:themeTint="BF"/>
          <w:sz w:val="22"/>
          <w:szCs w:val="22"/>
        </w:rPr>
      </w:pPr>
      <w:bookmarkStart w:id="11" w:name="_GoBack"/>
      <w:r w:rsidRPr="00202715">
        <w:rPr>
          <w:rFonts w:ascii="Calibri" w:hAnsi="Calibri" w:cs="Arial"/>
          <w:color w:val="404040" w:themeColor="text1" w:themeTint="BF"/>
          <w:sz w:val="22"/>
          <w:szCs w:val="22"/>
        </w:rPr>
        <w:t>Strony dopuszczają możliwość zmiany terminu wykonania umowy z powodu:</w:t>
      </w:r>
    </w:p>
    <w:p w14:paraId="6D37F1DE" w14:textId="77777777" w:rsidR="006C11F3" w:rsidRPr="00202715" w:rsidRDefault="006C11F3" w:rsidP="00C129A9">
      <w:pPr>
        <w:pStyle w:val="Standard"/>
        <w:numPr>
          <w:ilvl w:val="1"/>
          <w:numId w:val="41"/>
        </w:numPr>
        <w:tabs>
          <w:tab w:val="left" w:pos="-1080"/>
          <w:tab w:val="left" w:pos="-731"/>
          <w:tab w:val="left" w:pos="-22"/>
        </w:tabs>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lastRenderedPageBreak/>
        <w:t>wystąpienia siły wyższej (katastrofy, klęski żywiołowej, wojny, stanu nadzwyczajnego, itp.), czasowo uniemożliwiającej wykonanie umowy przez Wykonawcę;</w:t>
      </w:r>
    </w:p>
    <w:p w14:paraId="1646C7D0" w14:textId="77777777" w:rsidR="006C11F3" w:rsidRPr="00202715" w:rsidRDefault="006C11F3" w:rsidP="00C129A9">
      <w:pPr>
        <w:pStyle w:val="Standard"/>
        <w:numPr>
          <w:ilvl w:val="1"/>
          <w:numId w:val="41"/>
        </w:numPr>
        <w:tabs>
          <w:tab w:val="left" w:pos="-1080"/>
          <w:tab w:val="left" w:pos="-731"/>
          <w:tab w:val="left" w:pos="-22"/>
        </w:tabs>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zmiany terminu zakończenia robót budowlanych w pomieszczeniach siedziby Zamawiającego, o czym Zamawiający zawiadomi Wykonawcę na piśmie;</w:t>
      </w:r>
    </w:p>
    <w:p w14:paraId="346C3B46" w14:textId="77777777" w:rsidR="006C11F3" w:rsidRPr="00202715" w:rsidRDefault="006C11F3" w:rsidP="00C129A9">
      <w:pPr>
        <w:pStyle w:val="Standard"/>
        <w:numPr>
          <w:ilvl w:val="1"/>
          <w:numId w:val="41"/>
        </w:numPr>
        <w:tabs>
          <w:tab w:val="left" w:pos="-1080"/>
          <w:tab w:val="left" w:pos="-731"/>
          <w:tab w:val="left" w:pos="-22"/>
        </w:tabs>
        <w:spacing w:before="60" w:after="40" w:line="240" w:lineRule="auto"/>
        <w:ind w:left="714"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zmian w obowiązujących przepisach prawnych mających zastosowanie do niniejszej umowy.</w:t>
      </w:r>
    </w:p>
    <w:bookmarkEnd w:id="11"/>
    <w:p w14:paraId="372AB590" w14:textId="77777777" w:rsidR="006C11F3" w:rsidRPr="00202715" w:rsidRDefault="006C11F3" w:rsidP="00C129A9">
      <w:pPr>
        <w:pStyle w:val="Standard"/>
        <w:numPr>
          <w:ilvl w:val="0"/>
          <w:numId w:val="41"/>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lang w:eastAsia="pl-PL"/>
        </w:rPr>
        <w:t xml:space="preserve">Strony dokonają zmiany w zakresie zmiany terminu realizacji umowy, w sytuacji gdy </w:t>
      </w:r>
      <w:r w:rsidRPr="00202715">
        <w:rPr>
          <w:rFonts w:ascii="Calibri" w:hAnsi="Calibri" w:cs="Arial"/>
          <w:color w:val="404040" w:themeColor="text1" w:themeTint="BF"/>
          <w:sz w:val="22"/>
          <w:szCs w:val="22"/>
        </w:rPr>
        <w:t>Zamawiający</w:t>
      </w:r>
      <w:r w:rsidRPr="00202715">
        <w:rPr>
          <w:rFonts w:ascii="Calibri" w:hAnsi="Calibri" w:cs="Arial"/>
          <w:color w:val="404040" w:themeColor="text1" w:themeTint="BF"/>
          <w:sz w:val="22"/>
          <w:szCs w:val="22"/>
          <w:lang w:eastAsia="pl-PL"/>
        </w:rPr>
        <w:t xml:space="preserve"> wystąpi do Wykonawcy o dokonanie zmiany umowy poprzez zmianę terminu realizacji przedmiotu umowy, w związku z uzyskaniem zgody instytucji współfinansujących przedmiot zamówienia na zmianę terminu realizacji. Wykonawca wyraża zgodę na dokonanie takiej zmiany z poszanowaniem terminów wskazanych przez instytucję współfinansującą.</w:t>
      </w:r>
    </w:p>
    <w:p w14:paraId="7C841393" w14:textId="77777777" w:rsidR="006C11F3" w:rsidRPr="00202715" w:rsidRDefault="006C11F3" w:rsidP="00C129A9">
      <w:pPr>
        <w:pStyle w:val="Standard"/>
        <w:numPr>
          <w:ilvl w:val="0"/>
          <w:numId w:val="41"/>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w w:val="101"/>
          <w:sz w:val="22"/>
          <w:szCs w:val="22"/>
        </w:rPr>
        <w:t xml:space="preserve">Zmiany postanowień zawartej umowy mogą być dokonywane </w:t>
      </w:r>
      <w:r w:rsidRPr="00202715">
        <w:rPr>
          <w:rFonts w:ascii="Calibri" w:hAnsi="Calibri" w:cs="Arial"/>
          <w:color w:val="404040" w:themeColor="text1" w:themeTint="BF"/>
          <w:sz w:val="22"/>
          <w:szCs w:val="22"/>
        </w:rPr>
        <w:t xml:space="preserve">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pod warunkiem uzyskania zgody instytucji współfinansującej przedmiot zamówienia. </w:t>
      </w:r>
      <w:r w:rsidRPr="00202715">
        <w:rPr>
          <w:rFonts w:ascii="Calibri" w:hAnsi="Calibri" w:cs="Arial"/>
          <w:color w:val="404040" w:themeColor="text1" w:themeTint="BF"/>
          <w:w w:val="101"/>
          <w:sz w:val="22"/>
          <w:szCs w:val="22"/>
        </w:rPr>
        <w:t>Okres przedłużenia terminu realizacji umowy będzie odpowiadał maksymalnie okresowi trwania przeszkody w realizacji przedmiotu umowy wynikłej  z przyczyn niezależnych od Wykonawcy.</w:t>
      </w:r>
    </w:p>
    <w:p w14:paraId="71EFEC6E" w14:textId="77777777" w:rsidR="006C11F3" w:rsidRPr="00202715" w:rsidRDefault="006C11F3" w:rsidP="00C129A9">
      <w:pPr>
        <w:pStyle w:val="Standard"/>
        <w:numPr>
          <w:ilvl w:val="0"/>
          <w:numId w:val="41"/>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w w:val="101"/>
          <w:sz w:val="22"/>
          <w:szCs w:val="22"/>
        </w:rPr>
        <w:t xml:space="preserve">Zmiany postanowień zawartej umowy mogą być dokonywane w zakresie zmiany miejsca dostawy sprzętu, wynikłej w szczególności ze zmian organizacyjnych u </w:t>
      </w:r>
      <w:r w:rsidRPr="00202715">
        <w:rPr>
          <w:rFonts w:ascii="Calibri" w:hAnsi="Calibri" w:cs="Arial"/>
          <w:color w:val="404040" w:themeColor="text1" w:themeTint="BF"/>
          <w:sz w:val="22"/>
          <w:szCs w:val="22"/>
        </w:rPr>
        <w:t>Zamawiającego</w:t>
      </w:r>
      <w:r w:rsidRPr="00202715">
        <w:rPr>
          <w:rFonts w:ascii="Calibri" w:hAnsi="Calibri" w:cs="Arial"/>
          <w:color w:val="404040" w:themeColor="text1" w:themeTint="BF"/>
          <w:w w:val="101"/>
          <w:sz w:val="22"/>
          <w:szCs w:val="22"/>
        </w:rPr>
        <w:t>.</w:t>
      </w:r>
    </w:p>
    <w:p w14:paraId="1C4E25E2" w14:textId="77777777" w:rsidR="006C11F3" w:rsidRPr="00202715" w:rsidRDefault="006C11F3" w:rsidP="00C129A9">
      <w:pPr>
        <w:pStyle w:val="Standard"/>
        <w:numPr>
          <w:ilvl w:val="0"/>
          <w:numId w:val="41"/>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Wszelkie zmiany umowy wymagają zachowania formy pisemnej pod rygorem nieważności.</w:t>
      </w:r>
    </w:p>
    <w:p w14:paraId="7D10148F" w14:textId="77777777" w:rsidR="006C11F3" w:rsidRPr="00202715" w:rsidRDefault="006C11F3" w:rsidP="00C129A9">
      <w:pPr>
        <w:pStyle w:val="Standard"/>
        <w:numPr>
          <w:ilvl w:val="0"/>
          <w:numId w:val="41"/>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Wszelkie spory mogące wyniknąć z tytułu umowy rozstrzygane będą przez sąd miejscowo właściwy dla Zamawiającego.</w:t>
      </w:r>
    </w:p>
    <w:p w14:paraId="6CF19A66" w14:textId="77777777" w:rsidR="006C11F3" w:rsidRPr="00202715" w:rsidRDefault="006C11F3" w:rsidP="00C129A9">
      <w:pPr>
        <w:pStyle w:val="Standard"/>
        <w:numPr>
          <w:ilvl w:val="0"/>
          <w:numId w:val="41"/>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Umowę sporządzono w trzech jednobrzmiących egzemplarzach, w tym dwa dla Zamawiającego.</w:t>
      </w:r>
    </w:p>
    <w:p w14:paraId="0BBD1CFD" w14:textId="77777777" w:rsidR="006C11F3" w:rsidRPr="00202715" w:rsidRDefault="006C11F3" w:rsidP="00C129A9">
      <w:pPr>
        <w:pStyle w:val="Standard"/>
        <w:numPr>
          <w:ilvl w:val="0"/>
          <w:numId w:val="41"/>
        </w:numPr>
        <w:tabs>
          <w:tab w:val="left" w:pos="-360"/>
          <w:tab w:val="left" w:pos="5801"/>
        </w:tabs>
        <w:spacing w:before="60" w:after="40" w:line="240" w:lineRule="auto"/>
        <w:ind w:left="357" w:hanging="357"/>
        <w:rPr>
          <w:rFonts w:ascii="Calibri" w:hAnsi="Calibri" w:cs="Arial"/>
          <w:color w:val="404040" w:themeColor="text1" w:themeTint="BF"/>
          <w:sz w:val="22"/>
          <w:szCs w:val="22"/>
        </w:rPr>
      </w:pPr>
      <w:r w:rsidRPr="00202715">
        <w:rPr>
          <w:rFonts w:ascii="Calibri" w:hAnsi="Calibri" w:cs="Arial"/>
          <w:color w:val="404040" w:themeColor="text1" w:themeTint="BF"/>
          <w:sz w:val="22"/>
          <w:szCs w:val="22"/>
        </w:rPr>
        <w:t>W sprawach nieuregulowanych niniejszą umową mają zastosowanie przepisy Kodeksu cywilnego.</w:t>
      </w:r>
    </w:p>
    <w:p w14:paraId="710DD8F8" w14:textId="77777777" w:rsidR="006C11F3" w:rsidRPr="00202715" w:rsidRDefault="006C11F3" w:rsidP="006C11F3">
      <w:pPr>
        <w:pStyle w:val="Standard"/>
        <w:spacing w:before="60" w:after="40" w:line="240" w:lineRule="auto"/>
        <w:ind w:left="357" w:hanging="357"/>
        <w:rPr>
          <w:rFonts w:ascii="Calibri" w:hAnsi="Calibri" w:cs="Arial"/>
          <w:color w:val="404040" w:themeColor="text1" w:themeTint="BF"/>
          <w:sz w:val="22"/>
          <w:szCs w:val="22"/>
        </w:rPr>
      </w:pPr>
    </w:p>
    <w:p w14:paraId="3B4991BD" w14:textId="77777777" w:rsidR="006C11F3" w:rsidRPr="00202715" w:rsidRDefault="006C11F3" w:rsidP="006C11F3">
      <w:pPr>
        <w:pStyle w:val="Standard"/>
        <w:spacing w:before="60" w:after="40" w:line="240" w:lineRule="auto"/>
        <w:ind w:left="357" w:hanging="357"/>
        <w:rPr>
          <w:rFonts w:ascii="Calibri" w:hAnsi="Calibri" w:cs="Arial"/>
          <w:color w:val="404040" w:themeColor="text1" w:themeTint="BF"/>
          <w:sz w:val="22"/>
          <w:szCs w:val="22"/>
        </w:rPr>
      </w:pPr>
    </w:p>
    <w:p w14:paraId="1068CC04" w14:textId="77777777" w:rsidR="006C11F3" w:rsidRPr="00202715" w:rsidRDefault="006C11F3" w:rsidP="006C11F3">
      <w:pPr>
        <w:pStyle w:val="Standard"/>
        <w:spacing w:before="60" w:after="40" w:line="240" w:lineRule="auto"/>
        <w:ind w:left="357" w:hanging="357"/>
        <w:rPr>
          <w:rFonts w:ascii="Calibri" w:hAnsi="Calibri" w:cs="Arial"/>
          <w:color w:val="404040" w:themeColor="text1" w:themeTint="BF"/>
          <w:sz w:val="22"/>
          <w:szCs w:val="22"/>
        </w:rPr>
      </w:pPr>
    </w:p>
    <w:p w14:paraId="1F676C74" w14:textId="77777777" w:rsidR="006C11F3" w:rsidRPr="00202715" w:rsidRDefault="006C11F3" w:rsidP="006C11F3">
      <w:pPr>
        <w:pStyle w:val="Standard"/>
        <w:spacing w:before="60" w:after="40" w:line="240" w:lineRule="auto"/>
        <w:ind w:left="357" w:hanging="357"/>
        <w:rPr>
          <w:rFonts w:ascii="Calibri" w:hAnsi="Calibri" w:cs="Arial"/>
          <w:color w:val="404040" w:themeColor="text1" w:themeTint="BF"/>
          <w:sz w:val="22"/>
          <w:szCs w:val="22"/>
        </w:rPr>
      </w:pPr>
    </w:p>
    <w:p w14:paraId="5DB85E0E" w14:textId="77777777" w:rsidR="006C11F3" w:rsidRPr="00202715" w:rsidRDefault="006C11F3" w:rsidP="006C11F3">
      <w:pPr>
        <w:pStyle w:val="Standard"/>
        <w:spacing w:before="60" w:after="40" w:line="240" w:lineRule="auto"/>
        <w:ind w:left="357" w:hanging="357"/>
        <w:jc w:val="center"/>
        <w:rPr>
          <w:rFonts w:ascii="Calibri" w:hAnsi="Calibri" w:cs="Arial"/>
          <w:b/>
          <w:color w:val="404040" w:themeColor="text1" w:themeTint="BF"/>
          <w:sz w:val="22"/>
          <w:szCs w:val="22"/>
        </w:rPr>
      </w:pPr>
      <w:r w:rsidRPr="00202715">
        <w:rPr>
          <w:rFonts w:ascii="Calibri" w:hAnsi="Calibri" w:cs="Arial"/>
          <w:b/>
          <w:color w:val="404040" w:themeColor="text1" w:themeTint="BF"/>
          <w:sz w:val="22"/>
          <w:szCs w:val="22"/>
        </w:rPr>
        <w:t>Zamawiający</w:t>
      </w:r>
      <w:r w:rsidRPr="00202715">
        <w:rPr>
          <w:rFonts w:ascii="Calibri" w:hAnsi="Calibri" w:cs="Arial"/>
          <w:b/>
          <w:color w:val="404040" w:themeColor="text1" w:themeTint="BF"/>
          <w:sz w:val="22"/>
          <w:szCs w:val="22"/>
        </w:rPr>
        <w:tab/>
      </w:r>
      <w:r w:rsidRPr="00202715">
        <w:rPr>
          <w:rFonts w:ascii="Calibri" w:hAnsi="Calibri" w:cs="Arial"/>
          <w:b/>
          <w:color w:val="404040" w:themeColor="text1" w:themeTint="BF"/>
          <w:sz w:val="22"/>
          <w:szCs w:val="22"/>
        </w:rPr>
        <w:tab/>
      </w:r>
      <w:r w:rsidRPr="00202715">
        <w:rPr>
          <w:rFonts w:ascii="Calibri" w:hAnsi="Calibri" w:cs="Arial"/>
          <w:b/>
          <w:color w:val="404040" w:themeColor="text1" w:themeTint="BF"/>
          <w:sz w:val="22"/>
          <w:szCs w:val="22"/>
        </w:rPr>
        <w:tab/>
      </w:r>
      <w:r w:rsidRPr="00202715">
        <w:rPr>
          <w:rFonts w:ascii="Calibri" w:hAnsi="Calibri" w:cs="Arial"/>
          <w:b/>
          <w:color w:val="404040" w:themeColor="text1" w:themeTint="BF"/>
          <w:sz w:val="22"/>
          <w:szCs w:val="22"/>
        </w:rPr>
        <w:tab/>
      </w:r>
      <w:r w:rsidRPr="00202715">
        <w:rPr>
          <w:rFonts w:ascii="Calibri" w:hAnsi="Calibri" w:cs="Arial"/>
          <w:b/>
          <w:color w:val="404040" w:themeColor="text1" w:themeTint="BF"/>
          <w:sz w:val="22"/>
          <w:szCs w:val="22"/>
        </w:rPr>
        <w:tab/>
        <w:t xml:space="preserve">  </w:t>
      </w:r>
      <w:r w:rsidRPr="00202715">
        <w:rPr>
          <w:rFonts w:ascii="Calibri" w:hAnsi="Calibri" w:cs="Arial"/>
          <w:b/>
          <w:color w:val="404040" w:themeColor="text1" w:themeTint="BF"/>
          <w:sz w:val="22"/>
          <w:szCs w:val="22"/>
        </w:rPr>
        <w:tab/>
      </w:r>
      <w:r w:rsidRPr="00202715">
        <w:rPr>
          <w:rFonts w:ascii="Calibri" w:hAnsi="Calibri" w:cs="Arial"/>
          <w:b/>
          <w:color w:val="404040" w:themeColor="text1" w:themeTint="BF"/>
          <w:sz w:val="22"/>
          <w:szCs w:val="22"/>
        </w:rPr>
        <w:tab/>
      </w:r>
      <w:r w:rsidRPr="00202715">
        <w:rPr>
          <w:rFonts w:ascii="Calibri" w:hAnsi="Calibri" w:cs="Arial"/>
          <w:b/>
          <w:color w:val="404040" w:themeColor="text1" w:themeTint="BF"/>
          <w:sz w:val="22"/>
          <w:szCs w:val="22"/>
        </w:rPr>
        <w:tab/>
        <w:t>Wykonawca</w:t>
      </w:r>
    </w:p>
    <w:p w14:paraId="04FD169B" w14:textId="77777777" w:rsidR="006C11F3" w:rsidRPr="00202715" w:rsidRDefault="006C11F3" w:rsidP="006C11F3">
      <w:pPr>
        <w:pStyle w:val="Akapitzlist"/>
        <w:ind w:left="357" w:hanging="357"/>
        <w:rPr>
          <w:rFonts w:cs="Arial"/>
          <w:color w:val="404040" w:themeColor="text1" w:themeTint="BF"/>
        </w:rPr>
      </w:pPr>
    </w:p>
    <w:p w14:paraId="7C58F1C6" w14:textId="77777777" w:rsidR="004F5FD1" w:rsidRPr="00202715" w:rsidRDefault="004F5FD1" w:rsidP="004F5FD1">
      <w:pPr>
        <w:rPr>
          <w:rFonts w:cs="Arial"/>
          <w:color w:val="404040" w:themeColor="text1" w:themeTint="BF"/>
        </w:rPr>
      </w:pPr>
    </w:p>
    <w:p w14:paraId="7B404558" w14:textId="77777777" w:rsidR="004F5FD1" w:rsidRPr="00202715" w:rsidRDefault="004F5FD1" w:rsidP="004F5FD1">
      <w:pPr>
        <w:rPr>
          <w:rFonts w:cs="Arial"/>
          <w:color w:val="404040" w:themeColor="text1" w:themeTint="BF"/>
        </w:rPr>
      </w:pPr>
    </w:p>
    <w:p w14:paraId="6BB12A17" w14:textId="77777777" w:rsidR="004F5FD1" w:rsidRPr="00202715" w:rsidRDefault="004F5FD1" w:rsidP="004F5FD1">
      <w:pPr>
        <w:rPr>
          <w:rFonts w:cs="Arial"/>
          <w:color w:val="404040" w:themeColor="text1" w:themeTint="BF"/>
        </w:rPr>
      </w:pPr>
    </w:p>
    <w:p w14:paraId="06A8AE91" w14:textId="77777777" w:rsidR="004F5FD1" w:rsidRPr="00202715" w:rsidRDefault="004F5FD1" w:rsidP="004F5FD1">
      <w:pPr>
        <w:rPr>
          <w:rFonts w:cs="Arial"/>
          <w:color w:val="404040" w:themeColor="text1" w:themeTint="BF"/>
        </w:rPr>
      </w:pPr>
    </w:p>
    <w:p w14:paraId="103DAE0C" w14:textId="77777777" w:rsidR="004F5FD1" w:rsidRPr="00202715" w:rsidRDefault="004F5FD1" w:rsidP="004F5FD1">
      <w:pPr>
        <w:rPr>
          <w:rFonts w:cs="Arial"/>
          <w:color w:val="404040" w:themeColor="text1" w:themeTint="BF"/>
        </w:rPr>
      </w:pPr>
    </w:p>
    <w:p w14:paraId="294AACC5" w14:textId="77777777" w:rsidR="004F5FD1" w:rsidRPr="00202715" w:rsidRDefault="004F5FD1" w:rsidP="004F5FD1">
      <w:pPr>
        <w:rPr>
          <w:rFonts w:cs="Arial"/>
          <w:color w:val="404040" w:themeColor="text1" w:themeTint="BF"/>
        </w:rPr>
      </w:pPr>
    </w:p>
    <w:p w14:paraId="30D2D410" w14:textId="77777777" w:rsidR="004F5FD1" w:rsidRPr="00202715" w:rsidRDefault="004F5FD1" w:rsidP="004F5FD1">
      <w:pPr>
        <w:rPr>
          <w:rFonts w:cs="Arial"/>
          <w:color w:val="404040" w:themeColor="text1" w:themeTint="BF"/>
        </w:rPr>
      </w:pPr>
    </w:p>
    <w:p w14:paraId="231E4321" w14:textId="77777777" w:rsidR="004F5FD1" w:rsidRPr="00202715" w:rsidRDefault="004F5FD1" w:rsidP="004F5FD1">
      <w:pPr>
        <w:rPr>
          <w:rFonts w:cs="Arial"/>
          <w:color w:val="404040" w:themeColor="text1" w:themeTint="BF"/>
        </w:rPr>
      </w:pPr>
    </w:p>
    <w:p w14:paraId="5B02103E" w14:textId="77777777" w:rsidR="004F5FD1" w:rsidRPr="00202715" w:rsidRDefault="004F5FD1" w:rsidP="004F5FD1">
      <w:pPr>
        <w:rPr>
          <w:rFonts w:cs="Arial"/>
          <w:color w:val="404040" w:themeColor="text1" w:themeTint="BF"/>
        </w:rPr>
      </w:pPr>
    </w:p>
    <w:p w14:paraId="793610C2" w14:textId="77777777" w:rsidR="004F5FD1" w:rsidRPr="00202715" w:rsidRDefault="004F5FD1" w:rsidP="004F5FD1">
      <w:pPr>
        <w:rPr>
          <w:rFonts w:cs="Arial"/>
          <w:color w:val="404040" w:themeColor="text1" w:themeTint="BF"/>
        </w:rPr>
      </w:pPr>
    </w:p>
    <w:p w14:paraId="2A2DD472" w14:textId="77777777" w:rsidR="004F5FD1" w:rsidRPr="00202715" w:rsidRDefault="004F5FD1" w:rsidP="004F5FD1">
      <w:pPr>
        <w:rPr>
          <w:rFonts w:cs="Arial"/>
          <w:color w:val="404040" w:themeColor="text1" w:themeTint="BF"/>
        </w:rPr>
      </w:pPr>
    </w:p>
    <w:p w14:paraId="3B3BD788" w14:textId="77777777" w:rsidR="004F5FD1" w:rsidRPr="00202715" w:rsidRDefault="004F5FD1" w:rsidP="004F5FD1">
      <w:pPr>
        <w:rPr>
          <w:rFonts w:cs="Arial"/>
          <w:color w:val="404040" w:themeColor="text1" w:themeTint="BF"/>
        </w:rPr>
      </w:pPr>
    </w:p>
    <w:p w14:paraId="01C84624" w14:textId="77777777" w:rsidR="004F5FD1" w:rsidRPr="00202715" w:rsidRDefault="004F5FD1" w:rsidP="004F5FD1">
      <w:pPr>
        <w:rPr>
          <w:rFonts w:cs="Arial"/>
          <w:color w:val="404040" w:themeColor="text1" w:themeTint="BF"/>
        </w:rPr>
      </w:pPr>
    </w:p>
    <w:p w14:paraId="7B377C5C" w14:textId="77777777" w:rsidR="004F5FD1" w:rsidRPr="00202715" w:rsidRDefault="004F5FD1" w:rsidP="004F5FD1">
      <w:pPr>
        <w:rPr>
          <w:rFonts w:cs="Arial"/>
          <w:color w:val="404040" w:themeColor="text1" w:themeTint="BF"/>
        </w:rPr>
      </w:pPr>
    </w:p>
    <w:p w14:paraId="1AAAD8DA" w14:textId="77777777" w:rsidR="004F5FD1" w:rsidRPr="00202715" w:rsidRDefault="004F5FD1" w:rsidP="004F5FD1">
      <w:pPr>
        <w:rPr>
          <w:rFonts w:cs="Arial"/>
          <w:color w:val="404040" w:themeColor="text1" w:themeTint="BF"/>
        </w:rPr>
      </w:pPr>
    </w:p>
    <w:p w14:paraId="274DDE51" w14:textId="77777777" w:rsidR="004F5FD1" w:rsidRPr="00202715" w:rsidRDefault="004F5FD1" w:rsidP="004F5FD1">
      <w:pPr>
        <w:rPr>
          <w:rFonts w:cs="Arial"/>
          <w:color w:val="404040" w:themeColor="text1" w:themeTint="BF"/>
        </w:rPr>
      </w:pPr>
    </w:p>
    <w:p w14:paraId="715688F6" w14:textId="77777777" w:rsidR="004F5FD1" w:rsidRPr="00202715" w:rsidRDefault="004F5FD1" w:rsidP="004F5FD1">
      <w:pPr>
        <w:rPr>
          <w:rFonts w:cs="Arial"/>
          <w:color w:val="404040" w:themeColor="text1" w:themeTint="BF"/>
        </w:rPr>
      </w:pPr>
    </w:p>
    <w:p w14:paraId="1FD146C5" w14:textId="77777777" w:rsidR="004F5FD1" w:rsidRPr="00202715" w:rsidRDefault="004F5FD1" w:rsidP="004F5FD1">
      <w:pPr>
        <w:rPr>
          <w:rFonts w:cs="Arial"/>
          <w:color w:val="404040" w:themeColor="text1" w:themeTint="BF"/>
        </w:rPr>
      </w:pPr>
    </w:p>
    <w:p w14:paraId="3A94C1B8" w14:textId="77777777" w:rsidR="004F5FD1" w:rsidRPr="00202715" w:rsidRDefault="004F5FD1" w:rsidP="004F5FD1">
      <w:pPr>
        <w:rPr>
          <w:rFonts w:cs="Arial"/>
          <w:color w:val="404040" w:themeColor="text1" w:themeTint="BF"/>
        </w:rPr>
      </w:pPr>
    </w:p>
    <w:p w14:paraId="77D874A0" w14:textId="77777777" w:rsidR="004F5FD1" w:rsidRPr="00202715" w:rsidRDefault="004F5FD1" w:rsidP="004F5FD1">
      <w:pPr>
        <w:rPr>
          <w:rFonts w:cs="Arial"/>
          <w:color w:val="404040" w:themeColor="text1" w:themeTint="BF"/>
        </w:rPr>
      </w:pPr>
    </w:p>
    <w:p w14:paraId="45FF1496" w14:textId="77777777" w:rsidR="004F5FD1" w:rsidRPr="00202715" w:rsidRDefault="004F5FD1" w:rsidP="004F5FD1">
      <w:pPr>
        <w:rPr>
          <w:rFonts w:cs="Arial"/>
          <w:color w:val="404040" w:themeColor="text1" w:themeTint="BF"/>
        </w:rPr>
      </w:pPr>
    </w:p>
    <w:p w14:paraId="65C59F13" w14:textId="77777777" w:rsidR="004F5FD1" w:rsidRPr="00202715" w:rsidRDefault="004F5FD1" w:rsidP="004F5FD1">
      <w:pPr>
        <w:rPr>
          <w:rFonts w:cs="Arial"/>
          <w:color w:val="404040" w:themeColor="text1" w:themeTint="BF"/>
        </w:rPr>
      </w:pPr>
    </w:p>
    <w:p w14:paraId="69747AE9" w14:textId="77777777" w:rsidR="004F5FD1" w:rsidRPr="00202715" w:rsidRDefault="004F5FD1" w:rsidP="004F5FD1">
      <w:pPr>
        <w:rPr>
          <w:rFonts w:cs="Arial"/>
          <w:color w:val="404040" w:themeColor="text1" w:themeTint="BF"/>
        </w:rPr>
      </w:pPr>
    </w:p>
    <w:p w14:paraId="349C22C6" w14:textId="77777777" w:rsidR="004F5FD1" w:rsidRPr="00202715" w:rsidRDefault="004F5FD1" w:rsidP="004F5FD1">
      <w:pPr>
        <w:rPr>
          <w:rFonts w:cs="Arial"/>
          <w:color w:val="404040" w:themeColor="text1" w:themeTint="BF"/>
        </w:rPr>
      </w:pPr>
    </w:p>
    <w:p w14:paraId="64EECF82" w14:textId="77777777" w:rsidR="00B73A62" w:rsidRPr="00202715" w:rsidRDefault="004F5FD1" w:rsidP="004F5FD1">
      <w:pPr>
        <w:tabs>
          <w:tab w:val="left" w:pos="8040"/>
        </w:tabs>
        <w:rPr>
          <w:rFonts w:cs="Arial"/>
          <w:color w:val="404040" w:themeColor="text1" w:themeTint="BF"/>
        </w:rPr>
      </w:pPr>
      <w:r w:rsidRPr="00202715">
        <w:rPr>
          <w:rFonts w:cs="Arial"/>
          <w:color w:val="404040" w:themeColor="text1" w:themeTint="BF"/>
        </w:rPr>
        <w:tab/>
      </w:r>
    </w:p>
    <w:sectPr w:rsidR="00B73A62" w:rsidRPr="00202715" w:rsidSect="00904152">
      <w:pgSz w:w="11909" w:h="16834"/>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41200" w14:textId="77777777" w:rsidR="00F3269E" w:rsidRDefault="00F3269E" w:rsidP="00E1034D">
      <w:pPr>
        <w:spacing w:before="0" w:after="0"/>
      </w:pPr>
      <w:r>
        <w:separator/>
      </w:r>
    </w:p>
  </w:endnote>
  <w:endnote w:type="continuationSeparator" w:id="0">
    <w:p w14:paraId="6330BF6D" w14:textId="77777777" w:rsidR="00F3269E" w:rsidRDefault="00F3269E" w:rsidP="00E1034D">
      <w:pPr>
        <w:spacing w:before="0" w:after="0"/>
      </w:pPr>
      <w:r>
        <w:continuationSeparator/>
      </w:r>
    </w:p>
  </w:endnote>
  <w:endnote w:type="continuationNotice" w:id="1">
    <w:p w14:paraId="2B8CE6BF" w14:textId="77777777" w:rsidR="00F3269E" w:rsidRDefault="00F326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823046577"/>
      <w:docPartObj>
        <w:docPartGallery w:val="Page Numbers (Bottom of Page)"/>
        <w:docPartUnique/>
      </w:docPartObj>
    </w:sdtPr>
    <w:sdtEndPr>
      <w:rPr>
        <w:b/>
        <w:color w:val="85857A"/>
      </w:rPr>
    </w:sdtEndPr>
    <w:sdtContent>
      <w:p w14:paraId="68DA2AC4" w14:textId="77777777" w:rsidR="00D6458C" w:rsidRPr="004C6E94" w:rsidRDefault="00D6458C" w:rsidP="004F5FD1">
        <w:pPr>
          <w:pStyle w:val="Nagwek"/>
          <w:rPr>
            <w:rFonts w:ascii="Arial" w:eastAsia="Times New Roman" w:hAnsi="Arial" w:cs="Arial"/>
            <w:color w:val="7F7F7F"/>
            <w:sz w:val="16"/>
            <w:szCs w:val="16"/>
            <w:lang w:eastAsia="pl-PL"/>
          </w:rPr>
        </w:pPr>
      </w:p>
      <w:p w14:paraId="14A787EF" w14:textId="77777777" w:rsidR="00D6458C" w:rsidRPr="004C6E94" w:rsidRDefault="00D6458C"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noProof/>
            <w:color w:val="7F7F7F"/>
            <w:sz w:val="13"/>
            <w:szCs w:val="13"/>
            <w:lang w:eastAsia="pl-PL"/>
          </w:rPr>
          <w:drawing>
            <wp:anchor distT="0" distB="0" distL="114300" distR="114300" simplePos="0" relativeHeight="251686912" behindDoc="1" locked="0" layoutInCell="1" allowOverlap="1" wp14:anchorId="25D0C9D4" wp14:editId="55DB8A3A">
              <wp:simplePos x="0" y="0"/>
              <wp:positionH relativeFrom="margin">
                <wp:posOffset>428625</wp:posOffset>
              </wp:positionH>
              <wp:positionV relativeFrom="paragraph">
                <wp:posOffset>118745</wp:posOffset>
              </wp:positionV>
              <wp:extent cx="5455676" cy="456738"/>
              <wp:effectExtent l="0" t="0" r="0" b="635"/>
              <wp:wrapNone/>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55676" cy="456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E94">
          <w:rPr>
            <w:rFonts w:ascii="Arial" w:eastAsia="Times New Roman" w:hAnsi="Arial"/>
            <w:b/>
            <w:color w:val="7F7F7F"/>
            <w:sz w:val="16"/>
            <w:szCs w:val="16"/>
            <w:lang w:eastAsia="pl-PL"/>
          </w:rPr>
          <w:tab/>
        </w:r>
      </w:p>
      <w:p w14:paraId="7A16906C" w14:textId="77777777" w:rsidR="00D6458C" w:rsidRPr="004C6E94" w:rsidRDefault="00D6458C" w:rsidP="004F5FD1">
        <w:pPr>
          <w:tabs>
            <w:tab w:val="center" w:pos="4536"/>
            <w:tab w:val="right" w:pos="9072"/>
          </w:tabs>
          <w:spacing w:after="0"/>
          <w:rPr>
            <w:rFonts w:ascii="Arial" w:eastAsia="Times New Roman" w:hAnsi="Arial"/>
            <w:b/>
            <w:color w:val="7F7F7F"/>
            <w:sz w:val="13"/>
            <w:szCs w:val="13"/>
            <w:lang w:eastAsia="pl-PL"/>
          </w:rPr>
        </w:pPr>
      </w:p>
      <w:p w14:paraId="4EAF6CB4" w14:textId="77777777" w:rsidR="00D6458C" w:rsidRPr="004C6E94" w:rsidRDefault="00D6458C" w:rsidP="004F5FD1">
        <w:pPr>
          <w:spacing w:after="0"/>
          <w:jc w:val="right"/>
          <w:rPr>
            <w:rFonts w:ascii="Arial" w:eastAsia="Times New Roman" w:hAnsi="Arial" w:cs="Arial"/>
            <w:b/>
            <w:szCs w:val="24"/>
            <w:lang w:eastAsia="pl-PL"/>
          </w:rPr>
        </w:pPr>
      </w:p>
      <w:p w14:paraId="3AEA1DC4" w14:textId="77777777" w:rsidR="00D6458C" w:rsidRPr="003C2F18" w:rsidRDefault="00D6458C"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EF4C5B">
          <w:rPr>
            <w:b/>
            <w:color w:val="85857A"/>
          </w:rPr>
          <w:t>62</w:t>
        </w:r>
        <w:r w:rsidRPr="003C2F18">
          <w:rPr>
            <w:b/>
            <w:color w:val="85857A"/>
          </w:rPr>
          <w:fldChar w:fldCharType="end"/>
        </w:r>
      </w:p>
    </w:sdtContent>
  </w:sdt>
  <w:p w14:paraId="4284C304" w14:textId="77777777" w:rsidR="00D6458C" w:rsidRDefault="00D6458C" w:rsidP="00F02350"/>
  <w:p w14:paraId="7A3A4FFC" w14:textId="77777777" w:rsidR="00D6458C" w:rsidRPr="00F74D51" w:rsidRDefault="00D6458C" w:rsidP="00E1034D">
    <w:pPr>
      <w:rPr>
        <w:color w:val="404040" w:themeColor="text1" w:themeTint="BF"/>
        <w:lang w:eastAsia="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60D8C" w14:textId="77777777" w:rsidR="00D6458C" w:rsidRDefault="00D6458C" w:rsidP="00F02350"/>
  <w:p w14:paraId="48D2A7B3" w14:textId="77777777" w:rsidR="00D6458C" w:rsidRDefault="00D6458C" w:rsidP="00F02350"/>
  <w:p w14:paraId="547850D2" w14:textId="77777777" w:rsidR="00D6458C" w:rsidRDefault="00D6458C" w:rsidP="00265A2E">
    <w:pPr>
      <w:pStyle w:val="Stopka"/>
    </w:pPr>
    <w:r>
      <w:rPr>
        <w:noProof/>
        <w:lang w:eastAsia="pl-PL"/>
      </w:rPr>
      <w:drawing>
        <wp:anchor distT="0" distB="0" distL="114300" distR="114300" simplePos="0" relativeHeight="251664384" behindDoc="0" locked="0" layoutInCell="1" allowOverlap="1" wp14:anchorId="05086189" wp14:editId="2D92794C">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14:anchorId="674418BF" wp14:editId="3A7643CF">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14:anchorId="66142FAB" wp14:editId="2F759A4C">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68278" w14:textId="77777777" w:rsidR="00F3269E" w:rsidRDefault="00F3269E" w:rsidP="00E1034D">
      <w:pPr>
        <w:spacing w:before="0" w:after="0"/>
      </w:pPr>
      <w:r>
        <w:separator/>
      </w:r>
    </w:p>
  </w:footnote>
  <w:footnote w:type="continuationSeparator" w:id="0">
    <w:p w14:paraId="430C687E" w14:textId="77777777" w:rsidR="00F3269E" w:rsidRDefault="00F3269E" w:rsidP="00E1034D">
      <w:pPr>
        <w:spacing w:before="0" w:after="0"/>
      </w:pPr>
      <w:r>
        <w:continuationSeparator/>
      </w:r>
    </w:p>
  </w:footnote>
  <w:footnote w:type="continuationNotice" w:id="1">
    <w:p w14:paraId="0FDC1C41" w14:textId="77777777" w:rsidR="00F3269E" w:rsidRDefault="00F3269E">
      <w:pPr>
        <w:spacing w:before="0" w:after="0"/>
      </w:pPr>
    </w:p>
  </w:footnote>
  <w:footnote w:id="2">
    <w:p w14:paraId="75D14C8E" w14:textId="77777777" w:rsidR="00D6458C" w:rsidRDefault="00D6458C" w:rsidP="00904152">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D6458C" w:rsidRPr="004F7169" w14:paraId="26A9B591" w14:textId="77777777" w:rsidTr="004F5FD1">
      <w:trPr>
        <w:trHeight w:val="987"/>
      </w:trPr>
      <w:tc>
        <w:tcPr>
          <w:tcW w:w="10206" w:type="dxa"/>
        </w:tcPr>
        <w:sdt>
          <w:sdtPr>
            <w:id w:val="1547187922"/>
            <w:docPartObj>
              <w:docPartGallery w:val="Page Numbers (Bottom of Page)"/>
              <w:docPartUnique/>
            </w:docPartObj>
          </w:sdtPr>
          <w:sdtEndPr>
            <w:rPr>
              <w:b/>
              <w:color w:val="85857A"/>
            </w:rPr>
          </w:sdtEndPr>
          <w:sdtContent>
            <w:p w14:paraId="6189691E" w14:textId="77777777" w:rsidR="00D6458C" w:rsidRPr="003C2F18" w:rsidRDefault="00D6458C" w:rsidP="004F5FD1">
              <w:pPr>
                <w:pStyle w:val="Cytat"/>
                <w:jc w:val="right"/>
                <w:rPr>
                  <w:b/>
                  <w:color w:val="85857A"/>
                </w:rPr>
              </w:pPr>
              <w:r w:rsidRPr="006F53FE">
                <w:rPr>
                  <w:lang w:eastAsia="pl-PL"/>
                </w:rPr>
                <w:drawing>
                  <wp:anchor distT="0" distB="0" distL="114300" distR="114300" simplePos="0" relativeHeight="251683840" behindDoc="0" locked="0" layoutInCell="1" allowOverlap="1" wp14:anchorId="627969F5" wp14:editId="66E2CC9E">
                    <wp:simplePos x="0" y="0"/>
                    <wp:positionH relativeFrom="margin">
                      <wp:align>left</wp:align>
                    </wp:positionH>
                    <wp:positionV relativeFrom="paragraph">
                      <wp:posOffset>33655</wp:posOffset>
                    </wp:positionV>
                    <wp:extent cx="1143000" cy="400050"/>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EF4C5B">
                <w:rPr>
                  <w:b/>
                  <w:color w:val="85857A"/>
                </w:rPr>
                <w:t>62</w:t>
              </w:r>
              <w:r w:rsidRPr="003C2F18">
                <w:rPr>
                  <w:b/>
                  <w:color w:val="85857A"/>
                </w:rPr>
                <w:fldChar w:fldCharType="end"/>
              </w:r>
            </w:p>
          </w:sdtContent>
        </w:sdt>
        <w:p w14:paraId="6F929D0E" w14:textId="77777777" w:rsidR="00D6458C" w:rsidRDefault="00D6458C" w:rsidP="004F5FD1"/>
        <w:p w14:paraId="66A01746" w14:textId="77777777" w:rsidR="00D6458C" w:rsidRPr="004F5FD1" w:rsidRDefault="00D6458C" w:rsidP="006C11F3">
          <w:pPr>
            <w:jc w:val="right"/>
            <w:rPr>
              <w:color w:val="404040" w:themeColor="text1" w:themeTint="BF"/>
              <w:lang w:eastAsia="pl-PL"/>
            </w:rPr>
          </w:pPr>
          <w:r w:rsidRPr="00F74D51">
            <w:rPr>
              <w:b/>
              <w:i/>
              <w:color w:val="404040" w:themeColor="text1" w:themeTint="BF"/>
            </w:rPr>
            <w:t xml:space="preserve">Wyposażenie pomieszczeń biurowych </w:t>
          </w:r>
          <w:r>
            <w:rPr>
              <w:b/>
              <w:i/>
              <w:color w:val="404040" w:themeColor="text1" w:themeTint="BF"/>
            </w:rPr>
            <w:t>–</w:t>
          </w:r>
          <w:r w:rsidRPr="00F74D51">
            <w:rPr>
              <w:b/>
              <w:i/>
              <w:color w:val="404040" w:themeColor="text1" w:themeTint="BF"/>
            </w:rPr>
            <w:t xml:space="preserve"> </w:t>
          </w:r>
          <w:r>
            <w:rPr>
              <w:b/>
              <w:i/>
              <w:color w:val="404040" w:themeColor="text1" w:themeTint="BF"/>
            </w:rPr>
            <w:t>sprzęt komputerowy wraz z oprogramowaniem</w:t>
          </w:r>
          <w:r w:rsidRPr="00F74D51">
            <w:rPr>
              <w:b/>
              <w:i/>
              <w:noProof/>
              <w:color w:val="404040" w:themeColor="text1" w:themeTint="BF"/>
              <w:lang w:eastAsia="pl-PL"/>
            </w:rPr>
            <w:t xml:space="preserve"> </w:t>
          </w:r>
          <w:r w:rsidRPr="00F74D51">
            <w:rPr>
              <w:color w:val="404040" w:themeColor="text1" w:themeTint="BF"/>
              <w:lang w:eastAsia="pl-PL"/>
            </w:rPr>
            <w:tab/>
          </w:r>
          <w:r w:rsidRPr="00F74D51">
            <w:rPr>
              <w:color w:val="404040" w:themeColor="text1" w:themeTint="BF"/>
              <w:lang w:eastAsia="pl-PL"/>
            </w:rPr>
            <w:tab/>
          </w:r>
          <w:r w:rsidRPr="00F74D51">
            <w:rPr>
              <w:color w:val="404040" w:themeColor="text1" w:themeTint="BF"/>
              <w:lang w:eastAsia="pl-PL"/>
            </w:rPr>
            <w:tab/>
          </w:r>
          <w:r w:rsidRPr="00F74D51">
            <w:rPr>
              <w:b/>
              <w:i/>
              <w:color w:val="404040" w:themeColor="text1" w:themeTint="BF"/>
              <w:lang w:eastAsia="pl-PL"/>
            </w:rPr>
            <w:t>MW/ZP/</w:t>
          </w:r>
          <w:r>
            <w:rPr>
              <w:b/>
              <w:i/>
              <w:color w:val="404040" w:themeColor="text1" w:themeTint="BF"/>
              <w:lang w:eastAsia="pl-PL"/>
            </w:rPr>
            <w:t>3</w:t>
          </w:r>
          <w:r w:rsidRPr="00F74D51">
            <w:rPr>
              <w:b/>
              <w:i/>
              <w:color w:val="404040" w:themeColor="text1" w:themeTint="BF"/>
              <w:lang w:eastAsia="pl-PL"/>
            </w:rPr>
            <w:t>/PN/2018</w:t>
          </w:r>
        </w:p>
      </w:tc>
    </w:tr>
    <w:tr w:rsidR="00D6458C" w:rsidRPr="004F7169" w14:paraId="4843A93D" w14:textId="77777777" w:rsidTr="004F5FD1">
      <w:trPr>
        <w:trHeight w:val="80"/>
      </w:trPr>
      <w:tc>
        <w:tcPr>
          <w:tcW w:w="10206" w:type="dxa"/>
        </w:tcPr>
        <w:p w14:paraId="57A74D0C" w14:textId="77777777" w:rsidR="00D6458C" w:rsidRDefault="00D6458C" w:rsidP="00F75C22">
          <w:pPr>
            <w:pStyle w:val="Nagwek"/>
            <w:rPr>
              <w:rFonts w:ascii="Arial" w:hAnsi="Arial" w:cs="Arial"/>
              <w:lang w:eastAsia="pl-PL"/>
            </w:rPr>
          </w:pPr>
        </w:p>
      </w:tc>
    </w:tr>
  </w:tbl>
  <w:p w14:paraId="66C067DE" w14:textId="77777777" w:rsidR="00D6458C" w:rsidRPr="00E4421E" w:rsidRDefault="00D6458C"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EB099" w14:textId="77777777" w:rsidR="00D6458C" w:rsidRDefault="00D6458C"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6252C675" wp14:editId="1C946C38">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14:paraId="7DD9D637" w14:textId="77777777" w:rsidR="00D6458C" w:rsidRPr="00265A2E" w:rsidRDefault="00D6458C"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6"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7"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8"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1" w15:restartNumberingAfterBreak="0">
    <w:nsid w:val="10541DC8"/>
    <w:multiLevelType w:val="hybridMultilevel"/>
    <w:tmpl w:val="3E22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F884C41"/>
    <w:multiLevelType w:val="multilevel"/>
    <w:tmpl w:val="75301F90"/>
    <w:styleLink w:val="WWNum8"/>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3"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34"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6C2C40"/>
    <w:multiLevelType w:val="multilevel"/>
    <w:tmpl w:val="4C305D88"/>
    <w:styleLink w:val="WWNum6"/>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6"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92954D7"/>
    <w:multiLevelType w:val="multilevel"/>
    <w:tmpl w:val="E2F6B592"/>
    <w:styleLink w:val="WWNum14"/>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1"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2" w15:restartNumberingAfterBreak="0">
    <w:nsid w:val="2F2271DE"/>
    <w:multiLevelType w:val="hybridMultilevel"/>
    <w:tmpl w:val="E7FC6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25E7792"/>
    <w:multiLevelType w:val="hybridMultilevel"/>
    <w:tmpl w:val="4BEE40F8"/>
    <w:lvl w:ilvl="0" w:tplc="D44C0DB2">
      <w:start w:val="1"/>
      <w:numFmt w:val="lowerLetter"/>
      <w:lvlText w:val="%1)"/>
      <w:lvlJc w:val="left"/>
      <w:pPr>
        <w:ind w:left="1429" w:hanging="360"/>
      </w:pPr>
      <w:rPr>
        <w:rFonts w:ascii="Arial" w:hAnsi="Arial" w:cs="Times New Roman" w:hint="default"/>
        <w:b w:val="0"/>
        <w:i w:val="0"/>
        <w:sz w:val="20"/>
        <w:szCs w:val="20"/>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6" w15:restartNumberingAfterBreak="0">
    <w:nsid w:val="34183DBF"/>
    <w:multiLevelType w:val="multilevel"/>
    <w:tmpl w:val="99304A4E"/>
    <w:styleLink w:val="WWNum11"/>
    <w:lvl w:ilvl="0">
      <w:start w:val="1"/>
      <w:numFmt w:val="decimal"/>
      <w:lvlText w:val="%1."/>
      <w:lvlJc w:val="left"/>
      <w:pPr>
        <w:ind w:left="735" w:hanging="375"/>
      </w:pPr>
      <w:rPr>
        <w:rFonts w:ascii="Arial" w:hAnsi="Arial" w:cs="Times New Roman" w:hint="default"/>
        <w:b w:val="0"/>
        <w:i w:val="0"/>
        <w:sz w:val="24"/>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7"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8055D19"/>
    <w:multiLevelType w:val="hybridMultilevel"/>
    <w:tmpl w:val="C07A7EAE"/>
    <w:lvl w:ilvl="0" w:tplc="80DC1EC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1743E17"/>
    <w:multiLevelType w:val="hybridMultilevel"/>
    <w:tmpl w:val="CA8A8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41C3BE5"/>
    <w:multiLevelType w:val="hybridMultilevel"/>
    <w:tmpl w:val="DD9A1242"/>
    <w:lvl w:ilvl="0" w:tplc="621C4AAA">
      <w:start w:val="1"/>
      <w:numFmt w:val="lowerLetter"/>
      <w:lvlText w:val="%1."/>
      <w:lvlJc w:val="left"/>
      <w:pPr>
        <w:ind w:left="720" w:hanging="360"/>
      </w:pPr>
      <w:rPr>
        <w:rFonts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44A54056"/>
    <w:multiLevelType w:val="multilevel"/>
    <w:tmpl w:val="BB508EB6"/>
    <w:styleLink w:val="WWNum7"/>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4"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55"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6" w15:restartNumberingAfterBreak="0">
    <w:nsid w:val="50592D37"/>
    <w:multiLevelType w:val="hybridMultilevel"/>
    <w:tmpl w:val="59AA2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4F919A5"/>
    <w:multiLevelType w:val="hybridMultilevel"/>
    <w:tmpl w:val="252C6F9C"/>
    <w:lvl w:ilvl="0" w:tplc="0415000F">
      <w:start w:val="1"/>
      <w:numFmt w:val="decimal"/>
      <w:lvlText w:val="%1."/>
      <w:lvlJc w:val="left"/>
      <w:pPr>
        <w:ind w:left="360" w:hanging="360"/>
      </w:pPr>
      <w:rPr>
        <w:rFonts w:hint="default"/>
      </w:rPr>
    </w:lvl>
    <w:lvl w:ilvl="1" w:tplc="1726943C">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9"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2" w15:restartNumberingAfterBreak="0">
    <w:nsid w:val="6C3C149B"/>
    <w:multiLevelType w:val="hybridMultilevel"/>
    <w:tmpl w:val="40AEA4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0C20BF2"/>
    <w:multiLevelType w:val="multilevel"/>
    <w:tmpl w:val="29307F54"/>
    <w:styleLink w:val="WWNum12"/>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5" w15:restartNumberingAfterBreak="0">
    <w:nsid w:val="7699260D"/>
    <w:multiLevelType w:val="hybridMultilevel"/>
    <w:tmpl w:val="F972449E"/>
    <w:lvl w:ilvl="0" w:tplc="80DC1EC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15:restartNumberingAfterBreak="0">
    <w:nsid w:val="774C0303"/>
    <w:multiLevelType w:val="hybridMultilevel"/>
    <w:tmpl w:val="4F84EAFE"/>
    <w:lvl w:ilvl="0" w:tplc="8D429E50">
      <w:start w:val="1"/>
      <w:numFmt w:val="decimal"/>
      <w:lvlText w:val="%1."/>
      <w:lvlJc w:val="left"/>
      <w:pPr>
        <w:ind w:left="720" w:hanging="360"/>
      </w:pPr>
      <w:rPr>
        <w:rFonts w:cs="Times New Roman" w:hint="default"/>
        <w:b w:val="0"/>
        <w:i w:val="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775C4F9F"/>
    <w:multiLevelType w:val="multilevel"/>
    <w:tmpl w:val="9DF2EA62"/>
    <w:styleLink w:val="WWNum16"/>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9"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0"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4"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0"/>
    <w:lvlOverride w:ilvl="0">
      <w:startOverride w:val="1"/>
    </w:lvlOverride>
  </w:num>
  <w:num w:numId="2">
    <w:abstractNumId w:val="50"/>
    <w:lvlOverride w:ilvl="0">
      <w:startOverride w:val="1"/>
    </w:lvlOverride>
  </w:num>
  <w:num w:numId="3">
    <w:abstractNumId w:val="50"/>
    <w:lvlOverride w:ilvl="0">
      <w:startOverride w:val="1"/>
    </w:lvlOverride>
  </w:num>
  <w:num w:numId="4">
    <w:abstractNumId w:val="63"/>
  </w:num>
  <w:num w:numId="5">
    <w:abstractNumId w:val="72"/>
  </w:num>
  <w:num w:numId="6">
    <w:abstractNumId w:val="66"/>
  </w:num>
  <w:num w:numId="7">
    <w:abstractNumId w:val="55"/>
  </w:num>
  <w:num w:numId="8">
    <w:abstractNumId w:val="39"/>
  </w:num>
  <w:num w:numId="9">
    <w:abstractNumId w:val="60"/>
  </w:num>
  <w:num w:numId="10">
    <w:abstractNumId w:val="57"/>
  </w:num>
  <w:num w:numId="11">
    <w:abstractNumId w:val="71"/>
  </w:num>
  <w:num w:numId="12">
    <w:abstractNumId w:val="48"/>
  </w:num>
  <w:num w:numId="13">
    <w:abstractNumId w:val="70"/>
  </w:num>
  <w:num w:numId="14">
    <w:abstractNumId w:val="47"/>
  </w:num>
  <w:num w:numId="15">
    <w:abstractNumId w:val="74"/>
  </w:num>
  <w:num w:numId="16">
    <w:abstractNumId w:val="59"/>
  </w:num>
  <w:num w:numId="17">
    <w:abstractNumId w:val="44"/>
  </w:num>
  <w:num w:numId="18">
    <w:abstractNumId w:val="50"/>
  </w:num>
  <w:num w:numId="19">
    <w:abstractNumId w:val="58"/>
  </w:num>
  <w:num w:numId="20">
    <w:abstractNumId w:val="69"/>
  </w:num>
  <w:num w:numId="21">
    <w:abstractNumId w:val="36"/>
  </w:num>
  <w:num w:numId="22">
    <w:abstractNumId w:val="73"/>
  </w:num>
  <w:num w:numId="23">
    <w:abstractNumId w:val="31"/>
  </w:num>
  <w:num w:numId="24">
    <w:abstractNumId w:val="49"/>
  </w:num>
  <w:num w:numId="25">
    <w:abstractNumId w:val="65"/>
  </w:num>
  <w:num w:numId="26">
    <w:abstractNumId w:val="42"/>
  </w:num>
  <w:num w:numId="27">
    <w:abstractNumId w:val="56"/>
  </w:num>
  <w:num w:numId="28">
    <w:abstractNumId w:val="51"/>
  </w:num>
  <w:num w:numId="29">
    <w:abstractNumId w:val="62"/>
  </w:num>
  <w:num w:numId="30">
    <w:abstractNumId w:val="2"/>
  </w:num>
  <w:num w:numId="31">
    <w:abstractNumId w:val="35"/>
  </w:num>
  <w:num w:numId="32">
    <w:abstractNumId w:val="53"/>
  </w:num>
  <w:num w:numId="33">
    <w:abstractNumId w:val="32"/>
  </w:num>
  <w:num w:numId="34">
    <w:abstractNumId w:val="46"/>
    <w:lvlOverride w:ilvl="0">
      <w:lvl w:ilvl="0">
        <w:start w:val="1"/>
        <w:numFmt w:val="decimal"/>
        <w:lvlText w:val="%1."/>
        <w:lvlJc w:val="left"/>
        <w:pPr>
          <w:ind w:left="735" w:hanging="375"/>
        </w:pPr>
        <w:rPr>
          <w:rFonts w:ascii="Calibri" w:hAnsi="Calibri" w:cs="Times New Roman" w:hint="default"/>
          <w:b w:val="0"/>
          <w:i w:val="0"/>
          <w:sz w:val="22"/>
          <w:szCs w:val="22"/>
        </w:rPr>
      </w:lvl>
    </w:lvlOverride>
  </w:num>
  <w:num w:numId="35">
    <w:abstractNumId w:val="64"/>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36">
    <w:abstractNumId w:val="40"/>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37">
    <w:abstractNumId w:val="64"/>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38">
    <w:abstractNumId w:val="67"/>
  </w:num>
  <w:num w:numId="39">
    <w:abstractNumId w:val="52"/>
  </w:num>
  <w:num w:numId="40">
    <w:abstractNumId w:val="12"/>
  </w:num>
  <w:num w:numId="41">
    <w:abstractNumId w:val="68"/>
    <w:lvlOverride w:ilvl="0">
      <w:lvl w:ilvl="0">
        <w:start w:val="1"/>
        <w:numFmt w:val="decimal"/>
        <w:lvlText w:val="%1."/>
        <w:lvlJc w:val="left"/>
        <w:pPr>
          <w:ind w:left="720" w:hanging="360"/>
        </w:pPr>
        <w:rPr>
          <w:rFonts w:ascii="Arial" w:hAnsi="Arial" w:cs="Times New Roman" w:hint="default"/>
          <w:b w:val="0"/>
          <w:i w:val="0"/>
          <w:sz w:val="20"/>
          <w:szCs w:val="20"/>
        </w:rPr>
      </w:lvl>
    </w:lvlOverride>
    <w:lvlOverride w:ilvl="1">
      <w:lvl w:ilvl="1">
        <w:start w:val="1"/>
        <w:numFmt w:val="lowerLetter"/>
        <w:lvlText w:val="%2)"/>
        <w:lvlJc w:val="left"/>
        <w:pPr>
          <w:ind w:left="1440" w:hanging="360"/>
        </w:pPr>
        <w:rPr>
          <w:rFonts w:ascii="Arial" w:hAnsi="Arial" w:cs="Times New Roman" w:hint="default"/>
          <w:b w:val="0"/>
          <w:i w:val="0"/>
          <w:sz w:val="20"/>
          <w:szCs w:val="20"/>
        </w:rPr>
      </w:lvl>
    </w:lvlOverride>
  </w:num>
  <w:num w:numId="42">
    <w:abstractNumId w:val="68"/>
  </w:num>
  <w:num w:numId="43">
    <w:abstractNumId w:val="45"/>
  </w:num>
  <w:num w:numId="44">
    <w:abstractNumId w:val="24"/>
  </w:num>
  <w:num w:numId="45">
    <w:abstractNumId w:val="40"/>
  </w:num>
  <w:num w:numId="46">
    <w:abstractNumId w:val="46"/>
  </w:num>
  <w:num w:numId="47">
    <w:abstractNumId w:val="6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110"/>
    <w:rsid w:val="00027520"/>
    <w:rsid w:val="000275C2"/>
    <w:rsid w:val="00027A19"/>
    <w:rsid w:val="00031A11"/>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3FDD"/>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3A51"/>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37E66"/>
    <w:rsid w:val="00140F4E"/>
    <w:rsid w:val="0014203A"/>
    <w:rsid w:val="00144BE8"/>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9A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0A9"/>
    <w:rsid w:val="001F542A"/>
    <w:rsid w:val="001F5DAD"/>
    <w:rsid w:val="001F5FAF"/>
    <w:rsid w:val="001F635F"/>
    <w:rsid w:val="00200584"/>
    <w:rsid w:val="002020AE"/>
    <w:rsid w:val="00202121"/>
    <w:rsid w:val="00202220"/>
    <w:rsid w:val="00202715"/>
    <w:rsid w:val="00202AC2"/>
    <w:rsid w:val="00204418"/>
    <w:rsid w:val="0020583B"/>
    <w:rsid w:val="0020749F"/>
    <w:rsid w:val="002074A7"/>
    <w:rsid w:val="002113A0"/>
    <w:rsid w:val="00211E5C"/>
    <w:rsid w:val="00212A89"/>
    <w:rsid w:val="00212D61"/>
    <w:rsid w:val="00213400"/>
    <w:rsid w:val="00214CEB"/>
    <w:rsid w:val="00215780"/>
    <w:rsid w:val="00216D46"/>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5787"/>
    <w:rsid w:val="002C6AC3"/>
    <w:rsid w:val="002D1B4A"/>
    <w:rsid w:val="002D1FB4"/>
    <w:rsid w:val="002D24E3"/>
    <w:rsid w:val="002D257A"/>
    <w:rsid w:val="002D2BA5"/>
    <w:rsid w:val="002D2CC6"/>
    <w:rsid w:val="002D367D"/>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39DF"/>
    <w:rsid w:val="002F6805"/>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4C7"/>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0EAB"/>
    <w:rsid w:val="003619E6"/>
    <w:rsid w:val="0036257E"/>
    <w:rsid w:val="003629A7"/>
    <w:rsid w:val="00362F23"/>
    <w:rsid w:val="00366CC9"/>
    <w:rsid w:val="00366CF7"/>
    <w:rsid w:val="00367F0E"/>
    <w:rsid w:val="00373A73"/>
    <w:rsid w:val="00375E19"/>
    <w:rsid w:val="00380883"/>
    <w:rsid w:val="00382485"/>
    <w:rsid w:val="00382577"/>
    <w:rsid w:val="00385C43"/>
    <w:rsid w:val="0038638D"/>
    <w:rsid w:val="00386AE4"/>
    <w:rsid w:val="00386C50"/>
    <w:rsid w:val="00386D00"/>
    <w:rsid w:val="00386D73"/>
    <w:rsid w:val="00390535"/>
    <w:rsid w:val="00390DE0"/>
    <w:rsid w:val="003935B4"/>
    <w:rsid w:val="0039394D"/>
    <w:rsid w:val="003940E4"/>
    <w:rsid w:val="003957C0"/>
    <w:rsid w:val="0039605B"/>
    <w:rsid w:val="0039643B"/>
    <w:rsid w:val="00396C0B"/>
    <w:rsid w:val="003A004F"/>
    <w:rsid w:val="003A01B7"/>
    <w:rsid w:val="003A156A"/>
    <w:rsid w:val="003A1DD5"/>
    <w:rsid w:val="003A2787"/>
    <w:rsid w:val="003A292C"/>
    <w:rsid w:val="003A2BF0"/>
    <w:rsid w:val="003A3D97"/>
    <w:rsid w:val="003A3E9E"/>
    <w:rsid w:val="003A43C6"/>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653E"/>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ABB"/>
    <w:rsid w:val="00422E95"/>
    <w:rsid w:val="00424152"/>
    <w:rsid w:val="004279DA"/>
    <w:rsid w:val="0043064B"/>
    <w:rsid w:val="004320A2"/>
    <w:rsid w:val="00432CDB"/>
    <w:rsid w:val="00433636"/>
    <w:rsid w:val="00433AE6"/>
    <w:rsid w:val="00434454"/>
    <w:rsid w:val="00435E07"/>
    <w:rsid w:val="00436AB2"/>
    <w:rsid w:val="00436F66"/>
    <w:rsid w:val="00437087"/>
    <w:rsid w:val="0044395F"/>
    <w:rsid w:val="004440E0"/>
    <w:rsid w:val="00445440"/>
    <w:rsid w:val="00446084"/>
    <w:rsid w:val="00447D93"/>
    <w:rsid w:val="004514E1"/>
    <w:rsid w:val="004517B7"/>
    <w:rsid w:val="004520CD"/>
    <w:rsid w:val="00452A26"/>
    <w:rsid w:val="0045326B"/>
    <w:rsid w:val="004534E7"/>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BB0"/>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5FD1"/>
    <w:rsid w:val="004F79C6"/>
    <w:rsid w:val="00500216"/>
    <w:rsid w:val="00500A7C"/>
    <w:rsid w:val="00501808"/>
    <w:rsid w:val="005022F3"/>
    <w:rsid w:val="00502A4F"/>
    <w:rsid w:val="00503A5F"/>
    <w:rsid w:val="00504648"/>
    <w:rsid w:val="00504DEF"/>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184"/>
    <w:rsid w:val="005354BC"/>
    <w:rsid w:val="005355D8"/>
    <w:rsid w:val="0053573D"/>
    <w:rsid w:val="00535C75"/>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49A"/>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028"/>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7FA"/>
    <w:rsid w:val="00610CB3"/>
    <w:rsid w:val="00611B63"/>
    <w:rsid w:val="00612102"/>
    <w:rsid w:val="00615600"/>
    <w:rsid w:val="00616076"/>
    <w:rsid w:val="006160E2"/>
    <w:rsid w:val="0061648D"/>
    <w:rsid w:val="00616ECA"/>
    <w:rsid w:val="00617380"/>
    <w:rsid w:val="00617406"/>
    <w:rsid w:val="00620AA1"/>
    <w:rsid w:val="00620DCE"/>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3A29"/>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B7A97"/>
    <w:rsid w:val="006C11F3"/>
    <w:rsid w:val="006C1C49"/>
    <w:rsid w:val="006C2CD1"/>
    <w:rsid w:val="006C39B2"/>
    <w:rsid w:val="006C3C44"/>
    <w:rsid w:val="006C59C9"/>
    <w:rsid w:val="006C6149"/>
    <w:rsid w:val="006C634E"/>
    <w:rsid w:val="006C70FA"/>
    <w:rsid w:val="006C76AA"/>
    <w:rsid w:val="006C789A"/>
    <w:rsid w:val="006D07BB"/>
    <w:rsid w:val="006D088E"/>
    <w:rsid w:val="006D08E4"/>
    <w:rsid w:val="006D11ED"/>
    <w:rsid w:val="006D126E"/>
    <w:rsid w:val="006D21A8"/>
    <w:rsid w:val="006D240C"/>
    <w:rsid w:val="006D2CA7"/>
    <w:rsid w:val="006D4402"/>
    <w:rsid w:val="006D5185"/>
    <w:rsid w:val="006D5276"/>
    <w:rsid w:val="006D5642"/>
    <w:rsid w:val="006D56F9"/>
    <w:rsid w:val="006D5C22"/>
    <w:rsid w:val="006D6F7D"/>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53FE"/>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07E07"/>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093"/>
    <w:rsid w:val="00754544"/>
    <w:rsid w:val="007545EC"/>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403C"/>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516"/>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11EB"/>
    <w:rsid w:val="007E276B"/>
    <w:rsid w:val="007E486F"/>
    <w:rsid w:val="007E4A2A"/>
    <w:rsid w:val="007F252B"/>
    <w:rsid w:val="007F328D"/>
    <w:rsid w:val="007F510E"/>
    <w:rsid w:val="007F5805"/>
    <w:rsid w:val="007F5F9C"/>
    <w:rsid w:val="007F6EC3"/>
    <w:rsid w:val="007F782D"/>
    <w:rsid w:val="008009EB"/>
    <w:rsid w:val="00800AF1"/>
    <w:rsid w:val="00802612"/>
    <w:rsid w:val="00803897"/>
    <w:rsid w:val="00804988"/>
    <w:rsid w:val="00805465"/>
    <w:rsid w:val="00805CA1"/>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F3A"/>
    <w:rsid w:val="00857195"/>
    <w:rsid w:val="008607CF"/>
    <w:rsid w:val="0086102B"/>
    <w:rsid w:val="0086416D"/>
    <w:rsid w:val="00871809"/>
    <w:rsid w:val="00871D91"/>
    <w:rsid w:val="00872876"/>
    <w:rsid w:val="008737B6"/>
    <w:rsid w:val="0087462F"/>
    <w:rsid w:val="00875BAA"/>
    <w:rsid w:val="00877100"/>
    <w:rsid w:val="0087772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0BC5"/>
    <w:rsid w:val="008A1F4A"/>
    <w:rsid w:val="008A421A"/>
    <w:rsid w:val="008A5EE3"/>
    <w:rsid w:val="008A6C2A"/>
    <w:rsid w:val="008A7687"/>
    <w:rsid w:val="008A79C7"/>
    <w:rsid w:val="008B06EC"/>
    <w:rsid w:val="008B0AD9"/>
    <w:rsid w:val="008B0B8F"/>
    <w:rsid w:val="008B27D5"/>
    <w:rsid w:val="008B44DB"/>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2BDF"/>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C6E"/>
    <w:rsid w:val="008F7EE6"/>
    <w:rsid w:val="00900199"/>
    <w:rsid w:val="00900312"/>
    <w:rsid w:val="00902745"/>
    <w:rsid w:val="00902CD6"/>
    <w:rsid w:val="00904152"/>
    <w:rsid w:val="00904892"/>
    <w:rsid w:val="00904934"/>
    <w:rsid w:val="00905AF3"/>
    <w:rsid w:val="00905C5C"/>
    <w:rsid w:val="0090649E"/>
    <w:rsid w:val="00907A93"/>
    <w:rsid w:val="00907C47"/>
    <w:rsid w:val="009105EC"/>
    <w:rsid w:val="0091084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4EE1"/>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2CDA"/>
    <w:rsid w:val="009830BC"/>
    <w:rsid w:val="0098352B"/>
    <w:rsid w:val="009838EF"/>
    <w:rsid w:val="00984DFC"/>
    <w:rsid w:val="009858E8"/>
    <w:rsid w:val="00986BA9"/>
    <w:rsid w:val="00987420"/>
    <w:rsid w:val="00987605"/>
    <w:rsid w:val="0099003E"/>
    <w:rsid w:val="00996AE1"/>
    <w:rsid w:val="00996CD2"/>
    <w:rsid w:val="009A2CD8"/>
    <w:rsid w:val="009A4C55"/>
    <w:rsid w:val="009A58E8"/>
    <w:rsid w:val="009A5BE6"/>
    <w:rsid w:val="009A772F"/>
    <w:rsid w:val="009B11B1"/>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1966"/>
    <w:rsid w:val="00A32543"/>
    <w:rsid w:val="00A330B3"/>
    <w:rsid w:val="00A33221"/>
    <w:rsid w:val="00A343BA"/>
    <w:rsid w:val="00A34B69"/>
    <w:rsid w:val="00A34DC9"/>
    <w:rsid w:val="00A3536B"/>
    <w:rsid w:val="00A35C2D"/>
    <w:rsid w:val="00A36E3B"/>
    <w:rsid w:val="00A37E9E"/>
    <w:rsid w:val="00A41104"/>
    <w:rsid w:val="00A474FE"/>
    <w:rsid w:val="00A501AD"/>
    <w:rsid w:val="00A51CB6"/>
    <w:rsid w:val="00A53415"/>
    <w:rsid w:val="00A53552"/>
    <w:rsid w:val="00A53A9D"/>
    <w:rsid w:val="00A54198"/>
    <w:rsid w:val="00A55030"/>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36F0"/>
    <w:rsid w:val="00A856F2"/>
    <w:rsid w:val="00A8643D"/>
    <w:rsid w:val="00A86AE9"/>
    <w:rsid w:val="00A8717B"/>
    <w:rsid w:val="00A90277"/>
    <w:rsid w:val="00A91259"/>
    <w:rsid w:val="00A91CD5"/>
    <w:rsid w:val="00A927BA"/>
    <w:rsid w:val="00A94253"/>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07DE1"/>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371"/>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3F13"/>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0D7"/>
    <w:rsid w:val="00BB7A08"/>
    <w:rsid w:val="00BB7E7C"/>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8CC"/>
    <w:rsid w:val="00BF7D65"/>
    <w:rsid w:val="00C01601"/>
    <w:rsid w:val="00C0251D"/>
    <w:rsid w:val="00C02E03"/>
    <w:rsid w:val="00C0302F"/>
    <w:rsid w:val="00C04D58"/>
    <w:rsid w:val="00C065CD"/>
    <w:rsid w:val="00C06B9C"/>
    <w:rsid w:val="00C06F07"/>
    <w:rsid w:val="00C079F6"/>
    <w:rsid w:val="00C10A4A"/>
    <w:rsid w:val="00C112CF"/>
    <w:rsid w:val="00C114F7"/>
    <w:rsid w:val="00C12028"/>
    <w:rsid w:val="00C129A9"/>
    <w:rsid w:val="00C12C52"/>
    <w:rsid w:val="00C12F2D"/>
    <w:rsid w:val="00C142FA"/>
    <w:rsid w:val="00C152ED"/>
    <w:rsid w:val="00C15686"/>
    <w:rsid w:val="00C16288"/>
    <w:rsid w:val="00C205A9"/>
    <w:rsid w:val="00C20A00"/>
    <w:rsid w:val="00C20CDF"/>
    <w:rsid w:val="00C21340"/>
    <w:rsid w:val="00C21962"/>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0913"/>
    <w:rsid w:val="00C95B48"/>
    <w:rsid w:val="00C95CAA"/>
    <w:rsid w:val="00C95FB1"/>
    <w:rsid w:val="00C96032"/>
    <w:rsid w:val="00C961AB"/>
    <w:rsid w:val="00C97BB6"/>
    <w:rsid w:val="00CA022D"/>
    <w:rsid w:val="00CA103D"/>
    <w:rsid w:val="00CA3BB8"/>
    <w:rsid w:val="00CA50C2"/>
    <w:rsid w:val="00CA51F0"/>
    <w:rsid w:val="00CA6121"/>
    <w:rsid w:val="00CA6D80"/>
    <w:rsid w:val="00CA7053"/>
    <w:rsid w:val="00CA7604"/>
    <w:rsid w:val="00CA7A74"/>
    <w:rsid w:val="00CA7C5B"/>
    <w:rsid w:val="00CB0532"/>
    <w:rsid w:val="00CB14CE"/>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244"/>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17960"/>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1D6"/>
    <w:rsid w:val="00D554FC"/>
    <w:rsid w:val="00D55BF4"/>
    <w:rsid w:val="00D56F3C"/>
    <w:rsid w:val="00D57887"/>
    <w:rsid w:val="00D60508"/>
    <w:rsid w:val="00D62379"/>
    <w:rsid w:val="00D62B35"/>
    <w:rsid w:val="00D63ACA"/>
    <w:rsid w:val="00D63B3E"/>
    <w:rsid w:val="00D64398"/>
    <w:rsid w:val="00D6458C"/>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03C"/>
    <w:rsid w:val="00DB3156"/>
    <w:rsid w:val="00DB32F2"/>
    <w:rsid w:val="00DB3D96"/>
    <w:rsid w:val="00DB6514"/>
    <w:rsid w:val="00DB723B"/>
    <w:rsid w:val="00DB7AD0"/>
    <w:rsid w:val="00DB7DC5"/>
    <w:rsid w:val="00DC0AD5"/>
    <w:rsid w:val="00DC12CF"/>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0376"/>
    <w:rsid w:val="00E01B3D"/>
    <w:rsid w:val="00E020E4"/>
    <w:rsid w:val="00E02A99"/>
    <w:rsid w:val="00E02DD0"/>
    <w:rsid w:val="00E03182"/>
    <w:rsid w:val="00E05097"/>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111"/>
    <w:rsid w:val="00EA57FB"/>
    <w:rsid w:val="00EA74D8"/>
    <w:rsid w:val="00EB2F87"/>
    <w:rsid w:val="00EB37D5"/>
    <w:rsid w:val="00EB3840"/>
    <w:rsid w:val="00EB3D22"/>
    <w:rsid w:val="00EB40DB"/>
    <w:rsid w:val="00EB5DE8"/>
    <w:rsid w:val="00EB6222"/>
    <w:rsid w:val="00EC05E7"/>
    <w:rsid w:val="00EC062A"/>
    <w:rsid w:val="00EC2A1D"/>
    <w:rsid w:val="00EC2B07"/>
    <w:rsid w:val="00EC450C"/>
    <w:rsid w:val="00EC52ED"/>
    <w:rsid w:val="00EC5C0E"/>
    <w:rsid w:val="00EC63F1"/>
    <w:rsid w:val="00EC6A63"/>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4E54"/>
    <w:rsid w:val="00EE5E46"/>
    <w:rsid w:val="00EE6705"/>
    <w:rsid w:val="00EE6EE8"/>
    <w:rsid w:val="00EE72FF"/>
    <w:rsid w:val="00EE770D"/>
    <w:rsid w:val="00EF04F5"/>
    <w:rsid w:val="00EF0757"/>
    <w:rsid w:val="00EF2443"/>
    <w:rsid w:val="00EF2707"/>
    <w:rsid w:val="00EF41A9"/>
    <w:rsid w:val="00EF43EA"/>
    <w:rsid w:val="00EF4C5B"/>
    <w:rsid w:val="00EF4CB6"/>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269E"/>
    <w:rsid w:val="00F33056"/>
    <w:rsid w:val="00F33896"/>
    <w:rsid w:val="00F34113"/>
    <w:rsid w:val="00F34AC7"/>
    <w:rsid w:val="00F3507C"/>
    <w:rsid w:val="00F367F3"/>
    <w:rsid w:val="00F36BDF"/>
    <w:rsid w:val="00F378E5"/>
    <w:rsid w:val="00F40790"/>
    <w:rsid w:val="00F40B26"/>
    <w:rsid w:val="00F40E17"/>
    <w:rsid w:val="00F42B08"/>
    <w:rsid w:val="00F42F1C"/>
    <w:rsid w:val="00F468F7"/>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D51"/>
    <w:rsid w:val="00F74F08"/>
    <w:rsid w:val="00F7516F"/>
    <w:rsid w:val="00F75C22"/>
    <w:rsid w:val="00F76D23"/>
    <w:rsid w:val="00F81D20"/>
    <w:rsid w:val="00F821F0"/>
    <w:rsid w:val="00F82B1C"/>
    <w:rsid w:val="00F84119"/>
    <w:rsid w:val="00F849AB"/>
    <w:rsid w:val="00F85CD5"/>
    <w:rsid w:val="00F8686B"/>
    <w:rsid w:val="00F879DE"/>
    <w:rsid w:val="00F90AA4"/>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E18"/>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3BD2"/>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4D1"/>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4BD0622"/>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uiPriority w:val="99"/>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uiPriority w:val="99"/>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99"/>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 w:type="paragraph" w:customStyle="1" w:styleId="Teksttreci211">
    <w:name w:val="Tekst treści (21)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color w:val="000000"/>
      <w:kern w:val="0"/>
      <w:lang w:eastAsia="pl-PL" w:bidi="pl-PL"/>
    </w:rPr>
  </w:style>
  <w:style w:type="character" w:customStyle="1" w:styleId="Teksttreci21">
    <w:name w:val="Tekst treści (21)"/>
    <w:rsid w:val="003F653E"/>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9">
    <w:name w:val="Tekst treści (19)"/>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19">
    <w:name w:val="WW-Tekst treści (19)"/>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lubstopkaTrebuchetMS85pt">
    <w:name w:val="Nagłówek lub stopka + Trebuchet MS;8;5 pt"/>
    <w:rsid w:val="003F653E"/>
    <w:rPr>
      <w:rFonts w:ascii="Trebuchet MS" w:eastAsia="Trebuchet MS" w:hAnsi="Trebuchet MS" w:cs="Trebuchet MS"/>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WW-Nagwek32">
    <w:name w:val="WW-Nagłówek #3 (2)"/>
    <w:rsid w:val="003F653E"/>
    <w:rPr>
      <w:rFonts w:ascii="Times New Roman" w:eastAsia="Times New Roman" w:hAnsi="Times New Roman" w:cs="Times New Roman"/>
      <w:b/>
      <w:bCs/>
      <w:i w:val="0"/>
      <w:iCs w:val="0"/>
      <w:caps w:val="0"/>
      <w:smallCaps w:val="0"/>
      <w:strike w:val="0"/>
      <w:dstrike w:val="0"/>
      <w:u w:val="single"/>
    </w:rPr>
  </w:style>
  <w:style w:type="character" w:customStyle="1" w:styleId="Nagweklubstopka4Odstpy0pt">
    <w:name w:val="Nagłówek lub stopka (4) + Odstępy 0 pt"/>
    <w:rsid w:val="003F653E"/>
    <w:rPr>
      <w:rFonts w:ascii="Trebuchet MS" w:eastAsia="Trebuchet MS" w:hAnsi="Trebuchet MS" w:cs="Trebuchet MS"/>
      <w:b w:val="0"/>
      <w:bCs w:val="0"/>
      <w:i w:val="0"/>
      <w:iCs w:val="0"/>
      <w:caps w:val="0"/>
      <w:smallCaps w:val="0"/>
      <w:strike w:val="0"/>
      <w:dstrike w:val="0"/>
      <w:color w:val="000000"/>
      <w:spacing w:val="-10"/>
      <w:w w:val="100"/>
      <w:position w:val="0"/>
      <w:sz w:val="17"/>
      <w:szCs w:val="17"/>
      <w:u w:val="none"/>
      <w:vertAlign w:val="baseline"/>
      <w:lang w:val="pl-PL" w:eastAsia="pl-PL" w:bidi="pl-PL"/>
    </w:rPr>
  </w:style>
  <w:style w:type="character" w:customStyle="1" w:styleId="WW-Nagwek321">
    <w:name w:val="WW-Nagłówek #3 (2)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50">
    <w:name w:val="Nagłówek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Nagwek5">
    <w:name w:val="WW-Nagłówek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
    <w:name w:val="WW-Tekst treści (2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Nagwek3211ptKursywa">
    <w:name w:val="Nagłówek #3 (2) + 11 pt;Kursywa"/>
    <w:rsid w:val="003F653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pl-PL" w:eastAsia="pl-PL" w:bidi="pl-PL"/>
    </w:rPr>
  </w:style>
  <w:style w:type="character" w:customStyle="1" w:styleId="Podpisobrazu5">
    <w:name w:val="Podpis obrazu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1">
    <w:name w:val="WW-Tekst treści (21)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WW-Nagwek51">
    <w:name w:val="WW-Nagłówek #5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Podpisobrazu5">
    <w:name w:val="WW-Podpis obrazu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Teksttreci17Odstpy0pt">
    <w:name w:val="Tekst treści (17) + Odstępy 0 pt"/>
    <w:rsid w:val="003F653E"/>
    <w:rPr>
      <w:rFonts w:ascii="Arial" w:eastAsia="Arial" w:hAnsi="Arial" w:cs="Arial"/>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Teksttreci289pt">
    <w:name w:val="Tekst treści (28) + 9 pt"/>
    <w:rsid w:val="003F653E"/>
    <w:rPr>
      <w:rFonts w:ascii="Tahoma" w:eastAsia="Tahoma" w:hAnsi="Tahoma" w:cs="Tahoma"/>
      <w:b w:val="0"/>
      <w:bCs w:val="0"/>
      <w:i w:val="0"/>
      <w:iCs w:val="0"/>
      <w:caps w:val="0"/>
      <w:smallCaps w:val="0"/>
      <w:strike w:val="0"/>
      <w:dstrike w:val="0"/>
      <w:color w:val="000000"/>
      <w:spacing w:val="0"/>
      <w:w w:val="100"/>
      <w:position w:val="0"/>
      <w:sz w:val="18"/>
      <w:szCs w:val="18"/>
      <w:u w:val="single"/>
      <w:vertAlign w:val="baseline"/>
      <w:lang w:val="pl-PL" w:eastAsia="pl-PL" w:bidi="pl-PL"/>
    </w:rPr>
  </w:style>
  <w:style w:type="character" w:customStyle="1" w:styleId="Nagwek24">
    <w:name w:val="Nagłówek #2 (4)"/>
    <w:rsid w:val="003F653E"/>
    <w:rPr>
      <w:rFonts w:ascii="Times New Roman" w:eastAsia="Times New Roman" w:hAnsi="Times New Roman" w:cs="Times New Roman"/>
      <w:b/>
      <w:bCs/>
      <w:i w:val="0"/>
      <w:iCs w:val="0"/>
      <w:caps w:val="0"/>
      <w:smallCaps w:val="0"/>
      <w:strike w:val="0"/>
      <w:dstrike w:val="0"/>
      <w:u w:val="none"/>
    </w:rPr>
  </w:style>
  <w:style w:type="character" w:customStyle="1" w:styleId="Nagwek33">
    <w:name w:val="Nagłówek #3 (3)"/>
    <w:rsid w:val="003F653E"/>
    <w:rPr>
      <w:rFonts w:ascii="Tahoma" w:eastAsia="Tahoma" w:hAnsi="Tahoma" w:cs="Tahoma"/>
      <w:b/>
      <w:bCs/>
      <w:i w:val="0"/>
      <w:iCs w:val="0"/>
      <w:caps w:val="0"/>
      <w:smallCaps w:val="0"/>
      <w:strike w:val="0"/>
      <w:dstrike w:val="0"/>
      <w:color w:val="000000"/>
      <w:spacing w:val="0"/>
      <w:w w:val="100"/>
      <w:position w:val="0"/>
      <w:sz w:val="17"/>
      <w:szCs w:val="17"/>
      <w:u w:val="single"/>
      <w:vertAlign w:val="baseline"/>
      <w:lang w:val="pl-PL" w:eastAsia="pl-PL" w:bidi="pl-PL"/>
    </w:rPr>
  </w:style>
  <w:style w:type="paragraph" w:customStyle="1" w:styleId="Teksttreci191">
    <w:name w:val="Tekst treści (19)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
    <w:name w:val="Nagłówek lub stopka"/>
    <w:basedOn w:val="Normalny"/>
    <w:rsid w:val="003F653E"/>
    <w:pPr>
      <w:widowControl w:val="0"/>
      <w:shd w:val="clear" w:color="auto" w:fill="FFFFFF"/>
      <w:suppressAutoHyphens/>
      <w:spacing w:before="0" w:after="0" w:line="0" w:lineRule="atLeast"/>
      <w:jc w:val="left"/>
    </w:pPr>
    <w:rPr>
      <w:rFonts w:ascii="Tahoma" w:eastAsia="Tahoma" w:hAnsi="Tahoma" w:cs="Tahoma"/>
      <w:color w:val="000000"/>
      <w:kern w:val="0"/>
      <w:sz w:val="12"/>
      <w:szCs w:val="12"/>
      <w:lang w:eastAsia="pl-PL" w:bidi="pl-PL"/>
    </w:rPr>
  </w:style>
  <w:style w:type="paragraph" w:customStyle="1" w:styleId="Teksttreci201">
    <w:name w:val="Tekst treści (20)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b/>
      <w:bCs/>
      <w:i/>
      <w:iCs/>
      <w:color w:val="000000"/>
      <w:kern w:val="0"/>
      <w:sz w:val="24"/>
      <w:szCs w:val="24"/>
      <w:lang w:eastAsia="pl-PL" w:bidi="pl-PL"/>
    </w:rPr>
  </w:style>
  <w:style w:type="paragraph" w:customStyle="1" w:styleId="Podpisobrazu51">
    <w:name w:val="Podpis obrazu (5)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4">
    <w:name w:val="Nagłówek lub stopka (4)"/>
    <w:basedOn w:val="Normalny"/>
    <w:rsid w:val="003F653E"/>
    <w:pPr>
      <w:widowControl w:val="0"/>
      <w:shd w:val="clear" w:color="auto" w:fill="FFFFFF"/>
      <w:suppressAutoHyphens/>
      <w:spacing w:before="0" w:after="0" w:line="0" w:lineRule="atLeast"/>
      <w:jc w:val="left"/>
    </w:pPr>
    <w:rPr>
      <w:rFonts w:ascii="Trebuchet MS" w:eastAsia="Trebuchet MS" w:hAnsi="Trebuchet MS" w:cs="Trebuchet MS"/>
      <w:color w:val="000000"/>
      <w:kern w:val="0"/>
      <w:sz w:val="17"/>
      <w:szCs w:val="17"/>
      <w:lang w:eastAsia="pl-PL" w:bidi="pl-PL"/>
    </w:rPr>
  </w:style>
  <w:style w:type="paragraph" w:customStyle="1" w:styleId="Nagwek321">
    <w:name w:val="Nagłówek #3 (2)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Teksttreci271">
    <w:name w:val="Tekst treści (27)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i/>
      <w:iCs/>
      <w:color w:val="000000"/>
      <w:kern w:val="0"/>
      <w:lang w:eastAsia="pl-PL" w:bidi="pl-PL"/>
    </w:rPr>
  </w:style>
  <w:style w:type="paragraph" w:customStyle="1" w:styleId="Nagwek51">
    <w:name w:val="Nagłówek #51"/>
    <w:basedOn w:val="Normalny"/>
    <w:rsid w:val="003F653E"/>
    <w:pPr>
      <w:widowControl w:val="0"/>
      <w:shd w:val="clear" w:color="auto" w:fill="FFFFFF"/>
      <w:suppressAutoHyphens/>
      <w:spacing w:before="0" w:after="0" w:line="278" w:lineRule="exact"/>
      <w:jc w:val="left"/>
    </w:pPr>
    <w:rPr>
      <w:rFonts w:ascii="Times New Roman" w:eastAsia="Times New Roman" w:hAnsi="Times New Roman" w:cs="Times New Roman"/>
      <w:b/>
      <w:bCs/>
      <w:color w:val="000000"/>
      <w:kern w:val="0"/>
      <w:sz w:val="24"/>
      <w:szCs w:val="24"/>
      <w:lang w:eastAsia="pl-PL" w:bidi="pl-PL"/>
    </w:rPr>
  </w:style>
  <w:style w:type="paragraph" w:customStyle="1" w:styleId="Podpisobrazu7">
    <w:name w:val="Podpis obrazu (7)"/>
    <w:basedOn w:val="Normalny"/>
    <w:rsid w:val="003F653E"/>
    <w:pPr>
      <w:widowControl w:val="0"/>
      <w:shd w:val="clear" w:color="auto" w:fill="FFFFFF"/>
      <w:suppressAutoHyphens/>
      <w:spacing w:before="0" w:after="0" w:line="269" w:lineRule="exact"/>
    </w:pPr>
    <w:rPr>
      <w:rFonts w:ascii="Times New Roman" w:eastAsia="Times New Roman" w:hAnsi="Times New Roman" w:cs="Times New Roman"/>
      <w:color w:val="000000"/>
      <w:kern w:val="0"/>
      <w:lang w:eastAsia="pl-PL" w:bidi="pl-PL"/>
    </w:rPr>
  </w:style>
  <w:style w:type="paragraph" w:customStyle="1" w:styleId="Teksttreci17">
    <w:name w:val="Tekst treści (17)"/>
    <w:basedOn w:val="Normalny"/>
    <w:rsid w:val="003F653E"/>
    <w:pPr>
      <w:widowControl w:val="0"/>
      <w:shd w:val="clear" w:color="auto" w:fill="FFFFFF"/>
      <w:suppressAutoHyphens/>
      <w:spacing w:before="0" w:after="0" w:line="0" w:lineRule="atLeast"/>
      <w:jc w:val="left"/>
    </w:pPr>
    <w:rPr>
      <w:rFonts w:ascii="Arial" w:eastAsia="Arial" w:hAnsi="Arial" w:cs="Arial"/>
      <w:color w:val="000000"/>
      <w:spacing w:val="20"/>
      <w:kern w:val="0"/>
      <w:sz w:val="17"/>
      <w:szCs w:val="17"/>
      <w:lang w:eastAsia="pl-PL" w:bidi="pl-PL"/>
    </w:rPr>
  </w:style>
  <w:style w:type="paragraph" w:customStyle="1" w:styleId="Teksttreci28">
    <w:name w:val="Tekst treści (28)"/>
    <w:basedOn w:val="Normalny"/>
    <w:rsid w:val="003F653E"/>
    <w:pPr>
      <w:widowControl w:val="0"/>
      <w:shd w:val="clear" w:color="auto" w:fill="FFFFFF"/>
      <w:suppressAutoHyphens/>
      <w:spacing w:before="0" w:after="0" w:line="240" w:lineRule="exact"/>
      <w:jc w:val="left"/>
    </w:pPr>
    <w:rPr>
      <w:rFonts w:ascii="Tahoma" w:eastAsia="Tahoma" w:hAnsi="Tahoma" w:cs="Tahoma"/>
      <w:color w:val="000000"/>
      <w:kern w:val="0"/>
      <w:sz w:val="16"/>
      <w:szCs w:val="16"/>
      <w:lang w:eastAsia="pl-PL" w:bidi="pl-PL"/>
    </w:rPr>
  </w:style>
  <w:style w:type="paragraph" w:customStyle="1" w:styleId="Nagwek241">
    <w:name w:val="Nagłówek #2 (4)1"/>
    <w:basedOn w:val="Normalny"/>
    <w:rsid w:val="003F653E"/>
    <w:pPr>
      <w:widowControl w:val="0"/>
      <w:shd w:val="clear" w:color="auto" w:fill="FFFFFF"/>
      <w:suppressAutoHyphens/>
      <w:spacing w:before="0" w:after="0" w:line="0" w:lineRule="atLeast"/>
    </w:pPr>
    <w:rPr>
      <w:rFonts w:ascii="Times New Roman" w:eastAsia="Times New Roman" w:hAnsi="Times New Roman" w:cs="Times New Roman"/>
      <w:b/>
      <w:bCs/>
      <w:color w:val="000000"/>
      <w:kern w:val="0"/>
      <w:sz w:val="24"/>
      <w:szCs w:val="24"/>
      <w:lang w:eastAsia="pl-PL" w:bidi="pl-PL"/>
    </w:rPr>
  </w:style>
  <w:style w:type="character" w:customStyle="1" w:styleId="lang-list">
    <w:name w:val="lang-list"/>
    <w:basedOn w:val="Domylnaczcionkaakapitu"/>
    <w:rsid w:val="00A54198"/>
  </w:style>
  <w:style w:type="character" w:styleId="Pogrubienie">
    <w:name w:val="Strong"/>
    <w:basedOn w:val="Domylnaczcionkaakapitu"/>
    <w:uiPriority w:val="22"/>
    <w:qFormat/>
    <w:rsid w:val="00A54198"/>
    <w:rPr>
      <w:b/>
      <w:bCs/>
    </w:rPr>
  </w:style>
  <w:style w:type="paragraph" w:customStyle="1" w:styleId="Domylnie">
    <w:name w:val="Domyślnie"/>
    <w:uiPriority w:val="99"/>
    <w:rsid w:val="006C11F3"/>
    <w:pPr>
      <w:suppressAutoHyphens/>
      <w:textAlignment w:val="baseline"/>
    </w:pPr>
    <w:rPr>
      <w:rFonts w:ascii="Times New Roman" w:eastAsia="Times New Roman" w:hAnsi="Times New Roman" w:cs="Times New Roman"/>
      <w:sz w:val="20"/>
      <w:szCs w:val="20"/>
      <w:lang w:eastAsia="ar-SA"/>
    </w:rPr>
  </w:style>
  <w:style w:type="numbering" w:customStyle="1" w:styleId="WWNum8">
    <w:name w:val="WWNum8"/>
    <w:rsid w:val="006C11F3"/>
    <w:pPr>
      <w:numPr>
        <w:numId w:val="33"/>
      </w:numPr>
    </w:pPr>
  </w:style>
  <w:style w:type="numbering" w:customStyle="1" w:styleId="WWNum6">
    <w:name w:val="WWNum6"/>
    <w:rsid w:val="006C11F3"/>
    <w:pPr>
      <w:numPr>
        <w:numId w:val="31"/>
      </w:numPr>
    </w:pPr>
  </w:style>
  <w:style w:type="numbering" w:customStyle="1" w:styleId="WWNum14">
    <w:name w:val="WWNum14"/>
    <w:rsid w:val="006C11F3"/>
    <w:pPr>
      <w:numPr>
        <w:numId w:val="45"/>
      </w:numPr>
    </w:pPr>
  </w:style>
  <w:style w:type="numbering" w:customStyle="1" w:styleId="WWNum11">
    <w:name w:val="WWNum11"/>
    <w:rsid w:val="006C11F3"/>
    <w:pPr>
      <w:numPr>
        <w:numId w:val="46"/>
      </w:numPr>
    </w:pPr>
  </w:style>
  <w:style w:type="numbering" w:customStyle="1" w:styleId="WWNum7">
    <w:name w:val="WWNum7"/>
    <w:rsid w:val="006C11F3"/>
    <w:pPr>
      <w:numPr>
        <w:numId w:val="32"/>
      </w:numPr>
    </w:pPr>
  </w:style>
  <w:style w:type="numbering" w:customStyle="1" w:styleId="WWNum12">
    <w:name w:val="WWNum12"/>
    <w:rsid w:val="006C11F3"/>
    <w:pPr>
      <w:numPr>
        <w:numId w:val="47"/>
      </w:numPr>
    </w:pPr>
  </w:style>
  <w:style w:type="character" w:customStyle="1" w:styleId="NumeracjaZnak">
    <w:name w:val="Numeracja Znak"/>
    <w:link w:val="Numeracja"/>
    <w:uiPriority w:val="99"/>
    <w:locked/>
    <w:rsid w:val="006C11F3"/>
    <w:rPr>
      <w:rFonts w:ascii="Arial" w:hAnsi="Arial"/>
      <w:b/>
    </w:rPr>
  </w:style>
  <w:style w:type="paragraph" w:customStyle="1" w:styleId="Numeracja">
    <w:name w:val="Numeracja"/>
    <w:basedOn w:val="Normalny"/>
    <w:link w:val="NumeracjaZnak"/>
    <w:uiPriority w:val="99"/>
    <w:rsid w:val="006C11F3"/>
    <w:pPr>
      <w:tabs>
        <w:tab w:val="left" w:pos="709"/>
      </w:tabs>
      <w:spacing w:before="120" w:after="120" w:line="360" w:lineRule="auto"/>
    </w:pPr>
    <w:rPr>
      <w:rFonts w:ascii="Arial" w:hAnsi="Arial"/>
      <w:b/>
      <w:kern w:val="0"/>
    </w:rPr>
  </w:style>
  <w:style w:type="numbering" w:customStyle="1" w:styleId="WWNum16">
    <w:name w:val="WWNum16"/>
    <w:rsid w:val="006C11F3"/>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uzeumwarszawy.pl" TargetMode="External"/><Relationship Id="rId18" Type="http://schemas.openxmlformats.org/officeDocument/2006/relationships/hyperlink" Target="http://www.videocardbenchmark.ne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videocardbenchmark.ne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cpubenchmark.net" TargetMode="External"/><Relationship Id="rId25" Type="http://schemas.openxmlformats.org/officeDocument/2006/relationships/hyperlink" Target="http://www.dmtf.org/standards/mgmt/dash/" TargetMode="External"/><Relationship Id="rId2" Type="http://schemas.openxmlformats.org/officeDocument/2006/relationships/customXml" Target="../customXml/item2.xml"/><Relationship Id="rId16" Type="http://schemas.openxmlformats.org/officeDocument/2006/relationships/hyperlink" Target="http://www.muzeumwarszawy.pl" TargetMode="External"/><Relationship Id="rId20" Type="http://schemas.openxmlformats.org/officeDocument/2006/relationships/hyperlink" Target="http://www.cpubenchmark.ne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dmtf.org/standards/wsman"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przetargi@polin.pl" TargetMode="External"/><Relationship Id="rId23" Type="http://schemas.openxmlformats.org/officeDocument/2006/relationships/hyperlink" Target="http://www.epeat.net" TargetMode="External"/><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www.epeat.net"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zaneta.urbaniak@muzeumwarszawy.pl" TargetMode="External"/><Relationship Id="rId22" Type="http://schemas.openxmlformats.org/officeDocument/2006/relationships/hyperlink" Target="http://www.energystar.gov"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
      <w:docPartPr>
        <w:name w:val="AC854F67B5E344A591E2750E73B84612"/>
        <w:category>
          <w:name w:val="Ogólne"/>
          <w:gallery w:val="placeholder"/>
        </w:category>
        <w:types>
          <w:type w:val="bbPlcHdr"/>
        </w:types>
        <w:behaviors>
          <w:behavior w:val="content"/>
        </w:behaviors>
        <w:guid w:val="{480D7755-428B-4949-A573-A35F3E430ED5}"/>
      </w:docPartPr>
      <w:docPartBody>
        <w:p w:rsidR="009A5276" w:rsidRDefault="00BB414D" w:rsidP="00BB414D">
          <w:pPr>
            <w:pStyle w:val="AC854F67B5E344A591E2750E73B8461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10294"/>
    <w:rsid w:val="000214F9"/>
    <w:rsid w:val="00025D4E"/>
    <w:rsid w:val="00044AD6"/>
    <w:rsid w:val="00055218"/>
    <w:rsid w:val="00060783"/>
    <w:rsid w:val="000620B6"/>
    <w:rsid w:val="00063B4E"/>
    <w:rsid w:val="00063DAC"/>
    <w:rsid w:val="000647CB"/>
    <w:rsid w:val="00070E50"/>
    <w:rsid w:val="0007586D"/>
    <w:rsid w:val="00075DD1"/>
    <w:rsid w:val="000A25E8"/>
    <w:rsid w:val="000A27E3"/>
    <w:rsid w:val="000A5306"/>
    <w:rsid w:val="000B19D2"/>
    <w:rsid w:val="000B529A"/>
    <w:rsid w:val="000C168E"/>
    <w:rsid w:val="000C18BF"/>
    <w:rsid w:val="000D5EED"/>
    <w:rsid w:val="000D7E31"/>
    <w:rsid w:val="000F0687"/>
    <w:rsid w:val="000F382E"/>
    <w:rsid w:val="001027F2"/>
    <w:rsid w:val="00120C53"/>
    <w:rsid w:val="001227BC"/>
    <w:rsid w:val="00123FB7"/>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65958"/>
    <w:rsid w:val="00275B58"/>
    <w:rsid w:val="002835B5"/>
    <w:rsid w:val="00284B1D"/>
    <w:rsid w:val="002851EC"/>
    <w:rsid w:val="0028755B"/>
    <w:rsid w:val="00293E88"/>
    <w:rsid w:val="002A6B1C"/>
    <w:rsid w:val="002A71AC"/>
    <w:rsid w:val="002B229C"/>
    <w:rsid w:val="002C2DF8"/>
    <w:rsid w:val="002C4E85"/>
    <w:rsid w:val="002C577F"/>
    <w:rsid w:val="002E720D"/>
    <w:rsid w:val="002F04D6"/>
    <w:rsid w:val="002F3447"/>
    <w:rsid w:val="00317962"/>
    <w:rsid w:val="00323F68"/>
    <w:rsid w:val="00324029"/>
    <w:rsid w:val="003260A8"/>
    <w:rsid w:val="003300EE"/>
    <w:rsid w:val="00333ED6"/>
    <w:rsid w:val="00343349"/>
    <w:rsid w:val="0034396F"/>
    <w:rsid w:val="003452EF"/>
    <w:rsid w:val="003475F6"/>
    <w:rsid w:val="0035030F"/>
    <w:rsid w:val="003617A9"/>
    <w:rsid w:val="00371C93"/>
    <w:rsid w:val="0037364F"/>
    <w:rsid w:val="00374578"/>
    <w:rsid w:val="00374D45"/>
    <w:rsid w:val="0038590D"/>
    <w:rsid w:val="0039199F"/>
    <w:rsid w:val="00395E46"/>
    <w:rsid w:val="00397CD6"/>
    <w:rsid w:val="003A5F1D"/>
    <w:rsid w:val="003A6815"/>
    <w:rsid w:val="003B354A"/>
    <w:rsid w:val="003B5721"/>
    <w:rsid w:val="003C751E"/>
    <w:rsid w:val="003D0D41"/>
    <w:rsid w:val="003D56C6"/>
    <w:rsid w:val="003E2087"/>
    <w:rsid w:val="003F42D2"/>
    <w:rsid w:val="00401978"/>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170D1"/>
    <w:rsid w:val="0053109A"/>
    <w:rsid w:val="0053133D"/>
    <w:rsid w:val="00536210"/>
    <w:rsid w:val="0055075E"/>
    <w:rsid w:val="0055295B"/>
    <w:rsid w:val="00553750"/>
    <w:rsid w:val="00554109"/>
    <w:rsid w:val="00564022"/>
    <w:rsid w:val="005736D4"/>
    <w:rsid w:val="00584488"/>
    <w:rsid w:val="0059493B"/>
    <w:rsid w:val="00596F7E"/>
    <w:rsid w:val="005A3212"/>
    <w:rsid w:val="005A6D41"/>
    <w:rsid w:val="005B1A6C"/>
    <w:rsid w:val="005C1817"/>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90A14"/>
    <w:rsid w:val="00697009"/>
    <w:rsid w:val="006A3B92"/>
    <w:rsid w:val="006A55D6"/>
    <w:rsid w:val="006A6293"/>
    <w:rsid w:val="006B6EDA"/>
    <w:rsid w:val="006C2526"/>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19FC"/>
    <w:rsid w:val="0092027C"/>
    <w:rsid w:val="00924064"/>
    <w:rsid w:val="00974A7D"/>
    <w:rsid w:val="009809D2"/>
    <w:rsid w:val="00985C30"/>
    <w:rsid w:val="009A5276"/>
    <w:rsid w:val="009A5D81"/>
    <w:rsid w:val="009B5918"/>
    <w:rsid w:val="009D0B22"/>
    <w:rsid w:val="00A00F98"/>
    <w:rsid w:val="00A01722"/>
    <w:rsid w:val="00A04F2B"/>
    <w:rsid w:val="00A2176B"/>
    <w:rsid w:val="00A30562"/>
    <w:rsid w:val="00A315AB"/>
    <w:rsid w:val="00A37645"/>
    <w:rsid w:val="00A54AFC"/>
    <w:rsid w:val="00A67892"/>
    <w:rsid w:val="00A81C3F"/>
    <w:rsid w:val="00A86398"/>
    <w:rsid w:val="00A90277"/>
    <w:rsid w:val="00A9492C"/>
    <w:rsid w:val="00A96A18"/>
    <w:rsid w:val="00A97412"/>
    <w:rsid w:val="00AA16EE"/>
    <w:rsid w:val="00AD7395"/>
    <w:rsid w:val="00AF006F"/>
    <w:rsid w:val="00B0137D"/>
    <w:rsid w:val="00B01E36"/>
    <w:rsid w:val="00B03C7E"/>
    <w:rsid w:val="00B040C5"/>
    <w:rsid w:val="00B06E33"/>
    <w:rsid w:val="00B07B40"/>
    <w:rsid w:val="00B12FA8"/>
    <w:rsid w:val="00B13EEF"/>
    <w:rsid w:val="00B24AF8"/>
    <w:rsid w:val="00B27D51"/>
    <w:rsid w:val="00B31B14"/>
    <w:rsid w:val="00B35ED1"/>
    <w:rsid w:val="00B36B2E"/>
    <w:rsid w:val="00B440EF"/>
    <w:rsid w:val="00B71664"/>
    <w:rsid w:val="00B7188C"/>
    <w:rsid w:val="00B73255"/>
    <w:rsid w:val="00B85268"/>
    <w:rsid w:val="00B855F9"/>
    <w:rsid w:val="00B87B62"/>
    <w:rsid w:val="00B93079"/>
    <w:rsid w:val="00BB414D"/>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124A"/>
    <w:rsid w:val="00C94CA6"/>
    <w:rsid w:val="00CA2B16"/>
    <w:rsid w:val="00CC35ED"/>
    <w:rsid w:val="00CC69E9"/>
    <w:rsid w:val="00CD7D42"/>
    <w:rsid w:val="00CE5E08"/>
    <w:rsid w:val="00CF1C9F"/>
    <w:rsid w:val="00CF3064"/>
    <w:rsid w:val="00D03FA2"/>
    <w:rsid w:val="00D05A19"/>
    <w:rsid w:val="00D16DC8"/>
    <w:rsid w:val="00D2401A"/>
    <w:rsid w:val="00D2764C"/>
    <w:rsid w:val="00D27B98"/>
    <w:rsid w:val="00D3483A"/>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E671E"/>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B414D"/>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F28BD-D0CF-4E20-A108-6B6E83530FEA}">
  <ds:schemaRefs>
    <ds:schemaRef ds:uri="http://schemas.openxmlformats.org/officeDocument/2006/bibliography"/>
  </ds:schemaRefs>
</ds:datastoreItem>
</file>

<file path=customXml/itemProps2.xml><?xml version="1.0" encoding="utf-8"?>
<ds:datastoreItem xmlns:ds="http://schemas.openxmlformats.org/officeDocument/2006/customXml" ds:itemID="{C0B7E92A-527A-40C3-9540-5B56340DB4A0}">
  <ds:schemaRefs>
    <ds:schemaRef ds:uri="http://schemas.openxmlformats.org/officeDocument/2006/bibliography"/>
  </ds:schemaRefs>
</ds:datastoreItem>
</file>

<file path=customXml/itemProps3.xml><?xml version="1.0" encoding="utf-8"?>
<ds:datastoreItem xmlns:ds="http://schemas.openxmlformats.org/officeDocument/2006/customXml" ds:itemID="{F90FC9BE-341B-493A-B13C-65CE3EE2F2A0}">
  <ds:schemaRefs>
    <ds:schemaRef ds:uri="http://schemas.openxmlformats.org/officeDocument/2006/bibliography"/>
  </ds:schemaRefs>
</ds:datastoreItem>
</file>

<file path=customXml/itemProps4.xml><?xml version="1.0" encoding="utf-8"?>
<ds:datastoreItem xmlns:ds="http://schemas.openxmlformats.org/officeDocument/2006/customXml" ds:itemID="{F3FA4309-F5C8-4EAE-8020-FB906BBD0F5E}">
  <ds:schemaRefs>
    <ds:schemaRef ds:uri="http://schemas.openxmlformats.org/officeDocument/2006/bibliography"/>
  </ds:schemaRefs>
</ds:datastoreItem>
</file>

<file path=customXml/itemProps5.xml><?xml version="1.0" encoding="utf-8"?>
<ds:datastoreItem xmlns:ds="http://schemas.openxmlformats.org/officeDocument/2006/customXml" ds:itemID="{D7148019-82FA-48A7-9F72-B0914C48B73B}">
  <ds:schemaRefs>
    <ds:schemaRef ds:uri="http://schemas.openxmlformats.org/officeDocument/2006/bibliography"/>
  </ds:schemaRefs>
</ds:datastoreItem>
</file>

<file path=customXml/itemProps6.xml><?xml version="1.0" encoding="utf-8"?>
<ds:datastoreItem xmlns:ds="http://schemas.openxmlformats.org/officeDocument/2006/customXml" ds:itemID="{8BC8A264-85C5-4456-8048-985948581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15097</Words>
  <Characters>90582</Characters>
  <Application>Microsoft Office Word</Application>
  <DocSecurity>0</DocSecurity>
  <Lines>754</Lines>
  <Paragraphs>210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105469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dostawa wyposażenia pomieszczeń biurowych – sprzęt IT wraz z oprogramowaniem</dc:subject>
  <dc:creator>Urbaniak Żaneta</dc:creator>
  <cp:lastModifiedBy>Żaneta Urbaniak</cp:lastModifiedBy>
  <cp:revision>2</cp:revision>
  <cp:lastPrinted>2018-02-16T15:02:00Z</cp:lastPrinted>
  <dcterms:created xsi:type="dcterms:W3CDTF">2018-02-19T13:07:00Z</dcterms:created>
  <dcterms:modified xsi:type="dcterms:W3CDTF">2018-02-19T13:07:00Z</dcterms:modified>
  <cp:category>MW/ZP/3/PN/2018</cp:category>
</cp:coreProperties>
</file>