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341D5" w14:textId="77777777" w:rsidR="00D553CC" w:rsidRPr="00321674" w:rsidRDefault="00D553CC"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bookmarkStart w:id="0" w:name="_GoBack"/>
      <w:bookmarkEnd w:id="0"/>
    </w:p>
    <w:p w14:paraId="7EB16A4F" w14:textId="77777777" w:rsidR="00D553CC" w:rsidRPr="00321674" w:rsidRDefault="00D553CC"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30BA315"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 xml:space="preserve">MUZEUM WARSZAWY </w:t>
      </w:r>
    </w:p>
    <w:p w14:paraId="507C5064"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Rynek Starego Miasta 28</w:t>
      </w:r>
    </w:p>
    <w:p w14:paraId="4C24FE85"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 xml:space="preserve">00 – 272 Warszawa </w:t>
      </w:r>
    </w:p>
    <w:p w14:paraId="7020EFCD"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3A9C6F47"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65CE89"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42B12C25"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1F76122"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04DFF478" w14:textId="77777777" w:rsidR="003C14C9" w:rsidRPr="00321674" w:rsidRDefault="003C14C9"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B25924" w14:textId="77777777" w:rsidR="003C14C9" w:rsidRPr="00321674" w:rsidRDefault="003C14C9"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A561917"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ab/>
      </w:r>
      <w:r w:rsidRPr="00321674">
        <w:rPr>
          <w:rFonts w:ascii="Calibri" w:hAnsi="Calibri" w:cs="Arial"/>
          <w:b/>
          <w:bCs/>
          <w:color w:val="404040" w:themeColor="text1" w:themeTint="BF"/>
          <w:lang w:eastAsia="ar-SA"/>
        </w:rPr>
        <w:tab/>
      </w:r>
    </w:p>
    <w:p w14:paraId="440D42A0" w14:textId="77777777" w:rsidR="00C153A4" w:rsidRPr="00321674" w:rsidRDefault="001F46F8" w:rsidP="00321674">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SPECYFIKACJA  ISTOTNYCH  WARUNKÓW ZAMÓWIENIA</w:t>
      </w:r>
    </w:p>
    <w:p w14:paraId="4BC1C19A" w14:textId="066E2FA4" w:rsidR="00C153A4" w:rsidRPr="00321674" w:rsidRDefault="001F46F8" w:rsidP="00321674">
      <w:pPr>
        <w:tabs>
          <w:tab w:val="left" w:pos="0"/>
          <w:tab w:val="center" w:pos="4922"/>
          <w:tab w:val="left" w:pos="6420"/>
        </w:tabs>
        <w:suppressAutoHyphens/>
        <w:spacing w:line="240" w:lineRule="auto"/>
        <w:ind w:left="357" w:hanging="357"/>
        <w:jc w:val="center"/>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(zwana dalej „SIWZ”)</w:t>
      </w:r>
    </w:p>
    <w:p w14:paraId="632D03BD" w14:textId="77777777" w:rsidR="00C153A4" w:rsidRPr="00321674" w:rsidRDefault="001F46F8" w:rsidP="00321674">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w postępowaniu prowadzonym w trybie przetargu nieograniczonego na</w:t>
      </w:r>
    </w:p>
    <w:p w14:paraId="50F55ED9" w14:textId="6BBF4218" w:rsidR="00C153A4" w:rsidRPr="00321674" w:rsidRDefault="001F46F8" w:rsidP="00321674">
      <w:pPr>
        <w:tabs>
          <w:tab w:val="left" w:pos="0"/>
        </w:tabs>
        <w:suppressAutoHyphens/>
        <w:spacing w:line="240" w:lineRule="auto"/>
        <w:jc w:val="center"/>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w:t>
      </w:r>
      <w:r w:rsidR="00B33AE9" w:rsidRPr="00321674">
        <w:rPr>
          <w:rFonts w:ascii="Calibri" w:eastAsia="Times New Roman" w:hAnsi="Calibri" w:cs="Times New Roman"/>
          <w:b/>
          <w:color w:val="404040" w:themeColor="text1" w:themeTint="BF"/>
        </w:rPr>
        <w:t>Obsługę techniczne – realizację, montaż, instalację infrastruktury na wydarzeniach towarzyszących otwarciu II etapu wystawy głównej  Muzeum Warszawy</w:t>
      </w:r>
      <w:r w:rsidRPr="00321674">
        <w:rPr>
          <w:rFonts w:ascii="Calibri" w:hAnsi="Calibri" w:cs="Arial"/>
          <w:b/>
          <w:color w:val="404040" w:themeColor="text1" w:themeTint="BF"/>
        </w:rPr>
        <w:t>”</w:t>
      </w:r>
    </w:p>
    <w:p w14:paraId="704487F7" w14:textId="77777777" w:rsidR="00C153A4" w:rsidRPr="00321674" w:rsidRDefault="00C153A4" w:rsidP="00321674">
      <w:pPr>
        <w:spacing w:line="240" w:lineRule="auto"/>
        <w:ind w:left="357" w:hanging="357"/>
        <w:rPr>
          <w:rFonts w:ascii="Calibri" w:eastAsia="Calibri" w:hAnsi="Calibri" w:cs="Arial"/>
          <w:color w:val="404040" w:themeColor="text1" w:themeTint="BF"/>
        </w:rPr>
      </w:pPr>
    </w:p>
    <w:p w14:paraId="3B1280BC" w14:textId="77777777" w:rsidR="003C14C9" w:rsidRPr="00321674" w:rsidRDefault="003C14C9" w:rsidP="00321674">
      <w:pPr>
        <w:spacing w:line="240" w:lineRule="auto"/>
        <w:ind w:left="357" w:hanging="357"/>
        <w:rPr>
          <w:rFonts w:ascii="Calibri" w:eastAsia="Calibri" w:hAnsi="Calibri" w:cs="Arial"/>
          <w:color w:val="404040" w:themeColor="text1" w:themeTint="BF"/>
        </w:rPr>
      </w:pPr>
    </w:p>
    <w:p w14:paraId="10210678" w14:textId="77777777" w:rsidR="00C153A4" w:rsidRPr="00321674" w:rsidRDefault="00C153A4" w:rsidP="00321674">
      <w:pPr>
        <w:spacing w:line="240" w:lineRule="auto"/>
        <w:ind w:left="357" w:hanging="357"/>
        <w:rPr>
          <w:rFonts w:ascii="Calibri" w:eastAsia="Calibri" w:hAnsi="Calibri" w:cs="Arial"/>
          <w:color w:val="404040" w:themeColor="text1" w:themeTint="BF"/>
        </w:rPr>
      </w:pPr>
    </w:p>
    <w:p w14:paraId="5E01E742"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ab/>
        <w:t>ZATWIERDZAM:</w:t>
      </w:r>
    </w:p>
    <w:p w14:paraId="0A11BBA0"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557AB23"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F4D3886"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ab/>
        <w:t>……………………………..</w:t>
      </w:r>
    </w:p>
    <w:p w14:paraId="007E7295" w14:textId="77777777" w:rsidR="00C153A4" w:rsidRPr="00321674" w:rsidRDefault="00C153A4" w:rsidP="00321674">
      <w:pPr>
        <w:suppressAutoHyphens/>
        <w:spacing w:line="240" w:lineRule="auto"/>
        <w:ind w:left="357" w:hanging="357"/>
        <w:outlineLvl w:val="5"/>
        <w:rPr>
          <w:rFonts w:ascii="Calibri" w:hAnsi="Calibri" w:cs="Arial"/>
          <w:b/>
          <w:bCs/>
          <w:color w:val="404040" w:themeColor="text1" w:themeTint="BF"/>
          <w:lang w:eastAsia="ar-SA"/>
        </w:rPr>
      </w:pPr>
    </w:p>
    <w:p w14:paraId="0DFE6206"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30333E1"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ab/>
      </w:r>
    </w:p>
    <w:p w14:paraId="4FE19126" w14:textId="77777777" w:rsidR="003C14C9" w:rsidRPr="00321674" w:rsidRDefault="003C14C9"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5CEA30D1" w14:textId="77777777" w:rsidR="00C153A4" w:rsidRPr="00321674" w:rsidRDefault="00C153A4"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F5F9DB7" w14:textId="77777777" w:rsidR="00C153A4" w:rsidRPr="00321674" w:rsidRDefault="001F46F8" w:rsidP="00321674">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321674">
        <w:rPr>
          <w:rFonts w:ascii="Calibri" w:hAnsi="Calibri" w:cs="Arial"/>
          <w:b/>
          <w:bCs/>
          <w:color w:val="404040" w:themeColor="text1" w:themeTint="BF"/>
          <w:lang w:eastAsia="ar-SA"/>
        </w:rPr>
        <w:tab/>
        <w:t>Rodzaj zamówienia:</w:t>
      </w:r>
    </w:p>
    <w:p w14:paraId="32323C83" w14:textId="4CA73B58" w:rsidR="00C153A4" w:rsidRPr="00321674" w:rsidRDefault="001F46F8" w:rsidP="00321674">
      <w:pPr>
        <w:pStyle w:val="Podtytu"/>
        <w:spacing w:line="240" w:lineRule="auto"/>
        <w:jc w:val="left"/>
        <w:rPr>
          <w:rFonts w:ascii="Calibri" w:hAnsi="Calibri"/>
          <w:color w:val="404040" w:themeColor="text1" w:themeTint="BF"/>
          <w:sz w:val="22"/>
          <w:szCs w:val="22"/>
          <w:lang w:eastAsia="ar-SA"/>
        </w:rPr>
      </w:pPr>
      <w:r w:rsidRPr="00321674">
        <w:rPr>
          <w:rFonts w:ascii="Calibri" w:eastAsia="Wingdings" w:hAnsi="Calibri" w:cs="Wingdings"/>
          <w:color w:val="404040" w:themeColor="text1" w:themeTint="BF"/>
          <w:sz w:val="22"/>
          <w:szCs w:val="22"/>
          <w:lang w:eastAsia="ar-SA"/>
        </w:rPr>
        <w:t></w:t>
      </w:r>
      <w:r w:rsidRPr="00321674">
        <w:rPr>
          <w:rFonts w:ascii="Calibri" w:hAnsi="Calibri"/>
          <w:color w:val="404040" w:themeColor="text1" w:themeTint="BF"/>
          <w:sz w:val="22"/>
          <w:szCs w:val="22"/>
          <w:lang w:eastAsia="ar-SA"/>
        </w:rPr>
        <w:t xml:space="preserve"> </w:t>
      </w:r>
      <w:r w:rsidR="006F3A4C" w:rsidRPr="00321674">
        <w:rPr>
          <w:rFonts w:ascii="Calibri" w:hAnsi="Calibri"/>
          <w:color w:val="404040" w:themeColor="text1" w:themeTint="BF"/>
          <w:sz w:val="22"/>
          <w:szCs w:val="22"/>
          <w:lang w:eastAsia="ar-SA"/>
        </w:rPr>
        <w:t>usługa</w:t>
      </w:r>
    </w:p>
    <w:p w14:paraId="4C484EEC" w14:textId="77777777" w:rsidR="00C153A4" w:rsidRPr="00321674" w:rsidRDefault="001F46F8" w:rsidP="00321674">
      <w:pPr>
        <w:spacing w:line="240" w:lineRule="auto"/>
        <w:ind w:left="357" w:hanging="357"/>
        <w:jc w:val="left"/>
        <w:rPr>
          <w:rFonts w:ascii="Calibri" w:hAnsi="Calibri" w:cs="Arial"/>
          <w:b/>
          <w:color w:val="404040" w:themeColor="text1" w:themeTint="BF"/>
        </w:rPr>
      </w:pPr>
      <w:r w:rsidRPr="00321674">
        <w:rPr>
          <w:rFonts w:ascii="Calibri" w:hAnsi="Calibri" w:cs="Arial"/>
          <w:b/>
          <w:color w:val="404040" w:themeColor="text1" w:themeTint="BF"/>
        </w:rPr>
        <w:br/>
      </w:r>
    </w:p>
    <w:p w14:paraId="7CA25D3B" w14:textId="77777777" w:rsidR="00AA6327" w:rsidRPr="00321674" w:rsidRDefault="001F46F8"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hAnsi="Calibri" w:cs="Arial"/>
          <w:color w:val="404040" w:themeColor="text1" w:themeTint="BF"/>
          <w:sz w:val="22"/>
          <w:szCs w:val="22"/>
        </w:rPr>
        <w:br w:type="page"/>
      </w:r>
      <w:bookmarkStart w:id="1" w:name="_Ref406741225"/>
      <w:bookmarkEnd w:id="1"/>
      <w:r w:rsidR="00AA6327" w:rsidRPr="00321674">
        <w:rPr>
          <w:rFonts w:ascii="Calibri" w:eastAsia="Calibri" w:hAnsi="Calibri" w:cs="Calibri"/>
          <w:color w:val="404040" w:themeColor="text1" w:themeTint="BF"/>
          <w:sz w:val="22"/>
          <w:szCs w:val="22"/>
          <w:u w:color="0D0D0D"/>
        </w:rPr>
        <w:lastRenderedPageBreak/>
        <w:t>Rozdział 1</w:t>
      </w:r>
      <w:r w:rsidR="00AA6327" w:rsidRPr="00321674">
        <w:rPr>
          <w:rFonts w:ascii="Calibri" w:eastAsia="Calibri" w:hAnsi="Calibri" w:cs="Calibri"/>
          <w:color w:val="404040" w:themeColor="text1" w:themeTint="BF"/>
          <w:sz w:val="22"/>
          <w:szCs w:val="22"/>
          <w:u w:color="0D0D0D"/>
        </w:rPr>
        <w:br/>
        <w:t>Informacje ogólne</w:t>
      </w:r>
    </w:p>
    <w:p w14:paraId="7BDF928C" w14:textId="77777777" w:rsidR="00AA6327" w:rsidRPr="00321674" w:rsidRDefault="00AA6327" w:rsidP="00321674">
      <w:pPr>
        <w:pStyle w:val="NormalN"/>
        <w:numPr>
          <w:ilvl w:val="0"/>
          <w:numId w:val="14"/>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Zamawiającym jest Muzeum Warszawy z siedzibą w Warszawie (00-282) przy ul. Rynku Starego Miasta 28-42, wpisane do rejestru instytucji kultury prowadzonego przez Ministra Kultury i Dziedzictwa Narodowego pod numerem RIK: 89/2014, posiadające NIP 525-234-77-28 i Regon 140313762, zwane dalej „Zamawiającym”.</w:t>
      </w:r>
    </w:p>
    <w:p w14:paraId="4B05F746" w14:textId="77777777" w:rsidR="00AA6327" w:rsidRPr="00321674" w:rsidRDefault="00AA6327" w:rsidP="00321674">
      <w:pPr>
        <w:pStyle w:val="NormalN"/>
        <w:numPr>
          <w:ilvl w:val="0"/>
          <w:numId w:val="14"/>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Dane teleadresowe Zamawiającego:</w:t>
      </w:r>
    </w:p>
    <w:p w14:paraId="3EEC205B" w14:textId="77777777" w:rsidR="00AA6327" w:rsidRPr="00321674" w:rsidRDefault="00AA6327" w:rsidP="00321674">
      <w:pPr>
        <w:pStyle w:val="NormalNN"/>
        <w:numPr>
          <w:ilvl w:val="0"/>
          <w:numId w:val="1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adres do korespondencji: Rynek Starego Miasta 28, 00-272 Warszawa;</w:t>
      </w:r>
    </w:p>
    <w:p w14:paraId="03A21A6E" w14:textId="77777777" w:rsidR="00AA6327" w:rsidRPr="00321674" w:rsidRDefault="00AA6327" w:rsidP="00321674">
      <w:pPr>
        <w:pStyle w:val="NormalNN"/>
        <w:numPr>
          <w:ilvl w:val="0"/>
          <w:numId w:val="1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adres poczty e-mail: </w:t>
      </w:r>
      <w:hyperlink r:id="rId14" w:history="1">
        <w:r w:rsidRPr="00321674">
          <w:rPr>
            <w:rStyle w:val="Hyperlink0"/>
            <w:rFonts w:ascii="Calibri" w:hAnsi="Calibri"/>
            <w:color w:val="404040" w:themeColor="text1" w:themeTint="BF"/>
          </w:rPr>
          <w:t>zaneta.urbaniak@muzeumwarszawy.pl</w:t>
        </w:r>
      </w:hyperlink>
      <w:r w:rsidRPr="00321674">
        <w:rPr>
          <w:rFonts w:ascii="Calibri" w:hAnsi="Calibri"/>
          <w:color w:val="404040" w:themeColor="text1" w:themeTint="BF"/>
          <w:u w:color="0D0D0D"/>
        </w:rPr>
        <w:t xml:space="preserve"> </w:t>
      </w:r>
    </w:p>
    <w:p w14:paraId="7CDC997E" w14:textId="77777777" w:rsidR="00AA6327" w:rsidRPr="00321674" w:rsidRDefault="00AA6327" w:rsidP="00321674">
      <w:pPr>
        <w:pStyle w:val="NormalNN"/>
        <w:numPr>
          <w:ilvl w:val="0"/>
          <w:numId w:val="1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strona internetowa: </w:t>
      </w:r>
      <w:hyperlink r:id="rId15" w:history="1">
        <w:r w:rsidRPr="00321674">
          <w:rPr>
            <w:rStyle w:val="Hyperlink0"/>
            <w:rFonts w:ascii="Calibri" w:hAnsi="Calibri"/>
            <w:color w:val="404040" w:themeColor="text1" w:themeTint="BF"/>
          </w:rPr>
          <w:t>www.muzeumwarszawy.pl</w:t>
        </w:r>
      </w:hyperlink>
    </w:p>
    <w:p w14:paraId="35F96512" w14:textId="77777777" w:rsidR="00AA6327" w:rsidRPr="00321674" w:rsidRDefault="00AA6327" w:rsidP="00321674">
      <w:pPr>
        <w:pStyle w:val="NormalN"/>
        <w:numPr>
          <w:ilvl w:val="0"/>
          <w:numId w:val="1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osobą uprawniona do porozumiewania się z wykonawcami Pani Żaneta Urbaniak.</w:t>
      </w:r>
    </w:p>
    <w:p w14:paraId="3BA72567" w14:textId="77777777" w:rsidR="00AA6327" w:rsidRPr="00321674" w:rsidRDefault="00AA6327" w:rsidP="00321674">
      <w:pPr>
        <w:pStyle w:val="NormalNN"/>
        <w:numPr>
          <w:ilvl w:val="0"/>
          <w:numId w:val="1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Godziny pracy Zamawiającego: od poniedziałku do piątku (z wyłączeniem dni ustawowo wolnych od pracy) w godzinach od 9:00 do 17:00.</w:t>
      </w:r>
    </w:p>
    <w:p w14:paraId="1652AD4C" w14:textId="77777777" w:rsidR="00AA6327" w:rsidRPr="00321674" w:rsidRDefault="00AA6327" w:rsidP="00321674">
      <w:pPr>
        <w:pStyle w:val="NormalN"/>
        <w:numPr>
          <w:ilvl w:val="0"/>
          <w:numId w:val="14"/>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Postępowanie o udzielenie zamówienia publicznego prowadzone jest w trybie przetargu nieograniczonego na podstawie przepisów ustawy z dnia 29 stycznia 2004 roku – Prawo zamówień publicznych (Dz. U. z 2016 r. poz. 1020) – zwana dalej „Ustawą”, na podstawie aktów wykonawczych do ustawy oraz w oparciu </w:t>
      </w:r>
      <w:r w:rsidRPr="00321674">
        <w:rPr>
          <w:rFonts w:ascii="Calibri" w:hAnsi="Calibri"/>
          <w:color w:val="404040" w:themeColor="text1" w:themeTint="BF"/>
          <w:u w:color="0D0D0D"/>
        </w:rPr>
        <w:br/>
        <w:t>o postanowienia niniejszej Specyfikacji Istotnych Warunków Zamówienia, zwanej dalej „SIWZ”.</w:t>
      </w:r>
    </w:p>
    <w:p w14:paraId="7CCEFE05" w14:textId="77777777" w:rsidR="00AA6327" w:rsidRPr="00321674" w:rsidRDefault="00AA6327" w:rsidP="00321674">
      <w:pPr>
        <w:pStyle w:val="NormalN"/>
        <w:numPr>
          <w:ilvl w:val="0"/>
          <w:numId w:val="14"/>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Postępowanie prowadzone jest w języku polskim.</w:t>
      </w:r>
    </w:p>
    <w:p w14:paraId="2BF3F59C" w14:textId="77777777" w:rsidR="00AA6327" w:rsidRPr="00321674" w:rsidRDefault="00AA6327" w:rsidP="00321674">
      <w:pPr>
        <w:pStyle w:val="NormalN"/>
        <w:numPr>
          <w:ilvl w:val="0"/>
          <w:numId w:val="14"/>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Zamawiający wskazuje, że komunikacja między Zamawiającym a wykonawcami odbywa się przy użyciu środków komunikacji elektronicznej z zastrzeżeniem postanowień rozdziału 7 SIWZ.</w:t>
      </w:r>
    </w:p>
    <w:p w14:paraId="49223BCF" w14:textId="77777777" w:rsidR="00AA6327" w:rsidRPr="00321674" w:rsidRDefault="00AA6327" w:rsidP="00321674">
      <w:pPr>
        <w:pStyle w:val="NormalN"/>
        <w:spacing w:line="240" w:lineRule="auto"/>
        <w:ind w:left="357"/>
        <w:rPr>
          <w:rFonts w:ascii="Calibri" w:hAnsi="Calibri"/>
          <w:color w:val="404040" w:themeColor="text1" w:themeTint="BF"/>
          <w:u w:color="0D0D0D"/>
        </w:rPr>
      </w:pPr>
    </w:p>
    <w:p w14:paraId="415D61BF"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 xml:space="preserve">Rozdział 2 </w:t>
      </w:r>
      <w:r w:rsidRPr="00321674">
        <w:rPr>
          <w:rFonts w:ascii="Calibri" w:eastAsia="Calibri" w:hAnsi="Calibri" w:cs="Calibri"/>
          <w:color w:val="404040" w:themeColor="text1" w:themeTint="BF"/>
          <w:sz w:val="22"/>
          <w:szCs w:val="22"/>
          <w:u w:color="0D0D0D"/>
        </w:rPr>
        <w:br/>
        <w:t>Opis przedmiotu zamówienia</w:t>
      </w:r>
    </w:p>
    <w:p w14:paraId="3E4C9A1E" w14:textId="6378E9DB" w:rsidR="00B33AE9" w:rsidRPr="00321674" w:rsidRDefault="00AA6327" w:rsidP="00321674">
      <w:pPr>
        <w:pStyle w:val="Akapitzlist"/>
        <w:numPr>
          <w:ilvl w:val="0"/>
          <w:numId w:val="1"/>
        </w:numPr>
        <w:tabs>
          <w:tab w:val="left" w:pos="0"/>
        </w:tabs>
        <w:suppressAutoHyphens/>
        <w:spacing w:line="240" w:lineRule="auto"/>
        <w:outlineLvl w:val="5"/>
        <w:rPr>
          <w:rFonts w:ascii="Calibri" w:hAnsi="Calibri" w:cs="Arial"/>
          <w:b/>
          <w:bCs/>
          <w:color w:val="404040" w:themeColor="text1" w:themeTint="BF"/>
          <w:lang w:eastAsia="ar-SA"/>
        </w:rPr>
      </w:pPr>
      <w:r w:rsidRPr="00321674">
        <w:rPr>
          <w:rFonts w:ascii="Calibri" w:hAnsi="Calibri"/>
          <w:color w:val="404040" w:themeColor="text1" w:themeTint="BF"/>
          <w:u w:color="0D0D0D"/>
        </w:rPr>
        <w:t xml:space="preserve">Przedmiotem zamówienia jest </w:t>
      </w:r>
      <w:r w:rsidR="00B33AE9" w:rsidRPr="00321674">
        <w:rPr>
          <w:rFonts w:ascii="Calibri" w:hAnsi="Calibri" w:cs="Arial"/>
          <w:bCs/>
          <w:color w:val="404040" w:themeColor="text1" w:themeTint="BF"/>
          <w:lang w:eastAsia="ar-SA"/>
        </w:rPr>
        <w:t xml:space="preserve">kompleksowa </w:t>
      </w:r>
      <w:r w:rsidR="00B33AE9" w:rsidRPr="00321674">
        <w:rPr>
          <w:rFonts w:ascii="Calibri" w:eastAsia="Times New Roman" w:hAnsi="Calibri" w:cs="Times New Roman"/>
          <w:color w:val="404040" w:themeColor="text1" w:themeTint="BF"/>
        </w:rPr>
        <w:t>obsługa techniczna – realizacja, montaż, instalacja infrastruktury na wydarzeniach towarzyszących otwarciu II etapu wystawy głównej  Muzeum Warszawy</w:t>
      </w:r>
      <w:r w:rsidR="00B33AE9" w:rsidRPr="00321674">
        <w:rPr>
          <w:rFonts w:ascii="Calibri" w:hAnsi="Calibri" w:cs="Arial"/>
          <w:color w:val="404040" w:themeColor="text1" w:themeTint="BF"/>
        </w:rPr>
        <w:t>” w okresie od 7 czerwca do 10 czerwca 2018 roku.</w:t>
      </w:r>
    </w:p>
    <w:p w14:paraId="4A61BC06" w14:textId="5A926C2B" w:rsidR="000B6F04" w:rsidRPr="00321674" w:rsidRDefault="00AA6327" w:rsidP="00321674">
      <w:pPr>
        <w:pStyle w:val="Tekstpodstawowy"/>
        <w:numPr>
          <w:ilvl w:val="0"/>
          <w:numId w:val="1"/>
        </w:numPr>
        <w:tabs>
          <w:tab w:val="num" w:pos="425"/>
        </w:tabs>
        <w:spacing w:before="60" w:after="40" w:line="240" w:lineRule="auto"/>
        <w:ind w:left="357" w:hanging="357"/>
        <w:jc w:val="both"/>
        <w:rPr>
          <w:rFonts w:ascii="Calibri" w:hAnsi="Calibri" w:cs="Arial"/>
          <w:color w:val="404040" w:themeColor="text1" w:themeTint="BF"/>
          <w:sz w:val="22"/>
          <w:szCs w:val="22"/>
        </w:rPr>
      </w:pPr>
      <w:r w:rsidRPr="00321674">
        <w:rPr>
          <w:rFonts w:ascii="Calibri" w:hAnsi="Calibri"/>
          <w:color w:val="404040" w:themeColor="text1" w:themeTint="BF"/>
          <w:sz w:val="22"/>
          <w:szCs w:val="22"/>
          <w:u w:color="0D0D0D"/>
        </w:rPr>
        <w:t>Szczegółowy opis przedmiotu zamówienia zawarty jest załączniku numer 1 do SIWZ.</w:t>
      </w:r>
    </w:p>
    <w:p w14:paraId="3B19FB74" w14:textId="2276FDA2" w:rsidR="00AA6327" w:rsidRPr="00321674" w:rsidRDefault="00AA6327" w:rsidP="00321674">
      <w:pPr>
        <w:pStyle w:val="Tekstpodstawowy"/>
        <w:numPr>
          <w:ilvl w:val="0"/>
          <w:numId w:val="1"/>
        </w:numPr>
        <w:tabs>
          <w:tab w:val="num" w:pos="425"/>
        </w:tabs>
        <w:spacing w:before="60" w:after="40" w:line="240" w:lineRule="auto"/>
        <w:ind w:left="357" w:hanging="357"/>
        <w:rPr>
          <w:rFonts w:ascii="Calibri" w:hAnsi="Calibri" w:cs="Arial"/>
          <w:color w:val="404040" w:themeColor="text1" w:themeTint="BF"/>
          <w:sz w:val="22"/>
          <w:szCs w:val="22"/>
        </w:rPr>
      </w:pPr>
      <w:r w:rsidRPr="00321674">
        <w:rPr>
          <w:rFonts w:ascii="Calibri" w:hAnsi="Calibri"/>
          <w:color w:val="404040" w:themeColor="text1" w:themeTint="BF"/>
          <w:sz w:val="22"/>
          <w:szCs w:val="22"/>
          <w:u w:color="0D0D0D"/>
        </w:rPr>
        <w:t xml:space="preserve">Opis przedmiotu zamówienia według Wspólnego Słownika Zamówień (CPV): </w:t>
      </w:r>
    </w:p>
    <w:p w14:paraId="350139E4" w14:textId="0278B91B" w:rsidR="00B33AE9" w:rsidRPr="00321674" w:rsidRDefault="00B33AE9" w:rsidP="00321674">
      <w:pPr>
        <w:pStyle w:val="NormalN"/>
        <w:tabs>
          <w:tab w:val="left" w:pos="425"/>
        </w:tabs>
        <w:spacing w:line="240" w:lineRule="auto"/>
        <w:ind w:left="425"/>
        <w:rPr>
          <w:rFonts w:ascii="Calibri" w:hAnsi="Calibri"/>
          <w:color w:val="404040" w:themeColor="text1" w:themeTint="BF"/>
        </w:rPr>
      </w:pPr>
      <w:r w:rsidRPr="00321674">
        <w:rPr>
          <w:rFonts w:ascii="Calibri" w:hAnsi="Calibri"/>
          <w:color w:val="404040" w:themeColor="text1" w:themeTint="BF"/>
        </w:rPr>
        <w:t xml:space="preserve">79952100-3 </w:t>
      </w:r>
      <w:r w:rsidRPr="00321674">
        <w:rPr>
          <w:rFonts w:ascii="Calibri" w:hAnsi="Calibri"/>
          <w:color w:val="404040" w:themeColor="text1" w:themeTint="BF"/>
        </w:rPr>
        <w:tab/>
        <w:t>Usługi w zakresie organizacji imprez kulturalnych;</w:t>
      </w:r>
    </w:p>
    <w:p w14:paraId="344627FC" w14:textId="1FFE9EC3" w:rsidR="00B33AE9" w:rsidRPr="00321674" w:rsidRDefault="0066291C" w:rsidP="00321674">
      <w:pPr>
        <w:pStyle w:val="NormalN"/>
        <w:tabs>
          <w:tab w:val="left" w:pos="425"/>
        </w:tabs>
        <w:spacing w:line="240" w:lineRule="auto"/>
        <w:ind w:left="425"/>
        <w:rPr>
          <w:rFonts w:ascii="Calibri" w:hAnsi="Calibri"/>
          <w:color w:val="404040" w:themeColor="text1" w:themeTint="BF"/>
        </w:rPr>
      </w:pPr>
      <w:r w:rsidRPr="00321674">
        <w:rPr>
          <w:rFonts w:ascii="Calibri" w:hAnsi="Calibri"/>
          <w:color w:val="404040" w:themeColor="text1" w:themeTint="BF"/>
        </w:rPr>
        <w:t xml:space="preserve">31527260-6 </w:t>
      </w:r>
      <w:r w:rsidRPr="00321674">
        <w:rPr>
          <w:rFonts w:ascii="Calibri" w:hAnsi="Calibri"/>
          <w:color w:val="404040" w:themeColor="text1" w:themeTint="BF"/>
        </w:rPr>
        <w:tab/>
        <w:t>Systemy oświetleniowe</w:t>
      </w:r>
    </w:p>
    <w:p w14:paraId="061D5012" w14:textId="16102BF5" w:rsidR="0066291C" w:rsidRPr="00321674" w:rsidRDefault="0066291C" w:rsidP="00321674">
      <w:pPr>
        <w:pStyle w:val="NormalN"/>
        <w:tabs>
          <w:tab w:val="left" w:pos="425"/>
        </w:tabs>
        <w:spacing w:line="240" w:lineRule="auto"/>
        <w:ind w:left="425"/>
        <w:rPr>
          <w:rFonts w:ascii="Calibri" w:hAnsi="Calibri"/>
          <w:color w:val="404040" w:themeColor="text1" w:themeTint="BF"/>
        </w:rPr>
      </w:pPr>
      <w:r w:rsidRPr="00321674">
        <w:rPr>
          <w:rFonts w:ascii="Calibri" w:hAnsi="Calibri"/>
          <w:color w:val="404040" w:themeColor="text1" w:themeTint="BF"/>
        </w:rPr>
        <w:t>44210000-5</w:t>
      </w:r>
      <w:r w:rsidRPr="00321674">
        <w:rPr>
          <w:rFonts w:ascii="Calibri" w:hAnsi="Calibri"/>
          <w:color w:val="404040" w:themeColor="text1" w:themeTint="BF"/>
        </w:rPr>
        <w:tab/>
        <w:t>Konstrukcje i części konstrukcji</w:t>
      </w:r>
    </w:p>
    <w:p w14:paraId="0573226F" w14:textId="1768FB1D" w:rsidR="0066291C" w:rsidRPr="00321674" w:rsidRDefault="0066291C" w:rsidP="00321674">
      <w:pPr>
        <w:pStyle w:val="NormalN"/>
        <w:tabs>
          <w:tab w:val="left" w:pos="425"/>
        </w:tabs>
        <w:spacing w:line="240" w:lineRule="auto"/>
        <w:ind w:left="425"/>
        <w:rPr>
          <w:rFonts w:ascii="Calibri" w:hAnsi="Calibri"/>
          <w:color w:val="404040" w:themeColor="text1" w:themeTint="BF"/>
          <w:u w:color="0D0D0D"/>
        </w:rPr>
      </w:pPr>
      <w:r w:rsidRPr="00321674">
        <w:rPr>
          <w:rFonts w:ascii="Calibri" w:hAnsi="Calibri"/>
          <w:color w:val="404040" w:themeColor="text1" w:themeTint="BF"/>
        </w:rPr>
        <w:t>32342400-6</w:t>
      </w:r>
      <w:r w:rsidRPr="00321674">
        <w:rPr>
          <w:rFonts w:ascii="Calibri" w:hAnsi="Calibri"/>
          <w:color w:val="404040" w:themeColor="text1" w:themeTint="BF"/>
        </w:rPr>
        <w:tab/>
        <w:t>Sprzęt nagłaśniający</w:t>
      </w:r>
    </w:p>
    <w:p w14:paraId="55A066DE" w14:textId="56E890E5" w:rsidR="008B3F29" w:rsidRPr="00321674" w:rsidRDefault="0066291C" w:rsidP="00321674">
      <w:pPr>
        <w:pStyle w:val="NormalN"/>
        <w:spacing w:line="240" w:lineRule="auto"/>
        <w:ind w:left="425"/>
        <w:rPr>
          <w:rFonts w:ascii="Calibri" w:hAnsi="Calibri"/>
          <w:color w:val="404040" w:themeColor="text1" w:themeTint="BF"/>
        </w:rPr>
      </w:pPr>
      <w:r w:rsidRPr="00321674">
        <w:rPr>
          <w:rFonts w:ascii="Calibri" w:hAnsi="Calibri"/>
          <w:color w:val="404040" w:themeColor="text1" w:themeTint="BF"/>
        </w:rPr>
        <w:t>32340000-8</w:t>
      </w:r>
      <w:r w:rsidRPr="00321674">
        <w:rPr>
          <w:rFonts w:ascii="Calibri" w:hAnsi="Calibri"/>
          <w:color w:val="404040" w:themeColor="text1" w:themeTint="BF"/>
        </w:rPr>
        <w:tab/>
        <w:t>Mikrofony i głośniki</w:t>
      </w:r>
    </w:p>
    <w:p w14:paraId="330B78DC" w14:textId="2C6DE7C3" w:rsidR="0066291C" w:rsidRPr="00321674" w:rsidRDefault="0066291C" w:rsidP="00321674">
      <w:pPr>
        <w:pStyle w:val="NormalN"/>
        <w:spacing w:line="240" w:lineRule="auto"/>
        <w:ind w:left="425"/>
        <w:rPr>
          <w:rFonts w:ascii="Calibri" w:hAnsi="Calibri"/>
          <w:color w:val="404040" w:themeColor="text1" w:themeTint="BF"/>
        </w:rPr>
      </w:pPr>
      <w:r w:rsidRPr="00321674">
        <w:rPr>
          <w:rFonts w:ascii="Calibri" w:hAnsi="Calibri"/>
          <w:color w:val="404040" w:themeColor="text1" w:themeTint="BF"/>
        </w:rPr>
        <w:t>32342410-9</w:t>
      </w:r>
      <w:r w:rsidRPr="00321674">
        <w:rPr>
          <w:rFonts w:ascii="Calibri" w:hAnsi="Calibri"/>
          <w:color w:val="404040" w:themeColor="text1" w:themeTint="BF"/>
        </w:rPr>
        <w:tab/>
        <w:t>Sprzęt dźwiękowy</w:t>
      </w:r>
    </w:p>
    <w:p w14:paraId="0F60F6DD" w14:textId="77777777" w:rsidR="0066291C" w:rsidRPr="00321674" w:rsidRDefault="0066291C" w:rsidP="00321674">
      <w:pPr>
        <w:pStyle w:val="NormalN"/>
        <w:spacing w:line="240" w:lineRule="auto"/>
        <w:ind w:left="425"/>
        <w:rPr>
          <w:rFonts w:ascii="Calibri" w:hAnsi="Calibri"/>
          <w:color w:val="404040" w:themeColor="text1" w:themeTint="BF"/>
          <w:u w:color="0D0D0D"/>
        </w:rPr>
      </w:pPr>
    </w:p>
    <w:p w14:paraId="3009A460"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3</w:t>
      </w:r>
      <w:r w:rsidRPr="00321674">
        <w:rPr>
          <w:rFonts w:ascii="Calibri" w:eastAsia="Calibri" w:hAnsi="Calibri" w:cs="Calibri"/>
          <w:color w:val="404040" w:themeColor="text1" w:themeTint="BF"/>
          <w:sz w:val="22"/>
          <w:szCs w:val="22"/>
          <w:u w:color="0D0D0D"/>
        </w:rPr>
        <w:br/>
        <w:t>Informacje dodatkowe</w:t>
      </w:r>
    </w:p>
    <w:p w14:paraId="7CF3D67B" w14:textId="7C0F8C70"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0066291C" w:rsidRPr="00321674">
        <w:rPr>
          <w:rFonts w:ascii="Calibri" w:hAnsi="Calibri"/>
          <w:b/>
          <w:color w:val="404040" w:themeColor="text1" w:themeTint="BF"/>
          <w:u w:color="0D0D0D"/>
        </w:rPr>
        <w:t xml:space="preserve">nie </w:t>
      </w:r>
      <w:r w:rsidRPr="00321674">
        <w:rPr>
          <w:rFonts w:ascii="Calibri" w:hAnsi="Calibri"/>
          <w:b/>
          <w:color w:val="404040" w:themeColor="text1" w:themeTint="BF"/>
          <w:u w:color="0D0D0D"/>
        </w:rPr>
        <w:t xml:space="preserve">dopuszcza </w:t>
      </w:r>
      <w:r w:rsidRPr="00321674">
        <w:rPr>
          <w:rFonts w:ascii="Calibri" w:hAnsi="Calibri"/>
          <w:color w:val="404040" w:themeColor="text1" w:themeTint="BF"/>
          <w:u w:color="0D0D0D"/>
        </w:rPr>
        <w:t>składania ofert częściowych.</w:t>
      </w:r>
    </w:p>
    <w:p w14:paraId="31782432"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lastRenderedPageBreak/>
        <w:t xml:space="preserve">Zamawiający </w:t>
      </w:r>
      <w:r w:rsidRPr="00321674">
        <w:rPr>
          <w:rFonts w:ascii="Calibri" w:hAnsi="Calibri"/>
          <w:b/>
          <w:color w:val="404040" w:themeColor="text1" w:themeTint="BF"/>
          <w:u w:color="0D0D0D"/>
        </w:rPr>
        <w:t>nie dopuszcza</w:t>
      </w:r>
      <w:r w:rsidRPr="00321674">
        <w:rPr>
          <w:rFonts w:ascii="Calibri" w:hAnsi="Calibri"/>
          <w:color w:val="404040" w:themeColor="text1" w:themeTint="BF"/>
          <w:u w:color="0D0D0D"/>
        </w:rPr>
        <w:t xml:space="preserve"> składania ofert wariantowych.</w:t>
      </w:r>
    </w:p>
    <w:p w14:paraId="69116136"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Pr="00321674">
        <w:rPr>
          <w:rFonts w:ascii="Calibri" w:hAnsi="Calibri"/>
          <w:b/>
          <w:color w:val="404040" w:themeColor="text1" w:themeTint="BF"/>
          <w:u w:color="0D0D0D"/>
        </w:rPr>
        <w:t>nie przewiduje</w:t>
      </w:r>
      <w:r w:rsidRPr="00321674">
        <w:rPr>
          <w:rFonts w:ascii="Calibri" w:hAnsi="Calibri"/>
          <w:color w:val="404040" w:themeColor="text1" w:themeTint="BF"/>
          <w:u w:color="0D0D0D"/>
        </w:rPr>
        <w:t xml:space="preserve"> zawarcia umowy ramowej.</w:t>
      </w:r>
    </w:p>
    <w:p w14:paraId="5ACB46A8"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Pr="00321674">
        <w:rPr>
          <w:rFonts w:ascii="Calibri" w:hAnsi="Calibri"/>
          <w:b/>
          <w:color w:val="404040" w:themeColor="text1" w:themeTint="BF"/>
          <w:u w:color="0D0D0D"/>
        </w:rPr>
        <w:t>nie przewiduje</w:t>
      </w:r>
      <w:r w:rsidRPr="00321674">
        <w:rPr>
          <w:rFonts w:ascii="Calibri" w:hAnsi="Calibri"/>
          <w:color w:val="404040" w:themeColor="text1" w:themeTint="BF"/>
          <w:u w:color="0D0D0D"/>
        </w:rPr>
        <w:t xml:space="preserve"> udzielenie zamówień uzupełniających, o których mowa w art. 67 ust. 1 pkt 6 Ustawy.</w:t>
      </w:r>
    </w:p>
    <w:p w14:paraId="43628667"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Pr="00321674">
        <w:rPr>
          <w:rFonts w:ascii="Calibri" w:hAnsi="Calibri"/>
          <w:b/>
          <w:color w:val="404040" w:themeColor="text1" w:themeTint="BF"/>
          <w:u w:color="0D0D0D"/>
        </w:rPr>
        <w:t>nie przewiduje</w:t>
      </w:r>
      <w:r w:rsidRPr="00321674">
        <w:rPr>
          <w:rFonts w:ascii="Calibri" w:hAnsi="Calibri"/>
          <w:color w:val="404040" w:themeColor="text1" w:themeTint="BF"/>
          <w:u w:color="0D0D0D"/>
        </w:rPr>
        <w:t xml:space="preserve"> przeprowadzenia aukcji elektronicznej.</w:t>
      </w:r>
    </w:p>
    <w:p w14:paraId="35CB026C"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Pr="00321674">
        <w:rPr>
          <w:rFonts w:ascii="Calibri" w:hAnsi="Calibri"/>
          <w:b/>
          <w:color w:val="404040" w:themeColor="text1" w:themeTint="BF"/>
          <w:u w:color="0D0D0D"/>
        </w:rPr>
        <w:t>nie przewiduje</w:t>
      </w:r>
      <w:r w:rsidRPr="00321674">
        <w:rPr>
          <w:rFonts w:ascii="Calibri" w:hAnsi="Calibri"/>
          <w:color w:val="404040" w:themeColor="text1" w:themeTint="BF"/>
          <w:u w:color="0D0D0D"/>
        </w:rPr>
        <w:t xml:space="preserve"> udzielania zaliczek na poczet wykonania zamówienia.</w:t>
      </w:r>
    </w:p>
    <w:p w14:paraId="4828BD61"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Pr="00321674">
        <w:rPr>
          <w:rFonts w:ascii="Calibri" w:hAnsi="Calibri"/>
          <w:b/>
          <w:color w:val="404040" w:themeColor="text1" w:themeTint="BF"/>
          <w:u w:color="0D0D0D"/>
        </w:rPr>
        <w:t>nie przewiduje</w:t>
      </w:r>
      <w:r w:rsidRPr="00321674">
        <w:rPr>
          <w:rFonts w:ascii="Calibri" w:hAnsi="Calibri"/>
          <w:color w:val="404040" w:themeColor="text1" w:themeTint="BF"/>
          <w:u w:color="0D0D0D"/>
        </w:rPr>
        <w:t xml:space="preserve"> zwrotu kosztów udziału wykonawców w postępowaniu o udzielenie zamówienia, z zastrzeżeniem postanowień art. 93 ust. 4 Ustawy.</w:t>
      </w:r>
    </w:p>
    <w:p w14:paraId="5DF60B67" w14:textId="77777777" w:rsidR="00AA6327" w:rsidRPr="00321674" w:rsidRDefault="00AA6327" w:rsidP="00321674">
      <w:pPr>
        <w:pStyle w:val="NormalN"/>
        <w:numPr>
          <w:ilvl w:val="0"/>
          <w:numId w:val="2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w:t>
      </w:r>
      <w:r w:rsidRPr="00321674">
        <w:rPr>
          <w:rFonts w:ascii="Calibri" w:hAnsi="Calibri"/>
          <w:b/>
          <w:color w:val="404040" w:themeColor="text1" w:themeTint="BF"/>
          <w:u w:color="0D0D0D"/>
        </w:rPr>
        <w:t>nie zastrzega</w:t>
      </w:r>
      <w:r w:rsidRPr="00321674">
        <w:rPr>
          <w:rFonts w:ascii="Calibri" w:hAnsi="Calibri"/>
          <w:color w:val="404040" w:themeColor="text1" w:themeTint="BF"/>
          <w:u w:color="0D0D0D"/>
        </w:rPr>
        <w:t xml:space="preserve"> obowiązku wykonania osobistego wykonania zamówienia przez wykonawcę. </w:t>
      </w:r>
      <w:r w:rsidRPr="00321674">
        <w:rPr>
          <w:rFonts w:ascii="Calibri" w:hAnsi="Calibri"/>
          <w:color w:val="404040" w:themeColor="text1" w:themeTint="BF"/>
          <w:u w:color="0D0D0D"/>
        </w:rPr>
        <w:br/>
        <w:t>Na podstawie art. 36b Ustawy Zamawiający żąda wskazania przez wykonawcę części zamówienia, której wykonanie zamierza powierzyć podwykonawcy oraz podania przez wykonawcę nazw (firm) podwykonawców.</w:t>
      </w:r>
    </w:p>
    <w:p w14:paraId="4770428A" w14:textId="736C876E" w:rsidR="000B6F04" w:rsidRPr="00321674" w:rsidRDefault="00C70F9A" w:rsidP="00321674">
      <w:pPr>
        <w:pStyle w:val="NormalN"/>
        <w:numPr>
          <w:ilvl w:val="0"/>
          <w:numId w:val="21"/>
        </w:numPr>
        <w:spacing w:line="240" w:lineRule="auto"/>
        <w:rPr>
          <w:rFonts w:ascii="Calibri" w:hAnsi="Calibri" w:cs="Arial"/>
          <w:color w:val="404040" w:themeColor="text1" w:themeTint="BF"/>
        </w:rPr>
      </w:pPr>
      <w:r w:rsidRPr="00321674">
        <w:rPr>
          <w:rFonts w:ascii="Calibri" w:hAnsi="Calibri" w:cs="Arial"/>
          <w:color w:val="404040" w:themeColor="text1" w:themeTint="BF"/>
        </w:rPr>
        <w:t>Zamawiający w przedmiotowym postępowaniu na podstawie art. 24 aa Ustawy najpierw dokona oceny ofert, a następnie zbada, czy Wykonawca, którego oferta została oceniona jako najkorzystniejsza, nie podlega wykluczeniu oraz spełnia warunki udziału w postępowaniu.</w:t>
      </w:r>
    </w:p>
    <w:p w14:paraId="43204E1A" w14:textId="77777777" w:rsidR="00AA6327" w:rsidRPr="00321674" w:rsidRDefault="00AA6327" w:rsidP="00321674">
      <w:pPr>
        <w:pStyle w:val="NormalN"/>
        <w:spacing w:line="240" w:lineRule="auto"/>
        <w:ind w:left="357"/>
        <w:rPr>
          <w:rFonts w:ascii="Calibri" w:hAnsi="Calibri"/>
          <w:color w:val="404040" w:themeColor="text1" w:themeTint="BF"/>
          <w:u w:color="0D0D0D"/>
        </w:rPr>
      </w:pPr>
    </w:p>
    <w:p w14:paraId="49611390"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 xml:space="preserve">Rozdział 4 </w:t>
      </w:r>
      <w:r w:rsidRPr="00321674">
        <w:rPr>
          <w:rFonts w:ascii="Calibri" w:eastAsia="Calibri" w:hAnsi="Calibri" w:cs="Calibri"/>
          <w:color w:val="404040" w:themeColor="text1" w:themeTint="BF"/>
          <w:sz w:val="22"/>
          <w:szCs w:val="22"/>
          <w:u w:color="0D0D0D"/>
        </w:rPr>
        <w:br/>
        <w:t>Termin wykonania zamówienia</w:t>
      </w:r>
    </w:p>
    <w:p w14:paraId="224CF078" w14:textId="6BD8D22D" w:rsidR="00B9678A" w:rsidRPr="00321674" w:rsidRDefault="0066291C" w:rsidP="00321674">
      <w:pPr>
        <w:spacing w:line="240" w:lineRule="auto"/>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Termin realizacji zamówienia w okresie od 7 czerwca do 10 czerwca 2018 roku:</w:t>
      </w:r>
    </w:p>
    <w:p w14:paraId="30E5B974" w14:textId="0F316366" w:rsidR="0066291C" w:rsidRPr="00321674" w:rsidRDefault="0066291C" w:rsidP="00321674">
      <w:pPr>
        <w:widowControl w:val="0"/>
        <w:numPr>
          <w:ilvl w:val="0"/>
          <w:numId w:val="60"/>
        </w:numPr>
        <w:suppressAutoHyphens/>
        <w:spacing w:line="240" w:lineRule="auto"/>
        <w:ind w:left="357" w:hanging="357"/>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t xml:space="preserve">7 czerwca 2018 roku </w:t>
      </w:r>
      <w:r w:rsidRPr="00321674">
        <w:rPr>
          <w:rFonts w:ascii="Calibri" w:eastAsia="Times New Roman" w:hAnsi="Calibri" w:cs="Times New Roman"/>
          <w:color w:val="404040" w:themeColor="text1" w:themeTint="BF"/>
        </w:rPr>
        <w:tab/>
        <w:t xml:space="preserve"> </w:t>
      </w:r>
      <w:r w:rsidRPr="00321674">
        <w:rPr>
          <w:rFonts w:ascii="Calibri" w:eastAsia="Times New Roman" w:hAnsi="Calibri" w:cs="Times New Roman"/>
          <w:color w:val="404040" w:themeColor="text1" w:themeTint="BF"/>
        </w:rPr>
        <w:tab/>
        <w:t>wieczór dla gości VIP w Lapidarium Muzeum</w:t>
      </w:r>
      <w:r w:rsidR="004E4714" w:rsidRPr="00321674">
        <w:rPr>
          <w:rFonts w:ascii="Calibri" w:eastAsia="Times New Roman" w:hAnsi="Calibri" w:cs="Times New Roman"/>
          <w:color w:val="404040" w:themeColor="text1" w:themeTint="BF"/>
        </w:rPr>
        <w:t xml:space="preserve"> Warszawy</w:t>
      </w:r>
      <w:r w:rsidRPr="00321674">
        <w:rPr>
          <w:rFonts w:ascii="Calibri" w:eastAsia="Times New Roman" w:hAnsi="Calibri" w:cs="Times New Roman"/>
          <w:color w:val="404040" w:themeColor="text1" w:themeTint="BF"/>
        </w:rPr>
        <w:t>;</w:t>
      </w:r>
    </w:p>
    <w:p w14:paraId="780871BA" w14:textId="7300E1E1" w:rsidR="0066291C" w:rsidRPr="00321674" w:rsidRDefault="0066291C" w:rsidP="00321674">
      <w:pPr>
        <w:widowControl w:val="0"/>
        <w:numPr>
          <w:ilvl w:val="0"/>
          <w:numId w:val="60"/>
        </w:numPr>
        <w:suppressAutoHyphens/>
        <w:spacing w:line="240" w:lineRule="auto"/>
        <w:ind w:left="357" w:hanging="357"/>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t xml:space="preserve">9 czerwca 2018 roku </w:t>
      </w:r>
      <w:r w:rsidRPr="00321674">
        <w:rPr>
          <w:rFonts w:ascii="Calibri" w:eastAsia="Times New Roman" w:hAnsi="Calibri" w:cs="Times New Roman"/>
          <w:color w:val="404040" w:themeColor="text1" w:themeTint="BF"/>
        </w:rPr>
        <w:tab/>
        <w:t xml:space="preserve"> </w:t>
      </w:r>
      <w:r w:rsidRPr="00321674">
        <w:rPr>
          <w:rFonts w:ascii="Calibri" w:eastAsia="Times New Roman" w:hAnsi="Calibri" w:cs="Times New Roman"/>
          <w:color w:val="404040" w:themeColor="text1" w:themeTint="BF"/>
        </w:rPr>
        <w:tab/>
        <w:t>koncert symfoniczny na Rynku Starego Miasta;</w:t>
      </w:r>
    </w:p>
    <w:p w14:paraId="50E3B3DB" w14:textId="74BEF540" w:rsidR="0066291C" w:rsidRPr="00321674" w:rsidRDefault="0066291C" w:rsidP="00321674">
      <w:pPr>
        <w:widowControl w:val="0"/>
        <w:numPr>
          <w:ilvl w:val="0"/>
          <w:numId w:val="60"/>
        </w:numPr>
        <w:suppressAutoHyphens/>
        <w:spacing w:line="240" w:lineRule="auto"/>
        <w:ind w:left="357" w:hanging="357"/>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t xml:space="preserve">9-10 czerwca 2018 roku </w:t>
      </w:r>
      <w:r w:rsidRPr="00321674">
        <w:rPr>
          <w:rFonts w:ascii="Calibri" w:eastAsia="Times New Roman" w:hAnsi="Calibri" w:cs="Times New Roman"/>
          <w:color w:val="404040" w:themeColor="text1" w:themeTint="BF"/>
        </w:rPr>
        <w:tab/>
      </w:r>
      <w:r w:rsidRPr="00321674">
        <w:rPr>
          <w:rFonts w:ascii="Calibri" w:eastAsia="Times New Roman" w:hAnsi="Calibri" w:cs="Times New Roman"/>
          <w:color w:val="404040" w:themeColor="text1" w:themeTint="BF"/>
        </w:rPr>
        <w:tab/>
        <w:t>warsztaty edukacyjne w Lapidarium Muzeum</w:t>
      </w:r>
      <w:r w:rsidR="004E4714" w:rsidRPr="00321674">
        <w:rPr>
          <w:rFonts w:ascii="Calibri" w:eastAsia="Times New Roman" w:hAnsi="Calibri" w:cs="Times New Roman"/>
          <w:color w:val="404040" w:themeColor="text1" w:themeTint="BF"/>
        </w:rPr>
        <w:t xml:space="preserve"> Warszawy</w:t>
      </w:r>
      <w:r w:rsidRPr="00321674">
        <w:rPr>
          <w:rFonts w:ascii="Calibri" w:eastAsia="Times New Roman" w:hAnsi="Calibri" w:cs="Times New Roman"/>
          <w:color w:val="404040" w:themeColor="text1" w:themeTint="BF"/>
        </w:rPr>
        <w:t>;</w:t>
      </w:r>
    </w:p>
    <w:p w14:paraId="4A77AA9B" w14:textId="7FEC703D" w:rsidR="0066291C" w:rsidRPr="00321674" w:rsidRDefault="0066291C" w:rsidP="00321674">
      <w:pPr>
        <w:widowControl w:val="0"/>
        <w:numPr>
          <w:ilvl w:val="0"/>
          <w:numId w:val="60"/>
        </w:numPr>
        <w:suppressAutoHyphens/>
        <w:spacing w:line="240" w:lineRule="auto"/>
        <w:ind w:left="357" w:hanging="357"/>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t xml:space="preserve">10 czerwca 2018 roku </w:t>
      </w:r>
      <w:r w:rsidRPr="00321674">
        <w:rPr>
          <w:rFonts w:ascii="Calibri" w:eastAsia="Times New Roman" w:hAnsi="Calibri" w:cs="Times New Roman"/>
          <w:color w:val="404040" w:themeColor="text1" w:themeTint="BF"/>
        </w:rPr>
        <w:tab/>
      </w:r>
      <w:r w:rsidRPr="00321674">
        <w:rPr>
          <w:rFonts w:ascii="Calibri" w:eastAsia="Times New Roman" w:hAnsi="Calibri" w:cs="Times New Roman"/>
          <w:color w:val="404040" w:themeColor="text1" w:themeTint="BF"/>
        </w:rPr>
        <w:tab/>
        <w:t>warsztaty edukacyjne na Rynku Starego Miasta oraz w Lapidarium.</w:t>
      </w:r>
    </w:p>
    <w:p w14:paraId="2D401EFA" w14:textId="77777777" w:rsidR="0066291C" w:rsidRPr="00321674" w:rsidRDefault="0066291C" w:rsidP="00321674">
      <w:pPr>
        <w:spacing w:line="240" w:lineRule="auto"/>
        <w:rPr>
          <w:rFonts w:ascii="Calibri" w:eastAsia="Calibri" w:hAnsi="Calibri" w:cs="Calibri"/>
          <w:color w:val="404040" w:themeColor="text1" w:themeTint="BF"/>
          <w:u w:color="0D0D0D"/>
        </w:rPr>
      </w:pPr>
    </w:p>
    <w:p w14:paraId="38B58100" w14:textId="0C68AEDC" w:rsidR="000B6F04" w:rsidRPr="00321674" w:rsidRDefault="000B6F04" w:rsidP="00321674">
      <w:pPr>
        <w:pStyle w:val="Nagwek2"/>
        <w:spacing w:before="60" w:after="40" w:line="240" w:lineRule="auto"/>
        <w:rPr>
          <w:rFonts w:ascii="Calibri" w:eastAsia="Calibri" w:hAnsi="Calibri" w:cs="Calibri"/>
          <w:color w:val="404040" w:themeColor="text1" w:themeTint="BF"/>
          <w:sz w:val="22"/>
          <w:szCs w:val="22"/>
          <w:u w:color="0D0D0D"/>
        </w:rPr>
      </w:pPr>
    </w:p>
    <w:p w14:paraId="05E8A4B5"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5</w:t>
      </w:r>
      <w:r w:rsidRPr="00321674">
        <w:rPr>
          <w:rFonts w:ascii="Calibri" w:eastAsia="Calibri" w:hAnsi="Calibri" w:cs="Calibri"/>
          <w:color w:val="404040" w:themeColor="text1" w:themeTint="BF"/>
          <w:sz w:val="22"/>
          <w:szCs w:val="22"/>
          <w:u w:color="0D0D0D"/>
        </w:rPr>
        <w:br/>
        <w:t>Warunki udziału w postępowaniu</w:t>
      </w:r>
    </w:p>
    <w:p w14:paraId="4903795D" w14:textId="77777777" w:rsidR="00AA6327" w:rsidRPr="00321674" w:rsidRDefault="00AA6327" w:rsidP="00321674">
      <w:pPr>
        <w:pStyle w:val="NormalN"/>
        <w:numPr>
          <w:ilvl w:val="0"/>
          <w:numId w:val="2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O udzielenie zamówienia mogą się ubiegać wykonawcy, którzy nie podlegają wykluczeniu oraz  spełniają warunki udziału w postępowaniu, dotyczące:</w:t>
      </w:r>
    </w:p>
    <w:p w14:paraId="2553B4CF" w14:textId="77777777" w:rsidR="00AA6327" w:rsidRPr="00321674" w:rsidRDefault="00AA6327" w:rsidP="00321674">
      <w:pPr>
        <w:pStyle w:val="NormalNN"/>
        <w:numPr>
          <w:ilvl w:val="1"/>
          <w:numId w:val="25"/>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kompetencji lub uprawnień do prowadzenia określonej działalności zawodowej, o ile wynika </w:t>
      </w:r>
      <w:r w:rsidRPr="00321674">
        <w:rPr>
          <w:rFonts w:ascii="Calibri" w:hAnsi="Calibri"/>
          <w:color w:val="404040" w:themeColor="text1" w:themeTint="BF"/>
          <w:u w:color="0D0D0D"/>
        </w:rPr>
        <w:br/>
        <w:t>to z odrębnych przepisów - Zamawiający nie wyznacza szczegółowego warunku w tym zakresie;</w:t>
      </w:r>
    </w:p>
    <w:p w14:paraId="471A82AA" w14:textId="77777777" w:rsidR="0066291C" w:rsidRPr="00321674" w:rsidRDefault="00AA6327" w:rsidP="00321674">
      <w:pPr>
        <w:pStyle w:val="Akapitzlist"/>
        <w:numPr>
          <w:ilvl w:val="0"/>
          <w:numId w:val="61"/>
        </w:numPr>
        <w:spacing w:line="240" w:lineRule="auto"/>
        <w:jc w:val="left"/>
        <w:rPr>
          <w:rFonts w:ascii="Calibri" w:hAnsi="Calibri"/>
          <w:color w:val="404040" w:themeColor="text1" w:themeTint="BF"/>
          <w:u w:color="0D0D0D"/>
        </w:rPr>
      </w:pPr>
      <w:r w:rsidRPr="00321674">
        <w:rPr>
          <w:rFonts w:ascii="Calibri" w:hAnsi="Calibri"/>
          <w:color w:val="404040" w:themeColor="text1" w:themeTint="BF"/>
          <w:u w:color="0D0D0D"/>
        </w:rPr>
        <w:t xml:space="preserve">zdolności technicznej lub zawodowej </w:t>
      </w:r>
      <w:r w:rsidR="0066291C" w:rsidRPr="00321674">
        <w:rPr>
          <w:rFonts w:ascii="Calibri" w:hAnsi="Calibri"/>
          <w:color w:val="404040" w:themeColor="text1" w:themeTint="BF"/>
          <w:u w:color="0D0D0D"/>
        </w:rPr>
        <w:t>–</w:t>
      </w:r>
      <w:r w:rsidRPr="00321674">
        <w:rPr>
          <w:rFonts w:ascii="Calibri" w:hAnsi="Calibri"/>
          <w:color w:val="404040" w:themeColor="text1" w:themeTint="BF"/>
          <w:u w:color="0D0D0D"/>
        </w:rPr>
        <w:t xml:space="preserve"> </w:t>
      </w:r>
      <w:r w:rsidR="0066291C" w:rsidRPr="00321674">
        <w:rPr>
          <w:rFonts w:ascii="Calibri" w:hAnsi="Calibri"/>
          <w:color w:val="404040" w:themeColor="text1" w:themeTint="BF"/>
          <w:u w:color="0D0D0D"/>
        </w:rPr>
        <w:t xml:space="preserve">Wykonawca w okresie ostatnich trzech lat, a jeżeli okres prowadzenia działalności gospodarczej jest krótszy to w tym okresie wykonał lub w przypadku usług ciągłych nadal wykonuje, </w:t>
      </w:r>
      <w:r w:rsidR="0066291C" w:rsidRPr="00321674">
        <w:rPr>
          <w:rFonts w:ascii="Calibri" w:hAnsi="Calibri"/>
          <w:b/>
          <w:color w:val="404040" w:themeColor="text1" w:themeTint="BF"/>
          <w:u w:val="single"/>
        </w:rPr>
        <w:t>co najmniej 2 usługi</w:t>
      </w:r>
      <w:r w:rsidR="0066291C" w:rsidRPr="00321674">
        <w:rPr>
          <w:rFonts w:ascii="Calibri" w:hAnsi="Calibri"/>
          <w:color w:val="404040" w:themeColor="text1" w:themeTint="BF"/>
          <w:u w:color="0D0D0D"/>
        </w:rPr>
        <w:t xml:space="preserve"> </w:t>
      </w:r>
      <w:r w:rsidR="0066291C" w:rsidRPr="00321674">
        <w:rPr>
          <w:rFonts w:ascii="Calibri" w:hAnsi="Calibri"/>
          <w:color w:val="404040" w:themeColor="text1" w:themeTint="BF"/>
        </w:rPr>
        <w:t xml:space="preserve">organizacji nagłośnienia, oświetlenia oraz wykonania scen o wartości </w:t>
      </w:r>
      <w:r w:rsidR="0066291C" w:rsidRPr="00321674">
        <w:rPr>
          <w:rFonts w:ascii="Calibri" w:hAnsi="Calibri"/>
          <w:b/>
          <w:color w:val="404040" w:themeColor="text1" w:themeTint="BF"/>
          <w:u w:val="single"/>
        </w:rPr>
        <w:t>nie mniejszej niż 50 000 złotych brutto każda</w:t>
      </w:r>
      <w:r w:rsidR="0066291C" w:rsidRPr="00321674">
        <w:rPr>
          <w:rFonts w:ascii="Calibri" w:hAnsi="Calibri"/>
          <w:color w:val="404040" w:themeColor="text1" w:themeTint="BF"/>
        </w:rPr>
        <w:t xml:space="preserve">;  </w:t>
      </w:r>
    </w:p>
    <w:p w14:paraId="63A928D2" w14:textId="5F1385BA" w:rsidR="00AA6327" w:rsidRPr="00321674" w:rsidRDefault="00AA6327" w:rsidP="00321674">
      <w:pPr>
        <w:pStyle w:val="Akapitzlist"/>
        <w:numPr>
          <w:ilvl w:val="0"/>
          <w:numId w:val="61"/>
        </w:numPr>
        <w:spacing w:line="240" w:lineRule="auto"/>
        <w:jc w:val="left"/>
        <w:rPr>
          <w:rFonts w:ascii="Calibri" w:hAnsi="Calibri"/>
          <w:color w:val="404040" w:themeColor="text1" w:themeTint="BF"/>
          <w:u w:color="0D0D0D"/>
        </w:rPr>
      </w:pPr>
      <w:r w:rsidRPr="00321674">
        <w:rPr>
          <w:rFonts w:ascii="Calibri" w:hAnsi="Calibri"/>
          <w:color w:val="404040" w:themeColor="text1" w:themeTint="BF"/>
          <w:u w:color="0D0D0D"/>
        </w:rPr>
        <w:t>sytuacji ekonomicznej lub finansowej  - Zamawiający nie wyznacza szczegółowego warunku w tym zakresie.</w:t>
      </w:r>
    </w:p>
    <w:p w14:paraId="6B8FEA29" w14:textId="77777777" w:rsidR="00AA6327" w:rsidRPr="00321674" w:rsidRDefault="00AA6327" w:rsidP="00321674">
      <w:pPr>
        <w:pStyle w:val="NormalN"/>
        <w:numPr>
          <w:ilvl w:val="0"/>
          <w:numId w:val="2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lastRenderedPageBreak/>
        <w:t xml:space="preserve">Z postępowania o udzielenie zamówienia wyklucza się wykonawcę, który nie wykazał spełniania warunków udziału w postępowaniu lub nie wykazał braku podstaw wykluczenia. Przesłanki wykluczenia Wykonawcy </w:t>
      </w:r>
      <w:r w:rsidRPr="00321674">
        <w:rPr>
          <w:rFonts w:ascii="Calibri" w:hAnsi="Calibri"/>
          <w:color w:val="404040" w:themeColor="text1" w:themeTint="BF"/>
          <w:u w:color="0D0D0D"/>
        </w:rPr>
        <w:br/>
        <w:t>z postępowania o udzielenie zamówienia określa art. 24 ust. 1 pkt 12-23 Ustawy.</w:t>
      </w:r>
    </w:p>
    <w:p w14:paraId="0B1719FD" w14:textId="77777777" w:rsidR="00AA6327" w:rsidRPr="00321674" w:rsidRDefault="00AA6327" w:rsidP="00321674">
      <w:pPr>
        <w:pStyle w:val="NormalN"/>
        <w:numPr>
          <w:ilvl w:val="0"/>
          <w:numId w:val="2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Ponadto Zamawiający działając na podstawie art. 24 ust. 6 ustawy wskazuje, ze wykluczy z postępowania wykonawcę, w stosunku do którego zachodzą przesłanki określone w art. 24 ust. 5 Ustawy, tj.:</w:t>
      </w:r>
    </w:p>
    <w:p w14:paraId="104CB264" w14:textId="77777777" w:rsidR="00AA6327" w:rsidRPr="00321674" w:rsidRDefault="00AA6327" w:rsidP="00321674">
      <w:pPr>
        <w:pStyle w:val="NormalN"/>
        <w:numPr>
          <w:ilvl w:val="1"/>
          <w:numId w:val="28"/>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696451A2" w14:textId="77777777" w:rsidR="00AA6327" w:rsidRPr="00321674" w:rsidRDefault="00AA6327" w:rsidP="00321674">
      <w:pPr>
        <w:pStyle w:val="NormalN"/>
        <w:numPr>
          <w:ilvl w:val="0"/>
          <w:numId w:val="2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Wykonawca, który podlega wykluczeniu na podstawie art. 24 ust. 1 pkt 13 i 14 oraz 16-20 lub art. 24 </w:t>
      </w:r>
      <w:r w:rsidRPr="00321674">
        <w:rPr>
          <w:rFonts w:ascii="Calibri" w:hAnsi="Calibri"/>
          <w:color w:val="404040" w:themeColor="text1" w:themeTint="BF"/>
          <w:u w:color="0D0D0D"/>
        </w:rPr>
        <w:br/>
        <w:t xml:space="preserve">ust. 5 Ustawy, może przedstawić dowody na to, że podjęte przez niego środki są wystarczające do wykazania jego rzetelności, w szczególności udowodnić naprawienie szkody wyrządzonej przestępstwem </w:t>
      </w:r>
      <w:r w:rsidRPr="00321674">
        <w:rPr>
          <w:rFonts w:ascii="Calibri" w:hAnsi="Calibri"/>
          <w:color w:val="404040" w:themeColor="text1" w:themeTint="BF"/>
          <w:u w:color="0D0D0D"/>
        </w:rPr>
        <w:b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489CB39B" w14:textId="77777777" w:rsidR="00AA6327" w:rsidRPr="00321674" w:rsidRDefault="00AA6327" w:rsidP="00321674">
      <w:pPr>
        <w:pStyle w:val="NormalN"/>
        <w:numPr>
          <w:ilvl w:val="0"/>
          <w:numId w:val="2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W przypadku wykonawców wspólnie ubiegających się o udzielenie zamówienia </w:t>
      </w:r>
      <w:r w:rsidRPr="00321674">
        <w:rPr>
          <w:rFonts w:ascii="Calibri" w:hAnsi="Calibri"/>
          <w:b/>
          <w:bCs/>
          <w:color w:val="404040" w:themeColor="text1" w:themeTint="BF"/>
          <w:u w:val="single" w:color="0D0D0D"/>
        </w:rPr>
        <w:t xml:space="preserve">w stosunku do żadnego </w:t>
      </w:r>
      <w:r w:rsidRPr="00321674">
        <w:rPr>
          <w:rFonts w:ascii="Calibri" w:hAnsi="Calibri"/>
          <w:b/>
          <w:bCs/>
          <w:color w:val="404040" w:themeColor="text1" w:themeTint="BF"/>
          <w:u w:val="single" w:color="0D0D0D"/>
        </w:rPr>
        <w:br/>
        <w:t>z wykonawców nie może być podstaw do wykluczenia z postępowani</w:t>
      </w:r>
      <w:r w:rsidRPr="00321674">
        <w:rPr>
          <w:rFonts w:ascii="Calibri" w:hAnsi="Calibri"/>
          <w:color w:val="404040" w:themeColor="text1" w:themeTint="BF"/>
          <w:u w:color="0D0D0D"/>
        </w:rPr>
        <w:t>a.</w:t>
      </w:r>
    </w:p>
    <w:p w14:paraId="3EA30F89" w14:textId="77777777" w:rsidR="00AA6327" w:rsidRPr="00321674" w:rsidRDefault="00AA6327" w:rsidP="00321674">
      <w:pPr>
        <w:pStyle w:val="NormalN"/>
        <w:spacing w:line="240" w:lineRule="auto"/>
        <w:ind w:left="357"/>
        <w:rPr>
          <w:rFonts w:ascii="Calibri" w:hAnsi="Calibri"/>
          <w:color w:val="404040" w:themeColor="text1" w:themeTint="BF"/>
          <w:u w:color="0D0D0D"/>
        </w:rPr>
      </w:pPr>
    </w:p>
    <w:p w14:paraId="1097C686"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6</w:t>
      </w:r>
      <w:r w:rsidRPr="00321674">
        <w:rPr>
          <w:rFonts w:ascii="Calibri" w:eastAsia="Calibri" w:hAnsi="Calibri" w:cs="Calibri"/>
          <w:color w:val="404040" w:themeColor="text1" w:themeTint="BF"/>
          <w:sz w:val="22"/>
          <w:szCs w:val="22"/>
          <w:u w:color="0D0D0D"/>
        </w:rPr>
        <w:br/>
        <w:t xml:space="preserve">Wykaz dokumentów i oświadczeń, jakie mają dostarczyć wykonawcy w celu potwierdzenia spełniania warunków udziału w postępowaniu oraz brak podstaw do wykluczenia </w:t>
      </w:r>
    </w:p>
    <w:p w14:paraId="29A7CEA9" w14:textId="77777777" w:rsidR="00AA6327" w:rsidRPr="00321674" w:rsidRDefault="00AA6327" w:rsidP="00321674">
      <w:pPr>
        <w:pStyle w:val="Akapitzlist"/>
        <w:numPr>
          <w:ilvl w:val="2"/>
          <w:numId w:val="19"/>
        </w:numPr>
        <w:pBdr>
          <w:top w:val="nil"/>
          <w:left w:val="nil"/>
          <w:bottom w:val="nil"/>
          <w:right w:val="nil"/>
          <w:between w:val="nil"/>
          <w:bar w:val="nil"/>
        </w:pBdr>
        <w:spacing w:line="240" w:lineRule="auto"/>
        <w:contextualSpacing w:val="0"/>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W celu wstępnego potwierdzenia, że wykonawca nie podlega wykluczeniu oraz spełnia warunki udziału w postępowaniu, Wykonawca dołącza do oferty aktualne na dzień składania ofert oświadczenia o:</w:t>
      </w:r>
    </w:p>
    <w:p w14:paraId="425880DD" w14:textId="4AAC1D6B" w:rsidR="006F475A" w:rsidRPr="00321674" w:rsidRDefault="006F475A" w:rsidP="00321674">
      <w:pPr>
        <w:pStyle w:val="Akapitzlist10"/>
        <w:numPr>
          <w:ilvl w:val="0"/>
          <w:numId w:val="31"/>
        </w:numPr>
        <w:suppressAutoHyphens w:val="0"/>
        <w:spacing w:before="60" w:after="40" w:line="240" w:lineRule="auto"/>
        <w:contextualSpacing/>
        <w:jc w:val="both"/>
        <w:rPr>
          <w:rFonts w:ascii="Calibri" w:hAnsi="Calibri"/>
          <w:color w:val="404040" w:themeColor="text1" w:themeTint="BF"/>
          <w:szCs w:val="22"/>
        </w:rPr>
      </w:pPr>
      <w:r w:rsidRPr="00321674">
        <w:rPr>
          <w:rFonts w:ascii="Calibri" w:hAnsi="Calibri"/>
          <w:color w:val="404040" w:themeColor="text1" w:themeTint="BF"/>
          <w:szCs w:val="22"/>
        </w:rPr>
        <w:t>spełnianiu przez Wykonawcę warunków udziału w postępowaniu - zgodnie ze wzorem stanowiącym załącznik numer 3 do SIWZ;</w:t>
      </w:r>
    </w:p>
    <w:p w14:paraId="25AFE3EA" w14:textId="11A91910" w:rsidR="00AA6327" w:rsidRPr="00321674" w:rsidRDefault="00AA6327" w:rsidP="00321674">
      <w:pPr>
        <w:pStyle w:val="Akapitzlist"/>
        <w:numPr>
          <w:ilvl w:val="0"/>
          <w:numId w:val="31"/>
        </w:numPr>
        <w:pBdr>
          <w:top w:val="nil"/>
          <w:left w:val="nil"/>
          <w:bottom w:val="nil"/>
          <w:right w:val="nil"/>
          <w:between w:val="nil"/>
          <w:bar w:val="nil"/>
        </w:pBdr>
        <w:spacing w:line="240" w:lineRule="auto"/>
        <w:contextualSpacing w:val="0"/>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 xml:space="preserve">braku podstaw do wykluczenia Wykonawcy z udziału w postępowaniu - zgodnie ze wzorem stanowiącym załącznik numer </w:t>
      </w:r>
      <w:r w:rsidR="006F475A" w:rsidRPr="00321674">
        <w:rPr>
          <w:rFonts w:ascii="Calibri" w:eastAsia="Calibri" w:hAnsi="Calibri" w:cs="Calibri"/>
          <w:color w:val="404040" w:themeColor="text1" w:themeTint="BF"/>
          <w:u w:color="0D0D0D"/>
        </w:rPr>
        <w:t>4</w:t>
      </w:r>
      <w:r w:rsidRPr="00321674">
        <w:rPr>
          <w:rFonts w:ascii="Calibri" w:eastAsia="Calibri" w:hAnsi="Calibri" w:cs="Calibri"/>
          <w:color w:val="404040" w:themeColor="text1" w:themeTint="BF"/>
          <w:u w:color="0D0D0D"/>
        </w:rPr>
        <w:t xml:space="preserve"> do SIWZ;</w:t>
      </w:r>
    </w:p>
    <w:p w14:paraId="0E482921" w14:textId="77777777" w:rsidR="00A1220F" w:rsidRPr="00321674" w:rsidRDefault="00AA6327" w:rsidP="00321674">
      <w:pPr>
        <w:pStyle w:val="Akapitzlist"/>
        <w:numPr>
          <w:ilvl w:val="0"/>
          <w:numId w:val="91"/>
        </w:numPr>
        <w:pBdr>
          <w:top w:val="nil"/>
          <w:left w:val="nil"/>
          <w:bottom w:val="nil"/>
          <w:right w:val="nil"/>
          <w:between w:val="nil"/>
          <w:bar w:val="nil"/>
        </w:pBdr>
        <w:tabs>
          <w:tab w:val="left" w:pos="425"/>
        </w:tabs>
        <w:spacing w:line="240" w:lineRule="auto"/>
        <w:ind w:left="357"/>
        <w:contextualSpacing w:val="0"/>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07BCFC05" w14:textId="77777777" w:rsidR="00A1220F" w:rsidRPr="00321674" w:rsidRDefault="00AA6327" w:rsidP="00321674">
      <w:pPr>
        <w:pStyle w:val="Akapitzlist"/>
        <w:numPr>
          <w:ilvl w:val="0"/>
          <w:numId w:val="91"/>
        </w:numPr>
        <w:pBdr>
          <w:top w:val="nil"/>
          <w:left w:val="nil"/>
          <w:bottom w:val="nil"/>
          <w:right w:val="nil"/>
          <w:between w:val="nil"/>
          <w:bar w:val="nil"/>
        </w:pBdr>
        <w:tabs>
          <w:tab w:val="left" w:pos="425"/>
        </w:tabs>
        <w:spacing w:line="240" w:lineRule="auto"/>
        <w:ind w:left="357"/>
        <w:contextualSpacing w:val="0"/>
        <w:rPr>
          <w:rFonts w:ascii="Calibri" w:eastAsia="Calibri" w:hAnsi="Calibri" w:cs="Calibri"/>
          <w:color w:val="404040" w:themeColor="text1" w:themeTint="BF"/>
          <w:u w:color="0D0D0D"/>
        </w:rPr>
      </w:pPr>
      <w:r w:rsidRPr="00321674">
        <w:rPr>
          <w:rFonts w:ascii="Calibri" w:hAnsi="Calibri"/>
          <w:color w:val="404040" w:themeColor="text1" w:themeTint="BF"/>
          <w:u w:color="0D0D0D"/>
        </w:rPr>
        <w:t xml:space="preserve">W przypadku wspólnego ubiegania się o zamówienie przez wykonawców, oświadczenia składa każdy z wykonawców wspólnie ubiegających się o zamówienie. Dokumenty te potwierdzają spełnianie warunków </w:t>
      </w:r>
      <w:r w:rsidRPr="00321674">
        <w:rPr>
          <w:rFonts w:ascii="Calibri" w:hAnsi="Calibri"/>
          <w:color w:val="404040" w:themeColor="text1" w:themeTint="BF"/>
          <w:u w:color="0D0D0D"/>
        </w:rPr>
        <w:lastRenderedPageBreak/>
        <w:t>udziału w postępowaniu oraz brak podstaw wykluczenia w zakresie, w którym każdy z wykonawców wykazuje spełnianie warunków udziału w postępowaniu oraz brak podstaw wykluczenia.</w:t>
      </w:r>
    </w:p>
    <w:p w14:paraId="2CFD3704" w14:textId="781CF33A" w:rsidR="00AA6327" w:rsidRPr="00321674" w:rsidRDefault="00AA6327" w:rsidP="00321674">
      <w:pPr>
        <w:pStyle w:val="Akapitzlist"/>
        <w:numPr>
          <w:ilvl w:val="0"/>
          <w:numId w:val="91"/>
        </w:numPr>
        <w:pBdr>
          <w:top w:val="nil"/>
          <w:left w:val="nil"/>
          <w:bottom w:val="nil"/>
          <w:right w:val="nil"/>
          <w:between w:val="nil"/>
          <w:bar w:val="nil"/>
        </w:pBdr>
        <w:tabs>
          <w:tab w:val="left" w:pos="425"/>
        </w:tabs>
        <w:spacing w:line="240" w:lineRule="auto"/>
        <w:ind w:left="357"/>
        <w:contextualSpacing w:val="0"/>
        <w:rPr>
          <w:rFonts w:ascii="Calibri" w:eastAsia="Calibri" w:hAnsi="Calibri" w:cs="Calibri"/>
          <w:color w:val="404040" w:themeColor="text1" w:themeTint="BF"/>
          <w:u w:color="0D0D0D"/>
        </w:rPr>
      </w:pPr>
      <w:r w:rsidRPr="00321674">
        <w:rPr>
          <w:rFonts w:ascii="Calibri" w:hAnsi="Calibri"/>
          <w:b/>
          <w:bCs/>
          <w:color w:val="404040" w:themeColor="text1" w:themeTint="BF"/>
          <w:u w:val="single" w:color="0D0D0D"/>
        </w:rPr>
        <w:t>Zamawiający przed udzieleniem zamówienia, wezwie wykonawcę, którego oferta została najwyżej oceniona, do złożenia w wyznaczonym, nie krótszym niż 5 dni</w:t>
      </w:r>
      <w:r w:rsidRPr="00321674">
        <w:rPr>
          <w:rFonts w:ascii="Calibri" w:hAnsi="Calibri"/>
          <w:color w:val="404040" w:themeColor="text1" w:themeTint="BF"/>
          <w:u w:color="0D0D0D"/>
        </w:rPr>
        <w:t>, terminie aktualnych na dzień złożenia następujących oświadczeń lub dokumentów:</w:t>
      </w:r>
    </w:p>
    <w:p w14:paraId="09346E72" w14:textId="77777777" w:rsidR="00AA6327" w:rsidRPr="00321674" w:rsidRDefault="00AA6327" w:rsidP="00321674">
      <w:pPr>
        <w:pStyle w:val="NormalN"/>
        <w:numPr>
          <w:ilvl w:val="6"/>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 celu potwierdzenia braku podstaw do wykluczenia wykonawca przedłoży:</w:t>
      </w:r>
    </w:p>
    <w:p w14:paraId="3B7DC4A9" w14:textId="77777777" w:rsidR="00AA6327" w:rsidRPr="00321674" w:rsidRDefault="00AA6327" w:rsidP="00321674">
      <w:pPr>
        <w:pStyle w:val="NormalN"/>
        <w:numPr>
          <w:ilvl w:val="1"/>
          <w:numId w:val="3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odpis z właściwego rejestru lub z centralnej ewidencji i informacji o działalności gospodarczej, jeżeli odrębne przepisy wymagają wpisu do rejestru lub ewidencji, w celu potwierdzenia braku podstaw wykluczenia na podstawie art. 24 ust. 5 pkt 1 ustawy.</w:t>
      </w:r>
    </w:p>
    <w:p w14:paraId="62EE588A" w14:textId="77777777" w:rsidR="00AA6327" w:rsidRPr="00321674" w:rsidRDefault="00AA6327" w:rsidP="00321674">
      <w:pPr>
        <w:pStyle w:val="NormalN"/>
        <w:numPr>
          <w:ilvl w:val="0"/>
          <w:numId w:val="3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Ocena spełnienia warunków udziału w postępowaniu będzie dokonywana w oparciu o przedłożone przez wykonawców dokumenty i oświadczenia, o których mowa w Rozdziale 6 na zasadzie „spełnia/nie spełnia”.</w:t>
      </w:r>
    </w:p>
    <w:p w14:paraId="6CC79B78" w14:textId="77777777" w:rsidR="00AA6327" w:rsidRPr="00321674" w:rsidRDefault="00AA6327" w:rsidP="00321674">
      <w:pPr>
        <w:pStyle w:val="NormalN"/>
        <w:numPr>
          <w:ilvl w:val="0"/>
          <w:numId w:val="38"/>
        </w:numPr>
        <w:pBdr>
          <w:top w:val="nil"/>
          <w:left w:val="nil"/>
          <w:bottom w:val="nil"/>
          <w:right w:val="nil"/>
          <w:between w:val="nil"/>
          <w:bar w:val="nil"/>
        </w:pBdr>
        <w:spacing w:line="240" w:lineRule="auto"/>
        <w:rPr>
          <w:rFonts w:ascii="Calibri" w:hAnsi="Calibri"/>
          <w:color w:val="404040" w:themeColor="text1" w:themeTint="BF"/>
          <w:u w:val="single" w:color="0D0D0D"/>
        </w:rPr>
      </w:pPr>
      <w:r w:rsidRPr="00321674">
        <w:rPr>
          <w:rFonts w:ascii="Calibri" w:hAnsi="Calibri"/>
          <w:color w:val="404040" w:themeColor="text1" w:themeTint="BF"/>
          <w:u w:val="single" w:color="0D0D0D"/>
        </w:rPr>
        <w:t xml:space="preserve">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wykonawca może przedstawić dowody, </w:t>
      </w:r>
      <w:r w:rsidRPr="00321674">
        <w:rPr>
          <w:rFonts w:ascii="Calibri" w:hAnsi="Calibri"/>
          <w:color w:val="404040" w:themeColor="text1" w:themeTint="BF"/>
          <w:u w:val="single" w:color="0D0D0D"/>
        </w:rPr>
        <w:br/>
        <w:t xml:space="preserve">że powiązania z innym wykonawcą nie prowadzą do zakłócenia konkurencji w postępowaniu </w:t>
      </w:r>
      <w:r w:rsidRPr="00321674">
        <w:rPr>
          <w:rFonts w:ascii="Calibri" w:hAnsi="Calibri"/>
          <w:color w:val="404040" w:themeColor="text1" w:themeTint="BF"/>
          <w:u w:val="single" w:color="0D0D0D"/>
        </w:rPr>
        <w:br/>
        <w:t>o udzielenie zamówienia.</w:t>
      </w:r>
    </w:p>
    <w:p w14:paraId="40A435AB" w14:textId="77777777" w:rsidR="00AA6327" w:rsidRPr="00321674" w:rsidRDefault="00AA6327" w:rsidP="00321674">
      <w:pPr>
        <w:pStyle w:val="NormalN"/>
        <w:numPr>
          <w:ilvl w:val="0"/>
          <w:numId w:val="3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76ABAA53"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p>
    <w:p w14:paraId="32B21DC0"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7</w:t>
      </w:r>
    </w:p>
    <w:p w14:paraId="762C224B"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Informacja o sposobie porozumiewania się Zamawiającego z wykonawcami oraz przekazywania oświadczeń i dokumentów</w:t>
      </w:r>
    </w:p>
    <w:p w14:paraId="162C8565" w14:textId="77777777" w:rsidR="00AA6327" w:rsidRPr="00321674" w:rsidRDefault="00AA6327" w:rsidP="00321674">
      <w:pPr>
        <w:pStyle w:val="NormalN"/>
        <w:numPr>
          <w:ilvl w:val="0"/>
          <w:numId w:val="39"/>
        </w:numPr>
        <w:pBdr>
          <w:top w:val="nil"/>
          <w:left w:val="nil"/>
          <w:bottom w:val="nil"/>
          <w:right w:val="nil"/>
          <w:between w:val="nil"/>
          <w:bar w:val="nil"/>
        </w:pBdr>
        <w:spacing w:line="240" w:lineRule="auto"/>
        <w:ind w:left="357"/>
        <w:rPr>
          <w:rFonts w:ascii="Calibri" w:hAnsi="Calibri"/>
          <w:color w:val="404040" w:themeColor="text1" w:themeTint="BF"/>
          <w:u w:color="0D0D0D"/>
        </w:rPr>
      </w:pPr>
      <w:r w:rsidRPr="00321674">
        <w:rPr>
          <w:rFonts w:ascii="Calibri" w:hAnsi="Calibri"/>
          <w:color w:val="404040" w:themeColor="text1" w:themeTint="BF"/>
          <w:u w:color="0D0D0D"/>
        </w:rPr>
        <w:t>Z zastrzeżeniem wyjątków określonych w Ustawie, wszelkie oświadczenia, wnioski, zawiadomienia oraz informacje pomiędzy Zamawiającym oraz wykonawcami będą przekazywane:</w:t>
      </w:r>
    </w:p>
    <w:p w14:paraId="450627C4" w14:textId="77777777" w:rsidR="00AA6327" w:rsidRPr="00321674" w:rsidRDefault="00AA6327" w:rsidP="00321674">
      <w:pPr>
        <w:numPr>
          <w:ilvl w:val="0"/>
          <w:numId w:val="41"/>
        </w:numPr>
        <w:pBdr>
          <w:top w:val="nil"/>
          <w:left w:val="nil"/>
          <w:bottom w:val="nil"/>
          <w:right w:val="nil"/>
          <w:between w:val="nil"/>
          <w:bar w:val="nil"/>
        </w:pBdr>
        <w:spacing w:line="240" w:lineRule="auto"/>
        <w:ind w:left="714"/>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 xml:space="preserve">pisemnie na adres: Muzeum Warszawy, Rynek starego Miasta 28, 00-272 Warszawa; lub </w:t>
      </w:r>
    </w:p>
    <w:p w14:paraId="18306D43" w14:textId="77777777" w:rsidR="00AA6327" w:rsidRPr="00321674" w:rsidRDefault="00AA6327" w:rsidP="00321674">
      <w:pPr>
        <w:pStyle w:val="NormalNN"/>
        <w:numPr>
          <w:ilvl w:val="0"/>
          <w:numId w:val="41"/>
        </w:numPr>
        <w:pBdr>
          <w:top w:val="nil"/>
          <w:left w:val="nil"/>
          <w:bottom w:val="nil"/>
          <w:right w:val="nil"/>
          <w:between w:val="nil"/>
          <w:bar w:val="nil"/>
        </w:pBdr>
        <w:spacing w:line="240" w:lineRule="auto"/>
        <w:ind w:left="714"/>
        <w:rPr>
          <w:rFonts w:ascii="Calibri" w:hAnsi="Calibri"/>
          <w:color w:val="404040" w:themeColor="text1" w:themeTint="BF"/>
          <w:u w:color="0D0D0D"/>
        </w:rPr>
      </w:pPr>
      <w:r w:rsidRPr="00321674">
        <w:rPr>
          <w:rFonts w:ascii="Calibri" w:hAnsi="Calibri"/>
          <w:color w:val="404040" w:themeColor="text1" w:themeTint="BF"/>
          <w:u w:color="0D0D0D"/>
        </w:rPr>
        <w:t xml:space="preserve">drogą elektroniczną na adres e-mail: </w:t>
      </w:r>
      <w:hyperlink r:id="rId16" w:history="1">
        <w:r w:rsidRPr="00321674">
          <w:rPr>
            <w:rStyle w:val="Hyperlink0"/>
            <w:rFonts w:ascii="Calibri" w:hAnsi="Calibri"/>
            <w:color w:val="404040" w:themeColor="text1" w:themeTint="BF"/>
          </w:rPr>
          <w:t>zaneta.urbaniak@muzeumwarszawy.pl</w:t>
        </w:r>
      </w:hyperlink>
      <w:r w:rsidRPr="00321674">
        <w:rPr>
          <w:rFonts w:ascii="Calibri" w:hAnsi="Calibri"/>
          <w:color w:val="404040" w:themeColor="text1" w:themeTint="BF"/>
          <w:u w:color="0D0D0D"/>
        </w:rPr>
        <w:t xml:space="preserve"> </w:t>
      </w:r>
    </w:p>
    <w:p w14:paraId="14DC5BC4" w14:textId="23C3B7FF" w:rsidR="00AA6327" w:rsidRPr="00321674" w:rsidRDefault="00AA6327" w:rsidP="00321674">
      <w:pPr>
        <w:pStyle w:val="NormalN"/>
        <w:numPr>
          <w:ilvl w:val="0"/>
          <w:numId w:val="39"/>
        </w:numPr>
        <w:pBdr>
          <w:top w:val="nil"/>
          <w:left w:val="nil"/>
          <w:bottom w:val="nil"/>
          <w:right w:val="nil"/>
          <w:between w:val="nil"/>
          <w:bar w:val="nil"/>
        </w:pBdr>
        <w:spacing w:line="240" w:lineRule="auto"/>
        <w:ind w:left="357"/>
        <w:rPr>
          <w:rFonts w:ascii="Calibri" w:hAnsi="Calibri"/>
          <w:color w:val="404040" w:themeColor="text1" w:themeTint="BF"/>
          <w:u w:color="0D0D0D"/>
        </w:rPr>
      </w:pPr>
      <w:r w:rsidRPr="00321674">
        <w:rPr>
          <w:rFonts w:ascii="Calibri" w:hAnsi="Calibri"/>
          <w:color w:val="404040" w:themeColor="text1" w:themeTint="BF"/>
          <w:u w:color="0D0D0D"/>
        </w:rPr>
        <w:t>Forma pisemna pod rygorem nieważności wymagana jest dla niżej wymienionych czynności, dla których Zamawiający nie zezwala na komunikowanie się faksem lub drogą elektroniczną:</w:t>
      </w:r>
    </w:p>
    <w:p w14:paraId="64B9190F" w14:textId="77777777" w:rsidR="00AA6327" w:rsidRPr="00321674" w:rsidRDefault="00AA6327" w:rsidP="00321674">
      <w:pPr>
        <w:numPr>
          <w:ilvl w:val="0"/>
          <w:numId w:val="43"/>
        </w:numPr>
        <w:pBdr>
          <w:top w:val="nil"/>
          <w:left w:val="nil"/>
          <w:bottom w:val="nil"/>
          <w:right w:val="nil"/>
          <w:between w:val="nil"/>
          <w:bar w:val="nil"/>
        </w:pBdr>
        <w:suppressAutoHyphens/>
        <w:spacing w:line="240" w:lineRule="auto"/>
        <w:ind w:left="714"/>
        <w:rPr>
          <w:rFonts w:ascii="Calibri" w:eastAsia="Calibri" w:hAnsi="Calibri" w:cs="Calibri"/>
          <w:color w:val="404040" w:themeColor="text1" w:themeTint="BF"/>
          <w:spacing w:val="-1"/>
          <w:u w:color="0D0D0D"/>
        </w:rPr>
      </w:pPr>
      <w:r w:rsidRPr="00321674">
        <w:rPr>
          <w:rFonts w:ascii="Calibri" w:eastAsia="Calibri" w:hAnsi="Calibri" w:cs="Calibri"/>
          <w:color w:val="404040" w:themeColor="text1" w:themeTint="BF"/>
          <w:spacing w:val="-1"/>
          <w:u w:color="0D0D0D"/>
        </w:rPr>
        <w:t>złożenie Oferty;</w:t>
      </w:r>
    </w:p>
    <w:p w14:paraId="2C0350C2" w14:textId="77777777" w:rsidR="00AA6327" w:rsidRPr="00321674" w:rsidRDefault="00AA6327" w:rsidP="00321674">
      <w:pPr>
        <w:numPr>
          <w:ilvl w:val="0"/>
          <w:numId w:val="43"/>
        </w:numPr>
        <w:pBdr>
          <w:top w:val="nil"/>
          <w:left w:val="nil"/>
          <w:bottom w:val="nil"/>
          <w:right w:val="nil"/>
          <w:between w:val="nil"/>
          <w:bar w:val="nil"/>
        </w:pBdr>
        <w:suppressAutoHyphens/>
        <w:spacing w:line="240" w:lineRule="auto"/>
        <w:ind w:left="714"/>
        <w:rPr>
          <w:rFonts w:ascii="Calibri" w:eastAsia="Calibri" w:hAnsi="Calibri" w:cs="Calibri"/>
          <w:color w:val="404040" w:themeColor="text1" w:themeTint="BF"/>
          <w:spacing w:val="-1"/>
          <w:u w:color="0D0D0D"/>
        </w:rPr>
      </w:pPr>
      <w:r w:rsidRPr="00321674">
        <w:rPr>
          <w:rFonts w:ascii="Calibri" w:eastAsia="Calibri" w:hAnsi="Calibri" w:cs="Calibri"/>
          <w:color w:val="404040" w:themeColor="text1" w:themeTint="BF"/>
          <w:spacing w:val="-1"/>
          <w:u w:color="0D0D0D"/>
        </w:rPr>
        <w:t xml:space="preserve">zmiana Oferty; </w:t>
      </w:r>
    </w:p>
    <w:p w14:paraId="163DE311" w14:textId="77777777" w:rsidR="00AA6327" w:rsidRPr="00321674" w:rsidRDefault="00AA6327" w:rsidP="00321674">
      <w:pPr>
        <w:numPr>
          <w:ilvl w:val="0"/>
          <w:numId w:val="43"/>
        </w:numPr>
        <w:pBdr>
          <w:top w:val="nil"/>
          <w:left w:val="nil"/>
          <w:bottom w:val="nil"/>
          <w:right w:val="nil"/>
          <w:between w:val="nil"/>
          <w:bar w:val="nil"/>
        </w:pBdr>
        <w:suppressAutoHyphens/>
        <w:spacing w:line="240" w:lineRule="auto"/>
        <w:ind w:left="714"/>
        <w:rPr>
          <w:rFonts w:ascii="Calibri" w:eastAsia="Calibri" w:hAnsi="Calibri" w:cs="Calibri"/>
          <w:color w:val="404040" w:themeColor="text1" w:themeTint="BF"/>
          <w:spacing w:val="-1"/>
          <w:u w:color="0D0D0D"/>
        </w:rPr>
      </w:pPr>
      <w:r w:rsidRPr="00321674">
        <w:rPr>
          <w:rFonts w:ascii="Calibri" w:eastAsia="Calibri" w:hAnsi="Calibri" w:cs="Calibri"/>
          <w:color w:val="404040" w:themeColor="text1" w:themeTint="BF"/>
          <w:u w:color="0D0D0D"/>
        </w:rPr>
        <w:t>powiadomienie Zamawiającego o wycofaniu złożonej przez Wykonawcę Oferty;</w:t>
      </w:r>
    </w:p>
    <w:p w14:paraId="5F3CCCAE" w14:textId="77777777" w:rsidR="00AA6327" w:rsidRPr="00321674" w:rsidRDefault="00AA6327" w:rsidP="00321674">
      <w:pPr>
        <w:numPr>
          <w:ilvl w:val="0"/>
          <w:numId w:val="43"/>
        </w:numPr>
        <w:pBdr>
          <w:top w:val="nil"/>
          <w:left w:val="nil"/>
          <w:bottom w:val="nil"/>
          <w:right w:val="nil"/>
          <w:between w:val="nil"/>
          <w:bar w:val="nil"/>
        </w:pBdr>
        <w:suppressAutoHyphens/>
        <w:spacing w:line="240" w:lineRule="auto"/>
        <w:ind w:left="714"/>
        <w:rPr>
          <w:rFonts w:ascii="Calibri" w:eastAsia="Calibri" w:hAnsi="Calibri" w:cs="Calibri"/>
          <w:color w:val="404040" w:themeColor="text1" w:themeTint="BF"/>
          <w:spacing w:val="-1"/>
          <w:u w:color="0D0D0D"/>
        </w:rPr>
      </w:pPr>
      <w:r w:rsidRPr="00321674">
        <w:rPr>
          <w:rFonts w:ascii="Calibri" w:eastAsia="Calibri" w:hAnsi="Calibri" w:cs="Calibri"/>
          <w:color w:val="404040" w:themeColor="text1" w:themeTint="BF"/>
          <w:u w:color="0D0D0D"/>
        </w:rPr>
        <w:t>uzupełnienie oświadczeń i dokumentów, o których mowa w art. 25 ust. 1 i art. 25a ust. 1 Ustawy.</w:t>
      </w:r>
    </w:p>
    <w:p w14:paraId="3A851052" w14:textId="22BFC571"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Osobą uprawniona do porozumiewania się z wykonawcami Pani Żaneta Urbaniak.</w:t>
      </w:r>
    </w:p>
    <w:p w14:paraId="1DCFDCDA" w14:textId="77777777"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Jeżeli Zamawiający lub wykonawca będą przekazywać oświadczenia, wnioski, zawiadomienia oraz informacje drogą elektroniczną, każda ze stron na żądanie drugiej niezwłocznie potwierdzi fakt ich otrzymania. </w:t>
      </w:r>
    </w:p>
    <w:p w14:paraId="6D2898AD" w14:textId="77777777" w:rsidR="00A1220F"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lastRenderedPageBreak/>
        <w:t xml:space="preserve">Wykonawca może zwrócić się do Zamawiającego o wyjaśnienie treści SIWZ. Zamawiający niezwłocznie udzieli, pod warunkiem że wniosek o wyjaśnienie treści SIWZ wpłynie do Zamawiającego nie później niż </w:t>
      </w:r>
      <w:r w:rsidRPr="00321674">
        <w:rPr>
          <w:rFonts w:ascii="Calibri" w:hAnsi="Calibri"/>
          <w:color w:val="404040" w:themeColor="text1" w:themeTint="BF"/>
          <w:u w:color="0D0D0D"/>
        </w:rPr>
        <w:br/>
        <w:t>do końca dnia, w którym upływa połowa wyznaczonego terminu składania ofert.</w:t>
      </w:r>
    </w:p>
    <w:p w14:paraId="3B79F486" w14:textId="49761D8F"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b/>
          <w:bCs/>
          <w:color w:val="404040" w:themeColor="text1" w:themeTint="BF"/>
          <w:u w:color="0D0D0D"/>
        </w:rPr>
        <w:t xml:space="preserve">W celu usprawnienia procedury wyjaśnień treści SIWZ zaleca się przesyłanie plików z pytaniami również w wersji edytowalnych plików na adres poczty e-mail: </w:t>
      </w:r>
      <w:hyperlink r:id="rId17" w:history="1">
        <w:r w:rsidRPr="00321674">
          <w:rPr>
            <w:rStyle w:val="Hyperlink0"/>
            <w:rFonts w:ascii="Calibri" w:hAnsi="Calibri"/>
            <w:color w:val="404040" w:themeColor="text1" w:themeTint="BF"/>
          </w:rPr>
          <w:t>zaneta.urbaniak@muzeumwarszawy.pl</w:t>
        </w:r>
      </w:hyperlink>
      <w:r w:rsidRPr="00321674">
        <w:rPr>
          <w:rFonts w:ascii="Calibri" w:hAnsi="Calibri"/>
          <w:color w:val="404040" w:themeColor="text1" w:themeTint="BF"/>
          <w:u w:color="0D0D0D"/>
        </w:rPr>
        <w:t xml:space="preserve"> </w:t>
      </w:r>
    </w:p>
    <w:p w14:paraId="50A6881A" w14:textId="77777777"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Zamawiający zamieści treść wyjaśnień na stronie internetowej: </w:t>
      </w:r>
      <w:hyperlink r:id="rId18" w:history="1">
        <w:r w:rsidRPr="00321674">
          <w:rPr>
            <w:rStyle w:val="Hyperlink0"/>
            <w:rFonts w:ascii="Calibri" w:hAnsi="Calibri"/>
            <w:color w:val="404040" w:themeColor="text1" w:themeTint="BF"/>
          </w:rPr>
          <w:t>www.muzeumwarszawy.pl</w:t>
        </w:r>
      </w:hyperlink>
      <w:r w:rsidRPr="00321674">
        <w:rPr>
          <w:rFonts w:ascii="Calibri" w:hAnsi="Calibri"/>
          <w:color w:val="404040" w:themeColor="text1" w:themeTint="BF"/>
          <w:u w:color="0D0D0D"/>
        </w:rPr>
        <w:t xml:space="preserve"> bez ujawniania źródła zapytania.</w:t>
      </w:r>
    </w:p>
    <w:p w14:paraId="1FC03BF8" w14:textId="7264CE2F"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Postępowanie oznaczone jest znakiem MW/ZP/</w:t>
      </w:r>
      <w:r w:rsidR="00321674" w:rsidRPr="00321674">
        <w:rPr>
          <w:rFonts w:ascii="Calibri" w:hAnsi="Calibri"/>
          <w:color w:val="404040" w:themeColor="text1" w:themeTint="BF"/>
          <w:u w:color="0D0D0D"/>
        </w:rPr>
        <w:t>20</w:t>
      </w:r>
      <w:r w:rsidRPr="00321674">
        <w:rPr>
          <w:rFonts w:ascii="Calibri" w:hAnsi="Calibri"/>
          <w:color w:val="404040" w:themeColor="text1" w:themeTint="BF"/>
          <w:u w:color="0D0D0D"/>
        </w:rPr>
        <w:t>/PN/201</w:t>
      </w:r>
      <w:r w:rsidR="00C70F9A" w:rsidRPr="00321674">
        <w:rPr>
          <w:rFonts w:ascii="Calibri" w:hAnsi="Calibri"/>
          <w:color w:val="404040" w:themeColor="text1" w:themeTint="BF"/>
          <w:u w:color="0D0D0D"/>
        </w:rPr>
        <w:t>8</w:t>
      </w:r>
      <w:r w:rsidRPr="00321674">
        <w:rPr>
          <w:rFonts w:ascii="Calibri" w:hAnsi="Calibri"/>
          <w:color w:val="404040" w:themeColor="text1" w:themeTint="BF"/>
          <w:u w:color="0D0D0D"/>
        </w:rPr>
        <w:t xml:space="preserve">. Wykonawcy winni we wszelkich kontaktach </w:t>
      </w:r>
      <w:r w:rsidRPr="00321674">
        <w:rPr>
          <w:rFonts w:ascii="Calibri" w:hAnsi="Calibri"/>
          <w:color w:val="404040" w:themeColor="text1" w:themeTint="BF"/>
          <w:u w:color="0D0D0D"/>
        </w:rPr>
        <w:br/>
        <w:t xml:space="preserve">z Zamawiającym powoływać się na wyżej podane oznaczenie. </w:t>
      </w:r>
    </w:p>
    <w:p w14:paraId="2CC94980" w14:textId="77777777"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Jednocześnie Zamawiający informuje, że żadne wyjaśnienie treści SIWZ nie będą dokonywane telefonicznie.</w:t>
      </w:r>
    </w:p>
    <w:p w14:paraId="41157403"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p>
    <w:p w14:paraId="6F107FFD"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8</w:t>
      </w:r>
      <w:r w:rsidRPr="00321674">
        <w:rPr>
          <w:rFonts w:ascii="Calibri" w:eastAsia="Calibri" w:hAnsi="Calibri" w:cs="Calibri"/>
          <w:color w:val="404040" w:themeColor="text1" w:themeTint="BF"/>
          <w:sz w:val="22"/>
          <w:szCs w:val="22"/>
          <w:u w:color="0D0D0D"/>
        </w:rPr>
        <w:br/>
        <w:t>Wymagania dotyczące wadium</w:t>
      </w:r>
    </w:p>
    <w:p w14:paraId="670AF223" w14:textId="77777777" w:rsidR="00AA6327" w:rsidRPr="00321674" w:rsidRDefault="00AA6327" w:rsidP="00321674">
      <w:pPr>
        <w:pStyle w:val="NormalN"/>
        <w:spacing w:line="240" w:lineRule="auto"/>
        <w:jc w:val="left"/>
        <w:rPr>
          <w:rFonts w:ascii="Calibri" w:hAnsi="Calibri"/>
          <w:color w:val="404040" w:themeColor="text1" w:themeTint="BF"/>
          <w:u w:color="0D0D0D"/>
        </w:rPr>
      </w:pPr>
      <w:r w:rsidRPr="00321674">
        <w:rPr>
          <w:rFonts w:ascii="Calibri" w:hAnsi="Calibri"/>
          <w:color w:val="404040" w:themeColor="text1" w:themeTint="BF"/>
          <w:u w:color="0D0D0D"/>
        </w:rPr>
        <w:t>Zamawiający nie wymaga wniesienia wadium.</w:t>
      </w:r>
    </w:p>
    <w:p w14:paraId="29F811D7" w14:textId="77777777" w:rsidR="00AA6327" w:rsidRPr="00321674" w:rsidRDefault="00AA6327" w:rsidP="00321674">
      <w:pPr>
        <w:pStyle w:val="NormalN"/>
        <w:spacing w:line="240" w:lineRule="auto"/>
        <w:jc w:val="left"/>
        <w:rPr>
          <w:rFonts w:ascii="Calibri" w:hAnsi="Calibri"/>
          <w:color w:val="404040" w:themeColor="text1" w:themeTint="BF"/>
          <w:u w:color="0D0D0D"/>
        </w:rPr>
      </w:pPr>
    </w:p>
    <w:p w14:paraId="2CD138E0"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9</w:t>
      </w:r>
      <w:r w:rsidRPr="00321674">
        <w:rPr>
          <w:rFonts w:ascii="Calibri" w:eastAsia="Calibri" w:hAnsi="Calibri" w:cs="Calibri"/>
          <w:color w:val="404040" w:themeColor="text1" w:themeTint="BF"/>
          <w:sz w:val="22"/>
          <w:szCs w:val="22"/>
          <w:u w:color="0D0D0D"/>
        </w:rPr>
        <w:br/>
        <w:t>Termin związania ofertą</w:t>
      </w:r>
    </w:p>
    <w:p w14:paraId="717FC60F" w14:textId="77777777" w:rsidR="00AA6327" w:rsidRPr="00321674" w:rsidRDefault="00AA6327" w:rsidP="00321674">
      <w:pPr>
        <w:spacing w:line="240" w:lineRule="auto"/>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 xml:space="preserve">Wykonawca składając ofertę pozostaje nią związany przez okres </w:t>
      </w:r>
      <w:r w:rsidRPr="00321674">
        <w:rPr>
          <w:rFonts w:ascii="Calibri" w:eastAsia="Calibri" w:hAnsi="Calibri" w:cs="Calibri"/>
          <w:b/>
          <w:bCs/>
          <w:color w:val="404040" w:themeColor="text1" w:themeTint="BF"/>
          <w:u w:color="0D0D0D"/>
        </w:rPr>
        <w:t>30 dni</w:t>
      </w:r>
      <w:r w:rsidRPr="00321674">
        <w:rPr>
          <w:rFonts w:ascii="Calibri" w:eastAsia="Calibri" w:hAnsi="Calibri" w:cs="Calibri"/>
          <w:color w:val="404040" w:themeColor="text1" w:themeTint="BF"/>
          <w:u w:color="0D0D0D"/>
        </w:rPr>
        <w:t xml:space="preserve"> licząc od dnia upływu terminu składania ofert.</w:t>
      </w:r>
    </w:p>
    <w:p w14:paraId="4DDE21BD" w14:textId="77777777" w:rsidR="00AA6327" w:rsidRPr="00321674" w:rsidRDefault="00AA6327" w:rsidP="00321674">
      <w:pPr>
        <w:spacing w:line="240" w:lineRule="auto"/>
        <w:rPr>
          <w:rFonts w:ascii="Calibri" w:eastAsia="Calibri" w:hAnsi="Calibri" w:cs="Calibri"/>
          <w:color w:val="404040" w:themeColor="text1" w:themeTint="BF"/>
          <w:u w:color="0D0D0D"/>
        </w:rPr>
      </w:pPr>
    </w:p>
    <w:p w14:paraId="5DC125E7"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10</w:t>
      </w:r>
      <w:r w:rsidRPr="00321674">
        <w:rPr>
          <w:rFonts w:ascii="Calibri" w:eastAsia="Calibri" w:hAnsi="Calibri" w:cs="Calibri"/>
          <w:color w:val="404040" w:themeColor="text1" w:themeTint="BF"/>
          <w:sz w:val="22"/>
          <w:szCs w:val="22"/>
          <w:u w:color="0D0D0D"/>
        </w:rPr>
        <w:br/>
        <w:t>Opis sposobu przygotowywania ofert</w:t>
      </w:r>
    </w:p>
    <w:p w14:paraId="55D7EB61"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Wykonawca ponosi wszelkie koszty związane z przygotowaniem i złożeniem oferty. Zamawiający nie przewiduje zwrotu kosztów udziału w postępowaniu.</w:t>
      </w:r>
    </w:p>
    <w:p w14:paraId="576DC79F"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 Wykonawca może złożyć tylko </w:t>
      </w:r>
      <w:r w:rsidRPr="00321674">
        <w:rPr>
          <w:rFonts w:ascii="Calibri" w:hAnsi="Calibri"/>
          <w:b/>
          <w:bCs/>
          <w:color w:val="404040" w:themeColor="text1" w:themeTint="BF"/>
          <w:u w:color="0D0D0D"/>
        </w:rPr>
        <w:t>jedną ofertę</w:t>
      </w:r>
      <w:r w:rsidRPr="00321674">
        <w:rPr>
          <w:rFonts w:ascii="Calibri" w:hAnsi="Calibri"/>
          <w:color w:val="404040" w:themeColor="text1" w:themeTint="BF"/>
          <w:u w:color="0D0D0D"/>
        </w:rPr>
        <w:t xml:space="preserve">. </w:t>
      </w:r>
    </w:p>
    <w:p w14:paraId="2990015E" w14:textId="60692362"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Oferta powinna zawierać </w:t>
      </w:r>
      <w:r w:rsidR="00784B88" w:rsidRPr="00321674">
        <w:rPr>
          <w:rFonts w:ascii="Calibri" w:hAnsi="Calibri"/>
          <w:color w:val="404040" w:themeColor="text1" w:themeTint="BF"/>
          <w:u w:color="0D0D0D"/>
        </w:rPr>
        <w:t>wyodrębnioną cenę oferty brutto.</w:t>
      </w:r>
    </w:p>
    <w:p w14:paraId="14914E7D"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Treść oferty musi odpowiadać treści niniejszej SIWZ.</w:t>
      </w:r>
    </w:p>
    <w:p w14:paraId="257CD4FF"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Wskazane jest, aby wszystkie zapisane, zadrukowane strony oferty były kolejno ponumerowane, złączone w sposób uniemożliwiający jej dekompletację.</w:t>
      </w:r>
    </w:p>
    <w:p w14:paraId="41040E55"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Ofertę należy złożyć w formie pisemnej, w języku polskim, trwałą i czytelną techniką biurową.</w:t>
      </w:r>
    </w:p>
    <w:p w14:paraId="53A6A899"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Wszelkie poprawki, zmiany lub wykreślenia w tekście oferty muszą być parafowane i datowane przez osobę upoważnioną do podpisywania oferty.</w:t>
      </w:r>
    </w:p>
    <w:p w14:paraId="3B9EC7A1"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Oferta i oświadczenia muszą być podpisane przez osobę/osoby uprawnione do reprezentowania </w:t>
      </w:r>
      <w:r w:rsidRPr="00321674">
        <w:rPr>
          <w:rFonts w:ascii="Calibri" w:hAnsi="Calibri"/>
          <w:color w:val="404040" w:themeColor="text1" w:themeTint="BF"/>
          <w:u w:color="0D0D0D"/>
        </w:rPr>
        <w:br/>
        <w:t>i składania oświadczeń w imieniu wykonawcy – zgodnie z odpisem z właściwego rejestru albo przez osobę odpowiednio umocowaną na podstawie właściwego pełnomocnictwa. Pełnomocnictwo powinno został złożone w oryginale lub kopii poświadczonej za zgodność z oryginałem przez notariusza. Nie dopuszcza się poświadczania za zgodność z oryginałem pełnomocnictwa przez osobę, której zostało ono udzielone. Postanowienie to stosuje się odpowiednio do dalszych pełnomocnictw.</w:t>
      </w:r>
    </w:p>
    <w:p w14:paraId="555D415B"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lastRenderedPageBreak/>
        <w:t>Wymagane w SIWZ dokumenty sporządzone w języku obcym muszą być złożone wraz z tłumaczeniem na język polski przez Wykonawcę.</w:t>
      </w:r>
    </w:p>
    <w:p w14:paraId="75A1200A" w14:textId="77777777" w:rsidR="00AA6327" w:rsidRPr="00321674" w:rsidRDefault="00AA6327" w:rsidP="00321674">
      <w:pPr>
        <w:pStyle w:val="NormalN"/>
        <w:numPr>
          <w:ilvl w:val="0"/>
          <w:numId w:val="46"/>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Wszystkie strony oferty oraz załączone do niej oświadczenia, tłumaczenia i inne dokumenty, winny być parafowane przynajmniej przez jedną osobę upoważnioną do podpisania oferty. Dotyczy to zarówno oryginałów oświadczeń i dokumentów jak też ich poświadczonych za zgodność z oryginałem kserokopii.</w:t>
      </w:r>
    </w:p>
    <w:p w14:paraId="4157139F"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b/>
          <w:bCs/>
          <w:color w:val="404040" w:themeColor="text1" w:themeTint="BF"/>
          <w:u w:color="0D0D0D"/>
        </w:rPr>
      </w:pPr>
      <w:r w:rsidRPr="00321674">
        <w:rPr>
          <w:rFonts w:ascii="Calibri" w:hAnsi="Calibri"/>
          <w:color w:val="404040" w:themeColor="text1" w:themeTint="BF"/>
          <w:u w:color="0D0D0D"/>
        </w:rPr>
        <w:t xml:space="preserve">Jeżeli według wykonawcy oferta będzie zawierała informacje stanowiące tajemnicę przedsiębiorstwa w rozumieniu przepisów o zwalczaniu nieuczciwej konkurencji (art. 11 ust. 4 ustawy z dnia 16 kwietnia 1993 r. o zwalczaniu nieuczciwej konkurencji (Dz.U. z 2003 r. Nr 153, poz. 1503 ze zm.), dane te </w:t>
      </w:r>
      <w:r w:rsidRPr="00321674">
        <w:rPr>
          <w:rFonts w:ascii="Calibri" w:hAnsi="Calibri"/>
          <w:color w:val="404040" w:themeColor="text1" w:themeTint="BF"/>
          <w:u w:val="single" w:color="0D0D0D"/>
        </w:rPr>
        <w:t>należy umieścić w oddzielnej kopercie wewnątrz oferty, opisanej: „Informacje będące tajemnicą przedsiębiorstwa” oraz wskazać numery stron stanowiących tajemnicę przedsiębiorstwa</w:t>
      </w:r>
      <w:r w:rsidRPr="00321674">
        <w:rPr>
          <w:rFonts w:ascii="Calibri" w:hAnsi="Calibri"/>
          <w:color w:val="404040" w:themeColor="text1" w:themeTint="BF"/>
          <w:u w:color="0D0D0D"/>
        </w:rPr>
        <w:t>. Zamawiający jednocześnie wskazuje, iż to wykonawca, który zastrzega informacje podane w ofercie, jako stanowiące tajemnicę przedsiębiorstwa obowiązany jest wykazać, że zastrzeżone przez niego w ofercie informacje stanowią tajemnicę przedsiębiorstwa.</w:t>
      </w:r>
      <w:r w:rsidRPr="00321674">
        <w:rPr>
          <w:rFonts w:ascii="Calibri" w:hAnsi="Calibri"/>
          <w:b/>
          <w:bCs/>
          <w:color w:val="404040" w:themeColor="text1" w:themeTint="BF"/>
          <w:u w:color="0D0D0D"/>
        </w:rPr>
        <w:t xml:space="preserve"> Wykonawca zobowiązany jest nie później niż w terminie składania ofert w postępowaniu, </w:t>
      </w:r>
      <w:r w:rsidRPr="00321674">
        <w:rPr>
          <w:rFonts w:ascii="Calibri" w:hAnsi="Calibri"/>
          <w:b/>
          <w:bCs/>
          <w:color w:val="404040" w:themeColor="text1" w:themeTint="BF"/>
          <w:u w:val="single" w:color="0D0D0D"/>
        </w:rPr>
        <w:t>zastrzec, że informacje wskazane w ofercie zastrzeżone, jako tajemnica przedsiębiorstwa nie mogą być one udostępniane</w:t>
      </w:r>
      <w:r w:rsidRPr="00321674">
        <w:rPr>
          <w:rFonts w:ascii="Calibri" w:hAnsi="Calibri"/>
          <w:b/>
          <w:bCs/>
          <w:color w:val="404040" w:themeColor="text1" w:themeTint="BF"/>
          <w:u w:color="0D0D0D"/>
        </w:rPr>
        <w:t xml:space="preserve"> </w:t>
      </w:r>
      <w:r w:rsidRPr="00321674">
        <w:rPr>
          <w:rFonts w:ascii="Calibri" w:hAnsi="Calibri"/>
          <w:b/>
          <w:bCs/>
          <w:color w:val="404040" w:themeColor="text1" w:themeTint="BF"/>
          <w:u w:val="single" w:color="0D0D0D"/>
        </w:rPr>
        <w:t>oraz wykazał</w:t>
      </w:r>
      <w:r w:rsidRPr="00321674">
        <w:rPr>
          <w:rFonts w:ascii="Calibri" w:hAnsi="Calibri"/>
          <w:b/>
          <w:bCs/>
          <w:color w:val="404040" w:themeColor="text1" w:themeTint="BF"/>
          <w:u w:color="0D0D0D"/>
        </w:rPr>
        <w:t>, iż stanowią one tajemnicę przedsiębiorstwa</w:t>
      </w:r>
      <w:r w:rsidRPr="00321674">
        <w:rPr>
          <w:rFonts w:ascii="Calibri" w:hAnsi="Calibri"/>
          <w:color w:val="404040" w:themeColor="text1" w:themeTint="BF"/>
          <w:u w:color="0D0D0D"/>
        </w:rPr>
        <w:t xml:space="preserve"> w rozumieniu ustawy o zwalczaniu nieuczciwej konkurencji. Dla uniknięcia wątpliwości, jako tajemnicę przedsiębiorstwa należy rozumieć, </w:t>
      </w:r>
      <w:r w:rsidRPr="00321674">
        <w:rPr>
          <w:rFonts w:ascii="Calibri" w:hAnsi="Calibri"/>
          <w:b/>
          <w:bCs/>
          <w:color w:val="404040" w:themeColor="text1" w:themeTint="BF"/>
          <w:u w:val="single" w:color="0D0D0D"/>
        </w:rPr>
        <w:t>nieujawnione do wiadomości publicznej informacje techniczne, technologiczne, organizacyjne przedsiębiorstwa lub inne informacje posiadające wartość gospodarczą, co, do których przedsiębiorca podjął niezbędne działania w celu zachowania ich poufności.</w:t>
      </w:r>
      <w:r w:rsidRPr="00321674">
        <w:rPr>
          <w:rFonts w:ascii="Calibri" w:hAnsi="Calibri"/>
          <w:color w:val="404040" w:themeColor="text1" w:themeTint="BF"/>
          <w:u w:color="0D0D0D"/>
        </w:rPr>
        <w:t xml:space="preserve"> 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44989B7F"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b/>
          <w:bCs/>
          <w:color w:val="404040" w:themeColor="text1" w:themeTint="BF"/>
          <w:u w:color="0D0D0D"/>
        </w:rPr>
      </w:pPr>
      <w:r w:rsidRPr="00321674">
        <w:rPr>
          <w:rFonts w:ascii="Calibri" w:hAnsi="Calibri"/>
          <w:b/>
          <w:bCs/>
          <w:color w:val="404040" w:themeColor="text1" w:themeTint="BF"/>
          <w:u w:color="0D0D0D"/>
        </w:rPr>
        <w:t>Oferta powinna zawierać:</w:t>
      </w:r>
    </w:p>
    <w:p w14:paraId="2D921DB8" w14:textId="77777777" w:rsidR="00AA6327" w:rsidRPr="00321674" w:rsidRDefault="00AA6327" w:rsidP="00321674">
      <w:pPr>
        <w:pStyle w:val="NormalNN"/>
        <w:numPr>
          <w:ilvl w:val="0"/>
          <w:numId w:val="49"/>
        </w:numPr>
        <w:pBdr>
          <w:top w:val="nil"/>
          <w:left w:val="nil"/>
          <w:bottom w:val="nil"/>
          <w:right w:val="nil"/>
          <w:between w:val="nil"/>
          <w:bar w:val="nil"/>
        </w:pBdr>
        <w:spacing w:line="240" w:lineRule="auto"/>
        <w:rPr>
          <w:rFonts w:ascii="Calibri" w:hAnsi="Calibri"/>
          <w:b/>
          <w:bCs/>
          <w:color w:val="404040" w:themeColor="text1" w:themeTint="BF"/>
          <w:u w:color="0D0D0D"/>
        </w:rPr>
      </w:pPr>
      <w:r w:rsidRPr="00321674">
        <w:rPr>
          <w:rFonts w:ascii="Calibri" w:hAnsi="Calibri"/>
          <w:b/>
          <w:bCs/>
          <w:color w:val="404040" w:themeColor="text1" w:themeTint="BF"/>
          <w:u w:color="0D0D0D"/>
        </w:rPr>
        <w:t>wypełniony formularz ofertowy wraz z informację o podwykonawcach (w tym oświadczenia);</w:t>
      </w:r>
    </w:p>
    <w:p w14:paraId="598AF9BA" w14:textId="77777777" w:rsidR="00AA6327" w:rsidRPr="00321674" w:rsidRDefault="00AA6327" w:rsidP="00321674">
      <w:pPr>
        <w:pStyle w:val="NormalNN"/>
        <w:numPr>
          <w:ilvl w:val="0"/>
          <w:numId w:val="49"/>
        </w:numPr>
        <w:pBdr>
          <w:top w:val="nil"/>
          <w:left w:val="nil"/>
          <w:bottom w:val="nil"/>
          <w:right w:val="nil"/>
          <w:between w:val="nil"/>
          <w:bar w:val="nil"/>
        </w:pBdr>
        <w:spacing w:line="240" w:lineRule="auto"/>
        <w:rPr>
          <w:rFonts w:ascii="Calibri" w:hAnsi="Calibri"/>
          <w:b/>
          <w:bCs/>
          <w:color w:val="404040" w:themeColor="text1" w:themeTint="BF"/>
          <w:u w:color="0D0D0D"/>
        </w:rPr>
      </w:pPr>
      <w:r w:rsidRPr="00321674">
        <w:rPr>
          <w:rFonts w:ascii="Calibri" w:hAnsi="Calibri"/>
          <w:b/>
          <w:bCs/>
          <w:color w:val="404040" w:themeColor="text1" w:themeTint="BF"/>
          <w:u w:color="0D0D0D"/>
        </w:rPr>
        <w:t>oświadczenia i dokumenty opisane w Rozdziale 6 ust. 1 SIWZ;</w:t>
      </w:r>
    </w:p>
    <w:p w14:paraId="439B4543"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Jeżeli oferta jest składana przez wykonawców wspólnie ubiegających się o udzielenie zamówienia, wykonawcy ci ponoszą solidarną odpowiedzialność za niewykonanie lub nienależyte wykonanie zobowiązania.</w:t>
      </w:r>
    </w:p>
    <w:p w14:paraId="36BCFC5F"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 przypadku oferty składanej przez Wykonawców ubiegających się wspólnie o udzielenie zamówienia do oferty musi być załączony dokument ustanawiający pełnomocnika wykonawców występujących wspólnie do reprezentowania ich w postępowaniu o udzielenie zamówienia albo reprezentowania w postępowaniu i zawarcia umowy w sprawie zamówienia publicznego. Pełnomocnictwo musi być złożone w formie oryginału lub kopii poświadczonej za zgodność z oryginałem przez notariusza.</w:t>
      </w:r>
    </w:p>
    <w:p w14:paraId="0B2AAAF9"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 przypadku wykonawców wspólnie ubiegających się o udzielenie zamówienia, kopie dokumentów dotyczących wykonawcy są poświadczane za zgodność z oryginałem przez wykonawcę.</w:t>
      </w:r>
    </w:p>
    <w:p w14:paraId="7EEDB97E"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 W przypadku oferty składanej przez wykonawców ubiegających się wspólnie o udzielenie zamówienia do oferty musi być załączony dokument ustanawiający pełnomocnika wykonawców występujących wspólnie do reprezentowania ich w postępowaniu o udzielenie zamówienia albo reprezentowania w postępowaniu i zawarcia umowy w</w:t>
      </w:r>
      <w:r w:rsidRPr="00321674">
        <w:rPr>
          <w:rFonts w:ascii="Calibri" w:hAnsi="Calibri"/>
          <w:color w:val="404040" w:themeColor="text1" w:themeTint="BF"/>
        </w:rPr>
        <w:t xml:space="preserve"> </w:t>
      </w:r>
      <w:r w:rsidRPr="00321674">
        <w:rPr>
          <w:rFonts w:ascii="Calibri" w:hAnsi="Calibri"/>
          <w:color w:val="404040" w:themeColor="text1" w:themeTint="BF"/>
          <w:u w:color="0D0D0D"/>
        </w:rPr>
        <w:t xml:space="preserve">sprawie zamówienia publicznego. Pełnomocnictwo musi być złożone w formie oryginału lub kopii poświadczonej za zgodność z oryginałem przez notariusza. </w:t>
      </w:r>
    </w:p>
    <w:p w14:paraId="00F208F8"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lastRenderedPageBreak/>
        <w:t>Zaleca się opracowanie pierwszych stron oferty według załączonego do SIWZ wzoru – załącznik 2 do SIWZ. Niezastosowanie wzoru określonego w załączniku nie spowoduje odrzucenia oferty, jednakże Zamawiający wymaga, aby w złożonej ofercie znalazły się wszystkie oświadczenia zawarte we wzorze oferty.</w:t>
      </w:r>
    </w:p>
    <w:p w14:paraId="604EBEAD"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Ofertę należy złożyć w zaklejonym, nienaruszonym opakowaniu w Kancelarii Muzeum Warszawy przy Rynku Starego Miasta 28, 00-272 Warszawa (parter).Opakowanie (koperta) z ofertą powinno być oznakowane w poniższy sposób: </w:t>
      </w:r>
    </w:p>
    <w:p w14:paraId="47F5CF9C" w14:textId="77777777" w:rsidR="00AA6327" w:rsidRPr="00321674" w:rsidRDefault="00AA6327" w:rsidP="00321674">
      <w:pPr>
        <w:pStyle w:val="NormalNN"/>
        <w:spacing w:line="240" w:lineRule="auto"/>
        <w:ind w:left="357"/>
        <w:rPr>
          <w:rFonts w:ascii="Calibri" w:hAnsi="Calibri"/>
          <w:color w:val="404040" w:themeColor="text1" w:themeTint="BF"/>
          <w:u w:color="0D0D0D"/>
        </w:rPr>
      </w:pPr>
      <w:r w:rsidRPr="00321674">
        <w:rPr>
          <w:rFonts w:ascii="Calibri" w:hAnsi="Calibri"/>
          <w:color w:val="404040" w:themeColor="text1" w:themeTint="BF"/>
          <w:u w:color="0D0D0D"/>
        </w:rPr>
        <w:t xml:space="preserve">opis zawartości koperty: </w:t>
      </w:r>
    </w:p>
    <w:p w14:paraId="3C2A7408" w14:textId="0F26BFE3" w:rsidR="00AA6327" w:rsidRPr="00321674" w:rsidRDefault="00C70F9A" w:rsidP="00321674">
      <w:pPr>
        <w:pStyle w:val="Nagwek"/>
        <w:spacing w:before="60" w:after="40" w:line="240" w:lineRule="auto"/>
        <w:ind w:left="357" w:hanging="357"/>
        <w:rPr>
          <w:rFonts w:ascii="Calibri" w:hAnsi="Calibri" w:cs="Arial"/>
          <w:b/>
          <w:bCs/>
          <w:color w:val="404040" w:themeColor="text1" w:themeTint="BF"/>
          <w:lang w:eastAsia="ar-SA"/>
        </w:rPr>
      </w:pPr>
      <w:r w:rsidRPr="00321674">
        <w:rPr>
          <w:rFonts w:ascii="Calibri" w:hAnsi="Calibri"/>
          <w:color w:val="404040" w:themeColor="text1" w:themeTint="BF"/>
          <w:u w:color="0D0D0D"/>
        </w:rPr>
        <w:t xml:space="preserve">       </w:t>
      </w:r>
      <w:r w:rsidR="00AA6327" w:rsidRPr="00321674">
        <w:rPr>
          <w:rFonts w:ascii="Calibri" w:hAnsi="Calibri"/>
          <w:color w:val="404040" w:themeColor="text1" w:themeTint="BF"/>
          <w:u w:color="0D0D0D"/>
        </w:rPr>
        <w:t>„</w:t>
      </w:r>
      <w:r w:rsidR="00784B88" w:rsidRPr="00321674">
        <w:rPr>
          <w:rFonts w:ascii="Calibri" w:eastAsia="Times New Roman" w:hAnsi="Calibri" w:cs="Times New Roman"/>
          <w:b/>
          <w:color w:val="404040" w:themeColor="text1" w:themeTint="BF"/>
        </w:rPr>
        <w:t>Obsługa techniczna – realizacja, montaż, instalacja infrastruktury na wydarzeniach towarzyszących otwarciu II etapu wystawy głównej  Muzeum Warszawy</w:t>
      </w:r>
      <w:r w:rsidR="00AA6327" w:rsidRPr="00321674">
        <w:rPr>
          <w:rFonts w:ascii="Calibri" w:hAnsi="Calibri"/>
          <w:b/>
          <w:color w:val="404040" w:themeColor="text1" w:themeTint="BF"/>
          <w:u w:color="0D0D0D"/>
        </w:rPr>
        <w:t>”</w:t>
      </w:r>
      <w:r w:rsidR="00AA6327" w:rsidRPr="00321674">
        <w:rPr>
          <w:rFonts w:ascii="Calibri" w:hAnsi="Calibri"/>
          <w:color w:val="404040" w:themeColor="text1" w:themeTint="BF"/>
          <w:u w:color="0D0D0D"/>
        </w:rPr>
        <w:t xml:space="preserve"> znak MW/ZP/</w:t>
      </w:r>
      <w:r w:rsidR="00A1220F" w:rsidRPr="00321674">
        <w:rPr>
          <w:rFonts w:ascii="Calibri" w:hAnsi="Calibri"/>
          <w:color w:val="404040" w:themeColor="text1" w:themeTint="BF"/>
          <w:u w:color="0D0D0D"/>
        </w:rPr>
        <w:t>20</w:t>
      </w:r>
      <w:r w:rsidR="00AA6327" w:rsidRPr="00321674">
        <w:rPr>
          <w:rFonts w:ascii="Calibri" w:hAnsi="Calibri"/>
          <w:color w:val="404040" w:themeColor="text1" w:themeTint="BF"/>
          <w:u w:color="0D0D0D"/>
        </w:rPr>
        <w:t>/PN/201</w:t>
      </w:r>
      <w:r w:rsidRPr="00321674">
        <w:rPr>
          <w:rFonts w:ascii="Calibri" w:hAnsi="Calibri"/>
          <w:color w:val="404040" w:themeColor="text1" w:themeTint="BF"/>
          <w:u w:color="0D0D0D"/>
        </w:rPr>
        <w:t>8</w:t>
      </w:r>
      <w:r w:rsidR="00AA6327" w:rsidRPr="00321674">
        <w:rPr>
          <w:rFonts w:ascii="Calibri" w:hAnsi="Calibri"/>
          <w:color w:val="404040" w:themeColor="text1" w:themeTint="BF"/>
          <w:u w:color="0D0D0D"/>
        </w:rPr>
        <w:t>.</w:t>
      </w:r>
    </w:p>
    <w:p w14:paraId="43B22103" w14:textId="77777777" w:rsidR="00AA6327" w:rsidRPr="00321674" w:rsidRDefault="00AA6327" w:rsidP="00321674">
      <w:pPr>
        <w:pStyle w:val="NormalNN"/>
        <w:spacing w:line="240" w:lineRule="auto"/>
        <w:ind w:left="357"/>
        <w:rPr>
          <w:rFonts w:ascii="Calibri" w:hAnsi="Calibri"/>
          <w:color w:val="404040" w:themeColor="text1" w:themeTint="BF"/>
          <w:u w:color="0D0D0D"/>
        </w:rPr>
      </w:pPr>
      <w:r w:rsidRPr="00321674">
        <w:rPr>
          <w:rFonts w:ascii="Calibri" w:hAnsi="Calibri"/>
          <w:color w:val="404040" w:themeColor="text1" w:themeTint="BF"/>
          <w:u w:color="0D0D0D"/>
        </w:rPr>
        <w:t xml:space="preserve">adresat: Muzeum Warszawy, Rynek Starego Miasta 28, 00-272 Warszawa, </w:t>
      </w:r>
    </w:p>
    <w:p w14:paraId="23A93C38" w14:textId="77777777" w:rsidR="00AA6327" w:rsidRPr="00321674" w:rsidRDefault="00AA6327" w:rsidP="00321674">
      <w:pPr>
        <w:pStyle w:val="NormalNN"/>
        <w:spacing w:line="240" w:lineRule="auto"/>
        <w:ind w:left="357"/>
        <w:rPr>
          <w:rFonts w:ascii="Calibri" w:hAnsi="Calibri"/>
          <w:color w:val="404040" w:themeColor="text1" w:themeTint="BF"/>
          <w:u w:color="0D0D0D"/>
        </w:rPr>
      </w:pPr>
      <w:r w:rsidRPr="00321674">
        <w:rPr>
          <w:rFonts w:ascii="Calibri" w:hAnsi="Calibri"/>
          <w:color w:val="404040" w:themeColor="text1" w:themeTint="BF"/>
          <w:u w:color="0D0D0D"/>
        </w:rPr>
        <w:t>nadawca: nazwa, dokładny adres.</w:t>
      </w:r>
    </w:p>
    <w:p w14:paraId="2E77F8CD" w14:textId="77777777" w:rsidR="00AA6327" w:rsidRPr="00321674" w:rsidRDefault="00AA6327" w:rsidP="00321674">
      <w:pPr>
        <w:pStyle w:val="NormalNN"/>
        <w:spacing w:line="240" w:lineRule="auto"/>
        <w:ind w:left="357"/>
        <w:rPr>
          <w:rFonts w:ascii="Calibri" w:hAnsi="Calibri"/>
          <w:color w:val="404040" w:themeColor="text1" w:themeTint="BF"/>
          <w:u w:color="0D0D0D"/>
        </w:rPr>
      </w:pPr>
      <w:r w:rsidRPr="00321674">
        <w:rPr>
          <w:rFonts w:ascii="Calibri" w:hAnsi="Calibri"/>
          <w:color w:val="404040" w:themeColor="text1" w:themeTint="BF"/>
          <w:u w:color="0D0D0D"/>
        </w:rPr>
        <w:t>UWAGA: Zamawiający nie ponosi odpowiedzialności za otwarcie oferty przed terminem w przypadku nieprawidłowego oznaczenia koperty.</w:t>
      </w:r>
    </w:p>
    <w:p w14:paraId="4B909CC0"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05DA4825" w14:textId="6F48F89D"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Zmiany do oferty należy umieścić w oddzielnej, zaklejonej i nienaruszonej kopercie z dopiskiem „Oferta: </w:t>
      </w:r>
      <w:r w:rsidR="00784B88" w:rsidRPr="00321674">
        <w:rPr>
          <w:rFonts w:ascii="Calibri" w:eastAsia="Times New Roman" w:hAnsi="Calibri" w:cs="Times New Roman"/>
          <w:b/>
          <w:color w:val="404040" w:themeColor="text1" w:themeTint="BF"/>
        </w:rPr>
        <w:t>Obsługa techniczna – realizacja, montaż, instalacja infrastruktury na wydarzeniach towarzyszących otwarciu II etapu wystawy głównej  Muzeum Warszawy</w:t>
      </w:r>
      <w:r w:rsidR="00784B88" w:rsidRPr="00321674">
        <w:rPr>
          <w:rFonts w:ascii="Calibri" w:hAnsi="Calibri" w:cs="Arial"/>
          <w:b/>
          <w:bCs/>
          <w:color w:val="404040" w:themeColor="text1" w:themeTint="BF"/>
          <w:lang w:eastAsia="ar-SA"/>
        </w:rPr>
        <w:t xml:space="preserve">  </w:t>
      </w:r>
      <w:r w:rsidRPr="00321674">
        <w:rPr>
          <w:rFonts w:ascii="Calibri" w:hAnsi="Calibri"/>
          <w:color w:val="404040" w:themeColor="text1" w:themeTint="BF"/>
          <w:u w:color="0D0D0D"/>
        </w:rPr>
        <w:t>znak MW/ZP/</w:t>
      </w:r>
      <w:r w:rsidR="00A1220F" w:rsidRPr="00321674">
        <w:rPr>
          <w:rFonts w:ascii="Calibri" w:hAnsi="Calibri"/>
          <w:color w:val="404040" w:themeColor="text1" w:themeTint="BF"/>
          <w:u w:color="0D0D0D"/>
        </w:rPr>
        <w:t>20/</w:t>
      </w:r>
      <w:r w:rsidRPr="00321674">
        <w:rPr>
          <w:rFonts w:ascii="Calibri" w:hAnsi="Calibri"/>
          <w:color w:val="404040" w:themeColor="text1" w:themeTint="BF"/>
          <w:u w:color="0D0D0D"/>
        </w:rPr>
        <w:t>PN/201</w:t>
      </w:r>
      <w:r w:rsidR="008443DB" w:rsidRPr="00321674">
        <w:rPr>
          <w:rFonts w:ascii="Calibri" w:hAnsi="Calibri"/>
          <w:color w:val="404040" w:themeColor="text1" w:themeTint="BF"/>
          <w:u w:color="0D0D0D"/>
        </w:rPr>
        <w:t>8</w:t>
      </w:r>
      <w:r w:rsidRPr="00321674">
        <w:rPr>
          <w:rFonts w:ascii="Calibri" w:hAnsi="Calibri"/>
          <w:color w:val="404040" w:themeColor="text1" w:themeTint="BF"/>
          <w:u w:color="0D0D0D"/>
        </w:rPr>
        <w:t xml:space="preserve">. </w:t>
      </w:r>
      <w:r w:rsidRPr="00321674">
        <w:rPr>
          <w:rFonts w:ascii="Calibri" w:hAnsi="Calibri"/>
          <w:b/>
          <w:bCs/>
          <w:color w:val="404040" w:themeColor="text1" w:themeTint="BF"/>
          <w:u w:color="0D0D0D"/>
        </w:rPr>
        <w:t>ZMIANA</w:t>
      </w:r>
      <w:r w:rsidRPr="00321674">
        <w:rPr>
          <w:rFonts w:ascii="Calibri" w:hAnsi="Calibri"/>
          <w:color w:val="404040" w:themeColor="text1" w:themeTint="BF"/>
          <w:u w:color="0D0D0D"/>
        </w:rPr>
        <w:t>”. Na kopercie musi znajdować się nazwa wykonawcy, dokładny adres.</w:t>
      </w:r>
    </w:p>
    <w:p w14:paraId="220E777A" w14:textId="77777777" w:rsidR="00AA6327" w:rsidRPr="00321674" w:rsidRDefault="00AA6327" w:rsidP="00321674">
      <w:pPr>
        <w:pStyle w:val="NormalN"/>
        <w:numPr>
          <w:ilvl w:val="0"/>
          <w:numId w:val="4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Wykonawca nie może wycofać oferty i wprowadzić zmian w ofercie po upływie ostatecznego terminu składania ofert.</w:t>
      </w:r>
    </w:p>
    <w:p w14:paraId="200A5A77" w14:textId="77777777" w:rsidR="00AA6327" w:rsidRPr="00321674" w:rsidRDefault="00AA6327" w:rsidP="00321674">
      <w:pPr>
        <w:pStyle w:val="NormalN"/>
        <w:spacing w:line="240" w:lineRule="auto"/>
        <w:ind w:left="357"/>
        <w:rPr>
          <w:rFonts w:ascii="Calibri" w:hAnsi="Calibri"/>
          <w:color w:val="404040" w:themeColor="text1" w:themeTint="BF"/>
          <w:u w:color="0D0D0D"/>
        </w:rPr>
      </w:pPr>
    </w:p>
    <w:p w14:paraId="483D4439"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11</w:t>
      </w:r>
      <w:r w:rsidRPr="00321674">
        <w:rPr>
          <w:rFonts w:ascii="Calibri" w:eastAsia="Calibri" w:hAnsi="Calibri" w:cs="Calibri"/>
          <w:color w:val="404040" w:themeColor="text1" w:themeTint="BF"/>
          <w:sz w:val="22"/>
          <w:szCs w:val="22"/>
          <w:u w:color="0D0D0D"/>
        </w:rPr>
        <w:br/>
        <w:t>Miejsce oraz termin składania i otwarcia ofert</w:t>
      </w:r>
    </w:p>
    <w:p w14:paraId="716F1300" w14:textId="77777777" w:rsidR="00AA6327" w:rsidRPr="00321674" w:rsidRDefault="00AA6327" w:rsidP="00321674">
      <w:pPr>
        <w:pStyle w:val="NormalN"/>
        <w:numPr>
          <w:ilvl w:val="0"/>
          <w:numId w:val="51"/>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Miejsce składania ofert: Muzeum Warszawy, Rynek starego Miasta 28, 00-272 Warszawa.</w:t>
      </w:r>
    </w:p>
    <w:p w14:paraId="4D38CE1A" w14:textId="7A2C5CA1" w:rsidR="00AA6327" w:rsidRPr="00321674" w:rsidRDefault="00AA6327" w:rsidP="00321674">
      <w:pPr>
        <w:pStyle w:val="NormalN"/>
        <w:numPr>
          <w:ilvl w:val="0"/>
          <w:numId w:val="52"/>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Termin składania ofert: do </w:t>
      </w:r>
      <w:r w:rsidR="00A1220F" w:rsidRPr="00321674">
        <w:rPr>
          <w:rFonts w:ascii="Calibri" w:hAnsi="Calibri"/>
          <w:b/>
          <w:bCs/>
          <w:color w:val="404040" w:themeColor="text1" w:themeTint="BF"/>
          <w:u w:color="0D0D0D"/>
        </w:rPr>
        <w:t>7 maja</w:t>
      </w:r>
      <w:r w:rsidRPr="00321674">
        <w:rPr>
          <w:rFonts w:ascii="Calibri" w:hAnsi="Calibri"/>
          <w:b/>
          <w:bCs/>
          <w:color w:val="404040" w:themeColor="text1" w:themeTint="BF"/>
          <w:u w:color="0D0D0D"/>
        </w:rPr>
        <w:t xml:space="preserve"> </w:t>
      </w:r>
      <w:r w:rsidR="00C70F9A" w:rsidRPr="00321674">
        <w:rPr>
          <w:rFonts w:ascii="Calibri" w:hAnsi="Calibri"/>
          <w:b/>
          <w:bCs/>
          <w:color w:val="404040" w:themeColor="text1" w:themeTint="BF"/>
          <w:u w:color="0D0D0D"/>
        </w:rPr>
        <w:t>2018</w:t>
      </w:r>
      <w:r w:rsidRPr="00321674">
        <w:rPr>
          <w:rFonts w:ascii="Calibri" w:hAnsi="Calibri"/>
          <w:color w:val="404040" w:themeColor="text1" w:themeTint="BF"/>
          <w:u w:color="0D0D0D"/>
        </w:rPr>
        <w:t xml:space="preserve"> </w:t>
      </w:r>
      <w:r w:rsidRPr="00321674">
        <w:rPr>
          <w:rFonts w:ascii="Calibri" w:hAnsi="Calibri"/>
          <w:b/>
          <w:bCs/>
          <w:color w:val="404040" w:themeColor="text1" w:themeTint="BF"/>
          <w:u w:color="0D0D0D"/>
        </w:rPr>
        <w:t>roku do godz. 1</w:t>
      </w:r>
      <w:r w:rsidR="00A1220F" w:rsidRPr="00321674">
        <w:rPr>
          <w:rFonts w:ascii="Calibri" w:hAnsi="Calibri"/>
          <w:b/>
          <w:bCs/>
          <w:color w:val="404040" w:themeColor="text1" w:themeTint="BF"/>
          <w:u w:color="0D0D0D"/>
        </w:rPr>
        <w:t>1</w:t>
      </w:r>
      <w:r w:rsidRPr="00321674">
        <w:rPr>
          <w:rFonts w:ascii="Calibri" w:hAnsi="Calibri"/>
          <w:b/>
          <w:bCs/>
          <w:color w:val="404040" w:themeColor="text1" w:themeTint="BF"/>
          <w:u w:color="0D0D0D"/>
        </w:rPr>
        <w:t>:00.</w:t>
      </w:r>
    </w:p>
    <w:p w14:paraId="174792E4" w14:textId="77777777" w:rsidR="00AA6327" w:rsidRPr="00321674" w:rsidRDefault="00AA6327" w:rsidP="00321674">
      <w:pPr>
        <w:pStyle w:val="NormalN"/>
        <w:numPr>
          <w:ilvl w:val="0"/>
          <w:numId w:val="52"/>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Miejsce otwarcia ofert: sala konferencyjna w siedzibie Muzeum Warszawy, Rynek Starego Miasta 28, 00-272 Warszawa.</w:t>
      </w:r>
    </w:p>
    <w:p w14:paraId="2FDAE755" w14:textId="2C5FF38A" w:rsidR="00AA6327" w:rsidRPr="00321674" w:rsidRDefault="00AA6327" w:rsidP="00321674">
      <w:pPr>
        <w:pStyle w:val="NormalN"/>
        <w:numPr>
          <w:ilvl w:val="0"/>
          <w:numId w:val="52"/>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Termin otwarcia ofert: </w:t>
      </w:r>
      <w:r w:rsidR="00A1220F" w:rsidRPr="00321674">
        <w:rPr>
          <w:rFonts w:ascii="Calibri" w:hAnsi="Calibri"/>
          <w:b/>
          <w:bCs/>
          <w:color w:val="404040" w:themeColor="text1" w:themeTint="BF"/>
          <w:u w:color="0D0D0D"/>
        </w:rPr>
        <w:t>7 maja</w:t>
      </w:r>
      <w:r w:rsidR="00C70F9A" w:rsidRPr="00321674">
        <w:rPr>
          <w:rFonts w:ascii="Calibri" w:hAnsi="Calibri"/>
          <w:b/>
          <w:bCs/>
          <w:color w:val="404040" w:themeColor="text1" w:themeTint="BF"/>
          <w:u w:color="0D0D0D"/>
        </w:rPr>
        <w:t xml:space="preserve"> 2018</w:t>
      </w:r>
      <w:r w:rsidR="00C70F9A" w:rsidRPr="00321674">
        <w:rPr>
          <w:rFonts w:ascii="Calibri" w:hAnsi="Calibri"/>
          <w:color w:val="404040" w:themeColor="text1" w:themeTint="BF"/>
          <w:u w:color="0D0D0D"/>
        </w:rPr>
        <w:t xml:space="preserve"> </w:t>
      </w:r>
      <w:r w:rsidRPr="00321674">
        <w:rPr>
          <w:rFonts w:ascii="Calibri" w:hAnsi="Calibri"/>
          <w:b/>
          <w:bCs/>
          <w:color w:val="404040" w:themeColor="text1" w:themeTint="BF"/>
          <w:u w:color="0D0D0D"/>
        </w:rPr>
        <w:t>roku do godz. 1</w:t>
      </w:r>
      <w:r w:rsidR="00A1220F" w:rsidRPr="00321674">
        <w:rPr>
          <w:rFonts w:ascii="Calibri" w:hAnsi="Calibri"/>
          <w:b/>
          <w:bCs/>
          <w:color w:val="404040" w:themeColor="text1" w:themeTint="BF"/>
          <w:u w:color="0D0D0D"/>
        </w:rPr>
        <w:t>1</w:t>
      </w:r>
      <w:r w:rsidRPr="00321674">
        <w:rPr>
          <w:rFonts w:ascii="Calibri" w:hAnsi="Calibri"/>
          <w:b/>
          <w:bCs/>
          <w:color w:val="404040" w:themeColor="text1" w:themeTint="BF"/>
          <w:u w:color="0D0D0D"/>
        </w:rPr>
        <w:t>:15.</w:t>
      </w:r>
    </w:p>
    <w:p w14:paraId="7BE96BB0" w14:textId="77777777" w:rsidR="00AA6327" w:rsidRPr="00321674" w:rsidRDefault="00AA6327" w:rsidP="00321674">
      <w:pPr>
        <w:pStyle w:val="NormalN"/>
        <w:spacing w:line="240" w:lineRule="auto"/>
        <w:ind w:left="426"/>
        <w:rPr>
          <w:rFonts w:ascii="Calibri" w:hAnsi="Calibri"/>
          <w:color w:val="404040" w:themeColor="text1" w:themeTint="BF"/>
          <w:u w:color="0D0D0D"/>
        </w:rPr>
      </w:pPr>
    </w:p>
    <w:p w14:paraId="44D5278A"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12</w:t>
      </w:r>
      <w:r w:rsidRPr="00321674">
        <w:rPr>
          <w:rFonts w:ascii="Calibri" w:eastAsia="Calibri" w:hAnsi="Calibri" w:cs="Calibri"/>
          <w:color w:val="404040" w:themeColor="text1" w:themeTint="BF"/>
          <w:sz w:val="22"/>
          <w:szCs w:val="22"/>
          <w:u w:color="0D0D0D"/>
        </w:rPr>
        <w:br/>
        <w:t>Opis sposobu obliczania ceny</w:t>
      </w:r>
    </w:p>
    <w:p w14:paraId="405AA27D" w14:textId="77777777" w:rsidR="00AA6327" w:rsidRPr="00321674" w:rsidRDefault="00AA6327" w:rsidP="00321674">
      <w:pPr>
        <w:pStyle w:val="NormalN"/>
        <w:numPr>
          <w:ilvl w:val="2"/>
          <w:numId w:val="5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Zamawiający informuje, że oferowane przez wykonawcę ceny za poszczególne oceniane elementy oferty są cenami ryczałtowymi.</w:t>
      </w:r>
    </w:p>
    <w:p w14:paraId="70186894" w14:textId="77777777" w:rsidR="00AA6327" w:rsidRPr="00321674" w:rsidRDefault="00AA6327" w:rsidP="00321674">
      <w:pPr>
        <w:pStyle w:val="NormalN"/>
        <w:numPr>
          <w:ilvl w:val="2"/>
          <w:numId w:val="5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Cena każdej opłaty musi być wyższa od 0 i wyrażona w PLN. </w:t>
      </w:r>
    </w:p>
    <w:p w14:paraId="7370E76E" w14:textId="77777777" w:rsidR="00AA6327" w:rsidRPr="00321674" w:rsidRDefault="00AA6327" w:rsidP="00321674">
      <w:pPr>
        <w:pStyle w:val="NormalN"/>
        <w:numPr>
          <w:ilvl w:val="2"/>
          <w:numId w:val="5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Wysokości upustu muszą być podane w procentach z dokładnością do dwóch miejsc po przecinku.</w:t>
      </w:r>
    </w:p>
    <w:p w14:paraId="4D6B55EE" w14:textId="77777777" w:rsidR="00AA6327" w:rsidRPr="00321674" w:rsidRDefault="00AA6327" w:rsidP="00321674">
      <w:pPr>
        <w:pStyle w:val="NormalN"/>
        <w:numPr>
          <w:ilvl w:val="2"/>
          <w:numId w:val="5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Rozliczenia między Zamawiającym a wykonawcą prowadzone będą wyłącznie w walucie polskiej.</w:t>
      </w:r>
    </w:p>
    <w:p w14:paraId="29CC65C0" w14:textId="77777777" w:rsidR="00AA6327" w:rsidRPr="00321674" w:rsidRDefault="00AA6327" w:rsidP="00321674">
      <w:pPr>
        <w:pStyle w:val="NormalN"/>
        <w:numPr>
          <w:ilvl w:val="2"/>
          <w:numId w:val="53"/>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lastRenderedPageBreak/>
        <w:t>Zamawiający wymaga, aby wszystkie ceny były podane w złotych polskich, z zaokrągleniem do dwóch miejsc po przecinku zgodnie z matematycznymi zasadami zaokrąglania tj.:</w:t>
      </w:r>
    </w:p>
    <w:p w14:paraId="21684BDF" w14:textId="77777777" w:rsidR="00AA6327" w:rsidRPr="00321674" w:rsidRDefault="00AA6327" w:rsidP="00321674">
      <w:pPr>
        <w:pStyle w:val="NormalN"/>
        <w:numPr>
          <w:ilvl w:val="1"/>
          <w:numId w:val="62"/>
        </w:numPr>
        <w:pBdr>
          <w:top w:val="nil"/>
          <w:left w:val="nil"/>
          <w:bottom w:val="nil"/>
          <w:right w:val="nil"/>
          <w:between w:val="nil"/>
          <w:bar w:val="nil"/>
        </w:pBdr>
        <w:spacing w:line="240" w:lineRule="auto"/>
        <w:ind w:left="714" w:hanging="357"/>
        <w:rPr>
          <w:rFonts w:ascii="Calibri" w:hAnsi="Calibri"/>
          <w:color w:val="404040" w:themeColor="text1" w:themeTint="BF"/>
          <w:u w:color="0D0D0D"/>
        </w:rPr>
      </w:pPr>
      <w:r w:rsidRPr="00321674">
        <w:rPr>
          <w:rFonts w:ascii="Calibri" w:hAnsi="Calibri"/>
          <w:color w:val="404040" w:themeColor="text1" w:themeTint="BF"/>
          <w:u w:color="0D0D0D"/>
        </w:rPr>
        <w:t xml:space="preserve">ułamek kończący się cyfrą od 1 do 4 zaokrąglić należy w dół, </w:t>
      </w:r>
    </w:p>
    <w:p w14:paraId="39336AAD" w14:textId="77777777" w:rsidR="00AA6327" w:rsidRPr="00321674" w:rsidRDefault="00AA6327" w:rsidP="00321674">
      <w:pPr>
        <w:pStyle w:val="NormalN"/>
        <w:numPr>
          <w:ilvl w:val="1"/>
          <w:numId w:val="62"/>
        </w:numPr>
        <w:pBdr>
          <w:top w:val="nil"/>
          <w:left w:val="nil"/>
          <w:bottom w:val="nil"/>
          <w:right w:val="nil"/>
          <w:between w:val="nil"/>
          <w:bar w:val="nil"/>
        </w:pBdr>
        <w:spacing w:line="240" w:lineRule="auto"/>
        <w:ind w:left="714" w:hanging="357"/>
        <w:rPr>
          <w:rFonts w:ascii="Calibri" w:hAnsi="Calibri"/>
          <w:color w:val="404040" w:themeColor="text1" w:themeTint="BF"/>
          <w:u w:color="0D0D0D"/>
        </w:rPr>
      </w:pPr>
      <w:r w:rsidRPr="00321674">
        <w:rPr>
          <w:rFonts w:ascii="Calibri" w:hAnsi="Calibri"/>
          <w:color w:val="404040" w:themeColor="text1" w:themeTint="BF"/>
          <w:u w:color="0D0D0D"/>
        </w:rPr>
        <w:t>ułamek kończący się cyfrą od 5 do 9 zaokrąglić należy w górę.</w:t>
      </w:r>
    </w:p>
    <w:p w14:paraId="04903F53"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p>
    <w:p w14:paraId="2CDA09C7"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13</w:t>
      </w:r>
      <w:r w:rsidRPr="00321674">
        <w:rPr>
          <w:rFonts w:ascii="Calibri" w:eastAsia="Calibri" w:hAnsi="Calibri" w:cs="Calibri"/>
          <w:color w:val="404040" w:themeColor="text1" w:themeTint="BF"/>
          <w:sz w:val="22"/>
          <w:szCs w:val="22"/>
          <w:u w:color="0D0D0D"/>
        </w:rPr>
        <w:br/>
        <w:t>Opis kryteriów, którymi Zamawiający będzie się kierował przy wyborze oferty</w:t>
      </w:r>
    </w:p>
    <w:p w14:paraId="43B5DABB" w14:textId="77777777" w:rsidR="00AA6327" w:rsidRPr="00321674" w:rsidRDefault="00AA6327" w:rsidP="00321674">
      <w:pPr>
        <w:pStyle w:val="Tekstpodstawowy"/>
        <w:numPr>
          <w:ilvl w:val="0"/>
          <w:numId w:val="55"/>
        </w:numPr>
        <w:pBdr>
          <w:top w:val="nil"/>
          <w:left w:val="nil"/>
          <w:bottom w:val="nil"/>
          <w:right w:val="nil"/>
          <w:between w:val="nil"/>
          <w:bar w:val="nil"/>
        </w:pBdr>
        <w:tabs>
          <w:tab w:val="left" w:pos="720"/>
        </w:tabs>
        <w:spacing w:before="60" w:after="40" w:line="240" w:lineRule="auto"/>
        <w:jc w:val="both"/>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Zamawiający dokona oceny ofert i wyboru oferty najkorzystniejszej na podstawie poniższych kryteriów:</w:t>
      </w:r>
    </w:p>
    <w:p w14:paraId="67110BCA" w14:textId="2E2AFA82" w:rsidR="00A647F9" w:rsidRPr="00321674" w:rsidRDefault="00A647F9" w:rsidP="00321674">
      <w:pPr>
        <w:pStyle w:val="Akapitzlist"/>
        <w:pBdr>
          <w:top w:val="nil"/>
          <w:left w:val="nil"/>
          <w:bottom w:val="nil"/>
          <w:right w:val="nil"/>
          <w:between w:val="nil"/>
          <w:bar w:val="nil"/>
        </w:pBdr>
        <w:suppressAutoHyphens/>
        <w:spacing w:line="240" w:lineRule="auto"/>
        <w:ind w:left="717"/>
        <w:contextualSpacing w:val="0"/>
        <w:rPr>
          <w:rFonts w:ascii="Calibri" w:eastAsia="Calibri" w:hAnsi="Calibri" w:cs="Calibri"/>
          <w:b/>
          <w:bCs/>
          <w:color w:val="404040" w:themeColor="text1" w:themeTint="BF"/>
          <w:u w:color="0D0D0D"/>
        </w:rPr>
      </w:pPr>
      <w:r w:rsidRPr="00321674">
        <w:rPr>
          <w:rFonts w:ascii="Calibri" w:hAnsi="Calibri" w:cs="Arial"/>
          <w:color w:val="404040" w:themeColor="text1" w:themeTint="BF"/>
          <w:lang w:eastAsia="pl-PL"/>
        </w:rPr>
        <w:t xml:space="preserve"> </w:t>
      </w:r>
    </w:p>
    <w:tbl>
      <w:tblPr>
        <w:tblStyle w:val="Tabela-Siatka"/>
        <w:tblW w:w="0" w:type="auto"/>
        <w:tblInd w:w="717" w:type="dxa"/>
        <w:tblLook w:val="04A0" w:firstRow="1" w:lastRow="0" w:firstColumn="1" w:lastColumn="0" w:noHBand="0" w:noVBand="1"/>
      </w:tblPr>
      <w:tblGrid>
        <w:gridCol w:w="554"/>
        <w:gridCol w:w="5529"/>
        <w:gridCol w:w="1133"/>
        <w:gridCol w:w="1133"/>
      </w:tblGrid>
      <w:tr w:rsidR="00226132" w:rsidRPr="00321674" w14:paraId="2BEA79A5" w14:textId="09F72778" w:rsidTr="008B3F29">
        <w:tc>
          <w:tcPr>
            <w:tcW w:w="554" w:type="dxa"/>
          </w:tcPr>
          <w:p w14:paraId="2357EA44" w14:textId="3F9D030F"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Lp.</w:t>
            </w:r>
          </w:p>
        </w:tc>
        <w:tc>
          <w:tcPr>
            <w:tcW w:w="5529" w:type="dxa"/>
          </w:tcPr>
          <w:p w14:paraId="7EC2E893" w14:textId="3ABB2158"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Kryterium oceny ofert</w:t>
            </w:r>
          </w:p>
        </w:tc>
        <w:tc>
          <w:tcPr>
            <w:tcW w:w="1133" w:type="dxa"/>
          </w:tcPr>
          <w:p w14:paraId="1661403F" w14:textId="37FAEE9B"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waga</w:t>
            </w:r>
          </w:p>
        </w:tc>
        <w:tc>
          <w:tcPr>
            <w:tcW w:w="1133" w:type="dxa"/>
          </w:tcPr>
          <w:p w14:paraId="69B1EF1F" w14:textId="2DF9F10E"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Symbol</w:t>
            </w:r>
          </w:p>
        </w:tc>
      </w:tr>
      <w:tr w:rsidR="00226132" w:rsidRPr="00321674" w14:paraId="15A0966C" w14:textId="6A2F71DE" w:rsidTr="008B3F29">
        <w:tc>
          <w:tcPr>
            <w:tcW w:w="554" w:type="dxa"/>
          </w:tcPr>
          <w:p w14:paraId="5D4970BA" w14:textId="252C0985"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1</w:t>
            </w:r>
          </w:p>
        </w:tc>
        <w:tc>
          <w:tcPr>
            <w:tcW w:w="5529" w:type="dxa"/>
          </w:tcPr>
          <w:p w14:paraId="65767BD7" w14:textId="613D92CC"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cena</w:t>
            </w:r>
          </w:p>
        </w:tc>
        <w:tc>
          <w:tcPr>
            <w:tcW w:w="1133" w:type="dxa"/>
          </w:tcPr>
          <w:p w14:paraId="0D79D301" w14:textId="20726A83"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60 %</w:t>
            </w:r>
          </w:p>
        </w:tc>
        <w:tc>
          <w:tcPr>
            <w:tcW w:w="1133" w:type="dxa"/>
          </w:tcPr>
          <w:p w14:paraId="39304A49" w14:textId="68A184F1"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C</w:t>
            </w:r>
          </w:p>
        </w:tc>
      </w:tr>
      <w:tr w:rsidR="00226132" w:rsidRPr="00321674" w14:paraId="7F86497E" w14:textId="0C9E96EF" w:rsidTr="008B3F29">
        <w:tc>
          <w:tcPr>
            <w:tcW w:w="554" w:type="dxa"/>
          </w:tcPr>
          <w:p w14:paraId="4CB76488" w14:textId="2575ECF0" w:rsidR="004B2706" w:rsidRPr="00321674" w:rsidRDefault="004B2706"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2</w:t>
            </w:r>
          </w:p>
        </w:tc>
        <w:tc>
          <w:tcPr>
            <w:tcW w:w="5529" w:type="dxa"/>
          </w:tcPr>
          <w:p w14:paraId="32989132" w14:textId="74736187" w:rsidR="004B2706" w:rsidRPr="00321674" w:rsidRDefault="00784B88"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hAnsi="Calibri" w:cs="Arial"/>
                <w:b/>
                <w:color w:val="404040" w:themeColor="text1" w:themeTint="BF"/>
                <w:lang w:eastAsia="pl-PL"/>
              </w:rPr>
              <w:t>Doświadczenie osoby wyznaczonej do realizacji zamówienia</w:t>
            </w:r>
          </w:p>
        </w:tc>
        <w:tc>
          <w:tcPr>
            <w:tcW w:w="1133" w:type="dxa"/>
          </w:tcPr>
          <w:p w14:paraId="2206F233" w14:textId="42D16F23" w:rsidR="004B2706" w:rsidRPr="00321674" w:rsidRDefault="00B9678A"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4</w:t>
            </w:r>
            <w:r w:rsidR="004B2706" w:rsidRPr="00321674">
              <w:rPr>
                <w:rFonts w:ascii="Calibri" w:eastAsia="Calibri" w:hAnsi="Calibri" w:cs="Calibri"/>
                <w:b/>
                <w:bCs/>
                <w:color w:val="404040" w:themeColor="text1" w:themeTint="BF"/>
                <w:u w:color="0D0D0D"/>
              </w:rPr>
              <w:t>0%</w:t>
            </w:r>
          </w:p>
        </w:tc>
        <w:tc>
          <w:tcPr>
            <w:tcW w:w="1133" w:type="dxa"/>
          </w:tcPr>
          <w:p w14:paraId="3B10FC15" w14:textId="5E6CF9AC" w:rsidR="004B2706" w:rsidRPr="00321674" w:rsidRDefault="00784B88" w:rsidP="00321674">
            <w:pPr>
              <w:pStyle w:val="Akapitzlist"/>
              <w:suppressAutoHyphens/>
              <w:spacing w:line="240" w:lineRule="auto"/>
              <w:ind w:left="0"/>
              <w:contextualSpacing w:val="0"/>
              <w:rPr>
                <w:rFonts w:ascii="Calibri" w:eastAsia="Calibri" w:hAnsi="Calibri" w:cs="Calibri"/>
                <w:b/>
                <w:bCs/>
                <w:color w:val="404040" w:themeColor="text1" w:themeTint="BF"/>
                <w:u w:color="0D0D0D"/>
              </w:rPr>
            </w:pPr>
            <w:r w:rsidRPr="00321674">
              <w:rPr>
                <w:rFonts w:ascii="Calibri" w:eastAsia="Calibri" w:hAnsi="Calibri" w:cs="Calibri"/>
                <w:b/>
                <w:bCs/>
                <w:color w:val="404040" w:themeColor="text1" w:themeTint="BF"/>
                <w:u w:color="0D0D0D"/>
              </w:rPr>
              <w:t>D</w:t>
            </w:r>
          </w:p>
        </w:tc>
      </w:tr>
    </w:tbl>
    <w:p w14:paraId="51D820A5" w14:textId="167687ED" w:rsidR="00A647F9" w:rsidRPr="00321674" w:rsidRDefault="00A647F9" w:rsidP="00321674">
      <w:pPr>
        <w:pStyle w:val="Akapitzlist"/>
        <w:pBdr>
          <w:top w:val="nil"/>
          <w:left w:val="nil"/>
          <w:bottom w:val="nil"/>
          <w:right w:val="nil"/>
          <w:between w:val="nil"/>
          <w:bar w:val="nil"/>
        </w:pBdr>
        <w:suppressAutoHyphens/>
        <w:spacing w:line="240" w:lineRule="auto"/>
        <w:ind w:left="717"/>
        <w:contextualSpacing w:val="0"/>
        <w:rPr>
          <w:rFonts w:ascii="Calibri" w:eastAsia="Calibri" w:hAnsi="Calibri" w:cs="Calibri"/>
          <w:b/>
          <w:bCs/>
          <w:color w:val="404040" w:themeColor="text1" w:themeTint="BF"/>
          <w:u w:color="0D0D0D"/>
        </w:rPr>
      </w:pPr>
    </w:p>
    <w:p w14:paraId="4CD386AB" w14:textId="77777777" w:rsidR="00A647F9" w:rsidRPr="00321674" w:rsidRDefault="00A647F9" w:rsidP="00321674">
      <w:pPr>
        <w:pStyle w:val="Akapitzlist"/>
        <w:pBdr>
          <w:top w:val="nil"/>
          <w:left w:val="nil"/>
          <w:bottom w:val="nil"/>
          <w:right w:val="nil"/>
          <w:between w:val="nil"/>
          <w:bar w:val="nil"/>
        </w:pBdr>
        <w:suppressAutoHyphens/>
        <w:spacing w:line="240" w:lineRule="auto"/>
        <w:ind w:left="717"/>
        <w:contextualSpacing w:val="0"/>
        <w:rPr>
          <w:rFonts w:ascii="Calibri" w:eastAsia="Calibri" w:hAnsi="Calibri" w:cs="Calibri"/>
          <w:b/>
          <w:bCs/>
          <w:color w:val="404040" w:themeColor="text1" w:themeTint="BF"/>
          <w:u w:color="0D0D0D"/>
        </w:rPr>
      </w:pPr>
    </w:p>
    <w:p w14:paraId="4A01D4A3" w14:textId="77777777" w:rsidR="00AA6327" w:rsidRPr="00321674" w:rsidRDefault="00AA6327" w:rsidP="00321674">
      <w:pPr>
        <w:numPr>
          <w:ilvl w:val="0"/>
          <w:numId w:val="56"/>
        </w:numPr>
        <w:pBdr>
          <w:top w:val="nil"/>
          <w:left w:val="nil"/>
          <w:bottom w:val="nil"/>
          <w:right w:val="nil"/>
          <w:between w:val="nil"/>
          <w:bar w:val="nil"/>
        </w:pBdr>
        <w:spacing w:line="240" w:lineRule="auto"/>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 xml:space="preserve">Sposób oceny ofert dla pierwszego kryterium </w:t>
      </w:r>
      <w:r w:rsidRPr="00321674">
        <w:rPr>
          <w:rFonts w:ascii="Calibri" w:eastAsia="Calibri" w:hAnsi="Calibri" w:cs="Calibri"/>
          <w:b/>
          <w:bCs/>
          <w:color w:val="404040" w:themeColor="text1" w:themeTint="BF"/>
          <w:u w:color="0D0D0D"/>
        </w:rPr>
        <w:t>„cena”</w:t>
      </w:r>
      <w:r w:rsidRPr="00321674">
        <w:rPr>
          <w:rFonts w:ascii="Calibri" w:eastAsia="Calibri" w:hAnsi="Calibri" w:cs="Calibri"/>
          <w:color w:val="404040" w:themeColor="text1" w:themeTint="BF"/>
          <w:u w:color="0D0D0D"/>
        </w:rPr>
        <w:t xml:space="preserve">:  </w:t>
      </w:r>
    </w:p>
    <w:p w14:paraId="43474E20" w14:textId="77777777" w:rsidR="00AA6327" w:rsidRPr="00321674" w:rsidRDefault="00AA6327" w:rsidP="00321674">
      <w:pPr>
        <w:spacing w:line="240" w:lineRule="auto"/>
        <w:ind w:left="357"/>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Dla potrzeb porównania i oceny ofert przyjmuje się, że cenę stanowi:</w:t>
      </w:r>
    </w:p>
    <w:p w14:paraId="28E71A3D" w14:textId="1781D12E" w:rsidR="00B10A5E" w:rsidRPr="00321674" w:rsidRDefault="00B10A5E" w:rsidP="00321674">
      <w:pPr>
        <w:spacing w:line="240" w:lineRule="auto"/>
        <w:ind w:left="357"/>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Kryterium dla wszystkich części zamówienia:</w:t>
      </w:r>
    </w:p>
    <w:p w14:paraId="218D0475" w14:textId="70A8EE8A" w:rsidR="00AA6327" w:rsidRPr="00321674" w:rsidRDefault="00AA6327" w:rsidP="00321674">
      <w:pPr>
        <w:pStyle w:val="Akapitzlist"/>
        <w:numPr>
          <w:ilvl w:val="0"/>
          <w:numId w:val="58"/>
        </w:numPr>
        <w:autoSpaceDE w:val="0"/>
        <w:autoSpaceDN w:val="0"/>
        <w:adjustRightInd w:val="0"/>
        <w:spacing w:line="240" w:lineRule="auto"/>
        <w:rPr>
          <w:rFonts w:ascii="Calibri" w:hAnsi="Calibri"/>
          <w:color w:val="404040" w:themeColor="text1" w:themeTint="BF"/>
        </w:rPr>
      </w:pPr>
      <w:r w:rsidRPr="00321674">
        <w:rPr>
          <w:rFonts w:ascii="Calibri" w:hAnsi="Calibri"/>
          <w:color w:val="404040" w:themeColor="text1" w:themeTint="BF"/>
        </w:rPr>
        <w:t xml:space="preserve">Kryterium „Cena” </w:t>
      </w:r>
      <w:r w:rsidR="004B2706" w:rsidRPr="00321674">
        <w:rPr>
          <w:rFonts w:ascii="Calibri" w:hAnsi="Calibri"/>
          <w:color w:val="404040" w:themeColor="text1" w:themeTint="BF"/>
        </w:rPr>
        <w:t xml:space="preserve">(C) </w:t>
      </w:r>
      <w:r w:rsidRPr="00321674">
        <w:rPr>
          <w:rFonts w:ascii="Calibri" w:hAnsi="Calibri"/>
          <w:color w:val="404040" w:themeColor="text1" w:themeTint="BF"/>
        </w:rPr>
        <w:t>zostanie ocenione na podstawie podanej przez wykonawcę w ofercie ceny brutto wykonania zamówienia. Ocena punktowa w ramach kryterium ceny zostanie dokonana zgodnie ze wzorem:</w:t>
      </w:r>
    </w:p>
    <w:p w14:paraId="39F0C662" w14:textId="77777777" w:rsidR="00AA6327" w:rsidRPr="00321674" w:rsidRDefault="00AA6327" w:rsidP="00321674">
      <w:pPr>
        <w:pStyle w:val="Akapitzlist"/>
        <w:autoSpaceDE w:val="0"/>
        <w:autoSpaceDN w:val="0"/>
        <w:adjustRightInd w:val="0"/>
        <w:spacing w:line="240" w:lineRule="auto"/>
        <w:ind w:left="786"/>
        <w:rPr>
          <w:rFonts w:ascii="Calibri" w:hAnsi="Calibri"/>
          <w:color w:val="404040" w:themeColor="text1" w:themeTint="BF"/>
        </w:rPr>
      </w:pPr>
    </w:p>
    <w:p w14:paraId="64F77B2F" w14:textId="77777777" w:rsidR="00AA6327" w:rsidRPr="00321674" w:rsidRDefault="00AA6327" w:rsidP="00321674">
      <w:pPr>
        <w:autoSpaceDE w:val="0"/>
        <w:autoSpaceDN w:val="0"/>
        <w:adjustRightInd w:val="0"/>
        <w:spacing w:line="240" w:lineRule="auto"/>
        <w:jc w:val="center"/>
        <w:rPr>
          <w:rFonts w:ascii="Calibri" w:hAnsi="Calibri" w:cstheme="minorHAnsi"/>
          <w:color w:val="404040" w:themeColor="text1" w:themeTint="BF"/>
        </w:rPr>
      </w:pPr>
      <m:oMathPara>
        <m:oMath>
          <m:r>
            <w:rPr>
              <w:rFonts w:ascii="Cambria Math" w:hAnsi="Cambria Math"/>
              <w:color w:val="404040" w:themeColor="text1" w:themeTint="BF"/>
            </w:rPr>
            <m:t>C</m:t>
          </m:r>
          <m:r>
            <m:rPr>
              <m:sty m:val="p"/>
            </m:rPr>
            <w:rPr>
              <w:rFonts w:ascii="Cambria Math" w:hAnsi="Cambria Math"/>
              <w:color w:val="404040" w:themeColor="text1" w:themeTint="BF"/>
            </w:rPr>
            <m:t>=</m:t>
          </m:r>
          <m:f>
            <m:fPr>
              <m:ctrlPr>
                <w:rPr>
                  <w:rFonts w:ascii="Cambria Math" w:hAnsi="Cambria Math"/>
                  <w:color w:val="404040" w:themeColor="text1" w:themeTint="BF"/>
                </w:rPr>
              </m:ctrlPr>
            </m:fPr>
            <m:num>
              <m:r>
                <w:rPr>
                  <w:rFonts w:ascii="Cambria Math" w:hAnsi="Cambria Math"/>
                  <w:color w:val="404040" w:themeColor="text1" w:themeTint="BF"/>
                </w:rPr>
                <m:t>Cmin</m:t>
              </m:r>
            </m:num>
            <m:den>
              <m:r>
                <w:rPr>
                  <w:rFonts w:ascii="Cambria Math" w:hAnsi="Cambria Math"/>
                  <w:color w:val="404040" w:themeColor="text1" w:themeTint="BF"/>
                </w:rPr>
                <m:t>Cbad</m:t>
              </m:r>
            </m:den>
          </m:f>
          <m:r>
            <m:rPr>
              <m:sty m:val="p"/>
            </m:rPr>
            <w:rPr>
              <w:rFonts w:ascii="Cambria Math" w:hAnsi="Cambria Math"/>
              <w:color w:val="404040" w:themeColor="text1" w:themeTint="BF"/>
            </w:rPr>
            <m:t xml:space="preserve">*60 </m:t>
          </m:r>
          <m:r>
            <w:rPr>
              <w:rFonts w:ascii="Cambria Math" w:hAnsi="Cambria Math"/>
              <w:color w:val="404040" w:themeColor="text1" w:themeTint="BF"/>
            </w:rPr>
            <m:t>pkt</m:t>
          </m:r>
        </m:oMath>
      </m:oMathPara>
    </w:p>
    <w:p w14:paraId="053DB543" w14:textId="77777777" w:rsidR="00AA6327" w:rsidRPr="00321674" w:rsidRDefault="00AA6327" w:rsidP="00321674">
      <w:pPr>
        <w:autoSpaceDE w:val="0"/>
        <w:autoSpaceDN w:val="0"/>
        <w:adjustRightInd w:val="0"/>
        <w:spacing w:line="240" w:lineRule="auto"/>
        <w:ind w:left="851"/>
        <w:rPr>
          <w:rFonts w:ascii="Calibri" w:hAnsi="Calibri"/>
          <w:color w:val="404040" w:themeColor="text1" w:themeTint="BF"/>
        </w:rPr>
      </w:pPr>
    </w:p>
    <w:p w14:paraId="2B5F7022" w14:textId="77777777" w:rsidR="00AA6327" w:rsidRPr="00321674" w:rsidRDefault="00AA6327" w:rsidP="00321674">
      <w:pPr>
        <w:autoSpaceDE w:val="0"/>
        <w:autoSpaceDN w:val="0"/>
        <w:adjustRightInd w:val="0"/>
        <w:spacing w:line="240" w:lineRule="auto"/>
        <w:ind w:left="851"/>
        <w:rPr>
          <w:rFonts w:ascii="Calibri" w:hAnsi="Calibri"/>
          <w:color w:val="404040" w:themeColor="text1" w:themeTint="BF"/>
        </w:rPr>
      </w:pPr>
      <w:r w:rsidRPr="00321674">
        <w:rPr>
          <w:rFonts w:ascii="Calibri" w:hAnsi="Calibri"/>
          <w:color w:val="404040" w:themeColor="text1" w:themeTint="BF"/>
        </w:rPr>
        <w:t>gdzie:</w:t>
      </w:r>
    </w:p>
    <w:p w14:paraId="075D82F3" w14:textId="77777777" w:rsidR="00AA6327" w:rsidRPr="00321674" w:rsidRDefault="00AA6327" w:rsidP="00321674">
      <w:pPr>
        <w:autoSpaceDE w:val="0"/>
        <w:autoSpaceDN w:val="0"/>
        <w:adjustRightInd w:val="0"/>
        <w:spacing w:line="240" w:lineRule="auto"/>
        <w:ind w:left="851"/>
        <w:rPr>
          <w:rFonts w:ascii="Calibri" w:hAnsi="Calibri"/>
          <w:color w:val="404040" w:themeColor="text1" w:themeTint="BF"/>
        </w:rPr>
      </w:pPr>
      <w:r w:rsidRPr="00321674">
        <w:rPr>
          <w:rFonts w:ascii="Calibri" w:hAnsi="Calibri"/>
          <w:color w:val="404040" w:themeColor="text1" w:themeTint="BF"/>
        </w:rPr>
        <w:t>Cmin – oznacza najniższą zaproponowaną cenę,</w:t>
      </w:r>
    </w:p>
    <w:p w14:paraId="29755967" w14:textId="77777777" w:rsidR="00AA6327" w:rsidRPr="00321674" w:rsidRDefault="00AA6327" w:rsidP="00321674">
      <w:pPr>
        <w:autoSpaceDE w:val="0"/>
        <w:autoSpaceDN w:val="0"/>
        <w:adjustRightInd w:val="0"/>
        <w:spacing w:line="240" w:lineRule="auto"/>
        <w:ind w:left="851"/>
        <w:rPr>
          <w:rFonts w:ascii="Calibri" w:hAnsi="Calibri"/>
          <w:color w:val="404040" w:themeColor="text1" w:themeTint="BF"/>
        </w:rPr>
      </w:pPr>
      <w:r w:rsidRPr="00321674">
        <w:rPr>
          <w:rFonts w:ascii="Calibri" w:hAnsi="Calibri"/>
          <w:color w:val="404040" w:themeColor="text1" w:themeTint="BF"/>
        </w:rPr>
        <w:t>Cbad – oznacza cenę zaproponowaną w badanej ofercie,</w:t>
      </w:r>
    </w:p>
    <w:p w14:paraId="15F395F1" w14:textId="77777777" w:rsidR="00AA6327" w:rsidRPr="00321674" w:rsidRDefault="00AA6327" w:rsidP="00321674">
      <w:pPr>
        <w:autoSpaceDE w:val="0"/>
        <w:autoSpaceDN w:val="0"/>
        <w:adjustRightInd w:val="0"/>
        <w:spacing w:line="240" w:lineRule="auto"/>
        <w:ind w:left="851"/>
        <w:rPr>
          <w:rFonts w:ascii="Calibri" w:hAnsi="Calibri"/>
          <w:color w:val="404040" w:themeColor="text1" w:themeTint="BF"/>
        </w:rPr>
      </w:pPr>
      <w:r w:rsidRPr="00321674">
        <w:rPr>
          <w:rFonts w:ascii="Calibri" w:hAnsi="Calibri"/>
          <w:color w:val="404040" w:themeColor="text1" w:themeTint="BF"/>
        </w:rPr>
        <w:t>C – oznacza liczbę punktów przyznanych badanej ofercie.</w:t>
      </w:r>
    </w:p>
    <w:p w14:paraId="0D9AF49E" w14:textId="77777777" w:rsidR="006F4115" w:rsidRPr="00321674" w:rsidRDefault="006F4115" w:rsidP="00321674">
      <w:pPr>
        <w:autoSpaceDE w:val="0"/>
        <w:autoSpaceDN w:val="0"/>
        <w:adjustRightInd w:val="0"/>
        <w:spacing w:line="240" w:lineRule="auto"/>
        <w:ind w:left="851"/>
        <w:rPr>
          <w:rFonts w:ascii="Calibri" w:hAnsi="Calibri"/>
          <w:color w:val="404040" w:themeColor="text1" w:themeTint="BF"/>
        </w:rPr>
      </w:pPr>
    </w:p>
    <w:p w14:paraId="7666871A" w14:textId="4CF585D4" w:rsidR="00784B88" w:rsidRPr="00321674" w:rsidRDefault="00784B88" w:rsidP="00321674">
      <w:pPr>
        <w:pStyle w:val="Akapitzlist10"/>
        <w:numPr>
          <w:ilvl w:val="0"/>
          <w:numId w:val="58"/>
        </w:numPr>
        <w:spacing w:before="60" w:after="40" w:line="240" w:lineRule="auto"/>
        <w:rPr>
          <w:rFonts w:ascii="Calibri" w:hAnsi="Calibri"/>
          <w:color w:val="404040" w:themeColor="text1" w:themeTint="BF"/>
          <w:szCs w:val="22"/>
        </w:rPr>
      </w:pPr>
      <w:r w:rsidRPr="00321674">
        <w:rPr>
          <w:rFonts w:ascii="Calibri" w:hAnsi="Calibri"/>
          <w:color w:val="404040" w:themeColor="text1" w:themeTint="BF"/>
          <w:szCs w:val="22"/>
        </w:rPr>
        <w:t xml:space="preserve">Wykonawca który wykaże, że osoba wyznaczona do realizacji zamówienia zrealizowała usługi obsługi technicznej wydarzeń polegającej na realizacji, montażu, instalacji infrastruktury w szczególności w postaci nagłośnienia, oświetlania i sceny, otrzyma </w:t>
      </w:r>
      <w:r w:rsidRPr="00321674">
        <w:rPr>
          <w:rFonts w:ascii="Calibri" w:hAnsi="Calibri"/>
          <w:b/>
          <w:color w:val="404040" w:themeColor="text1" w:themeTint="BF"/>
          <w:szCs w:val="22"/>
        </w:rPr>
        <w:t xml:space="preserve">5 punkty </w:t>
      </w:r>
      <w:r w:rsidRPr="00321674">
        <w:rPr>
          <w:rFonts w:ascii="Calibri" w:hAnsi="Calibri"/>
          <w:color w:val="404040" w:themeColor="text1" w:themeTint="BF"/>
          <w:szCs w:val="22"/>
        </w:rPr>
        <w:t xml:space="preserve">za każdą wykonaną przez tę osobą usługę. </w:t>
      </w:r>
    </w:p>
    <w:p w14:paraId="5659F930" w14:textId="0590ED71" w:rsidR="00784B88" w:rsidRPr="00321674" w:rsidRDefault="00784B88" w:rsidP="00321674">
      <w:pPr>
        <w:pStyle w:val="Akapitzlist10"/>
        <w:spacing w:before="60" w:after="40" w:line="240" w:lineRule="auto"/>
        <w:ind w:left="360"/>
        <w:rPr>
          <w:rFonts w:ascii="Calibri" w:hAnsi="Calibri"/>
          <w:color w:val="404040" w:themeColor="text1" w:themeTint="BF"/>
          <w:szCs w:val="22"/>
        </w:rPr>
      </w:pPr>
      <w:r w:rsidRPr="00321674">
        <w:rPr>
          <w:rFonts w:ascii="Calibri" w:hAnsi="Calibri"/>
          <w:color w:val="404040" w:themeColor="text1" w:themeTint="BF"/>
          <w:szCs w:val="22"/>
        </w:rPr>
        <w:tab/>
        <w:t xml:space="preserve">Łączna liczba punktów w tym kryterium nie może przekroczyć 40 punktów. </w:t>
      </w:r>
    </w:p>
    <w:p w14:paraId="10623859" w14:textId="15B31374" w:rsidR="008B0D6A" w:rsidRPr="00321674" w:rsidRDefault="008B0D6A" w:rsidP="00321674">
      <w:pPr>
        <w:autoSpaceDE w:val="0"/>
        <w:autoSpaceDN w:val="0"/>
        <w:adjustRightInd w:val="0"/>
        <w:spacing w:line="240" w:lineRule="auto"/>
        <w:rPr>
          <w:rFonts w:ascii="Calibri" w:eastAsia="Arial Unicode MS" w:hAnsi="Calibri" w:cs="Calibri"/>
          <w:color w:val="404040" w:themeColor="text1" w:themeTint="BF"/>
        </w:rPr>
      </w:pPr>
    </w:p>
    <w:p w14:paraId="1472F7CD" w14:textId="77777777" w:rsidR="008B0D6A" w:rsidRPr="00321674" w:rsidRDefault="008B0D6A" w:rsidP="00321674">
      <w:pPr>
        <w:autoSpaceDE w:val="0"/>
        <w:autoSpaceDN w:val="0"/>
        <w:adjustRightInd w:val="0"/>
        <w:spacing w:line="240" w:lineRule="auto"/>
        <w:rPr>
          <w:rFonts w:ascii="Calibri" w:eastAsia="Arial Unicode MS" w:hAnsi="Calibri" w:cs="Calibri"/>
          <w:color w:val="404040" w:themeColor="text1" w:themeTint="BF"/>
        </w:rPr>
      </w:pPr>
    </w:p>
    <w:p w14:paraId="7CAC1C54" w14:textId="77777777" w:rsidR="00B06F7D" w:rsidRPr="00321674" w:rsidRDefault="00B06F7D" w:rsidP="00321674">
      <w:pPr>
        <w:autoSpaceDE w:val="0"/>
        <w:autoSpaceDN w:val="0"/>
        <w:adjustRightInd w:val="0"/>
        <w:spacing w:line="240" w:lineRule="auto"/>
        <w:rPr>
          <w:rFonts w:ascii="Calibri" w:eastAsia="Arial Unicode MS" w:hAnsi="Calibri" w:cs="Calibri"/>
          <w:color w:val="404040" w:themeColor="text1" w:themeTint="BF"/>
        </w:rPr>
      </w:pPr>
    </w:p>
    <w:p w14:paraId="51B38D7C" w14:textId="77777777" w:rsidR="00AA6327" w:rsidRPr="00321674" w:rsidRDefault="00AA6327" w:rsidP="00321674">
      <w:pPr>
        <w:autoSpaceDE w:val="0"/>
        <w:autoSpaceDN w:val="0"/>
        <w:adjustRightInd w:val="0"/>
        <w:spacing w:line="240" w:lineRule="auto"/>
        <w:rPr>
          <w:rFonts w:ascii="Calibri" w:eastAsia="Arial Unicode MS" w:hAnsi="Calibri" w:cs="Calibri"/>
          <w:color w:val="404040" w:themeColor="text1" w:themeTint="BF"/>
        </w:rPr>
      </w:pPr>
      <w:r w:rsidRPr="00321674">
        <w:rPr>
          <w:rFonts w:ascii="Calibri" w:eastAsia="Arial Unicode MS" w:hAnsi="Calibri" w:cs="Calibri"/>
          <w:color w:val="404040" w:themeColor="text1" w:themeTint="BF"/>
        </w:rPr>
        <w:t xml:space="preserve">Łączna ilość punktów badanej oferty będzie liczona według poniższego wzoru: </w:t>
      </w:r>
    </w:p>
    <w:p w14:paraId="0B72F970" w14:textId="593B3AC6" w:rsidR="00AA6327" w:rsidRPr="00321674" w:rsidRDefault="00AA6327" w:rsidP="00321674">
      <w:pPr>
        <w:autoSpaceDE w:val="0"/>
        <w:autoSpaceDN w:val="0"/>
        <w:adjustRightInd w:val="0"/>
        <w:spacing w:line="240" w:lineRule="auto"/>
        <w:jc w:val="center"/>
        <w:rPr>
          <w:rFonts w:ascii="Calibri" w:eastAsia="Arial Unicode MS" w:hAnsi="Calibri" w:cs="Calibri"/>
          <w:b/>
          <w:bCs/>
          <w:color w:val="404040" w:themeColor="text1" w:themeTint="BF"/>
        </w:rPr>
      </w:pPr>
      <w:r w:rsidRPr="00321674">
        <w:rPr>
          <w:rFonts w:ascii="Calibri" w:eastAsia="Arial Unicode MS" w:hAnsi="Calibri" w:cs="Calibri"/>
          <w:b/>
          <w:bCs/>
          <w:color w:val="404040" w:themeColor="text1" w:themeTint="BF"/>
        </w:rPr>
        <w:t xml:space="preserve">P = C + </w:t>
      </w:r>
      <w:r w:rsidR="00784B88" w:rsidRPr="00321674">
        <w:rPr>
          <w:rFonts w:ascii="Calibri" w:eastAsia="Arial Unicode MS" w:hAnsi="Calibri" w:cs="Calibri"/>
          <w:b/>
          <w:bCs/>
          <w:color w:val="404040" w:themeColor="text1" w:themeTint="BF"/>
        </w:rPr>
        <w:t>D</w:t>
      </w:r>
    </w:p>
    <w:p w14:paraId="54D7F19D" w14:textId="4678DFDC" w:rsidR="00AA6327" w:rsidRPr="00321674" w:rsidRDefault="00AA6327" w:rsidP="00321674">
      <w:pPr>
        <w:autoSpaceDE w:val="0"/>
        <w:autoSpaceDN w:val="0"/>
        <w:adjustRightInd w:val="0"/>
        <w:spacing w:line="240" w:lineRule="auto"/>
        <w:rPr>
          <w:rFonts w:ascii="Calibri" w:eastAsia="Arial Unicode MS" w:hAnsi="Calibri" w:cs="Calibri"/>
          <w:color w:val="404040" w:themeColor="text1" w:themeTint="BF"/>
        </w:rPr>
      </w:pPr>
      <w:r w:rsidRPr="00321674">
        <w:rPr>
          <w:rFonts w:ascii="Calibri" w:eastAsia="Arial Unicode MS" w:hAnsi="Calibri" w:cs="Calibri"/>
          <w:b/>
          <w:bCs/>
          <w:color w:val="404040" w:themeColor="text1" w:themeTint="BF"/>
        </w:rPr>
        <w:t xml:space="preserve">P </w:t>
      </w:r>
      <w:r w:rsidRPr="00321674">
        <w:rPr>
          <w:rFonts w:ascii="Calibri" w:eastAsia="Arial Unicode MS" w:hAnsi="Calibri" w:cs="Calibri"/>
          <w:color w:val="404040" w:themeColor="text1" w:themeTint="BF"/>
        </w:rPr>
        <w:t xml:space="preserve">– </w:t>
      </w:r>
      <w:r w:rsidR="00784B88" w:rsidRPr="00321674">
        <w:rPr>
          <w:rFonts w:ascii="Calibri" w:eastAsia="Arial Unicode MS" w:hAnsi="Calibri" w:cs="Calibri"/>
          <w:color w:val="404040" w:themeColor="text1" w:themeTint="BF"/>
        </w:rPr>
        <w:tab/>
      </w:r>
      <w:r w:rsidRPr="00321674">
        <w:rPr>
          <w:rFonts w:ascii="Calibri" w:eastAsia="Arial Unicode MS" w:hAnsi="Calibri" w:cs="Calibri"/>
          <w:color w:val="404040" w:themeColor="text1" w:themeTint="BF"/>
        </w:rPr>
        <w:t xml:space="preserve">Łączna ilość punktów badanej oferty. </w:t>
      </w:r>
    </w:p>
    <w:p w14:paraId="7B5CE927" w14:textId="68B36D66" w:rsidR="00AA6327" w:rsidRPr="00321674" w:rsidRDefault="00AA6327" w:rsidP="00321674">
      <w:pPr>
        <w:autoSpaceDE w:val="0"/>
        <w:autoSpaceDN w:val="0"/>
        <w:adjustRightInd w:val="0"/>
        <w:spacing w:line="240" w:lineRule="auto"/>
        <w:rPr>
          <w:rFonts w:ascii="Calibri" w:eastAsia="Arial Unicode MS" w:hAnsi="Calibri" w:cs="Calibri"/>
          <w:color w:val="404040" w:themeColor="text1" w:themeTint="BF"/>
        </w:rPr>
      </w:pPr>
      <w:r w:rsidRPr="00321674">
        <w:rPr>
          <w:rFonts w:ascii="Calibri" w:eastAsia="Arial Unicode MS" w:hAnsi="Calibri" w:cs="Calibri"/>
          <w:b/>
          <w:bCs/>
          <w:color w:val="404040" w:themeColor="text1" w:themeTint="BF"/>
        </w:rPr>
        <w:t xml:space="preserve">C </w:t>
      </w:r>
      <w:r w:rsidRPr="00321674">
        <w:rPr>
          <w:rFonts w:ascii="Calibri" w:eastAsia="Arial Unicode MS" w:hAnsi="Calibri" w:cs="Calibri"/>
          <w:color w:val="404040" w:themeColor="text1" w:themeTint="BF"/>
        </w:rPr>
        <w:t>–</w:t>
      </w:r>
      <w:r w:rsidR="00784B88" w:rsidRPr="00321674">
        <w:rPr>
          <w:rFonts w:ascii="Calibri" w:eastAsia="Arial Unicode MS" w:hAnsi="Calibri" w:cs="Calibri"/>
          <w:color w:val="404040" w:themeColor="text1" w:themeTint="BF"/>
        </w:rPr>
        <w:tab/>
      </w:r>
      <w:r w:rsidRPr="00321674">
        <w:rPr>
          <w:rFonts w:ascii="Calibri" w:eastAsia="Arial Unicode MS" w:hAnsi="Calibri" w:cs="Calibri"/>
          <w:color w:val="404040" w:themeColor="text1" w:themeTint="BF"/>
        </w:rPr>
        <w:t xml:space="preserve"> ilość punktów badanej oferty w kryterium oceny „</w:t>
      </w:r>
      <w:r w:rsidRPr="00321674">
        <w:rPr>
          <w:rFonts w:ascii="Calibri" w:eastAsia="Arial Unicode MS" w:hAnsi="Calibri" w:cs="Calibri"/>
          <w:b/>
          <w:color w:val="404040" w:themeColor="text1" w:themeTint="BF"/>
        </w:rPr>
        <w:t>Cena</w:t>
      </w:r>
      <w:r w:rsidRPr="00321674">
        <w:rPr>
          <w:rFonts w:ascii="Calibri" w:eastAsia="Arial Unicode MS" w:hAnsi="Calibri" w:cs="Calibri"/>
          <w:color w:val="404040" w:themeColor="text1" w:themeTint="BF"/>
        </w:rPr>
        <w:t xml:space="preserve">”; </w:t>
      </w:r>
    </w:p>
    <w:p w14:paraId="36696432" w14:textId="52293066" w:rsidR="00AA6327" w:rsidRPr="00321674" w:rsidRDefault="00784B88" w:rsidP="00321674">
      <w:pPr>
        <w:autoSpaceDE w:val="0"/>
        <w:autoSpaceDN w:val="0"/>
        <w:adjustRightInd w:val="0"/>
        <w:spacing w:line="240" w:lineRule="auto"/>
        <w:rPr>
          <w:rFonts w:ascii="Calibri" w:eastAsia="Arial Unicode MS" w:hAnsi="Calibri" w:cs="Calibri"/>
          <w:color w:val="404040" w:themeColor="text1" w:themeTint="BF"/>
        </w:rPr>
      </w:pPr>
      <w:r w:rsidRPr="00321674">
        <w:rPr>
          <w:rFonts w:ascii="Calibri" w:eastAsia="Arial Unicode MS" w:hAnsi="Calibri" w:cs="Calibri"/>
          <w:b/>
          <w:bCs/>
          <w:color w:val="404040" w:themeColor="text1" w:themeTint="BF"/>
        </w:rPr>
        <w:t>D</w:t>
      </w:r>
      <w:r w:rsidR="00AA6327" w:rsidRPr="00321674">
        <w:rPr>
          <w:rFonts w:ascii="Calibri" w:eastAsia="Arial Unicode MS" w:hAnsi="Calibri" w:cs="Calibri"/>
          <w:b/>
          <w:bCs/>
          <w:color w:val="404040" w:themeColor="text1" w:themeTint="BF"/>
        </w:rPr>
        <w:t xml:space="preserve"> – </w:t>
      </w:r>
      <w:r w:rsidRPr="00321674">
        <w:rPr>
          <w:rFonts w:ascii="Calibri" w:eastAsia="Arial Unicode MS" w:hAnsi="Calibri" w:cs="Calibri"/>
          <w:b/>
          <w:bCs/>
          <w:color w:val="404040" w:themeColor="text1" w:themeTint="BF"/>
        </w:rPr>
        <w:tab/>
      </w:r>
      <w:r w:rsidR="00AA6327" w:rsidRPr="00321674">
        <w:rPr>
          <w:rFonts w:ascii="Calibri" w:eastAsia="Arial Unicode MS" w:hAnsi="Calibri" w:cs="Calibri"/>
          <w:color w:val="404040" w:themeColor="text1" w:themeTint="BF"/>
        </w:rPr>
        <w:t>ilość punktów badanej oferty w kryterium oceny „</w:t>
      </w:r>
      <w:r w:rsidRPr="00321674">
        <w:rPr>
          <w:rFonts w:ascii="Calibri" w:hAnsi="Calibri" w:cs="Arial"/>
          <w:b/>
          <w:color w:val="404040" w:themeColor="text1" w:themeTint="BF"/>
          <w:lang w:eastAsia="pl-PL"/>
        </w:rPr>
        <w:t xml:space="preserve">Doświadczenie osoby wyznaczonej do realizacji </w:t>
      </w:r>
      <w:r w:rsidRPr="00321674">
        <w:rPr>
          <w:rFonts w:ascii="Calibri" w:hAnsi="Calibri" w:cs="Arial"/>
          <w:b/>
          <w:color w:val="404040" w:themeColor="text1" w:themeTint="BF"/>
          <w:lang w:eastAsia="pl-PL"/>
        </w:rPr>
        <w:tab/>
        <w:t>zamówienia</w:t>
      </w:r>
      <w:r w:rsidR="00AA6327" w:rsidRPr="00321674">
        <w:rPr>
          <w:rFonts w:ascii="Calibri" w:eastAsia="Arial Unicode MS" w:hAnsi="Calibri" w:cs="Calibri"/>
          <w:color w:val="404040" w:themeColor="text1" w:themeTint="BF"/>
        </w:rPr>
        <w:t xml:space="preserve">”; </w:t>
      </w:r>
    </w:p>
    <w:p w14:paraId="768FA16E" w14:textId="7EBBC97C" w:rsidR="008B0D6A" w:rsidRPr="00321674" w:rsidRDefault="008B0D6A" w:rsidP="00321674">
      <w:pPr>
        <w:autoSpaceDE w:val="0"/>
        <w:autoSpaceDN w:val="0"/>
        <w:adjustRightInd w:val="0"/>
        <w:spacing w:line="240" w:lineRule="auto"/>
        <w:rPr>
          <w:rFonts w:ascii="Calibri" w:eastAsia="Arial Unicode MS" w:hAnsi="Calibri" w:cs="Calibri"/>
          <w:color w:val="404040" w:themeColor="text1" w:themeTint="BF"/>
        </w:rPr>
      </w:pPr>
    </w:p>
    <w:p w14:paraId="0435A2B7" w14:textId="0F3D7C46" w:rsidR="00AA6327" w:rsidRPr="00321674" w:rsidRDefault="00AA6327" w:rsidP="00321674">
      <w:pPr>
        <w:autoSpaceDE w:val="0"/>
        <w:autoSpaceDN w:val="0"/>
        <w:adjustRightInd w:val="0"/>
        <w:spacing w:line="240" w:lineRule="auto"/>
        <w:rPr>
          <w:rFonts w:ascii="Calibri" w:eastAsia="Arial Unicode MS" w:hAnsi="Calibri" w:cs="Calibri"/>
          <w:color w:val="404040" w:themeColor="text1" w:themeTint="BF"/>
        </w:rPr>
      </w:pPr>
      <w:r w:rsidRPr="00321674">
        <w:rPr>
          <w:rFonts w:ascii="Calibri" w:eastAsia="Arial Unicode MS" w:hAnsi="Calibri" w:cs="Calibri"/>
          <w:color w:val="404040" w:themeColor="text1" w:themeTint="BF"/>
        </w:rPr>
        <w:t>Za ofertę najkorzystniejszą zostanie uznana ta oferta, która uzyska najwyższą liczbę punktów.</w:t>
      </w:r>
    </w:p>
    <w:p w14:paraId="18B00413" w14:textId="77777777" w:rsidR="00AA6327" w:rsidRPr="00321674" w:rsidRDefault="00AA6327" w:rsidP="00321674">
      <w:pPr>
        <w:pStyle w:val="Tekstpodstawowy"/>
        <w:numPr>
          <w:ilvl w:val="0"/>
          <w:numId w:val="56"/>
        </w:numPr>
        <w:pBdr>
          <w:top w:val="nil"/>
          <w:left w:val="nil"/>
          <w:bottom w:val="nil"/>
          <w:right w:val="nil"/>
          <w:between w:val="nil"/>
          <w:bar w:val="nil"/>
        </w:pBdr>
        <w:tabs>
          <w:tab w:val="left" w:pos="720"/>
        </w:tabs>
        <w:spacing w:before="60" w:after="40" w:line="240" w:lineRule="auto"/>
        <w:jc w:val="both"/>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Uzyskana z wyliczenia ilość punktów zostanie obliczona z dokładnością do drugiego miejsca po przecinku.</w:t>
      </w:r>
    </w:p>
    <w:p w14:paraId="33990C38" w14:textId="77777777" w:rsidR="00AA6327" w:rsidRPr="00321674" w:rsidRDefault="00AA6327" w:rsidP="00321674">
      <w:pPr>
        <w:pStyle w:val="Tekstpodstawowy"/>
        <w:numPr>
          <w:ilvl w:val="0"/>
          <w:numId w:val="56"/>
        </w:numPr>
        <w:pBdr>
          <w:top w:val="nil"/>
          <w:left w:val="nil"/>
          <w:bottom w:val="nil"/>
          <w:right w:val="nil"/>
          <w:between w:val="nil"/>
          <w:bar w:val="nil"/>
        </w:pBdr>
        <w:tabs>
          <w:tab w:val="left" w:pos="720"/>
        </w:tabs>
        <w:spacing w:before="60" w:after="40" w:line="240" w:lineRule="auto"/>
        <w:jc w:val="both"/>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Zamawiający udzieli zamówienia wykonawcy wybranemu zgodnie z przepisami ustawy, którego oferta odpowiada wszystkim wymaganiom wynikającym z SIWZ i zostanie uznana za ofertę najkorzystniejszą zgodnie z postanowieniami SIWZ.</w:t>
      </w:r>
    </w:p>
    <w:p w14:paraId="1176867B" w14:textId="77777777" w:rsidR="00AA6327" w:rsidRPr="00321674" w:rsidRDefault="00AA6327" w:rsidP="00321674">
      <w:pPr>
        <w:spacing w:line="240" w:lineRule="auto"/>
        <w:rPr>
          <w:rFonts w:ascii="Calibri" w:eastAsia="Calibri" w:hAnsi="Calibri" w:cs="Calibri"/>
          <w:color w:val="404040" w:themeColor="text1" w:themeTint="BF"/>
          <w:u w:color="0D0D0D"/>
        </w:rPr>
      </w:pPr>
    </w:p>
    <w:p w14:paraId="0B11D0C3"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14</w:t>
      </w:r>
      <w:r w:rsidRPr="00321674">
        <w:rPr>
          <w:rFonts w:ascii="Calibri" w:eastAsia="Calibri" w:hAnsi="Calibri" w:cs="Calibri"/>
          <w:color w:val="404040" w:themeColor="text1" w:themeTint="BF"/>
          <w:sz w:val="22"/>
          <w:szCs w:val="22"/>
          <w:u w:color="0D0D0D"/>
        </w:rPr>
        <w:br/>
        <w:t>Informacje o formalnościach, jakie powinny zostać dopełnione po wyborze oferty w celu zawarcia umowy w sprawie zamówienia publicznego</w:t>
      </w:r>
    </w:p>
    <w:p w14:paraId="45828588" w14:textId="77777777" w:rsidR="00AA6327" w:rsidRPr="00321674" w:rsidRDefault="00AA6327" w:rsidP="00321674">
      <w:pPr>
        <w:pStyle w:val="NormalN"/>
        <w:numPr>
          <w:ilvl w:val="2"/>
          <w:numId w:val="52"/>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Umowę może podpisać w imieniu wykonawcy osoba/y upoważniona/e do reprezentowania wykonawcy ujawnione w aktualnym odpisie z właściwego rejestru albo w aktualnym zaświadczeniu o wpisie </w:t>
      </w:r>
      <w:r w:rsidRPr="00321674">
        <w:rPr>
          <w:rFonts w:ascii="Calibri" w:hAnsi="Calibri"/>
          <w:color w:val="404040" w:themeColor="text1" w:themeTint="BF"/>
          <w:u w:color="0D0D0D"/>
        </w:rPr>
        <w:br/>
        <w:t xml:space="preserve">do centralnej ewidencji i informacji o działalności gospodarczej lub pełnomocnik, który przedstawi stosowne pełnomocnictwo wraz z ofertą lub przed zawarciem umowy udzielone przez osobę ujawnioną </w:t>
      </w:r>
      <w:r w:rsidRPr="00321674">
        <w:rPr>
          <w:rFonts w:ascii="Calibri" w:hAnsi="Calibri"/>
          <w:color w:val="404040" w:themeColor="text1" w:themeTint="BF"/>
          <w:u w:color="0D0D0D"/>
        </w:rPr>
        <w:br/>
        <w:t xml:space="preserve">we właściwym dokumencie – oryginał dokumentu lub odpis pobrany na podstawie art. 4 ust. 4aa ustawy </w:t>
      </w:r>
      <w:r w:rsidRPr="00321674">
        <w:rPr>
          <w:rFonts w:ascii="Calibri" w:hAnsi="Calibri"/>
          <w:color w:val="404040" w:themeColor="text1" w:themeTint="BF"/>
          <w:u w:color="0D0D0D"/>
        </w:rPr>
        <w:br/>
        <w:t>z dnia 20 sierpnia 1997 roku o Krajowym Rejestrze Sądowym (Dz.U. z 2007 r. Nr 168, poz. 1186, ze zm.).</w:t>
      </w:r>
    </w:p>
    <w:p w14:paraId="3B499131" w14:textId="77777777" w:rsidR="00AA6327" w:rsidRPr="00321674" w:rsidRDefault="00AA6327" w:rsidP="00321674">
      <w:pPr>
        <w:pStyle w:val="NormalN"/>
        <w:numPr>
          <w:ilvl w:val="2"/>
          <w:numId w:val="52"/>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Jeżeli w przedmiotowym postępowaniu za najkorzystniejszą zostanie uznana oferta wykonawców, którzy wspólnie ubiegają się o udzielenie zamówienia, Zamawiający może żądać (przed podpisaniem umowy) dostarczenia umowy regulującej współpracę tych wykonawców, w tym również umowy spółki cywilnej.</w:t>
      </w:r>
    </w:p>
    <w:p w14:paraId="1053D607"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p>
    <w:p w14:paraId="7B467A1F"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15</w:t>
      </w:r>
      <w:r w:rsidRPr="00321674">
        <w:rPr>
          <w:rFonts w:ascii="Calibri" w:eastAsia="Calibri" w:hAnsi="Calibri" w:cs="Calibri"/>
          <w:color w:val="404040" w:themeColor="text1" w:themeTint="BF"/>
          <w:sz w:val="22"/>
          <w:szCs w:val="22"/>
          <w:u w:color="0D0D0D"/>
        </w:rPr>
        <w:br/>
        <w:t xml:space="preserve">Wymagania dotyczące zabezpieczenia należytego wykonania umowy </w:t>
      </w:r>
    </w:p>
    <w:p w14:paraId="59C7DE36" w14:textId="77777777" w:rsidR="00AA6327" w:rsidRPr="00321674" w:rsidRDefault="00AA6327" w:rsidP="00321674">
      <w:pPr>
        <w:spacing w:line="240" w:lineRule="auto"/>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Zamawiający nie wymaga od wykonawcy wniesienia zabezpieczenia należytego wykonania umowy.</w:t>
      </w:r>
    </w:p>
    <w:p w14:paraId="63A4ADA2"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p>
    <w:p w14:paraId="3FA60EE5"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Rozdział 16</w:t>
      </w:r>
      <w:r w:rsidRPr="00321674">
        <w:rPr>
          <w:rFonts w:ascii="Calibri" w:eastAsia="Calibri" w:hAnsi="Calibri" w:cs="Calibri"/>
          <w:color w:val="404040" w:themeColor="text1" w:themeTint="BF"/>
          <w:sz w:val="22"/>
          <w:szCs w:val="22"/>
          <w:u w:color="0D0D0D"/>
        </w:rPr>
        <w:br/>
        <w:t>Istotne dla stron postanowienia, które zostaną wprowadzone do treści zawieranej umowy w sprawie zamówienia publicznego</w:t>
      </w:r>
    </w:p>
    <w:p w14:paraId="6096485F" w14:textId="77777777" w:rsidR="00AA6327" w:rsidRPr="00321674" w:rsidRDefault="00AA6327" w:rsidP="00321674">
      <w:pPr>
        <w:pStyle w:val="NormalN"/>
        <w:numPr>
          <w:ilvl w:val="0"/>
          <w:numId w:val="57"/>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Istotne dla stron postanowienia umowy, stanowią załącznik 3 do SIWZ.</w:t>
      </w:r>
    </w:p>
    <w:p w14:paraId="006354E9" w14:textId="77777777" w:rsidR="00AA6327" w:rsidRPr="00321674" w:rsidRDefault="00AA6327" w:rsidP="00321674">
      <w:pPr>
        <w:pStyle w:val="NormalN"/>
        <w:numPr>
          <w:ilvl w:val="0"/>
          <w:numId w:val="19"/>
        </w:numPr>
        <w:pBdr>
          <w:top w:val="nil"/>
          <w:left w:val="nil"/>
          <w:bottom w:val="nil"/>
          <w:right w:val="nil"/>
          <w:between w:val="nil"/>
          <w:bar w:val="nil"/>
        </w:pBdr>
        <w:spacing w:line="240" w:lineRule="auto"/>
        <w:rPr>
          <w:rFonts w:ascii="Calibri" w:hAnsi="Calibri"/>
          <w:color w:val="404040" w:themeColor="text1" w:themeTint="BF"/>
          <w:u w:color="0D0D0D"/>
        </w:rPr>
      </w:pPr>
      <w:r w:rsidRPr="00321674">
        <w:rPr>
          <w:rFonts w:ascii="Calibri" w:hAnsi="Calibri"/>
          <w:color w:val="404040" w:themeColor="text1" w:themeTint="BF"/>
          <w:u w:color="0D0D0D"/>
        </w:rPr>
        <w:t xml:space="preserve">Zmiany zawartej umowy będą wymagały pisemnego aneksu, w zakresie ustalonym w załączniku „Istotne postanowienia umowy”. </w:t>
      </w:r>
    </w:p>
    <w:p w14:paraId="7DBD0D70" w14:textId="77777777" w:rsidR="00AA6327" w:rsidRPr="00321674" w:rsidRDefault="00AA6327" w:rsidP="00321674">
      <w:pPr>
        <w:pStyle w:val="NormalN"/>
        <w:spacing w:line="240" w:lineRule="auto"/>
        <w:ind w:left="357"/>
        <w:rPr>
          <w:rFonts w:ascii="Calibri" w:hAnsi="Calibri"/>
          <w:color w:val="404040" w:themeColor="text1" w:themeTint="BF"/>
          <w:u w:color="0D0D0D"/>
        </w:rPr>
      </w:pPr>
    </w:p>
    <w:p w14:paraId="58B974A1"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lastRenderedPageBreak/>
        <w:t>Rozdział 17</w:t>
      </w:r>
      <w:r w:rsidRPr="00321674">
        <w:rPr>
          <w:rFonts w:ascii="Calibri" w:eastAsia="Calibri" w:hAnsi="Calibri" w:cs="Calibri"/>
          <w:color w:val="404040" w:themeColor="text1" w:themeTint="BF"/>
          <w:sz w:val="22"/>
          <w:szCs w:val="22"/>
          <w:u w:color="0D0D0D"/>
        </w:rPr>
        <w:br/>
        <w:t>Pouczenie o środkach ochrony prawnej przysługujących wykonawcy w toku postępowania o udzielenie zamówienia</w:t>
      </w:r>
    </w:p>
    <w:p w14:paraId="5DBC1EC6" w14:textId="77777777" w:rsidR="00AA6327" w:rsidRPr="00321674" w:rsidRDefault="00AA6327" w:rsidP="00321674">
      <w:pPr>
        <w:spacing w:line="240" w:lineRule="auto"/>
        <w:rPr>
          <w:rFonts w:ascii="Calibri" w:eastAsia="Calibri" w:hAnsi="Calibri" w:cs="Calibri"/>
          <w:color w:val="404040" w:themeColor="text1" w:themeTint="BF"/>
          <w:u w:color="0D0D0D"/>
        </w:rPr>
      </w:pPr>
      <w:r w:rsidRPr="00321674">
        <w:rPr>
          <w:rFonts w:ascii="Calibri" w:eastAsia="Calibri" w:hAnsi="Calibri" w:cs="Calibri"/>
          <w:color w:val="404040" w:themeColor="text1" w:themeTint="BF"/>
          <w:u w:color="0D0D0D"/>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14F58D6A" w14:textId="77777777" w:rsidR="00AA6327" w:rsidRPr="00321674" w:rsidRDefault="00AA6327" w:rsidP="00321674">
      <w:pPr>
        <w:spacing w:line="240" w:lineRule="auto"/>
        <w:rPr>
          <w:rFonts w:ascii="Calibri" w:eastAsia="Calibri" w:hAnsi="Calibri" w:cs="Calibri"/>
          <w:color w:val="404040" w:themeColor="text1" w:themeTint="BF"/>
          <w:u w:color="0D0D0D"/>
        </w:rPr>
      </w:pPr>
    </w:p>
    <w:p w14:paraId="2B3EDC2C" w14:textId="77777777" w:rsidR="00AA6327" w:rsidRPr="00321674" w:rsidRDefault="00AA6327" w:rsidP="00321674">
      <w:pPr>
        <w:pStyle w:val="Nagwek2"/>
        <w:spacing w:before="60" w:after="40" w:line="240" w:lineRule="auto"/>
        <w:rPr>
          <w:rFonts w:ascii="Calibri" w:eastAsia="Calibri" w:hAnsi="Calibri" w:cs="Calibri"/>
          <w:color w:val="404040" w:themeColor="text1" w:themeTint="BF"/>
          <w:sz w:val="22"/>
          <w:szCs w:val="22"/>
          <w:u w:color="0D0D0D"/>
        </w:rPr>
      </w:pPr>
      <w:r w:rsidRPr="00321674">
        <w:rPr>
          <w:rFonts w:ascii="Calibri" w:eastAsia="Calibri" w:hAnsi="Calibri" w:cs="Calibri"/>
          <w:color w:val="404040" w:themeColor="text1" w:themeTint="BF"/>
          <w:sz w:val="22"/>
          <w:szCs w:val="22"/>
          <w:u w:color="0D0D0D"/>
        </w:rPr>
        <w:t>Wykaz załączników do SIWZ:</w:t>
      </w:r>
    </w:p>
    <w:p w14:paraId="25915476" w14:textId="77777777" w:rsidR="00AA6327" w:rsidRPr="00321674" w:rsidRDefault="00AA6327" w:rsidP="00321674">
      <w:pPr>
        <w:pStyle w:val="Spistreci1"/>
        <w:spacing w:after="40" w:line="240" w:lineRule="auto"/>
        <w:ind w:left="0" w:firstLine="0"/>
        <w:jc w:val="both"/>
        <w:rPr>
          <w:rFonts w:ascii="Calibri" w:hAnsi="Calibri"/>
          <w:color w:val="404040" w:themeColor="text1" w:themeTint="BF"/>
        </w:rPr>
      </w:pPr>
      <w:r w:rsidRPr="00321674">
        <w:rPr>
          <w:rFonts w:ascii="Calibri" w:hAnsi="Calibri"/>
          <w:color w:val="404040" w:themeColor="text1" w:themeTint="BF"/>
          <w:u w:color="0D0D0D"/>
        </w:rPr>
        <w:fldChar w:fldCharType="begin"/>
      </w:r>
      <w:r w:rsidRPr="00321674">
        <w:rPr>
          <w:rFonts w:ascii="Calibri" w:hAnsi="Calibri"/>
          <w:color w:val="404040" w:themeColor="text1" w:themeTint="BF"/>
          <w:u w:color="0D0D0D"/>
        </w:rPr>
        <w:instrText xml:space="preserve"> TOC \t "heading 1, 1,heading 2, 2" \n "1-2"\n  \n "1-2" </w:instrText>
      </w:r>
      <w:r w:rsidRPr="00321674">
        <w:rPr>
          <w:rFonts w:ascii="Calibri" w:hAnsi="Calibri"/>
          <w:color w:val="404040" w:themeColor="text1" w:themeTint="BF"/>
          <w:u w:color="0D0D0D"/>
        </w:rPr>
        <w:fldChar w:fldCharType="separate"/>
      </w:r>
    </w:p>
    <w:p w14:paraId="5361E97D" w14:textId="77777777" w:rsidR="00AA6327" w:rsidRPr="00321674" w:rsidRDefault="00AA6327" w:rsidP="00321674">
      <w:pPr>
        <w:pStyle w:val="Spistreci1"/>
        <w:spacing w:after="40" w:line="240" w:lineRule="auto"/>
        <w:rPr>
          <w:rFonts w:ascii="Calibri" w:hAnsi="Calibri"/>
          <w:color w:val="404040" w:themeColor="text1" w:themeTint="BF"/>
        </w:rPr>
      </w:pPr>
      <w:r w:rsidRPr="00321674">
        <w:rPr>
          <w:rFonts w:ascii="Calibri" w:hAnsi="Calibri"/>
          <w:color w:val="404040" w:themeColor="text1" w:themeTint="BF"/>
        </w:rPr>
        <w:t>Załącznik 1 do SIWZ  Szczegółowy opis przedmiotu zamówienia</w:t>
      </w:r>
    </w:p>
    <w:p w14:paraId="6E474A35" w14:textId="77777777" w:rsidR="00AA6327" w:rsidRPr="00321674" w:rsidRDefault="00AA6327" w:rsidP="00321674">
      <w:pPr>
        <w:pStyle w:val="Spistreci1"/>
        <w:spacing w:after="40" w:line="240" w:lineRule="auto"/>
        <w:rPr>
          <w:rFonts w:ascii="Calibri" w:hAnsi="Calibri"/>
          <w:color w:val="404040" w:themeColor="text1" w:themeTint="BF"/>
        </w:rPr>
      </w:pPr>
      <w:r w:rsidRPr="00321674">
        <w:rPr>
          <w:rFonts w:ascii="Calibri" w:hAnsi="Calibri"/>
          <w:color w:val="404040" w:themeColor="text1" w:themeTint="BF"/>
        </w:rPr>
        <w:t>Załącznik 2 do SIWZ  Wzór formularza ofertowego</w:t>
      </w:r>
    </w:p>
    <w:p w14:paraId="23F1AF64" w14:textId="75F386EE" w:rsidR="00784B88" w:rsidRPr="00321674" w:rsidRDefault="00AA6327" w:rsidP="00321674">
      <w:pPr>
        <w:pStyle w:val="Spistreci1"/>
        <w:spacing w:after="40" w:line="240" w:lineRule="auto"/>
        <w:rPr>
          <w:rFonts w:ascii="Calibri" w:hAnsi="Calibri"/>
          <w:color w:val="404040" w:themeColor="text1" w:themeTint="BF"/>
        </w:rPr>
      </w:pPr>
      <w:r w:rsidRPr="00321674">
        <w:rPr>
          <w:rFonts w:ascii="Calibri" w:hAnsi="Calibri"/>
          <w:color w:val="404040" w:themeColor="text1" w:themeTint="BF"/>
        </w:rPr>
        <w:t xml:space="preserve"> Załącznik 3 do SIWZ </w:t>
      </w:r>
      <w:r w:rsidR="00784B88" w:rsidRPr="00321674">
        <w:rPr>
          <w:rFonts w:ascii="Calibri" w:hAnsi="Calibri" w:cs="Arial"/>
          <w:color w:val="404040" w:themeColor="text1" w:themeTint="BF"/>
        </w:rPr>
        <w:t>spełnianiu przez Wykonawcę warunków udziału w postępowaniu</w:t>
      </w:r>
    </w:p>
    <w:p w14:paraId="3FF6BF60" w14:textId="630A2791" w:rsidR="00AA6327" w:rsidRPr="00321674" w:rsidRDefault="00784B88" w:rsidP="00321674">
      <w:pPr>
        <w:pStyle w:val="Spistreci1"/>
        <w:spacing w:after="40" w:line="240" w:lineRule="auto"/>
        <w:rPr>
          <w:rFonts w:ascii="Calibri" w:hAnsi="Calibri"/>
          <w:color w:val="404040" w:themeColor="text1" w:themeTint="BF"/>
        </w:rPr>
      </w:pPr>
      <w:r w:rsidRPr="00321674">
        <w:rPr>
          <w:rFonts w:ascii="Calibri" w:hAnsi="Calibri"/>
          <w:color w:val="404040" w:themeColor="text1" w:themeTint="BF"/>
        </w:rPr>
        <w:t xml:space="preserve">Załącznik 4 do SIWZ </w:t>
      </w:r>
      <w:r w:rsidR="00AA6327" w:rsidRPr="00321674">
        <w:rPr>
          <w:rFonts w:ascii="Calibri" w:hAnsi="Calibri"/>
          <w:color w:val="404040" w:themeColor="text1" w:themeTint="BF"/>
        </w:rPr>
        <w:t>oświadczenie o braku podstaw do wykluczenia z postępowania</w:t>
      </w:r>
    </w:p>
    <w:p w14:paraId="7818A3E8" w14:textId="785FA397" w:rsidR="00AA6327" w:rsidRPr="00321674" w:rsidRDefault="00AA6327" w:rsidP="00321674">
      <w:pPr>
        <w:pStyle w:val="Spistreci1"/>
        <w:spacing w:after="40" w:line="240" w:lineRule="auto"/>
        <w:rPr>
          <w:rFonts w:ascii="Calibri" w:hAnsi="Calibri"/>
          <w:color w:val="404040" w:themeColor="text1" w:themeTint="BF"/>
        </w:rPr>
      </w:pPr>
      <w:r w:rsidRPr="00321674">
        <w:rPr>
          <w:rFonts w:ascii="Calibri" w:hAnsi="Calibri"/>
          <w:color w:val="404040" w:themeColor="text1" w:themeTint="BF"/>
        </w:rPr>
        <w:t xml:space="preserve"> Załącznik </w:t>
      </w:r>
      <w:r w:rsidR="00784B88" w:rsidRPr="00321674">
        <w:rPr>
          <w:rFonts w:ascii="Calibri" w:hAnsi="Calibri"/>
          <w:color w:val="404040" w:themeColor="text1" w:themeTint="BF"/>
        </w:rPr>
        <w:t>5</w:t>
      </w:r>
      <w:r w:rsidRPr="00321674">
        <w:rPr>
          <w:rFonts w:ascii="Calibri" w:hAnsi="Calibri"/>
          <w:color w:val="404040" w:themeColor="text1" w:themeTint="BF"/>
        </w:rPr>
        <w:t xml:space="preserve"> do SIWZ Istotne Postanowienia Umowy</w:t>
      </w:r>
    </w:p>
    <w:p w14:paraId="6454F9E8" w14:textId="77777777" w:rsidR="00AA6327" w:rsidRPr="00321674" w:rsidRDefault="00AA6327" w:rsidP="00321674">
      <w:pPr>
        <w:pStyle w:val="Spistreci1"/>
        <w:spacing w:after="40" w:line="240" w:lineRule="auto"/>
        <w:ind w:left="0" w:firstLine="0"/>
        <w:jc w:val="both"/>
        <w:rPr>
          <w:rFonts w:ascii="Calibri" w:hAnsi="Calibri"/>
          <w:color w:val="404040" w:themeColor="text1" w:themeTint="BF"/>
          <w:u w:color="0D0D0D"/>
        </w:rPr>
      </w:pPr>
      <w:r w:rsidRPr="00321674">
        <w:rPr>
          <w:rFonts w:ascii="Calibri" w:hAnsi="Calibri"/>
          <w:color w:val="404040" w:themeColor="text1" w:themeTint="BF"/>
          <w:u w:color="0D0D0D"/>
        </w:rPr>
        <w:fldChar w:fldCharType="end"/>
      </w:r>
    </w:p>
    <w:p w14:paraId="2B043896" w14:textId="77777777" w:rsidR="00AA6327" w:rsidRPr="00321674" w:rsidRDefault="00AA6327" w:rsidP="00321674">
      <w:pPr>
        <w:pStyle w:val="Spistreci1"/>
        <w:spacing w:after="40" w:line="240" w:lineRule="auto"/>
        <w:ind w:left="0" w:firstLine="0"/>
        <w:jc w:val="both"/>
        <w:rPr>
          <w:rFonts w:ascii="Calibri" w:hAnsi="Calibri"/>
          <w:color w:val="404040" w:themeColor="text1" w:themeTint="BF"/>
          <w:u w:color="0D0D0D"/>
        </w:rPr>
      </w:pPr>
    </w:p>
    <w:p w14:paraId="5BFB9D45" w14:textId="77777777" w:rsidR="00AA6327" w:rsidRPr="00321674" w:rsidRDefault="00AA6327" w:rsidP="00321674">
      <w:pPr>
        <w:spacing w:line="240" w:lineRule="auto"/>
        <w:rPr>
          <w:rFonts w:ascii="Calibri" w:eastAsia="Calibri" w:hAnsi="Calibri" w:cs="Calibri"/>
          <w:color w:val="404040" w:themeColor="text1" w:themeTint="BF"/>
          <w:u w:color="0D0D0D"/>
        </w:rPr>
      </w:pPr>
    </w:p>
    <w:p w14:paraId="778E5061" w14:textId="77777777" w:rsidR="00B10A5E" w:rsidRPr="00321674" w:rsidRDefault="00B10A5E" w:rsidP="00321674">
      <w:pPr>
        <w:spacing w:line="240" w:lineRule="auto"/>
        <w:jc w:val="left"/>
        <w:rPr>
          <w:rFonts w:ascii="Calibri" w:hAnsi="Calibri"/>
          <w:b/>
          <w:color w:val="404040" w:themeColor="text1" w:themeTint="BF"/>
        </w:rPr>
      </w:pPr>
      <w:r w:rsidRPr="00321674">
        <w:rPr>
          <w:rFonts w:ascii="Calibri" w:hAnsi="Calibri"/>
          <w:b/>
          <w:color w:val="404040" w:themeColor="text1" w:themeTint="BF"/>
        </w:rPr>
        <w:br w:type="page"/>
      </w:r>
    </w:p>
    <w:p w14:paraId="03CB7898" w14:textId="5E36CE1E" w:rsidR="00AA6327" w:rsidRPr="00321674" w:rsidRDefault="004B2706" w:rsidP="00321674">
      <w:pPr>
        <w:spacing w:line="240" w:lineRule="auto"/>
        <w:jc w:val="right"/>
        <w:rPr>
          <w:rFonts w:ascii="Calibri" w:hAnsi="Calibri"/>
          <w:color w:val="404040" w:themeColor="text1" w:themeTint="BF"/>
        </w:rPr>
      </w:pPr>
      <w:r w:rsidRPr="00321674">
        <w:rPr>
          <w:rFonts w:ascii="Calibri" w:hAnsi="Calibri"/>
          <w:b/>
          <w:color w:val="404040" w:themeColor="text1" w:themeTint="BF"/>
        </w:rPr>
        <w:lastRenderedPageBreak/>
        <w:t>Załącznik numer 1 do SIWZ</w:t>
      </w:r>
    </w:p>
    <w:p w14:paraId="60DECE73" w14:textId="77777777" w:rsidR="004B2706" w:rsidRPr="00321674" w:rsidRDefault="004B2706" w:rsidP="00321674">
      <w:pPr>
        <w:spacing w:line="240" w:lineRule="auto"/>
        <w:ind w:left="357" w:hanging="357"/>
        <w:jc w:val="right"/>
        <w:rPr>
          <w:rFonts w:ascii="Calibri" w:hAnsi="Calibri"/>
          <w:b/>
          <w:color w:val="404040" w:themeColor="text1" w:themeTint="BF"/>
        </w:rPr>
      </w:pPr>
    </w:p>
    <w:p w14:paraId="5EA2EAA4" w14:textId="2B107FC1" w:rsidR="004B2706" w:rsidRPr="00321674" w:rsidRDefault="004B2706" w:rsidP="00321674">
      <w:pPr>
        <w:spacing w:line="240" w:lineRule="auto"/>
        <w:ind w:left="357" w:hanging="357"/>
        <w:jc w:val="center"/>
        <w:rPr>
          <w:rFonts w:ascii="Calibri" w:hAnsi="Calibri"/>
          <w:b/>
          <w:color w:val="404040" w:themeColor="text1" w:themeTint="BF"/>
        </w:rPr>
      </w:pPr>
      <w:r w:rsidRPr="00321674">
        <w:rPr>
          <w:rFonts w:ascii="Calibri" w:hAnsi="Calibri"/>
          <w:b/>
          <w:color w:val="404040" w:themeColor="text1" w:themeTint="BF"/>
        </w:rPr>
        <w:t>OPIS PRZEDMIOTU ZAMÓWIENIA</w:t>
      </w:r>
    </w:p>
    <w:p w14:paraId="68A842E3" w14:textId="77777777" w:rsidR="00AB5648" w:rsidRPr="00321674" w:rsidRDefault="00AB5648" w:rsidP="00321674">
      <w:pPr>
        <w:spacing w:line="240" w:lineRule="auto"/>
        <w:rPr>
          <w:rFonts w:ascii="Calibri" w:eastAsia="Times New Roman" w:hAnsi="Calibri" w:cs="Times New Roman"/>
        </w:rPr>
      </w:pPr>
      <w:r w:rsidRPr="00321674">
        <w:rPr>
          <w:rFonts w:ascii="Calibri" w:eastAsia="Times New Roman" w:hAnsi="Calibri" w:cs="Times New Roman"/>
        </w:rPr>
        <w:t>Obsługa techniczna – realizacja, montaż, instalacja infrastruktury na wydarzeniach towarzyszących otwarciu II etapu wystawy stałej w Muzeum Warszawy: bankietu, sceny koncertowej i zaplecza estradowego oraz infrastruktury warsztatowej.</w:t>
      </w:r>
    </w:p>
    <w:p w14:paraId="1A1AFF32" w14:textId="77777777" w:rsidR="00AB5648" w:rsidRPr="00321674" w:rsidRDefault="00AB5648" w:rsidP="00321674">
      <w:pPr>
        <w:spacing w:line="240" w:lineRule="auto"/>
        <w:rPr>
          <w:rFonts w:ascii="Calibri" w:eastAsia="Times New Roman" w:hAnsi="Calibri" w:cs="Times New Roman"/>
          <w:u w:val="single"/>
        </w:rPr>
      </w:pPr>
      <w:r w:rsidRPr="00321674">
        <w:rPr>
          <w:rFonts w:ascii="Calibri" w:eastAsia="Times New Roman" w:hAnsi="Calibri" w:cs="Times New Roman"/>
          <w:b/>
          <w:u w:val="single"/>
        </w:rPr>
        <w:t>HARMONOGRAM WYDARZEŃ:</w:t>
      </w:r>
    </w:p>
    <w:p w14:paraId="18BCD6E4" w14:textId="77777777" w:rsidR="00AB5648" w:rsidRPr="00321674" w:rsidRDefault="00AB5648" w:rsidP="00321674">
      <w:pPr>
        <w:widowControl w:val="0"/>
        <w:numPr>
          <w:ilvl w:val="0"/>
          <w:numId w:val="59"/>
        </w:numPr>
        <w:suppressAutoHyphens/>
        <w:spacing w:line="240" w:lineRule="auto"/>
        <w:jc w:val="left"/>
        <w:textAlignment w:val="baseline"/>
        <w:rPr>
          <w:rFonts w:ascii="Calibri" w:eastAsia="Times New Roman" w:hAnsi="Calibri" w:cs="Times New Roman"/>
        </w:rPr>
      </w:pPr>
      <w:r w:rsidRPr="00321674">
        <w:rPr>
          <w:rFonts w:ascii="Calibri" w:eastAsia="Times New Roman" w:hAnsi="Calibri" w:cs="Times New Roman"/>
        </w:rPr>
        <w:t>7.06.2018 – wieczór dla gości VIP w Lapidarium Muzeum;</w:t>
      </w:r>
    </w:p>
    <w:p w14:paraId="1F8CA55F" w14:textId="77777777" w:rsidR="00AB5648" w:rsidRPr="00321674" w:rsidRDefault="00AB5648" w:rsidP="00321674">
      <w:pPr>
        <w:widowControl w:val="0"/>
        <w:numPr>
          <w:ilvl w:val="0"/>
          <w:numId w:val="59"/>
        </w:numPr>
        <w:suppressAutoHyphens/>
        <w:spacing w:line="240" w:lineRule="auto"/>
        <w:jc w:val="left"/>
        <w:textAlignment w:val="baseline"/>
        <w:rPr>
          <w:rFonts w:ascii="Calibri" w:eastAsia="Times New Roman" w:hAnsi="Calibri" w:cs="Times New Roman"/>
        </w:rPr>
      </w:pPr>
      <w:r w:rsidRPr="00321674">
        <w:rPr>
          <w:rFonts w:ascii="Calibri" w:eastAsia="Times New Roman" w:hAnsi="Calibri" w:cs="Times New Roman"/>
        </w:rPr>
        <w:t>9.06.2018 – koncert symfoniczny na Rynku Starego Miasta;</w:t>
      </w:r>
    </w:p>
    <w:p w14:paraId="71B0FE5B" w14:textId="77777777" w:rsidR="00AB5648" w:rsidRPr="00321674" w:rsidRDefault="00AB5648" w:rsidP="00321674">
      <w:pPr>
        <w:widowControl w:val="0"/>
        <w:numPr>
          <w:ilvl w:val="0"/>
          <w:numId w:val="59"/>
        </w:numPr>
        <w:suppressAutoHyphens/>
        <w:spacing w:line="240" w:lineRule="auto"/>
        <w:jc w:val="left"/>
        <w:textAlignment w:val="baseline"/>
        <w:rPr>
          <w:rFonts w:ascii="Calibri" w:eastAsia="Times New Roman" w:hAnsi="Calibri" w:cs="Times New Roman"/>
        </w:rPr>
      </w:pPr>
      <w:r w:rsidRPr="00321674">
        <w:rPr>
          <w:rFonts w:ascii="Calibri" w:eastAsia="Times New Roman" w:hAnsi="Calibri" w:cs="Times New Roman"/>
        </w:rPr>
        <w:t>9-10.06.2018 – warsztaty edukacyjne w Lapidarium Muzeum;</w:t>
      </w:r>
    </w:p>
    <w:p w14:paraId="2E1AE8E3" w14:textId="77777777" w:rsidR="00AB5648" w:rsidRPr="00321674" w:rsidRDefault="00AB5648" w:rsidP="00321674">
      <w:pPr>
        <w:widowControl w:val="0"/>
        <w:numPr>
          <w:ilvl w:val="0"/>
          <w:numId w:val="59"/>
        </w:numPr>
        <w:suppressAutoHyphens/>
        <w:spacing w:line="240" w:lineRule="auto"/>
        <w:jc w:val="left"/>
        <w:textAlignment w:val="baseline"/>
        <w:rPr>
          <w:rFonts w:ascii="Calibri" w:eastAsia="Times New Roman" w:hAnsi="Calibri" w:cs="Times New Roman"/>
        </w:rPr>
      </w:pPr>
      <w:r w:rsidRPr="00321674">
        <w:rPr>
          <w:rFonts w:ascii="Calibri" w:eastAsia="Times New Roman" w:hAnsi="Calibri" w:cs="Times New Roman"/>
        </w:rPr>
        <w:t>10.06.2018 – warsztaty edukacyjne na Rynku Starego Miasta oraz w Lapidarium.</w:t>
      </w:r>
    </w:p>
    <w:p w14:paraId="596521CF" w14:textId="77777777" w:rsidR="00AB5648" w:rsidRPr="00321674" w:rsidRDefault="00AB5648" w:rsidP="00321674">
      <w:pPr>
        <w:spacing w:line="240" w:lineRule="auto"/>
        <w:rPr>
          <w:rFonts w:ascii="Calibri" w:eastAsia="Times New Roman" w:hAnsi="Calibri" w:cs="Times New Roman"/>
          <w:b/>
          <w:u w:val="single"/>
        </w:rPr>
      </w:pPr>
      <w:r w:rsidRPr="00321674">
        <w:rPr>
          <w:rFonts w:ascii="Calibri" w:eastAsia="Times New Roman" w:hAnsi="Calibri" w:cs="Times New Roman"/>
          <w:b/>
          <w:u w:val="single"/>
        </w:rPr>
        <w:t>WYMAGANIA DOT. REALIZACJI CAŁEJ KONCEPCJI:</w:t>
      </w:r>
    </w:p>
    <w:p w14:paraId="17CED7C5"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zapewni wszystkie elementy potrzebne do obsługi technicznej, multimedialnej i realizacyjnej wydarzeń – nagłośnienia, oświetlenia, zadaszenia, konstrukcji scen, projekcji multimedialnych;</w:t>
      </w:r>
    </w:p>
    <w:p w14:paraId="753864AC"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zapewni transport, montaż i demontaż wszelkich elementów będących przedmiotem zamówienia: urządzeń i konstrukcji przewidzianych do zainstalowania na czas trwania poszczególnych wydarzeń; demontaż odbędzie się niezwłocznie po zakończeniu poszczególnych wydarzeń;</w:t>
      </w:r>
    </w:p>
    <w:p w14:paraId="0F7B1EF6"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zapewni obsługę niezbędną do zorganizowania i zrealizowania wszystkich zadań  związanych z produkcją wydarzeń;</w:t>
      </w:r>
    </w:p>
    <w:p w14:paraId="015F7C3E"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odpowiada za realizację wydarzenia zgodnie z prawem i obowiązującymi normami bezpieczeństwa;</w:t>
      </w:r>
    </w:p>
    <w:p w14:paraId="472E04D4"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ponosi pełną odpowiedzialność za zabezpieczenie i ochronę sprzętu niezbędnego do wykonania usługi oraz konstrukcji i infrastruktury, którą stworzy na czas wydarzenia;</w:t>
      </w:r>
    </w:p>
    <w:p w14:paraId="4B7C1C99"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zobowiąże się ubezpieczyć i ponosić koszty ubezpieczenia wszystkich realizowanych wydarzeń;</w:t>
      </w:r>
    </w:p>
    <w:p w14:paraId="7361E7E1" w14:textId="77777777" w:rsidR="00AB5648" w:rsidRPr="00321674" w:rsidRDefault="00AB5648" w:rsidP="00321674">
      <w:pPr>
        <w:pStyle w:val="Akapitzlist"/>
        <w:numPr>
          <w:ilvl w:val="0"/>
          <w:numId w:val="63"/>
        </w:numPr>
        <w:spacing w:line="240" w:lineRule="auto"/>
        <w:jc w:val="left"/>
        <w:rPr>
          <w:rFonts w:ascii="Calibri" w:eastAsia="Times New Roman" w:hAnsi="Calibri"/>
        </w:rPr>
      </w:pPr>
      <w:r w:rsidRPr="00321674">
        <w:rPr>
          <w:rFonts w:ascii="Calibri" w:eastAsia="Times New Roman" w:hAnsi="Calibri"/>
        </w:rPr>
        <w:t>Wykonawca zobowiąże się być ubezpieczonym od odpowiedzialności cywilnej w zakresie prowadzonej, w związku z realizacją zamówienia działalności, w czasie realizacji usług na rzecz Muzeum.</w:t>
      </w:r>
    </w:p>
    <w:p w14:paraId="0E099BD3" w14:textId="77777777" w:rsidR="00AB5648" w:rsidRPr="00321674" w:rsidRDefault="00AB5648" w:rsidP="00321674">
      <w:pPr>
        <w:spacing w:line="240" w:lineRule="auto"/>
        <w:rPr>
          <w:rFonts w:ascii="Calibri" w:eastAsia="Times New Roman" w:hAnsi="Calibri" w:cs="Times New Roman"/>
          <w:u w:val="single"/>
        </w:rPr>
      </w:pPr>
      <w:r w:rsidRPr="00321674">
        <w:rPr>
          <w:rFonts w:ascii="Calibri" w:eastAsia="Times New Roman" w:hAnsi="Calibri" w:cs="Times New Roman"/>
          <w:b/>
          <w:u w:val="single"/>
        </w:rPr>
        <w:t>SZCZEGÓŁOWE ELEMENTY KONCEPCJI:</w:t>
      </w:r>
    </w:p>
    <w:p w14:paraId="21ABB583" w14:textId="77777777" w:rsidR="00AB5648" w:rsidRPr="00321674" w:rsidRDefault="00AB5648" w:rsidP="00321674">
      <w:pPr>
        <w:pStyle w:val="Akapitzlist"/>
        <w:numPr>
          <w:ilvl w:val="0"/>
          <w:numId w:val="64"/>
        </w:numPr>
        <w:spacing w:line="240" w:lineRule="auto"/>
        <w:ind w:left="709"/>
        <w:jc w:val="left"/>
        <w:rPr>
          <w:rFonts w:ascii="Calibri" w:eastAsia="Times New Roman" w:hAnsi="Calibri"/>
        </w:rPr>
      </w:pPr>
      <w:r w:rsidRPr="00321674">
        <w:rPr>
          <w:rFonts w:ascii="Calibri" w:eastAsia="Times New Roman" w:hAnsi="Calibri"/>
          <w:b/>
        </w:rPr>
        <w:t>Lapidarium dn. 7.06.2018:</w:t>
      </w:r>
      <w:r w:rsidRPr="00321674">
        <w:rPr>
          <w:rFonts w:ascii="Calibri" w:eastAsia="Times New Roman" w:hAnsi="Calibri"/>
          <w:b/>
        </w:rPr>
        <w:br/>
      </w:r>
      <w:r w:rsidRPr="00321674">
        <w:rPr>
          <w:rFonts w:ascii="Calibri" w:eastAsia="Times New Roman" w:hAnsi="Calibri"/>
        </w:rPr>
        <w:t>(plan Lapidarium stanowi załącznik nr 1)</w:t>
      </w:r>
    </w:p>
    <w:p w14:paraId="535F1D7C" w14:textId="77777777" w:rsidR="00AB5648" w:rsidRPr="00321674" w:rsidRDefault="00AB5648" w:rsidP="00321674">
      <w:pPr>
        <w:pStyle w:val="Akapitzlist"/>
        <w:numPr>
          <w:ilvl w:val="0"/>
          <w:numId w:val="65"/>
        </w:numPr>
        <w:spacing w:line="240" w:lineRule="auto"/>
        <w:ind w:left="993"/>
        <w:jc w:val="left"/>
        <w:rPr>
          <w:rFonts w:ascii="Calibri" w:eastAsia="Times New Roman" w:hAnsi="Calibri"/>
        </w:rPr>
      </w:pPr>
      <w:r w:rsidRPr="00321674">
        <w:rPr>
          <w:rFonts w:ascii="Calibri" w:eastAsia="Times New Roman" w:hAnsi="Calibri"/>
        </w:rPr>
        <w:t xml:space="preserve">konstrukcja sceny o wymiarach: 5m x 3m x 80cm ze schodami; </w:t>
      </w:r>
    </w:p>
    <w:p w14:paraId="02FAEF0C" w14:textId="77777777" w:rsidR="00AB5648" w:rsidRPr="00321674" w:rsidRDefault="00AB5648" w:rsidP="00321674">
      <w:pPr>
        <w:pStyle w:val="Akapitzlist"/>
        <w:numPr>
          <w:ilvl w:val="0"/>
          <w:numId w:val="65"/>
        </w:numPr>
        <w:spacing w:line="240" w:lineRule="auto"/>
        <w:ind w:left="993"/>
        <w:jc w:val="left"/>
        <w:rPr>
          <w:rFonts w:ascii="Calibri" w:eastAsia="Times New Roman" w:hAnsi="Calibri"/>
        </w:rPr>
      </w:pPr>
      <w:r w:rsidRPr="00321674">
        <w:rPr>
          <w:rFonts w:ascii="Calibri" w:eastAsia="Times New Roman" w:hAnsi="Calibri"/>
        </w:rPr>
        <w:t>nagłośnienie wydarzenia duetu smyczkowego (w tym min. 4 mikrofony ze statywami), zapewniające równomierne pokrycie dźwiękiem całej przestrzeni Lapidarium;</w:t>
      </w:r>
    </w:p>
    <w:p w14:paraId="6FB16065" w14:textId="77777777" w:rsidR="00AB5648" w:rsidRPr="00321674" w:rsidRDefault="00AB5648" w:rsidP="00321674">
      <w:pPr>
        <w:pStyle w:val="Akapitzlist"/>
        <w:numPr>
          <w:ilvl w:val="0"/>
          <w:numId w:val="65"/>
        </w:numPr>
        <w:spacing w:line="240" w:lineRule="auto"/>
        <w:ind w:left="993"/>
        <w:jc w:val="left"/>
        <w:rPr>
          <w:rFonts w:ascii="Calibri" w:eastAsia="Times New Roman" w:hAnsi="Calibri"/>
        </w:rPr>
      </w:pPr>
      <w:r w:rsidRPr="00321674">
        <w:rPr>
          <w:rFonts w:ascii="Calibri" w:eastAsia="Times New Roman" w:hAnsi="Calibri"/>
        </w:rPr>
        <w:t>pełna realizacja oświetlenia sceny – oświetlenie frontowe sceny, dające równe pokrycie całej sceny typu Wash;</w:t>
      </w:r>
    </w:p>
    <w:p w14:paraId="02CBF603" w14:textId="77777777" w:rsidR="00AB5648" w:rsidRPr="00321674" w:rsidRDefault="00AB5648" w:rsidP="00321674">
      <w:pPr>
        <w:pStyle w:val="Akapitzlist"/>
        <w:numPr>
          <w:ilvl w:val="0"/>
          <w:numId w:val="65"/>
        </w:numPr>
        <w:spacing w:line="240" w:lineRule="auto"/>
        <w:ind w:left="993"/>
        <w:jc w:val="left"/>
        <w:rPr>
          <w:rFonts w:ascii="Calibri" w:eastAsia="Times New Roman" w:hAnsi="Calibri"/>
        </w:rPr>
      </w:pPr>
      <w:r w:rsidRPr="00321674">
        <w:rPr>
          <w:rFonts w:ascii="Calibri" w:eastAsia="Times New Roman" w:hAnsi="Calibri"/>
        </w:rPr>
        <w:t>zadaszenie sceny 5m x 3m;</w:t>
      </w:r>
    </w:p>
    <w:p w14:paraId="65A98A1C" w14:textId="77777777" w:rsidR="00AB5648" w:rsidRPr="00321674" w:rsidRDefault="00AB5648" w:rsidP="00321674">
      <w:pPr>
        <w:pStyle w:val="Akapitzlist"/>
        <w:numPr>
          <w:ilvl w:val="0"/>
          <w:numId w:val="65"/>
        </w:numPr>
        <w:spacing w:line="240" w:lineRule="auto"/>
        <w:ind w:left="993"/>
        <w:jc w:val="left"/>
        <w:rPr>
          <w:rFonts w:ascii="Calibri" w:eastAsia="Times New Roman" w:hAnsi="Calibri"/>
        </w:rPr>
      </w:pPr>
      <w:r w:rsidRPr="00321674">
        <w:rPr>
          <w:rFonts w:ascii="Calibri" w:eastAsia="Times New Roman" w:hAnsi="Calibri"/>
        </w:rPr>
        <w:t>dwa warianty zadaszenia/sufitu nad całą powierzchnią Lapidarium – ostateczną wersję do zamontowania podejmie Zamawiający w dniu wydarzenia:</w:t>
      </w:r>
    </w:p>
    <w:p w14:paraId="342436C8" w14:textId="77777777" w:rsidR="00AB5648" w:rsidRPr="00321674" w:rsidRDefault="00AB5648" w:rsidP="00321674">
      <w:pPr>
        <w:pStyle w:val="Akapitzlist"/>
        <w:spacing w:line="240" w:lineRule="auto"/>
        <w:ind w:left="1068"/>
        <w:rPr>
          <w:rFonts w:ascii="Calibri" w:eastAsia="Times New Roman" w:hAnsi="Calibri"/>
        </w:rPr>
      </w:pPr>
      <w:r w:rsidRPr="00321674">
        <w:rPr>
          <w:rFonts w:ascii="Calibri" w:eastAsia="Times New Roman" w:hAnsi="Calibri"/>
        </w:rPr>
        <w:lastRenderedPageBreak/>
        <w:t>1.  Bez deszczu:</w:t>
      </w:r>
    </w:p>
    <w:p w14:paraId="6C5662A2" w14:textId="77777777" w:rsidR="00AB5648" w:rsidRPr="00321674" w:rsidRDefault="00AB5648" w:rsidP="00321674">
      <w:pPr>
        <w:pStyle w:val="Akapitzlist"/>
        <w:numPr>
          <w:ilvl w:val="1"/>
          <w:numId w:val="65"/>
        </w:numPr>
        <w:spacing w:line="240" w:lineRule="auto"/>
        <w:jc w:val="left"/>
        <w:rPr>
          <w:rFonts w:ascii="Calibri" w:eastAsia="Times New Roman" w:hAnsi="Calibri"/>
        </w:rPr>
      </w:pPr>
      <w:r w:rsidRPr="00321674">
        <w:rPr>
          <w:rFonts w:ascii="Calibri" w:eastAsia="Times New Roman" w:hAnsi="Calibri"/>
        </w:rPr>
        <w:t>sufit z dużych papierowych lampionów ledowych jako oświetlenie przestrzeni i dekoracja światłem; poglądowy przykład poniżej:</w:t>
      </w:r>
    </w:p>
    <w:p w14:paraId="4912C1BC" w14:textId="77777777" w:rsidR="00AB5648" w:rsidRPr="00321674" w:rsidRDefault="00AB5648" w:rsidP="00321674">
      <w:pPr>
        <w:spacing w:line="240" w:lineRule="auto"/>
        <w:jc w:val="center"/>
        <w:rPr>
          <w:rFonts w:ascii="Calibri" w:eastAsia="Times New Roman" w:hAnsi="Calibri"/>
        </w:rPr>
      </w:pPr>
      <w:r w:rsidRPr="00321674">
        <w:rPr>
          <w:rFonts w:ascii="Calibri" w:hAnsi="Calibri"/>
          <w:noProof/>
          <w:lang w:eastAsia="pl-PL"/>
        </w:rPr>
        <w:drawing>
          <wp:inline distT="0" distB="0" distL="0" distR="0" wp14:anchorId="0BA69790" wp14:editId="1111177A">
            <wp:extent cx="1689100" cy="1555750"/>
            <wp:effectExtent l="0"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9100" cy="1555750"/>
                    </a:xfrm>
                    <a:prstGeom prst="rect">
                      <a:avLst/>
                    </a:prstGeom>
                    <a:noFill/>
                    <a:ln>
                      <a:noFill/>
                    </a:ln>
                  </pic:spPr>
                </pic:pic>
              </a:graphicData>
            </a:graphic>
          </wp:inline>
        </w:drawing>
      </w:r>
      <w:r w:rsidRPr="00321674">
        <w:rPr>
          <w:rFonts w:ascii="Calibri" w:eastAsia="Times New Roman" w:hAnsi="Calibri"/>
          <w:noProof/>
          <w:lang w:eastAsia="pl-PL"/>
        </w:rPr>
        <w:drawing>
          <wp:inline distT="0" distB="0" distL="0" distR="0" wp14:anchorId="57BE6495" wp14:editId="3E2589FC">
            <wp:extent cx="2070100" cy="1555750"/>
            <wp:effectExtent l="0" t="0" r="635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100" cy="1555750"/>
                    </a:xfrm>
                    <a:prstGeom prst="rect">
                      <a:avLst/>
                    </a:prstGeom>
                    <a:noFill/>
                    <a:ln>
                      <a:noFill/>
                    </a:ln>
                  </pic:spPr>
                </pic:pic>
              </a:graphicData>
            </a:graphic>
          </wp:inline>
        </w:drawing>
      </w:r>
      <w:r w:rsidRPr="00321674">
        <w:rPr>
          <w:rFonts w:ascii="Calibri" w:eastAsia="Times New Roman" w:hAnsi="Calibri"/>
          <w:noProof/>
          <w:lang w:eastAsia="pl-PL"/>
        </w:rPr>
        <w:drawing>
          <wp:inline distT="0" distB="0" distL="0" distR="0" wp14:anchorId="412B6AEE" wp14:editId="39B1F2E5">
            <wp:extent cx="1568450" cy="1543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8450" cy="1543050"/>
                    </a:xfrm>
                    <a:prstGeom prst="rect">
                      <a:avLst/>
                    </a:prstGeom>
                    <a:noFill/>
                    <a:ln>
                      <a:noFill/>
                    </a:ln>
                  </pic:spPr>
                </pic:pic>
              </a:graphicData>
            </a:graphic>
          </wp:inline>
        </w:drawing>
      </w:r>
    </w:p>
    <w:p w14:paraId="6F9F1DE3" w14:textId="77777777" w:rsidR="00AB5648" w:rsidRPr="00321674" w:rsidRDefault="00AB5648" w:rsidP="00321674">
      <w:pPr>
        <w:pStyle w:val="Akapitzlist"/>
        <w:spacing w:line="240" w:lineRule="auto"/>
        <w:ind w:left="1068"/>
        <w:rPr>
          <w:rFonts w:ascii="Calibri" w:eastAsia="Times New Roman" w:hAnsi="Calibri"/>
        </w:rPr>
      </w:pPr>
      <w:r w:rsidRPr="00321674">
        <w:rPr>
          <w:rFonts w:ascii="Calibri" w:eastAsia="Times New Roman" w:hAnsi="Calibri"/>
        </w:rPr>
        <w:t xml:space="preserve">2. Deszczowa pogoda: </w:t>
      </w:r>
    </w:p>
    <w:p w14:paraId="464A9070" w14:textId="77777777" w:rsidR="00AB5648" w:rsidRPr="00321674" w:rsidRDefault="00AB5648" w:rsidP="00321674">
      <w:pPr>
        <w:pStyle w:val="Akapitzlist"/>
        <w:numPr>
          <w:ilvl w:val="1"/>
          <w:numId w:val="65"/>
        </w:numPr>
        <w:spacing w:line="240" w:lineRule="auto"/>
        <w:jc w:val="left"/>
        <w:rPr>
          <w:rFonts w:ascii="Calibri" w:eastAsia="Times New Roman" w:hAnsi="Calibri"/>
        </w:rPr>
      </w:pPr>
      <w:r w:rsidRPr="00321674">
        <w:rPr>
          <w:rFonts w:ascii="Calibri" w:eastAsia="Times New Roman" w:hAnsi="Calibri"/>
        </w:rPr>
        <w:t>konstrukcja i montaż zadaszenia całej wykorzystywanej powierzchni – 10m x 12,5m;</w:t>
      </w:r>
    </w:p>
    <w:p w14:paraId="35940602" w14:textId="77777777" w:rsidR="00AB5648" w:rsidRPr="00321674" w:rsidRDefault="00AB5648" w:rsidP="00321674">
      <w:pPr>
        <w:pStyle w:val="Akapitzlist"/>
        <w:numPr>
          <w:ilvl w:val="1"/>
          <w:numId w:val="65"/>
        </w:numPr>
        <w:spacing w:line="240" w:lineRule="auto"/>
        <w:jc w:val="left"/>
        <w:rPr>
          <w:rFonts w:ascii="Calibri" w:eastAsia="Times New Roman" w:hAnsi="Calibri"/>
        </w:rPr>
      </w:pPr>
      <w:r w:rsidRPr="00321674">
        <w:rPr>
          <w:rFonts w:ascii="Calibri" w:eastAsia="Times New Roman" w:hAnsi="Calibri"/>
        </w:rPr>
        <w:t xml:space="preserve">oświetlenie sali bankietowej – reflektory/listwy ledowe pionowo w górę – 15 szt.; </w:t>
      </w:r>
    </w:p>
    <w:p w14:paraId="0AB75518" w14:textId="77777777" w:rsidR="00AB5648" w:rsidRPr="00321674" w:rsidRDefault="00AB5648" w:rsidP="00321674">
      <w:pPr>
        <w:pStyle w:val="Akapitzlist"/>
        <w:numPr>
          <w:ilvl w:val="0"/>
          <w:numId w:val="66"/>
        </w:numPr>
        <w:spacing w:line="240" w:lineRule="auto"/>
        <w:ind w:left="993"/>
        <w:jc w:val="left"/>
        <w:rPr>
          <w:rFonts w:ascii="Calibri" w:eastAsia="Times New Roman" w:hAnsi="Calibri"/>
        </w:rPr>
      </w:pPr>
      <w:r w:rsidRPr="00321674">
        <w:rPr>
          <w:rFonts w:ascii="Calibri" w:eastAsia="Times New Roman" w:hAnsi="Calibri"/>
        </w:rPr>
        <w:t>montaż 7 czerwca 2018 w godz. 6.00 - 15.00;</w:t>
      </w:r>
    </w:p>
    <w:p w14:paraId="36482F71" w14:textId="77777777" w:rsidR="00AB5648" w:rsidRPr="00321674" w:rsidRDefault="00AB5648" w:rsidP="00321674">
      <w:pPr>
        <w:pStyle w:val="Akapitzlist"/>
        <w:numPr>
          <w:ilvl w:val="0"/>
          <w:numId w:val="65"/>
        </w:numPr>
        <w:spacing w:line="240" w:lineRule="auto"/>
        <w:ind w:left="993"/>
        <w:jc w:val="left"/>
        <w:rPr>
          <w:rFonts w:ascii="Calibri" w:eastAsia="Times New Roman" w:hAnsi="Calibri"/>
        </w:rPr>
      </w:pPr>
      <w:r w:rsidRPr="00321674">
        <w:rPr>
          <w:rFonts w:ascii="Calibri" w:eastAsia="Times New Roman" w:hAnsi="Calibri"/>
        </w:rPr>
        <w:t>demontaż wszystkich konstrukcji po przyjęciu, czyli w godz. 00.00 - 8.00 następnego dnia.</w:t>
      </w:r>
    </w:p>
    <w:p w14:paraId="0A50E4F6" w14:textId="77777777" w:rsidR="00AB5648" w:rsidRPr="00321674" w:rsidRDefault="00AB5648" w:rsidP="00321674">
      <w:pPr>
        <w:pStyle w:val="Akapitzlist"/>
        <w:spacing w:line="240" w:lineRule="auto"/>
        <w:ind w:left="993"/>
        <w:rPr>
          <w:rFonts w:ascii="Calibri" w:eastAsia="Times New Roman" w:hAnsi="Calibri"/>
        </w:rPr>
      </w:pPr>
    </w:p>
    <w:p w14:paraId="5C6C5BDA" w14:textId="77777777" w:rsidR="00AB5648" w:rsidRPr="00321674" w:rsidRDefault="00AB5648" w:rsidP="00321674">
      <w:pPr>
        <w:pStyle w:val="Akapitzlist"/>
        <w:spacing w:line="240" w:lineRule="auto"/>
        <w:ind w:left="1068"/>
        <w:rPr>
          <w:rFonts w:ascii="Calibri" w:eastAsia="Times New Roman" w:hAnsi="Calibri"/>
        </w:rPr>
      </w:pPr>
    </w:p>
    <w:p w14:paraId="440C93A9" w14:textId="77777777" w:rsidR="00AB5648" w:rsidRPr="00321674" w:rsidRDefault="00AB5648" w:rsidP="00321674">
      <w:pPr>
        <w:pStyle w:val="Akapitzlist"/>
        <w:numPr>
          <w:ilvl w:val="0"/>
          <w:numId w:val="64"/>
        </w:numPr>
        <w:spacing w:line="240" w:lineRule="auto"/>
        <w:jc w:val="left"/>
        <w:rPr>
          <w:rFonts w:ascii="Calibri" w:eastAsia="Times New Roman" w:hAnsi="Calibri"/>
          <w:b/>
        </w:rPr>
      </w:pPr>
      <w:r w:rsidRPr="00321674">
        <w:rPr>
          <w:rFonts w:ascii="Calibri" w:eastAsia="Times New Roman" w:hAnsi="Calibri"/>
          <w:b/>
        </w:rPr>
        <w:t>Koncert dn. 9.06.2018:</w:t>
      </w:r>
    </w:p>
    <w:p w14:paraId="31898F97" w14:textId="77777777" w:rsidR="00AB5648" w:rsidRPr="00321674" w:rsidRDefault="00AB5648" w:rsidP="00321674">
      <w:pPr>
        <w:widowControl w:val="0"/>
        <w:overflowPunct w:val="0"/>
        <w:autoSpaceDE w:val="0"/>
        <w:autoSpaceDN w:val="0"/>
        <w:adjustRightInd w:val="0"/>
        <w:spacing w:line="240" w:lineRule="auto"/>
        <w:rPr>
          <w:rFonts w:ascii="Calibri" w:hAnsi="Calibri" w:cs="Times New Roman"/>
        </w:rPr>
      </w:pPr>
      <w:r w:rsidRPr="00321674">
        <w:rPr>
          <w:rFonts w:ascii="Calibri" w:hAnsi="Calibri" w:cs="Times New Roman"/>
        </w:rPr>
        <w:t>Dostarczenie i montaż zadaszonej sceny koncertowej z podestami i zabudową sceniczną.</w:t>
      </w:r>
    </w:p>
    <w:p w14:paraId="05565B7E" w14:textId="77777777" w:rsidR="00AB5648" w:rsidRPr="00321674" w:rsidRDefault="00AB5648" w:rsidP="00321674">
      <w:pPr>
        <w:spacing w:line="240" w:lineRule="auto"/>
        <w:rPr>
          <w:rFonts w:ascii="Calibri" w:hAnsi="Calibri" w:cs="Times New Roman"/>
        </w:rPr>
      </w:pPr>
      <w:r w:rsidRPr="00321674">
        <w:rPr>
          <w:rFonts w:ascii="Calibri" w:hAnsi="Calibri" w:cs="Times New Roman"/>
        </w:rPr>
        <w:t xml:space="preserve">Dostarczenie sprzętu technicznego, elektronicznego sprzętu nagłośnieniowego wraz z jego </w:t>
      </w:r>
      <w:r w:rsidRPr="00321674">
        <w:rPr>
          <w:rFonts w:ascii="Calibri" w:hAnsi="Calibri" w:cs="Times New Roman"/>
          <w:bCs/>
          <w:iCs/>
        </w:rPr>
        <w:t xml:space="preserve">montażem, instalacją i konfiguracją, obsługą techniczną oraz obsługą realizatorską do prób i koncertu </w:t>
      </w:r>
      <w:r w:rsidRPr="00321674">
        <w:rPr>
          <w:rFonts w:ascii="Calibri" w:hAnsi="Calibri" w:cs="Times New Roman"/>
        </w:rPr>
        <w:t>Orkiestry Sinfonia Varsovia.</w:t>
      </w:r>
    </w:p>
    <w:p w14:paraId="5D0096C3" w14:textId="77777777" w:rsidR="00AB5648" w:rsidRPr="00321674" w:rsidRDefault="00AB5648" w:rsidP="00321674">
      <w:pPr>
        <w:pStyle w:val="Akapitzlist"/>
        <w:numPr>
          <w:ilvl w:val="0"/>
          <w:numId w:val="67"/>
        </w:numPr>
        <w:spacing w:line="240" w:lineRule="auto"/>
        <w:jc w:val="left"/>
        <w:rPr>
          <w:rFonts w:ascii="Calibri" w:hAnsi="Calibri"/>
          <w:b/>
        </w:rPr>
      </w:pPr>
      <w:r w:rsidRPr="00321674">
        <w:rPr>
          <w:rFonts w:ascii="Calibri" w:hAnsi="Calibri"/>
          <w:b/>
        </w:rPr>
        <w:t>Konstrukcja sceny z zadaszeniem i infrastruktury przylegającej do sceny</w:t>
      </w:r>
      <w:r w:rsidRPr="00321674">
        <w:rPr>
          <w:rFonts w:ascii="Calibri" w:hAnsi="Calibri"/>
          <w:b/>
        </w:rPr>
        <w:br/>
      </w:r>
      <w:r w:rsidRPr="00321674">
        <w:rPr>
          <w:rFonts w:ascii="Calibri" w:hAnsi="Calibri"/>
        </w:rPr>
        <w:t>(plan budowy oraz umiejscowienia sceny stanowi załącznik nr 2)</w:t>
      </w:r>
    </w:p>
    <w:p w14:paraId="7AA49432" w14:textId="77777777" w:rsidR="00AB5648" w:rsidRPr="00321674" w:rsidRDefault="00AB5648" w:rsidP="00321674">
      <w:pPr>
        <w:pStyle w:val="Akapitzlist"/>
        <w:numPr>
          <w:ilvl w:val="0"/>
          <w:numId w:val="68"/>
        </w:numPr>
        <w:spacing w:line="240" w:lineRule="auto"/>
        <w:jc w:val="left"/>
        <w:rPr>
          <w:rFonts w:ascii="Calibri" w:eastAsia="Times New Roman" w:hAnsi="Calibri"/>
        </w:rPr>
      </w:pPr>
      <w:r w:rsidRPr="00321674">
        <w:rPr>
          <w:rFonts w:ascii="Calibri" w:eastAsia="Times New Roman" w:hAnsi="Calibri"/>
        </w:rPr>
        <w:t xml:space="preserve">scena o maksymalnych wymiarach 17m x 9 m i minimalnych: 15 x 10 (atestowana, Wykonawca ma obowiązek przedstawić potwierdzenie atestów); </w:t>
      </w:r>
    </w:p>
    <w:p w14:paraId="16D64ECF" w14:textId="77777777" w:rsidR="00AB5648" w:rsidRPr="00321674" w:rsidRDefault="00AB5648" w:rsidP="00321674">
      <w:pPr>
        <w:pStyle w:val="Akapitzlist"/>
        <w:numPr>
          <w:ilvl w:val="0"/>
          <w:numId w:val="68"/>
        </w:numPr>
        <w:spacing w:line="240" w:lineRule="auto"/>
        <w:jc w:val="left"/>
        <w:rPr>
          <w:rFonts w:ascii="Calibri" w:eastAsia="Times New Roman" w:hAnsi="Calibri"/>
        </w:rPr>
      </w:pPr>
      <w:r w:rsidRPr="00321674">
        <w:rPr>
          <w:rFonts w:ascii="Calibri" w:eastAsia="Times New Roman" w:hAnsi="Calibri"/>
        </w:rPr>
        <w:t xml:space="preserve">podesty sceniczne – </w:t>
      </w:r>
      <w:r w:rsidRPr="00321674">
        <w:rPr>
          <w:rFonts w:ascii="Calibri" w:hAnsi="Calibri"/>
        </w:rPr>
        <w:t>scena na poziomie 60 cm od ziemi i podesty dla sekcji dętej oraz perkusji: I poziom 20 cm, II poziom 40 cm, III poziom 60 cm;</w:t>
      </w:r>
      <w:r w:rsidRPr="00321674">
        <w:rPr>
          <w:rFonts w:ascii="Calibri" w:eastAsia="Times New Roman" w:hAnsi="Calibri"/>
        </w:rPr>
        <w:t xml:space="preserve"> </w:t>
      </w:r>
    </w:p>
    <w:p w14:paraId="369A0C6E" w14:textId="77777777" w:rsidR="00AB5648" w:rsidRPr="00321674" w:rsidRDefault="00AB5648" w:rsidP="00321674">
      <w:pPr>
        <w:pStyle w:val="Akapitzlist"/>
        <w:numPr>
          <w:ilvl w:val="0"/>
          <w:numId w:val="68"/>
        </w:numPr>
        <w:spacing w:line="240" w:lineRule="auto"/>
        <w:jc w:val="left"/>
        <w:rPr>
          <w:rFonts w:ascii="Calibri" w:eastAsia="Times New Roman" w:hAnsi="Calibri"/>
        </w:rPr>
      </w:pPr>
      <w:r w:rsidRPr="00321674">
        <w:rPr>
          <w:rFonts w:ascii="Calibri" w:eastAsia="Times New Roman" w:hAnsi="Calibri"/>
        </w:rPr>
        <w:t xml:space="preserve">barierki ochronne sceny – </w:t>
      </w:r>
      <w:r w:rsidRPr="00321674">
        <w:rPr>
          <w:rFonts w:ascii="Calibri" w:hAnsi="Calibri"/>
          <w:lang w:eastAsia="pl-PL"/>
        </w:rPr>
        <w:t>na trzech bokach sceny (1 x tył + 2 x boki);</w:t>
      </w:r>
    </w:p>
    <w:p w14:paraId="4EDB9866" w14:textId="77777777" w:rsidR="00AB5648" w:rsidRPr="00321674" w:rsidRDefault="00AB5648" w:rsidP="00321674">
      <w:pPr>
        <w:pStyle w:val="Akapitzlist"/>
        <w:numPr>
          <w:ilvl w:val="0"/>
          <w:numId w:val="68"/>
        </w:numPr>
        <w:spacing w:line="240" w:lineRule="auto"/>
        <w:jc w:val="left"/>
        <w:rPr>
          <w:rFonts w:ascii="Calibri" w:hAnsi="Calibri"/>
          <w:lang w:eastAsia="pl-PL"/>
        </w:rPr>
      </w:pPr>
      <w:r w:rsidRPr="00321674">
        <w:rPr>
          <w:rFonts w:ascii="Calibri" w:hAnsi="Calibri"/>
          <w:lang w:eastAsia="pl-PL"/>
        </w:rPr>
        <w:t>schody – z boków sceny szer. 1 m – 2 komplety;</w:t>
      </w:r>
    </w:p>
    <w:p w14:paraId="597262FC" w14:textId="77777777" w:rsidR="00AB5648" w:rsidRPr="00321674" w:rsidRDefault="00AB5648" w:rsidP="00321674">
      <w:pPr>
        <w:pStyle w:val="Akapitzlist"/>
        <w:numPr>
          <w:ilvl w:val="0"/>
          <w:numId w:val="68"/>
        </w:numPr>
        <w:spacing w:line="240" w:lineRule="auto"/>
        <w:jc w:val="left"/>
        <w:rPr>
          <w:rFonts w:ascii="Calibri" w:eastAsia="Times New Roman" w:hAnsi="Calibri"/>
        </w:rPr>
      </w:pPr>
      <w:r w:rsidRPr="00321674">
        <w:rPr>
          <w:rFonts w:ascii="Calibri" w:eastAsia="Times New Roman" w:hAnsi="Calibri"/>
        </w:rPr>
        <w:t xml:space="preserve">ściany sceny – </w:t>
      </w:r>
      <w:r w:rsidRPr="00321674">
        <w:rPr>
          <w:rFonts w:ascii="Calibri" w:hAnsi="Calibri"/>
          <w:lang w:eastAsia="pl-PL"/>
        </w:rPr>
        <w:t>trzy boki czarna siatka mesh;</w:t>
      </w:r>
    </w:p>
    <w:p w14:paraId="144C46E6" w14:textId="77777777" w:rsidR="00AB5648" w:rsidRPr="00321674" w:rsidRDefault="00AB5648" w:rsidP="00321674">
      <w:pPr>
        <w:pStyle w:val="Akapitzlist"/>
        <w:numPr>
          <w:ilvl w:val="0"/>
          <w:numId w:val="68"/>
        </w:numPr>
        <w:spacing w:line="240" w:lineRule="auto"/>
        <w:jc w:val="left"/>
        <w:rPr>
          <w:rFonts w:ascii="Calibri" w:hAnsi="Calibri"/>
          <w:lang w:eastAsia="pl-PL"/>
        </w:rPr>
      </w:pPr>
      <w:r w:rsidRPr="00321674">
        <w:rPr>
          <w:rFonts w:ascii="Calibri" w:hAnsi="Calibri"/>
          <w:lang w:eastAsia="pl-PL"/>
        </w:rPr>
        <w:t>dach sceny – przezroczysty;</w:t>
      </w:r>
    </w:p>
    <w:p w14:paraId="4D48A7DE" w14:textId="77777777" w:rsidR="00AB5648" w:rsidRPr="00321674" w:rsidRDefault="00AB5648" w:rsidP="00321674">
      <w:pPr>
        <w:pStyle w:val="Akapitzlist"/>
        <w:numPr>
          <w:ilvl w:val="0"/>
          <w:numId w:val="68"/>
        </w:numPr>
        <w:spacing w:line="240" w:lineRule="auto"/>
        <w:jc w:val="left"/>
        <w:rPr>
          <w:rFonts w:ascii="Calibri" w:hAnsi="Calibri"/>
          <w:lang w:eastAsia="pl-PL"/>
        </w:rPr>
      </w:pPr>
      <w:r w:rsidRPr="00321674">
        <w:rPr>
          <w:rFonts w:ascii="Calibri" w:hAnsi="Calibri"/>
          <w:lang w:eastAsia="pl-PL"/>
        </w:rPr>
        <w:t>podsufitka sceny – biała tkanina;</w:t>
      </w:r>
    </w:p>
    <w:p w14:paraId="775CBFF8" w14:textId="77777777" w:rsidR="00AB5648" w:rsidRPr="00321674" w:rsidRDefault="00AB5648" w:rsidP="00321674">
      <w:pPr>
        <w:pStyle w:val="Akapitzlist"/>
        <w:numPr>
          <w:ilvl w:val="0"/>
          <w:numId w:val="68"/>
        </w:numPr>
        <w:spacing w:line="240" w:lineRule="auto"/>
        <w:jc w:val="left"/>
        <w:rPr>
          <w:rFonts w:ascii="Calibri" w:hAnsi="Calibri"/>
          <w:lang w:eastAsia="pl-PL"/>
        </w:rPr>
      </w:pPr>
      <w:r w:rsidRPr="00321674">
        <w:rPr>
          <w:rFonts w:ascii="Calibri" w:hAnsi="Calibri"/>
          <w:lang w:eastAsia="pl-PL"/>
        </w:rPr>
        <w:t>namiot dla realizatora – namiot techniczny, zadaszenie dla realizatora;</w:t>
      </w:r>
    </w:p>
    <w:p w14:paraId="3C3D8282" w14:textId="77777777" w:rsidR="00AB5648" w:rsidRPr="00321674" w:rsidRDefault="00AB5648" w:rsidP="00321674">
      <w:pPr>
        <w:pStyle w:val="Akapitzlist"/>
        <w:numPr>
          <w:ilvl w:val="0"/>
          <w:numId w:val="68"/>
        </w:numPr>
        <w:spacing w:line="240" w:lineRule="auto"/>
        <w:jc w:val="left"/>
        <w:rPr>
          <w:rFonts w:ascii="Calibri" w:hAnsi="Calibri"/>
          <w:lang w:eastAsia="pl-PL"/>
        </w:rPr>
      </w:pPr>
      <w:r w:rsidRPr="00321674">
        <w:rPr>
          <w:rFonts w:ascii="Calibri" w:hAnsi="Calibri"/>
          <w:lang w:eastAsia="pl-PL"/>
        </w:rPr>
        <w:t xml:space="preserve">wygrodzenie barierkami placu budowy, sceny oraz zabytkowej Syrenki Warszawskiej znajdującej się przed sceną. </w:t>
      </w:r>
    </w:p>
    <w:p w14:paraId="1EC480FB" w14:textId="77777777" w:rsidR="00AB5648" w:rsidRPr="00321674" w:rsidRDefault="00AB5648" w:rsidP="00321674">
      <w:pPr>
        <w:pStyle w:val="Akapitzlist"/>
        <w:spacing w:line="240" w:lineRule="auto"/>
        <w:ind w:left="1068"/>
        <w:rPr>
          <w:rFonts w:ascii="Calibri" w:hAnsi="Calibri"/>
          <w:lang w:eastAsia="pl-PL"/>
        </w:rPr>
      </w:pPr>
    </w:p>
    <w:p w14:paraId="7394E928" w14:textId="77777777" w:rsidR="00AB5648" w:rsidRPr="00321674" w:rsidRDefault="00AB5648" w:rsidP="00321674">
      <w:pPr>
        <w:pStyle w:val="Akapitzlist"/>
        <w:numPr>
          <w:ilvl w:val="0"/>
          <w:numId w:val="67"/>
        </w:numPr>
        <w:autoSpaceDE w:val="0"/>
        <w:autoSpaceDN w:val="0"/>
        <w:adjustRightInd w:val="0"/>
        <w:spacing w:line="240" w:lineRule="auto"/>
        <w:rPr>
          <w:rFonts w:ascii="Calibri" w:hAnsi="Calibri"/>
          <w:b/>
          <w:lang w:eastAsia="pl-PL"/>
        </w:rPr>
      </w:pPr>
      <w:r w:rsidRPr="00321674">
        <w:rPr>
          <w:rFonts w:ascii="Calibri" w:hAnsi="Calibri"/>
          <w:b/>
          <w:lang w:eastAsia="pl-PL"/>
        </w:rPr>
        <w:t>Nagłośnienie koncertu symfonicznego</w:t>
      </w:r>
    </w:p>
    <w:p w14:paraId="32C1AAC7" w14:textId="77777777" w:rsidR="00AB5648" w:rsidRPr="00321674" w:rsidRDefault="00AB5648" w:rsidP="00321674">
      <w:pPr>
        <w:pStyle w:val="Akapitzlist"/>
        <w:autoSpaceDE w:val="0"/>
        <w:autoSpaceDN w:val="0"/>
        <w:adjustRightInd w:val="0"/>
        <w:spacing w:line="240" w:lineRule="auto"/>
        <w:rPr>
          <w:rFonts w:ascii="Calibri" w:hAnsi="Calibri"/>
          <w:lang w:eastAsia="pl-PL"/>
        </w:rPr>
      </w:pPr>
      <w:r w:rsidRPr="00321674">
        <w:rPr>
          <w:rFonts w:ascii="Calibri" w:hAnsi="Calibri"/>
          <w:lang w:eastAsia="pl-PL"/>
        </w:rPr>
        <w:lastRenderedPageBreak/>
        <w:t xml:space="preserve">Aparatura nagłośnieniowa powinna być zmontowana i wysterowana z użyciem systemu pomiarowego; powinna być wolna od przydźwięków i innych zakłóceń. </w:t>
      </w:r>
    </w:p>
    <w:p w14:paraId="4AC168E3" w14:textId="77777777" w:rsidR="00AB5648" w:rsidRPr="00321674" w:rsidRDefault="00AB5648" w:rsidP="00321674">
      <w:pPr>
        <w:pStyle w:val="Akapitzlist"/>
        <w:numPr>
          <w:ilvl w:val="0"/>
          <w:numId w:val="69"/>
        </w:numPr>
        <w:autoSpaceDE w:val="0"/>
        <w:autoSpaceDN w:val="0"/>
        <w:adjustRightInd w:val="0"/>
        <w:spacing w:line="240" w:lineRule="auto"/>
        <w:rPr>
          <w:rFonts w:ascii="Calibri" w:hAnsi="Calibri"/>
          <w:lang w:eastAsia="pl-PL"/>
        </w:rPr>
      </w:pPr>
      <w:r w:rsidRPr="00321674">
        <w:rPr>
          <w:rFonts w:ascii="Calibri" w:hAnsi="Calibri"/>
          <w:lang w:eastAsia="pl-PL"/>
        </w:rPr>
        <w:t>liniowy system nagłośnieniowy – system podwieszany, minimum trzydrożny  16KW, zapewniający równomierne pokrycie dźwiękiem terenu Rynku Starego Miasta;</w:t>
      </w:r>
    </w:p>
    <w:p w14:paraId="78E1A913" w14:textId="77777777" w:rsidR="00AB5648" w:rsidRPr="00321674" w:rsidRDefault="00AB5648" w:rsidP="00321674">
      <w:pPr>
        <w:pStyle w:val="Akapitzlist"/>
        <w:numPr>
          <w:ilvl w:val="0"/>
          <w:numId w:val="69"/>
        </w:numPr>
        <w:autoSpaceDE w:val="0"/>
        <w:autoSpaceDN w:val="0"/>
        <w:adjustRightInd w:val="0"/>
        <w:spacing w:line="240" w:lineRule="auto"/>
        <w:rPr>
          <w:rFonts w:ascii="Calibri" w:hAnsi="Calibri"/>
          <w:lang w:eastAsia="pl-PL"/>
        </w:rPr>
      </w:pPr>
      <w:r w:rsidRPr="00321674">
        <w:rPr>
          <w:rFonts w:ascii="Calibri" w:hAnsi="Calibri"/>
          <w:lang w:eastAsia="pl-PL"/>
        </w:rPr>
        <w:t>odsłuchy sceniczne – zestaw monitorów podłogowych 15 calowych – 4 komplety;</w:t>
      </w:r>
    </w:p>
    <w:p w14:paraId="04202B3A" w14:textId="77777777" w:rsidR="00AB5648" w:rsidRPr="00321674" w:rsidRDefault="00AB5648" w:rsidP="00321674">
      <w:pPr>
        <w:pStyle w:val="Akapitzlist"/>
        <w:numPr>
          <w:ilvl w:val="0"/>
          <w:numId w:val="69"/>
        </w:numPr>
        <w:autoSpaceDE w:val="0"/>
        <w:autoSpaceDN w:val="0"/>
        <w:adjustRightInd w:val="0"/>
        <w:spacing w:line="240" w:lineRule="auto"/>
        <w:rPr>
          <w:rFonts w:ascii="Calibri" w:hAnsi="Calibri"/>
          <w:lang w:eastAsia="pl-PL"/>
        </w:rPr>
      </w:pPr>
      <w:r w:rsidRPr="00321674">
        <w:rPr>
          <w:rFonts w:ascii="Calibri" w:hAnsi="Calibri"/>
          <w:lang w:eastAsia="pl-PL"/>
        </w:rPr>
        <w:t xml:space="preserve">konsoleta realizatorska o odpowiedniej liczbie kanałów wlotowych i wylotowych; </w:t>
      </w:r>
    </w:p>
    <w:p w14:paraId="61270425"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hAnsi="Calibri"/>
          <w:lang w:eastAsia="pl-PL"/>
        </w:rPr>
      </w:pPr>
      <w:r w:rsidRPr="00321674">
        <w:rPr>
          <w:rFonts w:ascii="Calibri" w:hAnsi="Calibri"/>
          <w:lang w:eastAsia="pl-PL"/>
        </w:rPr>
        <w:t>mikrofony pojemnościowe – 15 szt.;</w:t>
      </w:r>
    </w:p>
    <w:p w14:paraId="30D6E27F"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hAnsi="Calibri"/>
          <w:lang w:eastAsia="pl-PL"/>
        </w:rPr>
      </w:pPr>
      <w:r w:rsidRPr="00321674">
        <w:rPr>
          <w:rFonts w:ascii="Calibri" w:hAnsi="Calibri"/>
          <w:lang w:eastAsia="pl-PL"/>
        </w:rPr>
        <w:t>mikrofony pojemnościowe (przypinki) do instrumentów smyczkowych – 13 sztuk</w:t>
      </w:r>
    </w:p>
    <w:p w14:paraId="3EBC00EC"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hAnsi="Calibri"/>
          <w:lang w:eastAsia="pl-PL"/>
        </w:rPr>
      </w:pPr>
      <w:r w:rsidRPr="00321674">
        <w:rPr>
          <w:rFonts w:ascii="Calibri" w:hAnsi="Calibri"/>
          <w:lang w:eastAsia="pl-PL"/>
        </w:rPr>
        <w:t>mikrofony pojemnościowe perkusja – 6 szt.;</w:t>
      </w:r>
    </w:p>
    <w:p w14:paraId="4D7C2EF5"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hAnsi="Calibri"/>
          <w:lang w:eastAsia="pl-PL"/>
        </w:rPr>
      </w:pPr>
      <w:r w:rsidRPr="00321674">
        <w:rPr>
          <w:rFonts w:ascii="Calibri" w:hAnsi="Calibri"/>
          <w:lang w:eastAsia="pl-PL"/>
        </w:rPr>
        <w:t>mikrofony instrumentalne dynamiczne  do instrumentów strunowych - 3 szt.;</w:t>
      </w:r>
    </w:p>
    <w:p w14:paraId="302242F3"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eastAsia="Times New Roman" w:hAnsi="Calibri"/>
        </w:rPr>
      </w:pPr>
      <w:r w:rsidRPr="00321674">
        <w:rPr>
          <w:rFonts w:ascii="Calibri" w:hAnsi="Calibri"/>
          <w:lang w:eastAsia="pl-PL"/>
        </w:rPr>
        <w:t>zestaw do nagłośnienia perkusji – 3 mikrofony do 8 kanałów;</w:t>
      </w:r>
    </w:p>
    <w:p w14:paraId="2D6F24DE"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eastAsia="Times New Roman" w:hAnsi="Calibri"/>
        </w:rPr>
      </w:pPr>
      <w:r w:rsidRPr="00321674">
        <w:rPr>
          <w:rFonts w:ascii="Calibri" w:hAnsi="Calibri"/>
          <w:lang w:eastAsia="pl-PL"/>
        </w:rPr>
        <w:t>statywy instrumentalne – 24 szt.;</w:t>
      </w:r>
    </w:p>
    <w:p w14:paraId="1BE62228" w14:textId="77777777" w:rsidR="00AB5648" w:rsidRPr="00321674" w:rsidRDefault="00AB5648" w:rsidP="00321674">
      <w:pPr>
        <w:pStyle w:val="Akapitzlist"/>
        <w:numPr>
          <w:ilvl w:val="0"/>
          <w:numId w:val="69"/>
        </w:numPr>
        <w:autoSpaceDE w:val="0"/>
        <w:autoSpaceDN w:val="0"/>
        <w:adjustRightInd w:val="0"/>
        <w:spacing w:line="240" w:lineRule="auto"/>
        <w:jc w:val="left"/>
        <w:rPr>
          <w:rFonts w:ascii="Calibri" w:hAnsi="Calibri"/>
          <w:lang w:eastAsia="pl-PL"/>
        </w:rPr>
      </w:pPr>
      <w:r w:rsidRPr="00321674">
        <w:rPr>
          <w:rFonts w:ascii="Calibri" w:hAnsi="Calibri"/>
          <w:lang w:eastAsia="pl-PL"/>
        </w:rPr>
        <w:t>mikrofon bezprzewodowy (zestaw: handhelt, bodypack, anteny), system nagłowny; do ręki – 2 komplety.</w:t>
      </w:r>
    </w:p>
    <w:p w14:paraId="66B91346" w14:textId="77777777" w:rsidR="00AB5648" w:rsidRPr="00321674" w:rsidRDefault="00AB5648" w:rsidP="00321674">
      <w:pPr>
        <w:autoSpaceDE w:val="0"/>
        <w:autoSpaceDN w:val="0"/>
        <w:adjustRightInd w:val="0"/>
        <w:spacing w:line="240" w:lineRule="auto"/>
        <w:rPr>
          <w:rFonts w:ascii="Calibri" w:hAnsi="Calibri"/>
          <w:lang w:eastAsia="pl-PL"/>
        </w:rPr>
      </w:pPr>
    </w:p>
    <w:p w14:paraId="65254DDA" w14:textId="77777777" w:rsidR="00AB5648" w:rsidRPr="00321674" w:rsidRDefault="00AB5648" w:rsidP="00321674">
      <w:pPr>
        <w:autoSpaceDE w:val="0"/>
        <w:autoSpaceDN w:val="0"/>
        <w:adjustRightInd w:val="0"/>
        <w:spacing w:line="240" w:lineRule="auto"/>
        <w:rPr>
          <w:rFonts w:ascii="Calibri" w:hAnsi="Calibri"/>
          <w:lang w:eastAsia="pl-PL"/>
        </w:rPr>
      </w:pPr>
      <w:r w:rsidRPr="00321674">
        <w:rPr>
          <w:rFonts w:ascii="Calibri" w:hAnsi="Calibri"/>
          <w:lang w:eastAsia="pl-PL"/>
        </w:rPr>
        <w:t xml:space="preserve">Wszelkie zmiany do ustalenia z Zamawiającym w trybie roboczym. </w:t>
      </w:r>
    </w:p>
    <w:p w14:paraId="632893D6" w14:textId="77777777" w:rsidR="00AB5648" w:rsidRPr="00321674" w:rsidRDefault="00AB5648" w:rsidP="00321674">
      <w:pPr>
        <w:autoSpaceDE w:val="0"/>
        <w:autoSpaceDN w:val="0"/>
        <w:adjustRightInd w:val="0"/>
        <w:spacing w:line="240" w:lineRule="auto"/>
        <w:rPr>
          <w:rFonts w:ascii="Calibri" w:hAnsi="Calibri" w:cs="Times New Roman"/>
          <w:lang w:eastAsia="pl-PL"/>
        </w:rPr>
      </w:pPr>
    </w:p>
    <w:p w14:paraId="26BC6B4F" w14:textId="77777777" w:rsidR="00AB5648" w:rsidRPr="00321674" w:rsidRDefault="00AB5648" w:rsidP="00321674">
      <w:pPr>
        <w:pStyle w:val="Akapitzlist"/>
        <w:numPr>
          <w:ilvl w:val="0"/>
          <w:numId w:val="67"/>
        </w:numPr>
        <w:autoSpaceDE w:val="0"/>
        <w:autoSpaceDN w:val="0"/>
        <w:adjustRightInd w:val="0"/>
        <w:spacing w:line="240" w:lineRule="auto"/>
        <w:jc w:val="left"/>
        <w:rPr>
          <w:rFonts w:ascii="Calibri" w:eastAsia="Times New Roman" w:hAnsi="Calibri"/>
          <w:b/>
        </w:rPr>
      </w:pPr>
      <w:r w:rsidRPr="00321674">
        <w:rPr>
          <w:rFonts w:ascii="Calibri" w:eastAsia="Times New Roman" w:hAnsi="Calibri"/>
          <w:b/>
        </w:rPr>
        <w:t>Oświetlenie</w:t>
      </w:r>
    </w:p>
    <w:p w14:paraId="256D8520" w14:textId="77777777" w:rsidR="00AB5648" w:rsidRPr="00321674" w:rsidRDefault="00AB5648" w:rsidP="00321674">
      <w:pPr>
        <w:pStyle w:val="Akapitzlist"/>
        <w:numPr>
          <w:ilvl w:val="0"/>
          <w:numId w:val="70"/>
        </w:numPr>
        <w:autoSpaceDE w:val="0"/>
        <w:autoSpaceDN w:val="0"/>
        <w:adjustRightInd w:val="0"/>
        <w:spacing w:line="240" w:lineRule="auto"/>
        <w:jc w:val="left"/>
        <w:rPr>
          <w:rFonts w:ascii="Calibri" w:hAnsi="Calibri"/>
          <w:lang w:eastAsia="pl-PL"/>
        </w:rPr>
      </w:pPr>
      <w:r w:rsidRPr="00321674">
        <w:rPr>
          <w:rFonts w:ascii="Calibri" w:hAnsi="Calibri"/>
          <w:lang w:eastAsia="pl-PL"/>
        </w:rPr>
        <w:t>okablowanie, dimmer – 1 komplet;</w:t>
      </w:r>
    </w:p>
    <w:p w14:paraId="7598E4C7" w14:textId="77777777" w:rsidR="00AB5648" w:rsidRPr="00321674" w:rsidRDefault="00AB5648" w:rsidP="00321674">
      <w:pPr>
        <w:pStyle w:val="Akapitzlist"/>
        <w:numPr>
          <w:ilvl w:val="0"/>
          <w:numId w:val="70"/>
        </w:numPr>
        <w:autoSpaceDE w:val="0"/>
        <w:autoSpaceDN w:val="0"/>
        <w:adjustRightInd w:val="0"/>
        <w:spacing w:line="240" w:lineRule="auto"/>
        <w:jc w:val="left"/>
        <w:rPr>
          <w:rFonts w:ascii="Calibri" w:hAnsi="Calibri"/>
          <w:lang w:eastAsia="pl-PL"/>
        </w:rPr>
      </w:pPr>
      <w:r w:rsidRPr="00321674">
        <w:rPr>
          <w:rFonts w:ascii="Calibri" w:hAnsi="Calibri"/>
          <w:lang w:eastAsia="pl-PL"/>
        </w:rPr>
        <w:t>oświetlenie z góry do oświetlenia członków orkiestry: 66 muzyków + dyrygenta;</w:t>
      </w:r>
    </w:p>
    <w:p w14:paraId="058DA36D" w14:textId="77777777" w:rsidR="00AB5648" w:rsidRPr="00321674" w:rsidRDefault="00AB5648" w:rsidP="00321674">
      <w:pPr>
        <w:pStyle w:val="Akapitzlist"/>
        <w:numPr>
          <w:ilvl w:val="0"/>
          <w:numId w:val="70"/>
        </w:numPr>
        <w:autoSpaceDE w:val="0"/>
        <w:autoSpaceDN w:val="0"/>
        <w:adjustRightInd w:val="0"/>
        <w:spacing w:line="240" w:lineRule="auto"/>
        <w:jc w:val="left"/>
        <w:rPr>
          <w:rFonts w:ascii="Calibri" w:hAnsi="Calibri"/>
          <w:lang w:eastAsia="pl-PL"/>
        </w:rPr>
      </w:pPr>
      <w:r w:rsidRPr="00321674">
        <w:rPr>
          <w:rFonts w:ascii="Calibri" w:hAnsi="Calibri"/>
          <w:lang w:eastAsia="pl-PL"/>
        </w:rPr>
        <w:t>lampy 24 Wash Led;</w:t>
      </w:r>
    </w:p>
    <w:p w14:paraId="25C34D43" w14:textId="77777777" w:rsidR="00AB5648" w:rsidRPr="00321674" w:rsidRDefault="00AB5648" w:rsidP="00321674">
      <w:pPr>
        <w:pStyle w:val="Akapitzlist"/>
        <w:numPr>
          <w:ilvl w:val="0"/>
          <w:numId w:val="70"/>
        </w:numPr>
        <w:autoSpaceDE w:val="0"/>
        <w:autoSpaceDN w:val="0"/>
        <w:adjustRightInd w:val="0"/>
        <w:spacing w:line="240" w:lineRule="auto"/>
        <w:jc w:val="left"/>
        <w:rPr>
          <w:rFonts w:ascii="Calibri" w:hAnsi="Calibri"/>
          <w:lang w:eastAsia="pl-PL"/>
        </w:rPr>
      </w:pPr>
      <w:r w:rsidRPr="00321674">
        <w:rPr>
          <w:rFonts w:ascii="Calibri" w:hAnsi="Calibri"/>
          <w:lang w:eastAsia="pl-PL"/>
        </w:rPr>
        <w:t>obsługa konsolety oświetlenia z realizatorem.</w:t>
      </w:r>
    </w:p>
    <w:p w14:paraId="5077D3D0" w14:textId="77777777" w:rsidR="00AB5648" w:rsidRPr="00321674" w:rsidRDefault="00AB5648" w:rsidP="00321674">
      <w:pPr>
        <w:autoSpaceDE w:val="0"/>
        <w:autoSpaceDN w:val="0"/>
        <w:adjustRightInd w:val="0"/>
        <w:spacing w:line="240" w:lineRule="auto"/>
        <w:rPr>
          <w:rFonts w:ascii="Calibri" w:eastAsia="Times New Roman" w:hAnsi="Calibri" w:cs="Times New Roman"/>
        </w:rPr>
      </w:pPr>
    </w:p>
    <w:p w14:paraId="2005AF8D" w14:textId="77777777" w:rsidR="00AB5648" w:rsidRPr="00321674" w:rsidRDefault="00AB5648" w:rsidP="00321674">
      <w:pPr>
        <w:pStyle w:val="Akapitzlist"/>
        <w:numPr>
          <w:ilvl w:val="0"/>
          <w:numId w:val="67"/>
        </w:numPr>
        <w:autoSpaceDE w:val="0"/>
        <w:autoSpaceDN w:val="0"/>
        <w:adjustRightInd w:val="0"/>
        <w:spacing w:line="240" w:lineRule="auto"/>
        <w:jc w:val="left"/>
        <w:rPr>
          <w:rFonts w:ascii="Calibri" w:eastAsia="Times New Roman" w:hAnsi="Calibri"/>
          <w:b/>
        </w:rPr>
      </w:pPr>
      <w:r w:rsidRPr="00321674">
        <w:rPr>
          <w:rFonts w:ascii="Calibri" w:eastAsia="Times New Roman" w:hAnsi="Calibri"/>
          <w:b/>
        </w:rPr>
        <w:t>Inne</w:t>
      </w:r>
    </w:p>
    <w:p w14:paraId="152C77A9" w14:textId="77777777" w:rsidR="00AB5648" w:rsidRPr="00321674" w:rsidRDefault="00AB5648" w:rsidP="00321674">
      <w:pPr>
        <w:pStyle w:val="Akapitzlist"/>
        <w:numPr>
          <w:ilvl w:val="0"/>
          <w:numId w:val="71"/>
        </w:numPr>
        <w:autoSpaceDE w:val="0"/>
        <w:autoSpaceDN w:val="0"/>
        <w:adjustRightInd w:val="0"/>
        <w:spacing w:line="240" w:lineRule="auto"/>
        <w:jc w:val="left"/>
        <w:rPr>
          <w:rFonts w:ascii="Calibri" w:hAnsi="Calibri"/>
          <w:lang w:eastAsia="pl-PL"/>
        </w:rPr>
      </w:pPr>
      <w:r w:rsidRPr="00321674">
        <w:rPr>
          <w:rFonts w:ascii="Calibri" w:hAnsi="Calibri"/>
          <w:lang w:eastAsia="pl-PL"/>
        </w:rPr>
        <w:t>namiot techniczny – 2 x 2m ustawiony przy scenie – 1 szt. dla realizatora oświetlenia i nagłośnienia;</w:t>
      </w:r>
    </w:p>
    <w:p w14:paraId="65F75427" w14:textId="77777777" w:rsidR="00AB5648" w:rsidRPr="00321674" w:rsidRDefault="00AB5648" w:rsidP="00321674">
      <w:pPr>
        <w:pStyle w:val="Akapitzlist"/>
        <w:numPr>
          <w:ilvl w:val="0"/>
          <w:numId w:val="71"/>
        </w:numPr>
        <w:autoSpaceDE w:val="0"/>
        <w:autoSpaceDN w:val="0"/>
        <w:adjustRightInd w:val="0"/>
        <w:spacing w:line="240" w:lineRule="auto"/>
        <w:jc w:val="left"/>
        <w:rPr>
          <w:rFonts w:ascii="Calibri" w:hAnsi="Calibri"/>
          <w:lang w:eastAsia="pl-PL"/>
        </w:rPr>
      </w:pPr>
      <w:r w:rsidRPr="00321674">
        <w:rPr>
          <w:rFonts w:ascii="Calibri" w:hAnsi="Calibri"/>
          <w:lang w:eastAsia="pl-PL"/>
        </w:rPr>
        <w:t>najazdy kablowe – 1 komplet;</w:t>
      </w:r>
    </w:p>
    <w:p w14:paraId="5C643A20" w14:textId="77777777" w:rsidR="00AB5648" w:rsidRPr="00321674" w:rsidRDefault="00AB5648" w:rsidP="00321674">
      <w:pPr>
        <w:pStyle w:val="Akapitzlist"/>
        <w:numPr>
          <w:ilvl w:val="0"/>
          <w:numId w:val="71"/>
        </w:numPr>
        <w:autoSpaceDE w:val="0"/>
        <w:autoSpaceDN w:val="0"/>
        <w:adjustRightInd w:val="0"/>
        <w:spacing w:line="240" w:lineRule="auto"/>
        <w:jc w:val="left"/>
        <w:rPr>
          <w:rFonts w:ascii="Calibri" w:hAnsi="Calibri"/>
          <w:lang w:eastAsia="pl-PL"/>
        </w:rPr>
      </w:pPr>
      <w:r w:rsidRPr="00321674">
        <w:rPr>
          <w:rFonts w:ascii="Calibri" w:hAnsi="Calibri"/>
          <w:lang w:eastAsia="pl-PL"/>
        </w:rPr>
        <w:t xml:space="preserve">70 krzeseł dla orkiestry tapicerowanych bez łokietników z oparciem; </w:t>
      </w:r>
    </w:p>
    <w:p w14:paraId="0C16D54A" w14:textId="77777777" w:rsidR="00AB5648" w:rsidRPr="00321674" w:rsidRDefault="00AB5648" w:rsidP="00321674">
      <w:pPr>
        <w:pStyle w:val="Akapitzlist"/>
        <w:numPr>
          <w:ilvl w:val="0"/>
          <w:numId w:val="71"/>
        </w:numPr>
        <w:autoSpaceDE w:val="0"/>
        <w:autoSpaceDN w:val="0"/>
        <w:adjustRightInd w:val="0"/>
        <w:spacing w:line="240" w:lineRule="auto"/>
        <w:jc w:val="left"/>
        <w:rPr>
          <w:rFonts w:ascii="Calibri" w:hAnsi="Calibri"/>
          <w:lang w:eastAsia="pl-PL"/>
        </w:rPr>
      </w:pPr>
      <w:r w:rsidRPr="00321674">
        <w:rPr>
          <w:rFonts w:ascii="Calibri" w:hAnsi="Calibri"/>
          <w:lang w:eastAsia="pl-PL"/>
        </w:rPr>
        <w:t>agregat o mocy min. 200 kVA- moc dostosowana do ogólnego wydarzenia;</w:t>
      </w:r>
    </w:p>
    <w:p w14:paraId="63012E6E" w14:textId="77777777" w:rsidR="00AB5648" w:rsidRPr="00321674" w:rsidRDefault="00AB5648" w:rsidP="00321674">
      <w:pPr>
        <w:pStyle w:val="Akapitzlist"/>
        <w:numPr>
          <w:ilvl w:val="0"/>
          <w:numId w:val="71"/>
        </w:numPr>
        <w:autoSpaceDE w:val="0"/>
        <w:autoSpaceDN w:val="0"/>
        <w:adjustRightInd w:val="0"/>
        <w:spacing w:line="240" w:lineRule="auto"/>
        <w:jc w:val="left"/>
        <w:rPr>
          <w:rFonts w:ascii="Calibri" w:hAnsi="Calibri"/>
          <w:lang w:eastAsia="pl-PL"/>
        </w:rPr>
      </w:pPr>
      <w:r w:rsidRPr="00321674">
        <w:rPr>
          <w:rFonts w:ascii="Calibri" w:hAnsi="Calibri"/>
          <w:lang w:eastAsia="pl-PL"/>
        </w:rPr>
        <w:t>ochrona sceny.</w:t>
      </w:r>
    </w:p>
    <w:p w14:paraId="3F5F14CB" w14:textId="77777777" w:rsidR="00AB5648" w:rsidRPr="00321674" w:rsidRDefault="00AB5648" w:rsidP="00321674">
      <w:pPr>
        <w:autoSpaceDE w:val="0"/>
        <w:autoSpaceDN w:val="0"/>
        <w:adjustRightInd w:val="0"/>
        <w:spacing w:line="240" w:lineRule="auto"/>
        <w:rPr>
          <w:rFonts w:ascii="Calibri" w:hAnsi="Calibri" w:cs="Times New Roman"/>
          <w:lang w:eastAsia="pl-PL"/>
        </w:rPr>
      </w:pPr>
    </w:p>
    <w:p w14:paraId="3DAD79A0" w14:textId="77777777" w:rsidR="00AB5648" w:rsidRPr="00321674" w:rsidRDefault="00AB5648" w:rsidP="00321674">
      <w:pPr>
        <w:spacing w:line="240" w:lineRule="auto"/>
        <w:rPr>
          <w:rFonts w:ascii="Calibri" w:eastAsia="Times New Roman" w:hAnsi="Calibri" w:cs="Times New Roman"/>
        </w:rPr>
      </w:pPr>
      <w:r w:rsidRPr="00321674">
        <w:rPr>
          <w:rFonts w:ascii="Calibri" w:eastAsia="Times New Roman" w:hAnsi="Calibri" w:cs="Times New Roman"/>
        </w:rPr>
        <w:t xml:space="preserve">Wykonawca zobowiąże się do demontażu konstrukcji sceny i transportu wszystkich jej elementów najpóźniej do godz. 9.00 dn. 10.06.2018; </w:t>
      </w:r>
    </w:p>
    <w:p w14:paraId="431FCCB6" w14:textId="77777777" w:rsidR="00AB5648" w:rsidRPr="00321674" w:rsidRDefault="00AB5648" w:rsidP="00321674">
      <w:pPr>
        <w:spacing w:line="240" w:lineRule="auto"/>
        <w:rPr>
          <w:rFonts w:ascii="Calibri" w:eastAsia="Times New Roman" w:hAnsi="Calibri" w:cs="Times New Roman"/>
        </w:rPr>
      </w:pPr>
    </w:p>
    <w:p w14:paraId="35FD36F0" w14:textId="77777777" w:rsidR="00AB5648" w:rsidRPr="00321674" w:rsidRDefault="00AB5648" w:rsidP="00321674">
      <w:pPr>
        <w:pStyle w:val="Akapitzlist"/>
        <w:numPr>
          <w:ilvl w:val="0"/>
          <w:numId w:val="67"/>
        </w:numPr>
        <w:spacing w:line="240" w:lineRule="auto"/>
        <w:jc w:val="left"/>
        <w:rPr>
          <w:rFonts w:ascii="Calibri" w:eastAsia="Times New Roman" w:hAnsi="Calibri"/>
          <w:b/>
          <w:u w:val="single"/>
        </w:rPr>
      </w:pPr>
      <w:r w:rsidRPr="00321674">
        <w:rPr>
          <w:rFonts w:ascii="Calibri" w:eastAsia="Times New Roman" w:hAnsi="Calibri"/>
          <w:b/>
        </w:rPr>
        <w:t>Harmonogram wykonania usługi</w:t>
      </w:r>
    </w:p>
    <w:p w14:paraId="4E316057" w14:textId="77777777" w:rsidR="00AB5648" w:rsidRPr="00321674" w:rsidRDefault="00AB5648" w:rsidP="00321674">
      <w:pPr>
        <w:pStyle w:val="Akapitzlist"/>
        <w:numPr>
          <w:ilvl w:val="0"/>
          <w:numId w:val="72"/>
        </w:numPr>
        <w:spacing w:line="240" w:lineRule="auto"/>
        <w:ind w:left="1134"/>
        <w:jc w:val="left"/>
        <w:rPr>
          <w:rFonts w:ascii="Calibri" w:eastAsia="Times New Roman" w:hAnsi="Calibri"/>
          <w:b/>
          <w:u w:val="single"/>
        </w:rPr>
      </w:pPr>
      <w:r w:rsidRPr="00321674">
        <w:rPr>
          <w:rFonts w:ascii="Calibri" w:hAnsi="Calibri"/>
        </w:rPr>
        <w:t>godz. 06.00-14.30 montaż sceny, wjazd samochodów powyżej 3 ton na Rynek Starego Miasta do godziny 11.00;</w:t>
      </w:r>
    </w:p>
    <w:p w14:paraId="5749CA90" w14:textId="77777777" w:rsidR="00AB5648" w:rsidRPr="00321674" w:rsidRDefault="00AB5648" w:rsidP="00321674">
      <w:pPr>
        <w:pStyle w:val="Akapitzlist"/>
        <w:numPr>
          <w:ilvl w:val="0"/>
          <w:numId w:val="72"/>
        </w:numPr>
        <w:spacing w:line="240" w:lineRule="auto"/>
        <w:ind w:left="1134"/>
        <w:jc w:val="left"/>
        <w:rPr>
          <w:rFonts w:ascii="Calibri" w:eastAsia="Times New Roman" w:hAnsi="Calibri"/>
          <w:b/>
          <w:u w:val="single"/>
        </w:rPr>
      </w:pPr>
      <w:r w:rsidRPr="00321674">
        <w:rPr>
          <w:rFonts w:ascii="Calibri" w:hAnsi="Calibri"/>
        </w:rPr>
        <w:t>godz. 06:00 – 14:30 – ustawienie krzeseł i pulpitów dla muzyków na scenie oraz montaż sprzętu akustycznego na scenie;</w:t>
      </w:r>
    </w:p>
    <w:p w14:paraId="44ECD1CD" w14:textId="77777777" w:rsidR="00AB5648" w:rsidRPr="00321674" w:rsidRDefault="00AB5648" w:rsidP="00321674">
      <w:pPr>
        <w:pStyle w:val="Akapitzlist"/>
        <w:numPr>
          <w:ilvl w:val="0"/>
          <w:numId w:val="72"/>
        </w:numPr>
        <w:spacing w:line="240" w:lineRule="auto"/>
        <w:ind w:left="1134"/>
        <w:jc w:val="left"/>
        <w:rPr>
          <w:rFonts w:ascii="Calibri" w:eastAsia="Times New Roman" w:hAnsi="Calibri"/>
          <w:b/>
          <w:u w:val="single"/>
        </w:rPr>
      </w:pPr>
      <w:r w:rsidRPr="00321674">
        <w:rPr>
          <w:rFonts w:ascii="Calibri" w:hAnsi="Calibri"/>
        </w:rPr>
        <w:t>godz. 14:30 – gotowość sceny do próby orkiestry;</w:t>
      </w:r>
    </w:p>
    <w:p w14:paraId="4C3976FF" w14:textId="77777777" w:rsidR="00AB5648" w:rsidRPr="00321674" w:rsidRDefault="00AB5648" w:rsidP="00321674">
      <w:pPr>
        <w:pStyle w:val="Akapitzlist"/>
        <w:numPr>
          <w:ilvl w:val="0"/>
          <w:numId w:val="72"/>
        </w:numPr>
        <w:spacing w:line="240" w:lineRule="auto"/>
        <w:ind w:left="1134"/>
        <w:jc w:val="left"/>
        <w:rPr>
          <w:rFonts w:ascii="Calibri" w:eastAsia="Times New Roman" w:hAnsi="Calibri"/>
          <w:b/>
          <w:u w:val="single"/>
        </w:rPr>
      </w:pPr>
      <w:r w:rsidRPr="00321674">
        <w:rPr>
          <w:rFonts w:ascii="Calibri" w:hAnsi="Calibri"/>
        </w:rPr>
        <w:lastRenderedPageBreak/>
        <w:t xml:space="preserve">godz. 14:45 – </w:t>
      </w:r>
      <w:r w:rsidRPr="00321674">
        <w:rPr>
          <w:rFonts w:ascii="Calibri" w:hAnsi="Calibri"/>
          <w:i/>
        </w:rPr>
        <w:t>sound check</w:t>
      </w:r>
      <w:r w:rsidRPr="00321674">
        <w:rPr>
          <w:rFonts w:ascii="Calibri" w:hAnsi="Calibri"/>
        </w:rPr>
        <w:t>;</w:t>
      </w:r>
    </w:p>
    <w:p w14:paraId="5396E017" w14:textId="77777777" w:rsidR="00AB5648" w:rsidRPr="00321674" w:rsidRDefault="00AB5648" w:rsidP="00321674">
      <w:pPr>
        <w:pStyle w:val="Akapitzlist"/>
        <w:numPr>
          <w:ilvl w:val="0"/>
          <w:numId w:val="72"/>
        </w:numPr>
        <w:spacing w:line="240" w:lineRule="auto"/>
        <w:ind w:left="1134"/>
        <w:jc w:val="left"/>
        <w:rPr>
          <w:rFonts w:ascii="Calibri" w:eastAsia="Times New Roman" w:hAnsi="Calibri"/>
          <w:b/>
          <w:u w:val="single"/>
        </w:rPr>
      </w:pPr>
      <w:r w:rsidRPr="00321674">
        <w:rPr>
          <w:rFonts w:ascii="Calibri" w:hAnsi="Calibri"/>
        </w:rPr>
        <w:t>godz. 15:25 – gotowość do próby orkiestry;</w:t>
      </w:r>
    </w:p>
    <w:p w14:paraId="5E1FA8D2" w14:textId="77777777" w:rsidR="00AB5648" w:rsidRPr="00321674" w:rsidRDefault="00AB5648" w:rsidP="00321674">
      <w:pPr>
        <w:pStyle w:val="Tekstpodstawowy2"/>
        <w:widowControl w:val="0"/>
        <w:numPr>
          <w:ilvl w:val="0"/>
          <w:numId w:val="73"/>
        </w:numPr>
        <w:overflowPunct w:val="0"/>
        <w:autoSpaceDE w:val="0"/>
        <w:autoSpaceDN w:val="0"/>
        <w:adjustRightInd w:val="0"/>
        <w:spacing w:after="40" w:line="240" w:lineRule="auto"/>
        <w:ind w:left="1068"/>
        <w:jc w:val="left"/>
        <w:rPr>
          <w:rFonts w:ascii="Calibri" w:hAnsi="Calibri"/>
        </w:rPr>
      </w:pPr>
      <w:r w:rsidRPr="00321674">
        <w:rPr>
          <w:rFonts w:ascii="Calibri" w:hAnsi="Calibri"/>
        </w:rPr>
        <w:t>godz. 16:30 – 18:00 – próba generalna i akustyczna orkiestry;</w:t>
      </w:r>
    </w:p>
    <w:p w14:paraId="7F9C71A7" w14:textId="77777777" w:rsidR="00AB5648" w:rsidRPr="00321674" w:rsidRDefault="00AB5648" w:rsidP="00321674">
      <w:pPr>
        <w:pStyle w:val="Tekstpodstawowy2"/>
        <w:widowControl w:val="0"/>
        <w:numPr>
          <w:ilvl w:val="0"/>
          <w:numId w:val="73"/>
        </w:numPr>
        <w:overflowPunct w:val="0"/>
        <w:autoSpaceDE w:val="0"/>
        <w:autoSpaceDN w:val="0"/>
        <w:adjustRightInd w:val="0"/>
        <w:spacing w:after="40" w:line="240" w:lineRule="auto"/>
        <w:ind w:left="1068"/>
        <w:jc w:val="left"/>
        <w:rPr>
          <w:rFonts w:ascii="Calibri" w:hAnsi="Calibri"/>
        </w:rPr>
      </w:pPr>
      <w:r w:rsidRPr="00321674">
        <w:rPr>
          <w:rFonts w:ascii="Calibri" w:hAnsi="Calibri"/>
        </w:rPr>
        <w:t xml:space="preserve">godz. 19:00 – 20:30 – koncert; </w:t>
      </w:r>
    </w:p>
    <w:p w14:paraId="2FC10D0E" w14:textId="77777777" w:rsidR="00AB5648" w:rsidRPr="00321674" w:rsidRDefault="00AB5648" w:rsidP="00321674">
      <w:pPr>
        <w:pStyle w:val="Tekstpodstawowy2"/>
        <w:widowControl w:val="0"/>
        <w:numPr>
          <w:ilvl w:val="0"/>
          <w:numId w:val="73"/>
        </w:numPr>
        <w:overflowPunct w:val="0"/>
        <w:autoSpaceDE w:val="0"/>
        <w:autoSpaceDN w:val="0"/>
        <w:adjustRightInd w:val="0"/>
        <w:spacing w:after="40" w:line="240" w:lineRule="auto"/>
        <w:ind w:left="1068"/>
        <w:jc w:val="left"/>
        <w:rPr>
          <w:rFonts w:ascii="Calibri" w:hAnsi="Calibri"/>
        </w:rPr>
      </w:pPr>
      <w:r w:rsidRPr="00321674">
        <w:rPr>
          <w:rFonts w:ascii="Calibri" w:hAnsi="Calibri"/>
        </w:rPr>
        <w:t>godz. 20:30 – 22:00 – demontaż i zabezpieczenie sprzętu - głośne prace;</w:t>
      </w:r>
    </w:p>
    <w:p w14:paraId="1C1E8F74" w14:textId="77777777" w:rsidR="00AB5648" w:rsidRPr="00321674" w:rsidRDefault="00AB5648" w:rsidP="00321674">
      <w:pPr>
        <w:pStyle w:val="Tekstpodstawowy2"/>
        <w:widowControl w:val="0"/>
        <w:numPr>
          <w:ilvl w:val="0"/>
          <w:numId w:val="73"/>
        </w:numPr>
        <w:overflowPunct w:val="0"/>
        <w:autoSpaceDE w:val="0"/>
        <w:autoSpaceDN w:val="0"/>
        <w:adjustRightInd w:val="0"/>
        <w:spacing w:after="40" w:line="240" w:lineRule="auto"/>
        <w:ind w:left="1068"/>
        <w:jc w:val="left"/>
        <w:rPr>
          <w:rFonts w:ascii="Calibri" w:hAnsi="Calibri"/>
        </w:rPr>
      </w:pPr>
      <w:r w:rsidRPr="00321674">
        <w:rPr>
          <w:rFonts w:ascii="Calibri" w:hAnsi="Calibri"/>
        </w:rPr>
        <w:t>godz. 22.00-6.00 –  prace nocne ciche, demontaż oświetlenia i nagłośnienia.</w:t>
      </w:r>
    </w:p>
    <w:p w14:paraId="5B7225E9" w14:textId="77777777" w:rsidR="00AB5648" w:rsidRPr="00321674" w:rsidRDefault="00AB5648" w:rsidP="00321674">
      <w:pPr>
        <w:pStyle w:val="Tekstpodstawowy2"/>
        <w:widowControl w:val="0"/>
        <w:numPr>
          <w:ilvl w:val="0"/>
          <w:numId w:val="73"/>
        </w:numPr>
        <w:overflowPunct w:val="0"/>
        <w:autoSpaceDE w:val="0"/>
        <w:autoSpaceDN w:val="0"/>
        <w:adjustRightInd w:val="0"/>
        <w:spacing w:after="40" w:line="240" w:lineRule="auto"/>
        <w:ind w:left="1068"/>
        <w:jc w:val="left"/>
        <w:rPr>
          <w:rFonts w:ascii="Calibri" w:hAnsi="Calibri"/>
        </w:rPr>
      </w:pPr>
      <w:r w:rsidRPr="00321674">
        <w:rPr>
          <w:rFonts w:ascii="Calibri" w:hAnsi="Calibri"/>
        </w:rPr>
        <w:t xml:space="preserve">godz. 6.00-10.00 – prace głośne, demontaż sceny </w:t>
      </w:r>
    </w:p>
    <w:p w14:paraId="45255481" w14:textId="77777777" w:rsidR="00AB5648" w:rsidRPr="00321674" w:rsidRDefault="00AB5648" w:rsidP="00321674">
      <w:pPr>
        <w:spacing w:line="240" w:lineRule="auto"/>
        <w:rPr>
          <w:rFonts w:ascii="Calibri" w:hAnsi="Calibri"/>
          <w:lang w:eastAsia="pl-PL"/>
        </w:rPr>
      </w:pPr>
    </w:p>
    <w:p w14:paraId="4427B22E" w14:textId="77777777" w:rsidR="00AB5648" w:rsidRPr="00321674" w:rsidRDefault="00AB5648" w:rsidP="00321674">
      <w:pPr>
        <w:spacing w:line="240" w:lineRule="auto"/>
        <w:rPr>
          <w:rFonts w:ascii="Calibri" w:eastAsia="Times New Roman" w:hAnsi="Calibri"/>
        </w:rPr>
      </w:pPr>
    </w:p>
    <w:p w14:paraId="41EB55F8" w14:textId="77777777" w:rsidR="00AB5648" w:rsidRPr="00321674" w:rsidRDefault="00AB5648" w:rsidP="00321674">
      <w:pPr>
        <w:pStyle w:val="Akapitzlist"/>
        <w:numPr>
          <w:ilvl w:val="0"/>
          <w:numId w:val="64"/>
        </w:numPr>
        <w:spacing w:line="240" w:lineRule="auto"/>
        <w:jc w:val="left"/>
        <w:rPr>
          <w:rFonts w:ascii="Calibri" w:eastAsia="Times New Roman" w:hAnsi="Calibri"/>
          <w:b/>
        </w:rPr>
      </w:pPr>
      <w:r w:rsidRPr="00321674">
        <w:rPr>
          <w:rFonts w:ascii="Calibri" w:eastAsia="Times New Roman" w:hAnsi="Calibri"/>
          <w:b/>
        </w:rPr>
        <w:t>Warsztaty w Lapidarium i na Rynku Starego Miasta w dn. 9-10.06.2018:</w:t>
      </w:r>
    </w:p>
    <w:p w14:paraId="7C4DDAF7" w14:textId="77777777" w:rsidR="00AB5648" w:rsidRPr="00321674" w:rsidRDefault="00AB5648" w:rsidP="00321674">
      <w:pPr>
        <w:pStyle w:val="Akapitzlist"/>
        <w:spacing w:line="240" w:lineRule="auto"/>
        <w:ind w:left="1080"/>
        <w:rPr>
          <w:rFonts w:ascii="Calibri" w:eastAsia="Times New Roman" w:hAnsi="Calibri"/>
          <w:b/>
        </w:rPr>
      </w:pPr>
    </w:p>
    <w:p w14:paraId="51D627B2" w14:textId="77777777" w:rsidR="00AB5648" w:rsidRPr="00321674" w:rsidRDefault="00AB5648" w:rsidP="00321674">
      <w:pPr>
        <w:pStyle w:val="Akapitzlist"/>
        <w:numPr>
          <w:ilvl w:val="0"/>
          <w:numId w:val="75"/>
        </w:numPr>
        <w:spacing w:line="240" w:lineRule="auto"/>
        <w:jc w:val="left"/>
        <w:rPr>
          <w:rFonts w:ascii="Calibri" w:hAnsi="Calibri"/>
        </w:rPr>
      </w:pPr>
      <w:r w:rsidRPr="00321674">
        <w:rPr>
          <w:rFonts w:ascii="Calibri" w:eastAsia="Times New Roman" w:hAnsi="Calibri"/>
        </w:rPr>
        <w:t>wynajęcie i montaż parasoli – 20 sztuk w obu przestrzeniach łącznie, poglądowy przykład parasola:</w:t>
      </w:r>
    </w:p>
    <w:p w14:paraId="1FBDBC25" w14:textId="77777777" w:rsidR="00AB5648" w:rsidRPr="00321674" w:rsidRDefault="00AB5648" w:rsidP="00321674">
      <w:pPr>
        <w:pStyle w:val="Akapitzlist"/>
        <w:spacing w:line="240" w:lineRule="auto"/>
        <w:ind w:left="1068"/>
        <w:rPr>
          <w:rFonts w:ascii="Calibri" w:hAnsi="Calibri"/>
        </w:rPr>
      </w:pPr>
      <w:r w:rsidRPr="00321674">
        <w:rPr>
          <w:rFonts w:ascii="Calibri" w:hAnsi="Calibri"/>
          <w:noProof/>
          <w:lang w:eastAsia="pl-PL"/>
        </w:rPr>
        <w:drawing>
          <wp:inline distT="0" distB="0" distL="0" distR="0" wp14:anchorId="7AC00B23" wp14:editId="347836A6">
            <wp:extent cx="2894400" cy="2001600"/>
            <wp:effectExtent l="0" t="0" r="1270" b="0"/>
            <wp:docPr id="1" name="Obraz 1" descr="https://spokoloko.net/pol_pl_Parasol-ogrodowy-na-wysiegniku-bocznym-skladany-bezowy-39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spokoloko.net/pol_pl_Parasol-ogrodowy-na-wysiegniku-bocznym-skladany-bezowy-390_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400" cy="2001600"/>
                    </a:xfrm>
                    <a:prstGeom prst="rect">
                      <a:avLst/>
                    </a:prstGeom>
                    <a:noFill/>
                    <a:ln>
                      <a:noFill/>
                    </a:ln>
                  </pic:spPr>
                </pic:pic>
              </a:graphicData>
            </a:graphic>
          </wp:inline>
        </w:drawing>
      </w:r>
    </w:p>
    <w:p w14:paraId="4CE7A12C" w14:textId="77777777" w:rsidR="00AB5648" w:rsidRPr="00321674" w:rsidRDefault="00AB5648" w:rsidP="00321674">
      <w:pPr>
        <w:pStyle w:val="Akapitzlist"/>
        <w:spacing w:line="240" w:lineRule="auto"/>
        <w:ind w:left="1068"/>
        <w:rPr>
          <w:rFonts w:ascii="Calibri" w:hAnsi="Calibri"/>
        </w:rPr>
      </w:pPr>
    </w:p>
    <w:p w14:paraId="6D1EE4A1" w14:textId="77777777" w:rsidR="00AB5648" w:rsidRPr="00321674" w:rsidRDefault="00AB5648" w:rsidP="00321674">
      <w:pPr>
        <w:pStyle w:val="Akapitzlist"/>
        <w:numPr>
          <w:ilvl w:val="0"/>
          <w:numId w:val="75"/>
        </w:numPr>
        <w:spacing w:line="240" w:lineRule="auto"/>
        <w:jc w:val="left"/>
        <w:rPr>
          <w:rFonts w:ascii="Calibri" w:hAnsi="Calibri"/>
        </w:rPr>
      </w:pPr>
      <w:r w:rsidRPr="00321674">
        <w:rPr>
          <w:rFonts w:ascii="Calibri" w:hAnsi="Calibri"/>
        </w:rPr>
        <w:t>parasole w kolorze beżowym lub białym, o średnicy min. 3,5 m i wysokości min. 2,5 m.</w:t>
      </w:r>
    </w:p>
    <w:p w14:paraId="5535F7E9" w14:textId="77777777" w:rsidR="00AB5648" w:rsidRPr="00321674" w:rsidRDefault="00AB5648" w:rsidP="00321674">
      <w:pPr>
        <w:pStyle w:val="Akapitzlist"/>
        <w:numPr>
          <w:ilvl w:val="0"/>
          <w:numId w:val="75"/>
        </w:numPr>
        <w:spacing w:line="240" w:lineRule="auto"/>
        <w:jc w:val="left"/>
        <w:rPr>
          <w:rFonts w:ascii="Calibri" w:hAnsi="Calibri"/>
        </w:rPr>
      </w:pPr>
      <w:r w:rsidRPr="00321674">
        <w:rPr>
          <w:rFonts w:ascii="Calibri" w:hAnsi="Calibri"/>
        </w:rPr>
        <w:t xml:space="preserve">montaż parasoli, stołów i krzeseł (krzesła i stoły udostępni Zamawiający) od godz. 7.00 do godz. 9.30. </w:t>
      </w:r>
    </w:p>
    <w:p w14:paraId="12749691" w14:textId="77777777" w:rsidR="00AB5648" w:rsidRPr="00321674" w:rsidRDefault="00AB5648" w:rsidP="00321674">
      <w:pPr>
        <w:pStyle w:val="Akapitzlist"/>
        <w:spacing w:line="240" w:lineRule="auto"/>
        <w:ind w:left="1068"/>
        <w:rPr>
          <w:rFonts w:ascii="Calibri" w:hAnsi="Calibri"/>
        </w:rPr>
      </w:pPr>
    </w:p>
    <w:p w14:paraId="1DC0E1E4" w14:textId="77777777" w:rsidR="00AB5648" w:rsidRPr="00321674" w:rsidRDefault="00AB5648" w:rsidP="00321674">
      <w:pPr>
        <w:spacing w:line="240" w:lineRule="auto"/>
        <w:rPr>
          <w:rFonts w:ascii="Calibri" w:hAnsi="Calibri"/>
        </w:rPr>
      </w:pPr>
    </w:p>
    <w:p w14:paraId="25E49328" w14:textId="77777777" w:rsidR="00784B88" w:rsidRPr="00321674" w:rsidRDefault="00784B88" w:rsidP="00321674">
      <w:pPr>
        <w:spacing w:line="240" w:lineRule="auto"/>
        <w:jc w:val="left"/>
        <w:rPr>
          <w:rFonts w:ascii="Calibri" w:hAnsi="Calibri"/>
          <w:b/>
          <w:color w:val="404040" w:themeColor="text1" w:themeTint="BF"/>
        </w:rPr>
      </w:pPr>
    </w:p>
    <w:p w14:paraId="12AE607A" w14:textId="77777777" w:rsidR="004B2706" w:rsidRPr="00321674" w:rsidRDefault="004B2706" w:rsidP="00321674">
      <w:pPr>
        <w:spacing w:line="240" w:lineRule="auto"/>
        <w:ind w:left="357" w:hanging="357"/>
        <w:jc w:val="center"/>
        <w:rPr>
          <w:rFonts w:ascii="Calibri" w:hAnsi="Calibri"/>
          <w:b/>
          <w:color w:val="404040" w:themeColor="text1" w:themeTint="BF"/>
        </w:rPr>
      </w:pPr>
    </w:p>
    <w:p w14:paraId="4EA049BB" w14:textId="77777777" w:rsidR="00AB5648" w:rsidRPr="00321674" w:rsidRDefault="00AB5648" w:rsidP="00321674">
      <w:pPr>
        <w:spacing w:line="240" w:lineRule="auto"/>
        <w:jc w:val="left"/>
        <w:rPr>
          <w:rFonts w:ascii="Calibri" w:hAnsi="Calibri" w:cs="Arial"/>
          <w:b/>
          <w:color w:val="404040" w:themeColor="text1" w:themeTint="BF"/>
        </w:rPr>
      </w:pPr>
      <w:r w:rsidRPr="00321674">
        <w:rPr>
          <w:rFonts w:ascii="Calibri" w:hAnsi="Calibri" w:cs="Arial"/>
          <w:b/>
          <w:color w:val="404040" w:themeColor="text1" w:themeTint="BF"/>
        </w:rPr>
        <w:br w:type="page"/>
      </w:r>
    </w:p>
    <w:p w14:paraId="1FF1D82C" w14:textId="02D55EBE" w:rsidR="0094105F" w:rsidRPr="00321674" w:rsidRDefault="008B3F29" w:rsidP="00321674">
      <w:pPr>
        <w:spacing w:line="240" w:lineRule="auto"/>
        <w:jc w:val="right"/>
        <w:rPr>
          <w:rFonts w:ascii="Calibri" w:hAnsi="Calibri" w:cs="Arial"/>
          <w:b/>
          <w:color w:val="404040" w:themeColor="text1" w:themeTint="BF"/>
        </w:rPr>
      </w:pPr>
      <w:r w:rsidRPr="00321674">
        <w:rPr>
          <w:rFonts w:ascii="Calibri" w:hAnsi="Calibri" w:cs="Arial"/>
          <w:b/>
          <w:color w:val="404040" w:themeColor="text1" w:themeTint="BF"/>
        </w:rPr>
        <w:lastRenderedPageBreak/>
        <w:t>Załącznik numer 2 do SIWZ</w:t>
      </w:r>
    </w:p>
    <w:p w14:paraId="7123DA23" w14:textId="77777777" w:rsidR="008B3F29" w:rsidRPr="00321674" w:rsidRDefault="008B3F29" w:rsidP="00321674">
      <w:pPr>
        <w:spacing w:line="240" w:lineRule="auto"/>
        <w:jc w:val="right"/>
        <w:rPr>
          <w:rFonts w:ascii="Calibri" w:hAnsi="Calibri" w:cs="Arial"/>
          <w:b/>
          <w:color w:val="404040" w:themeColor="text1" w:themeTint="BF"/>
        </w:rPr>
      </w:pPr>
    </w:p>
    <w:p w14:paraId="14EFEF84" w14:textId="77777777" w:rsidR="008B3F29" w:rsidRPr="00321674" w:rsidRDefault="008B3F29" w:rsidP="00321674">
      <w:pPr>
        <w:spacing w:line="240" w:lineRule="auto"/>
        <w:ind w:left="357" w:hanging="357"/>
        <w:jc w:val="left"/>
        <w:rPr>
          <w:rFonts w:ascii="Calibri" w:hAnsi="Calibri" w:cs="Arial"/>
          <w:color w:val="404040" w:themeColor="text1" w:themeTint="BF"/>
        </w:rPr>
      </w:pPr>
      <w:r w:rsidRPr="00321674">
        <w:rPr>
          <w:rFonts w:ascii="Calibri" w:hAnsi="Calibri" w:cs="Arial"/>
          <w:color w:val="404040" w:themeColor="text1" w:themeTint="BF"/>
        </w:rPr>
        <w:t>_________________</w:t>
      </w:r>
    </w:p>
    <w:p w14:paraId="53C46907" w14:textId="77777777" w:rsidR="008B3F29" w:rsidRPr="00321674" w:rsidRDefault="008B3F29" w:rsidP="00321674">
      <w:pPr>
        <w:spacing w:line="240" w:lineRule="auto"/>
        <w:ind w:left="357" w:hanging="357"/>
        <w:jc w:val="left"/>
        <w:rPr>
          <w:rFonts w:ascii="Calibri" w:hAnsi="Calibri" w:cs="Arial"/>
          <w:color w:val="404040" w:themeColor="text1" w:themeTint="BF"/>
        </w:rPr>
      </w:pPr>
      <w:r w:rsidRPr="00321674">
        <w:rPr>
          <w:rFonts w:ascii="Calibri" w:hAnsi="Calibri" w:cs="Arial"/>
          <w:color w:val="404040" w:themeColor="text1" w:themeTint="BF"/>
        </w:rPr>
        <w:t xml:space="preserve"> (pieczęć wykonawcy)</w:t>
      </w:r>
    </w:p>
    <w:p w14:paraId="30FE15B9" w14:textId="77777777" w:rsidR="008B3F29" w:rsidRPr="00321674" w:rsidRDefault="008B3F29" w:rsidP="00321674">
      <w:pPr>
        <w:pStyle w:val="Nagwek2"/>
        <w:spacing w:before="60" w:after="40" w:line="240" w:lineRule="auto"/>
        <w:ind w:left="357" w:hanging="357"/>
        <w:jc w:val="center"/>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OFERTA</w:t>
      </w:r>
    </w:p>
    <w:p w14:paraId="1E942E6E" w14:textId="77777777" w:rsidR="008B3F29" w:rsidRPr="00321674" w:rsidRDefault="008B3F29" w:rsidP="00321674">
      <w:pPr>
        <w:tabs>
          <w:tab w:val="right" w:leader="underscore" w:pos="8789"/>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Pełna nazwa wykonawcy:</w:t>
      </w:r>
      <w:r w:rsidRPr="00321674">
        <w:rPr>
          <w:rFonts w:ascii="Calibri" w:hAnsi="Calibri" w:cs="Arial"/>
          <w:color w:val="404040" w:themeColor="text1" w:themeTint="BF"/>
        </w:rPr>
        <w:tab/>
      </w:r>
    </w:p>
    <w:p w14:paraId="35C5EBBB" w14:textId="77777777" w:rsidR="008B3F29" w:rsidRPr="00321674" w:rsidRDefault="008B3F29" w:rsidP="00321674">
      <w:pPr>
        <w:tabs>
          <w:tab w:val="right" w:leader="underscore" w:pos="8789"/>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 xml:space="preserve">Siedziba i adres wykonawcy: </w:t>
      </w:r>
      <w:r w:rsidRPr="00321674">
        <w:rPr>
          <w:rFonts w:ascii="Calibri" w:hAnsi="Calibri" w:cs="Arial"/>
          <w:color w:val="404040" w:themeColor="text1" w:themeTint="BF"/>
        </w:rPr>
        <w:tab/>
      </w:r>
    </w:p>
    <w:p w14:paraId="04F14080" w14:textId="77777777" w:rsidR="008B3F29" w:rsidRPr="00321674" w:rsidRDefault="008B3F29" w:rsidP="00321674">
      <w:pPr>
        <w:tabs>
          <w:tab w:val="left" w:leader="underscore" w:pos="3686"/>
          <w:tab w:val="left" w:leader="underscore" w:pos="8789"/>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REGON:</w:t>
      </w:r>
      <w:r w:rsidRPr="00321674">
        <w:rPr>
          <w:rFonts w:ascii="Calibri" w:hAnsi="Calibri" w:cs="Arial"/>
          <w:color w:val="404040" w:themeColor="text1" w:themeTint="BF"/>
        </w:rPr>
        <w:tab/>
        <w:t xml:space="preserve"> NIP:</w:t>
      </w:r>
      <w:r w:rsidRPr="00321674">
        <w:rPr>
          <w:rFonts w:ascii="Calibri" w:hAnsi="Calibri" w:cs="Arial"/>
          <w:color w:val="404040" w:themeColor="text1" w:themeTint="BF"/>
        </w:rPr>
        <w:tab/>
      </w:r>
    </w:p>
    <w:p w14:paraId="364420A1" w14:textId="77777777" w:rsidR="008B3F29" w:rsidRPr="00321674" w:rsidRDefault="008B3F29" w:rsidP="00321674">
      <w:pPr>
        <w:tabs>
          <w:tab w:val="left" w:leader="underscore" w:pos="3686"/>
          <w:tab w:val="left" w:leader="underscore" w:pos="8789"/>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Telefon:</w:t>
      </w:r>
      <w:r w:rsidRPr="00321674">
        <w:rPr>
          <w:rFonts w:ascii="Calibri" w:hAnsi="Calibri" w:cs="Arial"/>
          <w:color w:val="404040" w:themeColor="text1" w:themeTint="BF"/>
        </w:rPr>
        <w:tab/>
        <w:t xml:space="preserve"> Fax:</w:t>
      </w:r>
      <w:r w:rsidRPr="00321674">
        <w:rPr>
          <w:rFonts w:ascii="Calibri" w:hAnsi="Calibri" w:cs="Arial"/>
          <w:color w:val="404040" w:themeColor="text1" w:themeTint="BF"/>
        </w:rPr>
        <w:tab/>
      </w:r>
    </w:p>
    <w:p w14:paraId="6EA487D1" w14:textId="77777777" w:rsidR="008B3F29" w:rsidRPr="00321674" w:rsidRDefault="008B3F29" w:rsidP="00321674">
      <w:pPr>
        <w:tabs>
          <w:tab w:val="right" w:leader="underscore" w:pos="8789"/>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Adres e-mail:</w:t>
      </w:r>
      <w:r w:rsidRPr="00321674">
        <w:rPr>
          <w:rFonts w:ascii="Calibri" w:hAnsi="Calibri" w:cs="Arial"/>
          <w:color w:val="404040" w:themeColor="text1" w:themeTint="BF"/>
        </w:rPr>
        <w:tab/>
      </w:r>
    </w:p>
    <w:p w14:paraId="38FB5A22" w14:textId="77777777" w:rsidR="008B3F29" w:rsidRPr="00321674" w:rsidRDefault="008B3F29" w:rsidP="00321674">
      <w:pPr>
        <w:spacing w:line="240" w:lineRule="auto"/>
        <w:ind w:left="357" w:hanging="357"/>
        <w:rPr>
          <w:rFonts w:ascii="Calibri" w:hAnsi="Calibri" w:cs="Arial"/>
          <w:color w:val="404040" w:themeColor="text1" w:themeTint="BF"/>
        </w:rPr>
      </w:pPr>
    </w:p>
    <w:p w14:paraId="0C935D08" w14:textId="0448FFB3"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W odpowiedzi na ogłoszenie o wszczęciu postępowania o udzielenie zamówienia publicznego w trybie przetargu nieograniczonego, którego przedmiotem jest „</w:t>
      </w:r>
      <w:sdt>
        <w:sdtPr>
          <w:rPr>
            <w:rFonts w:ascii="Calibri" w:eastAsia="Times New Roman" w:hAnsi="Calibri" w:cs="Times New Roman"/>
            <w:b/>
            <w:color w:val="404040" w:themeColor="text1" w:themeTint="BF"/>
          </w:rPr>
          <w:alias w:val="Subject"/>
          <w:tag w:val=""/>
          <w:id w:val="-564642046"/>
          <w:placeholder>
            <w:docPart w:val="BE5B746077754186899F6E9D4C44B313"/>
          </w:placeholder>
          <w:dataBinding w:prefixMappings="xmlns:ns0='http://purl.org/dc/elements/1.1/' xmlns:ns1='http://schemas.openxmlformats.org/package/2006/metadata/core-properties' " w:xpath="/ns1:coreProperties[1]/ns0:subject[1]" w:storeItemID="{6C3C8BC8-F283-45AE-878A-BAB7291924A1}"/>
          <w:text/>
        </w:sdtPr>
        <w:sdtEndPr/>
        <w:sdtContent>
          <w:r w:rsidR="00784B88" w:rsidRPr="00321674">
            <w:rPr>
              <w:rFonts w:ascii="Calibri" w:eastAsia="Times New Roman" w:hAnsi="Calibri" w:cs="Times New Roman"/>
              <w:b/>
              <w:color w:val="404040" w:themeColor="text1" w:themeTint="BF"/>
            </w:rPr>
            <w:t>Obsługa techniczna – realizacja, montaż, instalacja infrastruktury na wydarzeniach towarzyszących otwarciu II etapu wystawy głównej  Muzeum Warszawy</w:t>
          </w:r>
        </w:sdtContent>
      </w:sdt>
      <w:r w:rsidRPr="00321674">
        <w:rPr>
          <w:rFonts w:ascii="Calibri" w:hAnsi="Calibri" w:cs="Arial"/>
          <w:color w:val="404040" w:themeColor="text1" w:themeTint="BF"/>
        </w:rPr>
        <w:t>”, numer postępowania MW/ZP/</w:t>
      </w:r>
      <w:r w:rsidR="00321674">
        <w:rPr>
          <w:rFonts w:ascii="Calibri" w:hAnsi="Calibri" w:cs="Arial"/>
          <w:color w:val="404040" w:themeColor="text1" w:themeTint="BF"/>
        </w:rPr>
        <w:t>20</w:t>
      </w:r>
      <w:r w:rsidRPr="00321674">
        <w:rPr>
          <w:rFonts w:ascii="Calibri" w:hAnsi="Calibri" w:cs="Arial"/>
          <w:color w:val="404040" w:themeColor="text1" w:themeTint="BF"/>
        </w:rPr>
        <w:t>/PN/2018, oferujemy wykonanie ww. przedmiotu zamówienia zgodnie z wymogami Specyfikacji Istotnych Warunków Zamówienia („SIWZ”) za cenę:</w:t>
      </w:r>
    </w:p>
    <w:p w14:paraId="0C64B707" w14:textId="77777777"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____________________________ złotych brutto (słownie złotych brutto: ___________________________________________________________)</w:t>
      </w:r>
    </w:p>
    <w:p w14:paraId="0D6CBACF" w14:textId="4B46A09E" w:rsidR="00784B88" w:rsidRPr="00321674" w:rsidRDefault="00784B88" w:rsidP="00321674">
      <w:pPr>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Doświadczenie osoby oddelegowanej do realizacji zamówienia</w:t>
      </w:r>
    </w:p>
    <w:tbl>
      <w:tblPr>
        <w:tblStyle w:val="Tabela-Siatka"/>
        <w:tblW w:w="0" w:type="auto"/>
        <w:tblInd w:w="357" w:type="dxa"/>
        <w:tblLook w:val="04A0" w:firstRow="1" w:lastRow="0" w:firstColumn="1" w:lastColumn="0" w:noHBand="0" w:noVBand="1"/>
      </w:tblPr>
      <w:tblGrid>
        <w:gridCol w:w="489"/>
        <w:gridCol w:w="3118"/>
        <w:gridCol w:w="3119"/>
        <w:gridCol w:w="2749"/>
      </w:tblGrid>
      <w:tr w:rsidR="00226132" w:rsidRPr="00321674" w14:paraId="1EF2124A" w14:textId="77777777" w:rsidTr="00DA3313">
        <w:tc>
          <w:tcPr>
            <w:tcW w:w="489" w:type="dxa"/>
          </w:tcPr>
          <w:p w14:paraId="1F4755EB" w14:textId="77777777" w:rsidR="00784B88" w:rsidRPr="00321674" w:rsidRDefault="00784B88"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lp</w:t>
            </w:r>
          </w:p>
        </w:tc>
        <w:tc>
          <w:tcPr>
            <w:tcW w:w="3118" w:type="dxa"/>
          </w:tcPr>
          <w:p w14:paraId="0EB7CD20" w14:textId="77777777" w:rsidR="00784B88" w:rsidRPr="00321674" w:rsidRDefault="00784B88"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Imię i nazwisko</w:t>
            </w:r>
          </w:p>
        </w:tc>
        <w:tc>
          <w:tcPr>
            <w:tcW w:w="3119" w:type="dxa"/>
          </w:tcPr>
          <w:p w14:paraId="3C44F34E" w14:textId="77777777" w:rsidR="00784B88" w:rsidRPr="00321674" w:rsidRDefault="00784B88"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doświadczenie</w:t>
            </w:r>
          </w:p>
        </w:tc>
        <w:tc>
          <w:tcPr>
            <w:tcW w:w="2749" w:type="dxa"/>
          </w:tcPr>
          <w:p w14:paraId="3C36D765" w14:textId="77777777" w:rsidR="00784B88" w:rsidRPr="00321674" w:rsidRDefault="00784B88"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Podstawa dysponowania</w:t>
            </w:r>
          </w:p>
        </w:tc>
      </w:tr>
      <w:tr w:rsidR="00226132" w:rsidRPr="00321674" w14:paraId="07431248" w14:textId="77777777" w:rsidTr="00DA3313">
        <w:tc>
          <w:tcPr>
            <w:tcW w:w="489" w:type="dxa"/>
          </w:tcPr>
          <w:p w14:paraId="47B45721" w14:textId="77777777" w:rsidR="00784B88" w:rsidRPr="00321674" w:rsidRDefault="00784B88" w:rsidP="00321674">
            <w:pPr>
              <w:spacing w:line="240" w:lineRule="auto"/>
              <w:rPr>
                <w:rFonts w:ascii="Calibri" w:hAnsi="Calibri" w:cs="Arial"/>
                <w:color w:val="404040" w:themeColor="text1" w:themeTint="BF"/>
              </w:rPr>
            </w:pPr>
          </w:p>
        </w:tc>
        <w:tc>
          <w:tcPr>
            <w:tcW w:w="3118" w:type="dxa"/>
          </w:tcPr>
          <w:p w14:paraId="6C7F7A4E" w14:textId="77777777" w:rsidR="00784B88" w:rsidRPr="00321674" w:rsidRDefault="00784B88" w:rsidP="00321674">
            <w:pPr>
              <w:spacing w:line="240" w:lineRule="auto"/>
              <w:rPr>
                <w:rFonts w:ascii="Calibri" w:hAnsi="Calibri" w:cs="Arial"/>
                <w:color w:val="404040" w:themeColor="text1" w:themeTint="BF"/>
              </w:rPr>
            </w:pPr>
          </w:p>
        </w:tc>
        <w:tc>
          <w:tcPr>
            <w:tcW w:w="3119" w:type="dxa"/>
          </w:tcPr>
          <w:p w14:paraId="7184030F" w14:textId="77777777" w:rsidR="00784B88" w:rsidRPr="00321674" w:rsidRDefault="00784B88" w:rsidP="00321674">
            <w:pPr>
              <w:spacing w:line="240" w:lineRule="auto"/>
              <w:rPr>
                <w:rFonts w:ascii="Calibri" w:hAnsi="Calibri" w:cs="Arial"/>
                <w:color w:val="404040" w:themeColor="text1" w:themeTint="BF"/>
              </w:rPr>
            </w:pPr>
          </w:p>
        </w:tc>
        <w:tc>
          <w:tcPr>
            <w:tcW w:w="2749" w:type="dxa"/>
          </w:tcPr>
          <w:p w14:paraId="7076590C" w14:textId="77777777" w:rsidR="00784B88" w:rsidRPr="00321674" w:rsidRDefault="00784B88" w:rsidP="00321674">
            <w:pPr>
              <w:spacing w:line="240" w:lineRule="auto"/>
              <w:rPr>
                <w:rFonts w:ascii="Calibri" w:hAnsi="Calibri" w:cs="Arial"/>
                <w:color w:val="404040" w:themeColor="text1" w:themeTint="BF"/>
              </w:rPr>
            </w:pPr>
          </w:p>
        </w:tc>
      </w:tr>
      <w:tr w:rsidR="00226132" w:rsidRPr="00321674" w14:paraId="182B4DC6" w14:textId="77777777" w:rsidTr="00DA3313">
        <w:tc>
          <w:tcPr>
            <w:tcW w:w="489" w:type="dxa"/>
          </w:tcPr>
          <w:p w14:paraId="3320FD71" w14:textId="77777777" w:rsidR="00784B88" w:rsidRPr="00321674" w:rsidRDefault="00784B88" w:rsidP="00321674">
            <w:pPr>
              <w:spacing w:line="240" w:lineRule="auto"/>
              <w:rPr>
                <w:rFonts w:ascii="Calibri" w:hAnsi="Calibri" w:cs="Arial"/>
                <w:color w:val="404040" w:themeColor="text1" w:themeTint="BF"/>
              </w:rPr>
            </w:pPr>
          </w:p>
        </w:tc>
        <w:tc>
          <w:tcPr>
            <w:tcW w:w="3118" w:type="dxa"/>
          </w:tcPr>
          <w:p w14:paraId="13A7B51D" w14:textId="77777777" w:rsidR="00784B88" w:rsidRPr="00321674" w:rsidRDefault="00784B88" w:rsidP="00321674">
            <w:pPr>
              <w:spacing w:line="240" w:lineRule="auto"/>
              <w:rPr>
                <w:rFonts w:ascii="Calibri" w:hAnsi="Calibri" w:cs="Arial"/>
                <w:color w:val="404040" w:themeColor="text1" w:themeTint="BF"/>
              </w:rPr>
            </w:pPr>
          </w:p>
        </w:tc>
        <w:tc>
          <w:tcPr>
            <w:tcW w:w="3119" w:type="dxa"/>
          </w:tcPr>
          <w:p w14:paraId="23DBE3F1" w14:textId="77777777" w:rsidR="00784B88" w:rsidRPr="00321674" w:rsidRDefault="00784B88" w:rsidP="00321674">
            <w:pPr>
              <w:spacing w:line="240" w:lineRule="auto"/>
              <w:rPr>
                <w:rFonts w:ascii="Calibri" w:hAnsi="Calibri" w:cs="Arial"/>
                <w:color w:val="404040" w:themeColor="text1" w:themeTint="BF"/>
              </w:rPr>
            </w:pPr>
          </w:p>
        </w:tc>
        <w:tc>
          <w:tcPr>
            <w:tcW w:w="2749" w:type="dxa"/>
          </w:tcPr>
          <w:p w14:paraId="45C45630" w14:textId="77777777" w:rsidR="00784B88" w:rsidRPr="00321674" w:rsidRDefault="00784B88" w:rsidP="00321674">
            <w:pPr>
              <w:spacing w:line="240" w:lineRule="auto"/>
              <w:rPr>
                <w:rFonts w:ascii="Calibri" w:hAnsi="Calibri" w:cs="Arial"/>
                <w:color w:val="404040" w:themeColor="text1" w:themeTint="BF"/>
              </w:rPr>
            </w:pPr>
          </w:p>
        </w:tc>
      </w:tr>
      <w:tr w:rsidR="00226132" w:rsidRPr="00321674" w14:paraId="54789E1F" w14:textId="77777777" w:rsidTr="00DA3313">
        <w:tc>
          <w:tcPr>
            <w:tcW w:w="489" w:type="dxa"/>
          </w:tcPr>
          <w:p w14:paraId="505372B4" w14:textId="77777777" w:rsidR="00784B88" w:rsidRPr="00321674" w:rsidRDefault="00784B88" w:rsidP="00321674">
            <w:pPr>
              <w:spacing w:line="240" w:lineRule="auto"/>
              <w:rPr>
                <w:rFonts w:ascii="Calibri" w:hAnsi="Calibri" w:cs="Arial"/>
                <w:color w:val="404040" w:themeColor="text1" w:themeTint="BF"/>
              </w:rPr>
            </w:pPr>
          </w:p>
        </w:tc>
        <w:tc>
          <w:tcPr>
            <w:tcW w:w="3118" w:type="dxa"/>
          </w:tcPr>
          <w:p w14:paraId="2C645210" w14:textId="77777777" w:rsidR="00784B88" w:rsidRPr="00321674" w:rsidRDefault="00784B88" w:rsidP="00321674">
            <w:pPr>
              <w:spacing w:line="240" w:lineRule="auto"/>
              <w:rPr>
                <w:rFonts w:ascii="Calibri" w:hAnsi="Calibri" w:cs="Arial"/>
                <w:color w:val="404040" w:themeColor="text1" w:themeTint="BF"/>
              </w:rPr>
            </w:pPr>
          </w:p>
        </w:tc>
        <w:tc>
          <w:tcPr>
            <w:tcW w:w="3119" w:type="dxa"/>
          </w:tcPr>
          <w:p w14:paraId="1FACEE28" w14:textId="77777777" w:rsidR="00784B88" w:rsidRPr="00321674" w:rsidRDefault="00784B88" w:rsidP="00321674">
            <w:pPr>
              <w:spacing w:line="240" w:lineRule="auto"/>
              <w:rPr>
                <w:rFonts w:ascii="Calibri" w:hAnsi="Calibri" w:cs="Arial"/>
                <w:color w:val="404040" w:themeColor="text1" w:themeTint="BF"/>
              </w:rPr>
            </w:pPr>
          </w:p>
        </w:tc>
        <w:tc>
          <w:tcPr>
            <w:tcW w:w="2749" w:type="dxa"/>
          </w:tcPr>
          <w:p w14:paraId="48392CCD" w14:textId="77777777" w:rsidR="00784B88" w:rsidRPr="00321674" w:rsidRDefault="00784B88" w:rsidP="00321674">
            <w:pPr>
              <w:spacing w:line="240" w:lineRule="auto"/>
              <w:rPr>
                <w:rFonts w:ascii="Calibri" w:hAnsi="Calibri" w:cs="Arial"/>
                <w:color w:val="404040" w:themeColor="text1" w:themeTint="BF"/>
              </w:rPr>
            </w:pPr>
          </w:p>
        </w:tc>
      </w:tr>
    </w:tbl>
    <w:p w14:paraId="7CF59546" w14:textId="77777777" w:rsidR="00826B57" w:rsidRPr="00321674" w:rsidRDefault="00826B57" w:rsidP="00321674">
      <w:pPr>
        <w:spacing w:line="240" w:lineRule="auto"/>
        <w:ind w:left="357" w:hanging="357"/>
        <w:rPr>
          <w:rFonts w:ascii="Calibri" w:hAnsi="Calibri" w:cs="Arial"/>
          <w:color w:val="404040" w:themeColor="text1" w:themeTint="BF"/>
        </w:rPr>
      </w:pPr>
    </w:p>
    <w:p w14:paraId="52276417" w14:textId="77777777" w:rsidR="00784B88" w:rsidRPr="00321674" w:rsidRDefault="00784B88" w:rsidP="00321674">
      <w:pPr>
        <w:spacing w:line="240" w:lineRule="auto"/>
        <w:ind w:left="357" w:hanging="357"/>
        <w:rPr>
          <w:rFonts w:ascii="Calibri" w:hAnsi="Calibri" w:cs="Arial"/>
          <w:color w:val="404040" w:themeColor="text1" w:themeTint="BF"/>
        </w:rPr>
      </w:pPr>
    </w:p>
    <w:p w14:paraId="36B8F330" w14:textId="77777777" w:rsidR="008B3F29" w:rsidRPr="00321674" w:rsidRDefault="008B3F29" w:rsidP="00321674">
      <w:pPr>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Oświadczamy, że:</w:t>
      </w:r>
    </w:p>
    <w:p w14:paraId="70565891" w14:textId="77777777" w:rsidR="008B3F29" w:rsidRPr="00321674" w:rsidRDefault="008B3F29" w:rsidP="00321674">
      <w:pPr>
        <w:pStyle w:val="NormalN"/>
        <w:numPr>
          <w:ilvl w:val="0"/>
          <w:numId w:val="8"/>
        </w:numPr>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3B90B49A" w14:textId="77777777" w:rsidR="008B3F29" w:rsidRPr="00321674" w:rsidRDefault="008B3F29" w:rsidP="00321674">
      <w:pPr>
        <w:pStyle w:val="NormalN"/>
        <w:numPr>
          <w:ilvl w:val="0"/>
          <w:numId w:val="8"/>
        </w:numPr>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Oświadczamy, że wykonamy przedmiot zamówienia zgodnie z opisem zawartym w załączniku nr 1 do SIWZ w terminie określonym w Rozdziale 4 SIWZ.</w:t>
      </w:r>
    </w:p>
    <w:p w14:paraId="396D5096" w14:textId="77777777" w:rsidR="008B3F29" w:rsidRPr="00321674" w:rsidRDefault="008B3F29" w:rsidP="00321674">
      <w:pPr>
        <w:pStyle w:val="NormalN"/>
        <w:numPr>
          <w:ilvl w:val="0"/>
          <w:numId w:val="8"/>
        </w:numPr>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Uważamy się za związanych ofertą przez okres 30 dni od upływu terminu składania ofert.</w:t>
      </w:r>
    </w:p>
    <w:p w14:paraId="31B95FC3" w14:textId="77777777" w:rsidR="008B3F29" w:rsidRPr="00321674" w:rsidRDefault="008B3F29" w:rsidP="00321674">
      <w:pPr>
        <w:pStyle w:val="NormalN"/>
        <w:numPr>
          <w:ilvl w:val="0"/>
          <w:numId w:val="8"/>
        </w:numPr>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W razie wybrania przez Zamawiającego naszej oferty zobowiązujemy się do zawarcia umowy na warunkach zawartych w SIWZ oraz w miejscu i terminie określonym przez Zamawiającego.</w:t>
      </w:r>
    </w:p>
    <w:p w14:paraId="2F9B8A71" w14:textId="77777777" w:rsidR="008B3F29" w:rsidRPr="00321674" w:rsidRDefault="008B3F29" w:rsidP="00321674">
      <w:pPr>
        <w:pStyle w:val="NormalN"/>
        <w:numPr>
          <w:ilvl w:val="0"/>
          <w:numId w:val="8"/>
        </w:numPr>
        <w:spacing w:line="240" w:lineRule="auto"/>
        <w:rPr>
          <w:rFonts w:ascii="Calibri" w:hAnsi="Calibri"/>
          <w:color w:val="404040" w:themeColor="text1" w:themeTint="BF"/>
        </w:rPr>
      </w:pPr>
      <w:r w:rsidRPr="00321674">
        <w:rPr>
          <w:rFonts w:ascii="Calibri" w:hAnsi="Calibri"/>
          <w:color w:val="404040" w:themeColor="text1" w:themeTint="BF"/>
        </w:rPr>
        <w:lastRenderedPageBreak/>
        <w:t xml:space="preserve">Oświadczamy, </w:t>
      </w:r>
      <w:r w:rsidRPr="00321674">
        <w:rPr>
          <w:rFonts w:ascii="Calibri" w:hAnsi="Calibri"/>
          <w:b/>
          <w:i/>
          <w:color w:val="404040" w:themeColor="text1" w:themeTint="BF"/>
        </w:rPr>
        <w:t>iż przynależymy/nie przynależymy</w:t>
      </w:r>
      <w:r w:rsidRPr="00321674">
        <w:rPr>
          <w:rFonts w:ascii="Calibri" w:hAnsi="Calibri"/>
          <w:color w:val="404040" w:themeColor="text1" w:themeTint="BF"/>
        </w:rPr>
        <w:t xml:space="preserve"> </w:t>
      </w:r>
      <w:r w:rsidRPr="00321674">
        <w:rPr>
          <w:rStyle w:val="Odwoanieprzypisudolnego"/>
          <w:rFonts w:ascii="Calibri" w:hAnsi="Calibri"/>
          <w:color w:val="404040" w:themeColor="text1" w:themeTint="BF"/>
        </w:rPr>
        <w:footnoteReference w:id="1"/>
      </w:r>
      <w:r w:rsidRPr="00321674">
        <w:rPr>
          <w:rFonts w:ascii="Calibri" w:hAnsi="Calibri"/>
          <w:color w:val="404040" w:themeColor="text1" w:themeTint="BF"/>
        </w:rPr>
        <w:t>do grupy kapitałowej, o której mowa w art. 24 ust. 1 pkt 23) ustawy z dnia 29 stycznia 2004 roku prawo zamówień publicznych.</w:t>
      </w:r>
    </w:p>
    <w:p w14:paraId="7D1AD947" w14:textId="5DC0525E" w:rsidR="008B3F29" w:rsidRPr="00321674" w:rsidRDefault="00321674" w:rsidP="00321674">
      <w:pPr>
        <w:spacing w:line="240" w:lineRule="auto"/>
        <w:ind w:left="357" w:hanging="357"/>
        <w:rPr>
          <w:rFonts w:ascii="Calibri" w:hAnsi="Calibri" w:cs="Arial"/>
          <w:color w:val="404040" w:themeColor="text1" w:themeTint="BF"/>
        </w:rPr>
      </w:pPr>
      <w:r>
        <w:rPr>
          <w:rFonts w:ascii="Calibri" w:hAnsi="Calibri" w:cs="Arial"/>
          <w:color w:val="404040" w:themeColor="text1" w:themeTint="BF"/>
        </w:rPr>
        <w:tab/>
      </w:r>
      <w:r w:rsidR="008B3F29" w:rsidRPr="00321674">
        <w:rPr>
          <w:rFonts w:ascii="Calibri" w:hAnsi="Calibri" w:cs="Arial"/>
          <w:color w:val="404040" w:themeColor="text1" w:themeTint="BF"/>
        </w:rPr>
        <w:t>Oferta wraz z załącznikami zawiera ________ zapisanych kolejno ponumerowanych stron.</w:t>
      </w:r>
    </w:p>
    <w:p w14:paraId="7F86229B" w14:textId="77777777" w:rsidR="00321674" w:rsidRDefault="00321674" w:rsidP="00321674">
      <w:pPr>
        <w:spacing w:line="240" w:lineRule="auto"/>
        <w:ind w:left="357" w:hanging="357"/>
        <w:jc w:val="right"/>
        <w:rPr>
          <w:rFonts w:ascii="Calibri" w:hAnsi="Calibri" w:cs="Arial"/>
          <w:color w:val="404040" w:themeColor="text1" w:themeTint="BF"/>
        </w:rPr>
      </w:pPr>
    </w:p>
    <w:p w14:paraId="57EA976F" w14:textId="77777777" w:rsidR="00321674" w:rsidRDefault="00321674" w:rsidP="00321674">
      <w:pPr>
        <w:spacing w:line="240" w:lineRule="auto"/>
        <w:ind w:left="357" w:hanging="357"/>
        <w:jc w:val="right"/>
        <w:rPr>
          <w:rFonts w:ascii="Calibri" w:hAnsi="Calibri" w:cs="Arial"/>
          <w:color w:val="404040" w:themeColor="text1" w:themeTint="BF"/>
        </w:rPr>
      </w:pPr>
    </w:p>
    <w:p w14:paraId="0A0E7CE5" w14:textId="77777777" w:rsidR="008B3F29" w:rsidRPr="00321674" w:rsidRDefault="008B3F29" w:rsidP="00321674">
      <w:pPr>
        <w:spacing w:line="240" w:lineRule="auto"/>
        <w:ind w:left="357" w:hanging="357"/>
        <w:jc w:val="right"/>
        <w:rPr>
          <w:rFonts w:ascii="Calibri" w:hAnsi="Calibri" w:cs="Arial"/>
          <w:color w:val="404040" w:themeColor="text1" w:themeTint="BF"/>
        </w:rPr>
      </w:pPr>
      <w:r w:rsidRPr="00321674">
        <w:rPr>
          <w:rFonts w:ascii="Calibri" w:hAnsi="Calibri" w:cs="Arial"/>
          <w:color w:val="404040" w:themeColor="text1" w:themeTint="BF"/>
        </w:rPr>
        <w:t>___________________________________</w:t>
      </w:r>
    </w:p>
    <w:p w14:paraId="68DA19A8" w14:textId="77777777" w:rsidR="008B3F29" w:rsidRPr="00321674" w:rsidRDefault="008B3F29" w:rsidP="00321674">
      <w:pPr>
        <w:spacing w:line="240" w:lineRule="auto"/>
        <w:ind w:left="357" w:hanging="357"/>
        <w:jc w:val="right"/>
        <w:rPr>
          <w:rFonts w:ascii="Calibri" w:hAnsi="Calibri" w:cs="Arial"/>
          <w:color w:val="404040" w:themeColor="text1" w:themeTint="BF"/>
        </w:rPr>
      </w:pPr>
      <w:r w:rsidRPr="00321674">
        <w:rPr>
          <w:rFonts w:ascii="Calibri" w:hAnsi="Calibri" w:cs="Arial"/>
          <w:color w:val="404040" w:themeColor="text1" w:themeTint="BF"/>
        </w:rPr>
        <w:t>(data, imię i nazwisko oraz podpis</w:t>
      </w:r>
    </w:p>
    <w:p w14:paraId="12173247" w14:textId="77777777" w:rsidR="008B3F29" w:rsidRPr="00321674" w:rsidRDefault="008B3F29" w:rsidP="00321674">
      <w:pPr>
        <w:spacing w:line="240" w:lineRule="auto"/>
        <w:ind w:left="357" w:hanging="357"/>
        <w:jc w:val="right"/>
        <w:rPr>
          <w:rFonts w:ascii="Calibri" w:hAnsi="Calibri" w:cs="Arial"/>
          <w:color w:val="404040" w:themeColor="text1" w:themeTint="BF"/>
        </w:rPr>
        <w:sectPr w:rsidR="008B3F29" w:rsidRPr="00321674" w:rsidSect="008B3F29">
          <w:headerReference w:type="default" r:id="rId23"/>
          <w:footerReference w:type="default" r:id="rId24"/>
          <w:headerReference w:type="first" r:id="rId25"/>
          <w:footerReference w:type="first" r:id="rId26"/>
          <w:pgSz w:w="11909" w:h="16834"/>
          <w:pgMar w:top="50" w:right="1021" w:bottom="357" w:left="1043" w:header="709" w:footer="709" w:gutter="0"/>
          <w:cols w:space="34"/>
          <w:noEndnote/>
          <w:docGrid w:linePitch="299"/>
        </w:sectPr>
      </w:pPr>
      <w:r w:rsidRPr="00321674">
        <w:rPr>
          <w:rFonts w:ascii="Calibri" w:hAnsi="Calibri" w:cs="Arial"/>
          <w:color w:val="404040" w:themeColor="text1" w:themeTint="BF"/>
        </w:rPr>
        <w:t>upoważnionego przedstawiciela Wykonawcy)</w:t>
      </w:r>
    </w:p>
    <w:p w14:paraId="53F735C9" w14:textId="77777777" w:rsidR="00A07EF1" w:rsidRPr="00321674" w:rsidRDefault="00A07EF1" w:rsidP="00321674">
      <w:pPr>
        <w:pStyle w:val="Nagwek1"/>
        <w:spacing w:line="240" w:lineRule="auto"/>
        <w:rPr>
          <w:rFonts w:ascii="Calibri" w:hAnsi="Calibri"/>
          <w:color w:val="404040" w:themeColor="text1" w:themeTint="BF"/>
        </w:rPr>
      </w:pPr>
      <w:r w:rsidRPr="00321674">
        <w:rPr>
          <w:rFonts w:ascii="Calibri" w:hAnsi="Calibri"/>
          <w:color w:val="404040" w:themeColor="text1" w:themeTint="BF"/>
        </w:rPr>
        <w:lastRenderedPageBreak/>
        <w:t>Załącznik 3 do SIWZ      Wzór oświadczenia dotyczącego spełniania warunków udziału w postępowaniu</w:t>
      </w:r>
    </w:p>
    <w:p w14:paraId="4DD74F4A" w14:textId="77777777" w:rsidR="00A07EF1" w:rsidRPr="00321674" w:rsidRDefault="00A07EF1" w:rsidP="00321674">
      <w:pPr>
        <w:spacing w:line="240" w:lineRule="auto"/>
        <w:rPr>
          <w:rFonts w:ascii="Calibri" w:hAnsi="Calibri" w:cs="Arial"/>
          <w:color w:val="404040" w:themeColor="text1" w:themeTint="BF"/>
        </w:rPr>
      </w:pPr>
    </w:p>
    <w:p w14:paraId="5809999B" w14:textId="77777777" w:rsidR="00A07EF1" w:rsidRPr="00321674" w:rsidRDefault="00A07EF1" w:rsidP="00321674">
      <w:pPr>
        <w:spacing w:line="240" w:lineRule="auto"/>
        <w:rPr>
          <w:rFonts w:ascii="Calibri" w:hAnsi="Calibri" w:cs="Arial"/>
          <w:b/>
          <w:color w:val="404040" w:themeColor="text1" w:themeTint="BF"/>
        </w:rPr>
      </w:pPr>
      <w:r w:rsidRPr="00321674">
        <w:rPr>
          <w:rFonts w:ascii="Calibri" w:hAnsi="Calibri" w:cs="Arial"/>
          <w:b/>
          <w:color w:val="404040" w:themeColor="text1" w:themeTint="BF"/>
        </w:rPr>
        <w:t>Część A. (należy wypełnić obligatoryjnie)</w:t>
      </w:r>
    </w:p>
    <w:p w14:paraId="0356B358" w14:textId="77777777" w:rsidR="00A07EF1" w:rsidRPr="00321674" w:rsidRDefault="00A07EF1" w:rsidP="00321674">
      <w:pPr>
        <w:spacing w:line="240" w:lineRule="auto"/>
        <w:rPr>
          <w:rFonts w:ascii="Calibri" w:hAnsi="Calibri" w:cs="Arial"/>
          <w:b/>
          <w:color w:val="404040" w:themeColor="text1" w:themeTint="BF"/>
        </w:rPr>
      </w:pPr>
    </w:p>
    <w:p w14:paraId="302AD6E4" w14:textId="77777777" w:rsidR="00A07EF1" w:rsidRPr="00321674" w:rsidRDefault="00A07EF1" w:rsidP="00321674">
      <w:pPr>
        <w:spacing w:line="240" w:lineRule="auto"/>
        <w:jc w:val="center"/>
        <w:rPr>
          <w:rFonts w:ascii="Calibri" w:hAnsi="Calibri" w:cs="Arial"/>
          <w:b/>
          <w:color w:val="404040" w:themeColor="text1" w:themeTint="BF"/>
        </w:rPr>
      </w:pPr>
      <w:r w:rsidRPr="00321674">
        <w:rPr>
          <w:rFonts w:ascii="Calibri" w:hAnsi="Calibri" w:cs="Arial"/>
          <w:b/>
          <w:color w:val="404040" w:themeColor="text1" w:themeTint="BF"/>
        </w:rPr>
        <w:t>Oświadczenie wykonawcy dotyczące spełniania warunków udziału w postępowaniu</w:t>
      </w:r>
    </w:p>
    <w:p w14:paraId="7682AAD6" w14:textId="77777777" w:rsidR="00A07EF1" w:rsidRPr="00321674" w:rsidRDefault="00A07EF1" w:rsidP="00321674">
      <w:pPr>
        <w:spacing w:line="240" w:lineRule="auto"/>
        <w:jc w:val="center"/>
        <w:rPr>
          <w:rFonts w:ascii="Calibri" w:hAnsi="Calibri" w:cs="Arial"/>
          <w:b/>
          <w:color w:val="404040" w:themeColor="text1" w:themeTint="BF"/>
        </w:rPr>
      </w:pPr>
    </w:p>
    <w:p w14:paraId="0DE0D4EC" w14:textId="526F9BF7" w:rsidR="00A07EF1" w:rsidRPr="00321674" w:rsidRDefault="00A07EF1"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xml:space="preserve">Składając ofertę w prowadzonym przez Muzeum Warszawy postępowaniu na </w:t>
      </w:r>
      <w:sdt>
        <w:sdtPr>
          <w:rPr>
            <w:rFonts w:ascii="Calibri" w:eastAsia="Times New Roman" w:hAnsi="Calibri" w:cs="Times New Roman"/>
            <w:b/>
            <w:color w:val="404040" w:themeColor="text1" w:themeTint="BF"/>
          </w:rPr>
          <w:alias w:val="Subject"/>
          <w:tag w:val=""/>
          <w:id w:val="1990137707"/>
          <w:placeholder>
            <w:docPart w:val="A681755480684B6BB8A97DAF17AB1772"/>
          </w:placeholder>
          <w:dataBinding w:prefixMappings="xmlns:ns0='http://purl.org/dc/elements/1.1/' xmlns:ns1='http://schemas.openxmlformats.org/package/2006/metadata/core-properties' " w:xpath="/ns1:coreProperties[1]/ns0:subject[1]" w:storeItemID="{6C3C8BC8-F283-45AE-878A-BAB7291924A1}"/>
          <w:text/>
        </w:sdtPr>
        <w:sdtEndPr/>
        <w:sdtContent>
          <w:r w:rsidRPr="00321674">
            <w:rPr>
              <w:rFonts w:ascii="Calibri" w:eastAsia="Times New Roman" w:hAnsi="Calibri" w:cs="Times New Roman"/>
              <w:b/>
              <w:color w:val="404040" w:themeColor="text1" w:themeTint="BF"/>
            </w:rPr>
            <w:t>Obsługa techniczna – realizacja, montaż, instalacja infrastruktury na wydarzeniach towarzyszących otwarciu II etapu wystawy głównej  Muzeum Warszawy</w:t>
          </w:r>
        </w:sdtContent>
      </w:sdt>
      <w:r w:rsidRPr="00321674">
        <w:rPr>
          <w:rFonts w:ascii="Calibri" w:hAnsi="Calibri" w:cs="Arial"/>
          <w:color w:val="404040" w:themeColor="text1" w:themeTint="BF"/>
        </w:rPr>
        <w:t xml:space="preserve"> oświadczam, że Wykonawca spełnia określone przez zamawiającego warunki udziału w postępowaniu dotyczące:</w:t>
      </w:r>
    </w:p>
    <w:p w14:paraId="05551AE9" w14:textId="77777777" w:rsidR="00A07EF1" w:rsidRPr="00321674" w:rsidRDefault="00A07EF1" w:rsidP="00321674">
      <w:pPr>
        <w:pStyle w:val="Akapitzlist10"/>
        <w:numPr>
          <w:ilvl w:val="0"/>
          <w:numId w:val="76"/>
        </w:numPr>
        <w:suppressAutoHyphens w:val="0"/>
        <w:spacing w:before="60" w:after="40" w:line="240" w:lineRule="auto"/>
        <w:contextualSpacing/>
        <w:jc w:val="both"/>
        <w:rPr>
          <w:rFonts w:ascii="Calibri" w:hAnsi="Calibri"/>
          <w:color w:val="404040" w:themeColor="text1" w:themeTint="BF"/>
          <w:szCs w:val="22"/>
        </w:rPr>
      </w:pPr>
      <w:r w:rsidRPr="00321674">
        <w:rPr>
          <w:rFonts w:ascii="Calibri" w:hAnsi="Calibri"/>
          <w:color w:val="404040" w:themeColor="text1" w:themeTint="BF"/>
          <w:szCs w:val="22"/>
        </w:rPr>
        <w:t>kompetencji i uprawnień do prowadzenia działalności zawodowej;</w:t>
      </w:r>
    </w:p>
    <w:p w14:paraId="2CF60076" w14:textId="77777777" w:rsidR="00A07EF1" w:rsidRPr="00321674" w:rsidRDefault="00A07EF1" w:rsidP="00321674">
      <w:pPr>
        <w:pStyle w:val="Akapitzlist10"/>
        <w:numPr>
          <w:ilvl w:val="0"/>
          <w:numId w:val="76"/>
        </w:numPr>
        <w:suppressAutoHyphens w:val="0"/>
        <w:spacing w:before="60" w:after="40" w:line="240" w:lineRule="auto"/>
        <w:contextualSpacing/>
        <w:jc w:val="both"/>
        <w:rPr>
          <w:rFonts w:ascii="Calibri" w:hAnsi="Calibri"/>
          <w:color w:val="404040" w:themeColor="text1" w:themeTint="BF"/>
          <w:szCs w:val="22"/>
        </w:rPr>
      </w:pPr>
      <w:r w:rsidRPr="00321674">
        <w:rPr>
          <w:rFonts w:ascii="Calibri" w:hAnsi="Calibri"/>
          <w:color w:val="404040" w:themeColor="text1" w:themeTint="BF"/>
          <w:szCs w:val="22"/>
        </w:rPr>
        <w:t>sytuacji ekonomicznej i finansowej;</w:t>
      </w:r>
    </w:p>
    <w:p w14:paraId="747C81F6" w14:textId="77777777" w:rsidR="00A07EF1" w:rsidRPr="00321674" w:rsidRDefault="00A07EF1" w:rsidP="00321674">
      <w:pPr>
        <w:pStyle w:val="Akapitzlist10"/>
        <w:numPr>
          <w:ilvl w:val="0"/>
          <w:numId w:val="76"/>
        </w:numPr>
        <w:suppressAutoHyphens w:val="0"/>
        <w:spacing w:before="60" w:after="40" w:line="240" w:lineRule="auto"/>
        <w:contextualSpacing/>
        <w:jc w:val="both"/>
        <w:rPr>
          <w:rFonts w:ascii="Calibri" w:hAnsi="Calibri"/>
          <w:color w:val="404040" w:themeColor="text1" w:themeTint="BF"/>
          <w:szCs w:val="22"/>
        </w:rPr>
      </w:pPr>
      <w:r w:rsidRPr="00321674">
        <w:rPr>
          <w:rFonts w:ascii="Calibri" w:hAnsi="Calibri"/>
          <w:color w:val="404040" w:themeColor="text1" w:themeTint="BF"/>
          <w:szCs w:val="22"/>
        </w:rPr>
        <w:t>zdolności technicznej i zawodowej.</w:t>
      </w:r>
    </w:p>
    <w:p w14:paraId="6792A510" w14:textId="77777777" w:rsidR="00A07EF1" w:rsidRPr="00321674" w:rsidRDefault="00A07EF1" w:rsidP="00321674">
      <w:pPr>
        <w:spacing w:line="240" w:lineRule="auto"/>
        <w:rPr>
          <w:rFonts w:ascii="Calibri" w:hAnsi="Calibri" w:cs="Arial"/>
          <w:color w:val="404040" w:themeColor="text1" w:themeTint="BF"/>
        </w:rPr>
      </w:pPr>
    </w:p>
    <w:p w14:paraId="7FD349D3" w14:textId="77777777" w:rsidR="00A07EF1" w:rsidRPr="00321674" w:rsidRDefault="00A07EF1"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(określone w rozdziale 5 ustęp 1 Specyfikacji Istotnych Warunków Zamówienia).</w:t>
      </w:r>
    </w:p>
    <w:p w14:paraId="67C41CE2" w14:textId="77777777" w:rsidR="00A07EF1" w:rsidRPr="00321674" w:rsidRDefault="00A07EF1" w:rsidP="00321674">
      <w:pPr>
        <w:spacing w:line="240" w:lineRule="auto"/>
        <w:jc w:val="right"/>
        <w:rPr>
          <w:rFonts w:ascii="Calibri" w:hAnsi="Calibri" w:cs="Arial"/>
          <w:color w:val="404040" w:themeColor="text1" w:themeTint="BF"/>
        </w:rPr>
      </w:pPr>
      <w:r w:rsidRPr="00321674">
        <w:rPr>
          <w:rFonts w:ascii="Calibri" w:hAnsi="Calibri" w:cs="Arial"/>
          <w:color w:val="404040" w:themeColor="text1" w:themeTint="BF"/>
        </w:rPr>
        <w:t>……………………………………………………………………………………………</w:t>
      </w:r>
    </w:p>
    <w:p w14:paraId="69950668" w14:textId="77777777" w:rsidR="00A07EF1" w:rsidRPr="00321674" w:rsidRDefault="00A07EF1" w:rsidP="00321674">
      <w:pPr>
        <w:spacing w:line="240" w:lineRule="auto"/>
        <w:jc w:val="right"/>
        <w:rPr>
          <w:rFonts w:ascii="Calibri" w:hAnsi="Calibri" w:cs="Arial"/>
          <w:color w:val="404040" w:themeColor="text1" w:themeTint="BF"/>
        </w:rPr>
      </w:pPr>
      <w:r w:rsidRPr="00321674">
        <w:rPr>
          <w:rFonts w:ascii="Calibri" w:hAnsi="Calibri" w:cs="Arial"/>
          <w:color w:val="404040" w:themeColor="text1" w:themeTint="BF"/>
        </w:rPr>
        <w:t>(data i podpis przedstawiciela Wykonawcy)</w:t>
      </w:r>
      <w:r w:rsidRPr="00321674">
        <w:rPr>
          <w:rFonts w:ascii="Calibri" w:hAnsi="Calibri" w:cs="Arial"/>
          <w:color w:val="404040" w:themeColor="text1" w:themeTint="BF"/>
        </w:rPr>
        <w:tab/>
      </w:r>
      <w:r w:rsidRPr="00321674">
        <w:rPr>
          <w:rFonts w:ascii="Calibri" w:hAnsi="Calibri" w:cs="Arial"/>
          <w:color w:val="404040" w:themeColor="text1" w:themeTint="BF"/>
        </w:rPr>
        <w:tab/>
      </w:r>
    </w:p>
    <w:p w14:paraId="1523AABC" w14:textId="77777777" w:rsidR="00A07EF1" w:rsidRPr="00321674" w:rsidRDefault="00A07EF1" w:rsidP="00321674">
      <w:pPr>
        <w:spacing w:line="240" w:lineRule="auto"/>
        <w:rPr>
          <w:rFonts w:ascii="Calibri" w:hAnsi="Calibri" w:cs="Arial"/>
          <w:color w:val="404040" w:themeColor="text1" w:themeTint="BF"/>
        </w:rPr>
      </w:pPr>
    </w:p>
    <w:p w14:paraId="1459B7CE" w14:textId="77777777" w:rsidR="00A07EF1" w:rsidRPr="00321674" w:rsidRDefault="00A07EF1" w:rsidP="00321674">
      <w:pPr>
        <w:spacing w:line="240" w:lineRule="auto"/>
        <w:rPr>
          <w:rFonts w:ascii="Calibri" w:hAnsi="Calibri" w:cs="Arial"/>
          <w:b/>
          <w:color w:val="404040" w:themeColor="text1" w:themeTint="BF"/>
        </w:rPr>
      </w:pPr>
      <w:r w:rsidRPr="00321674">
        <w:rPr>
          <w:rFonts w:ascii="Calibri" w:hAnsi="Calibri" w:cs="Arial"/>
          <w:b/>
          <w:color w:val="404040" w:themeColor="text1" w:themeTint="BF"/>
        </w:rPr>
        <w:t>Część B. (należy wypełnić tylko wtedy, gdy Wykonawca w celu wykazania spełniania warunków udziału w postępowaniu polega na zasobach innych podmiotów)</w:t>
      </w:r>
    </w:p>
    <w:p w14:paraId="50ED1494" w14:textId="77777777" w:rsidR="00A07EF1" w:rsidRPr="00321674" w:rsidRDefault="00A07EF1" w:rsidP="00321674">
      <w:pPr>
        <w:spacing w:line="240" w:lineRule="auto"/>
        <w:rPr>
          <w:rFonts w:ascii="Calibri" w:hAnsi="Calibri" w:cs="Arial"/>
          <w:i/>
          <w:color w:val="404040" w:themeColor="text1" w:themeTint="BF"/>
        </w:rPr>
      </w:pPr>
    </w:p>
    <w:p w14:paraId="323B5B31" w14:textId="77777777" w:rsidR="00A07EF1" w:rsidRPr="00321674" w:rsidRDefault="00A07EF1" w:rsidP="00321674">
      <w:pPr>
        <w:spacing w:line="240" w:lineRule="auto"/>
        <w:jc w:val="center"/>
        <w:rPr>
          <w:rFonts w:ascii="Calibri" w:hAnsi="Calibri" w:cs="Arial"/>
          <w:b/>
          <w:color w:val="404040" w:themeColor="text1" w:themeTint="BF"/>
        </w:rPr>
      </w:pPr>
      <w:r w:rsidRPr="00321674">
        <w:rPr>
          <w:rFonts w:ascii="Calibri" w:hAnsi="Calibri" w:cs="Arial"/>
          <w:b/>
          <w:color w:val="404040" w:themeColor="text1" w:themeTint="BF"/>
        </w:rPr>
        <w:t>Oświadczenie w związku z poleganiem na zasobach innych podmiotów</w:t>
      </w:r>
    </w:p>
    <w:p w14:paraId="2A263015" w14:textId="77777777" w:rsidR="00A07EF1" w:rsidRPr="00321674" w:rsidRDefault="00A07EF1"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Oświadczam, że w celu wykazania spełniania warunków udziału w postępowaniu o udzielenie zamówienia publicznego Wykonawca polega na następujących zasobach innych podmiotów:</w:t>
      </w:r>
    </w:p>
    <w:p w14:paraId="160F61D5" w14:textId="77777777" w:rsidR="00A07EF1" w:rsidRPr="00321674" w:rsidRDefault="00A07EF1"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(należy wskazać dane podmiotu oraz zakres zasobów danego podmiotu)</w:t>
      </w:r>
    </w:p>
    <w:p w14:paraId="6728F7CD" w14:textId="77777777" w:rsidR="00A07EF1" w:rsidRPr="00321674" w:rsidRDefault="00A07EF1"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 w zakresie: ……………………………………………………………………………………</w:t>
      </w:r>
    </w:p>
    <w:p w14:paraId="29B761FE" w14:textId="77777777" w:rsidR="00A07EF1" w:rsidRPr="00321674" w:rsidRDefault="00A07EF1"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 w zakresie: ……………………………………………………………………………………</w:t>
      </w:r>
    </w:p>
    <w:p w14:paraId="7B37240A" w14:textId="77777777" w:rsidR="00A07EF1" w:rsidRPr="00321674" w:rsidRDefault="00A07EF1" w:rsidP="00321674">
      <w:pPr>
        <w:spacing w:line="240" w:lineRule="auto"/>
        <w:rPr>
          <w:rFonts w:ascii="Calibri" w:hAnsi="Calibri" w:cs="Arial"/>
          <w:color w:val="404040" w:themeColor="text1" w:themeTint="BF"/>
        </w:rPr>
      </w:pPr>
    </w:p>
    <w:p w14:paraId="0D6E7A83" w14:textId="77777777" w:rsidR="00A07EF1" w:rsidRPr="00321674" w:rsidRDefault="00A07EF1" w:rsidP="00321674">
      <w:pPr>
        <w:spacing w:line="240" w:lineRule="auto"/>
        <w:jc w:val="right"/>
        <w:rPr>
          <w:rFonts w:ascii="Calibri" w:hAnsi="Calibri" w:cs="Arial"/>
          <w:color w:val="404040" w:themeColor="text1" w:themeTint="BF"/>
        </w:rPr>
      </w:pPr>
      <w:r w:rsidRPr="00321674">
        <w:rPr>
          <w:rFonts w:ascii="Calibri" w:hAnsi="Calibri" w:cs="Arial"/>
          <w:color w:val="404040" w:themeColor="text1" w:themeTint="BF"/>
        </w:rPr>
        <w:t>……………………………………………………………………………………………</w:t>
      </w:r>
    </w:p>
    <w:p w14:paraId="625EB633" w14:textId="77777777" w:rsidR="00A07EF1" w:rsidRPr="00321674" w:rsidRDefault="00A07EF1" w:rsidP="00321674">
      <w:pPr>
        <w:spacing w:line="240" w:lineRule="auto"/>
        <w:jc w:val="right"/>
        <w:rPr>
          <w:rFonts w:ascii="Calibri" w:hAnsi="Calibri" w:cs="Arial"/>
          <w:color w:val="404040" w:themeColor="text1" w:themeTint="BF"/>
        </w:rPr>
      </w:pPr>
      <w:r w:rsidRPr="00321674">
        <w:rPr>
          <w:rFonts w:ascii="Calibri" w:hAnsi="Calibri" w:cs="Arial"/>
          <w:color w:val="404040" w:themeColor="text1" w:themeTint="BF"/>
        </w:rPr>
        <w:t>(data i  podpis przedstawiciela Wykonawcy)</w:t>
      </w:r>
      <w:r w:rsidRPr="00321674">
        <w:rPr>
          <w:rFonts w:ascii="Calibri" w:hAnsi="Calibri" w:cs="Arial"/>
          <w:color w:val="404040" w:themeColor="text1" w:themeTint="BF"/>
        </w:rPr>
        <w:tab/>
      </w:r>
      <w:r w:rsidRPr="00321674">
        <w:rPr>
          <w:rFonts w:ascii="Calibri" w:hAnsi="Calibri" w:cs="Arial"/>
          <w:color w:val="404040" w:themeColor="text1" w:themeTint="BF"/>
        </w:rPr>
        <w:tab/>
      </w:r>
    </w:p>
    <w:p w14:paraId="6680AEB9" w14:textId="77777777" w:rsidR="00A07EF1" w:rsidRPr="00321674" w:rsidRDefault="00A07EF1" w:rsidP="00321674">
      <w:pPr>
        <w:spacing w:line="240" w:lineRule="auto"/>
        <w:rPr>
          <w:rFonts w:ascii="Calibri" w:hAnsi="Calibri" w:cs="Arial"/>
          <w:color w:val="404040" w:themeColor="text1" w:themeTint="BF"/>
        </w:rPr>
      </w:pPr>
      <w:r w:rsidRPr="00321674">
        <w:rPr>
          <w:rFonts w:ascii="Calibri" w:hAnsi="Calibri"/>
          <w:color w:val="404040" w:themeColor="text1" w:themeTint="BF"/>
        </w:rPr>
        <w:br w:type="page"/>
      </w:r>
    </w:p>
    <w:p w14:paraId="0B8106A1" w14:textId="1EC6249F" w:rsidR="008B3F29" w:rsidRPr="00321674" w:rsidRDefault="008B3F29" w:rsidP="00321674">
      <w:pPr>
        <w:spacing w:line="240" w:lineRule="auto"/>
        <w:jc w:val="right"/>
        <w:rPr>
          <w:rFonts w:ascii="Calibri" w:hAnsi="Calibri" w:cs="Arial"/>
          <w:color w:val="404040" w:themeColor="text1" w:themeTint="BF"/>
        </w:rPr>
      </w:pPr>
    </w:p>
    <w:p w14:paraId="6FE80841" w14:textId="4DC60FE4" w:rsidR="008B3F29" w:rsidRPr="00321674" w:rsidRDefault="008B3F29" w:rsidP="00321674">
      <w:pPr>
        <w:spacing w:line="240" w:lineRule="auto"/>
        <w:jc w:val="right"/>
        <w:rPr>
          <w:rFonts w:ascii="Calibri" w:eastAsiaTheme="majorEastAsia" w:hAnsi="Calibri" w:cstheme="majorBidi"/>
          <w:b/>
          <w:bCs/>
          <w:color w:val="404040" w:themeColor="text1" w:themeTint="BF"/>
        </w:rPr>
      </w:pPr>
      <w:r w:rsidRPr="00321674">
        <w:rPr>
          <w:rFonts w:ascii="Calibri" w:hAnsi="Calibri"/>
          <w:b/>
          <w:color w:val="404040" w:themeColor="text1" w:themeTint="BF"/>
        </w:rPr>
        <w:t>Załącznik 3 do SIWZ</w:t>
      </w:r>
      <w:r w:rsidRPr="00321674">
        <w:rPr>
          <w:rFonts w:ascii="Calibri" w:hAnsi="Calibri"/>
          <w:color w:val="404040" w:themeColor="text1" w:themeTint="BF"/>
        </w:rPr>
        <w:t xml:space="preserve">      Wzór oświadczenia o braku podstaw do wykluczenia z postępowania</w:t>
      </w:r>
    </w:p>
    <w:p w14:paraId="18341FF8" w14:textId="77777777" w:rsidR="008443DB" w:rsidRPr="00321674" w:rsidRDefault="008443DB" w:rsidP="00321674">
      <w:pPr>
        <w:spacing w:line="240" w:lineRule="auto"/>
        <w:jc w:val="center"/>
        <w:rPr>
          <w:rFonts w:ascii="Calibri" w:hAnsi="Calibri" w:cs="Arial"/>
          <w:b/>
          <w:color w:val="404040" w:themeColor="text1" w:themeTint="BF"/>
          <w:u w:val="single"/>
        </w:rPr>
      </w:pPr>
    </w:p>
    <w:p w14:paraId="3391A78A" w14:textId="77777777" w:rsidR="008B3F29" w:rsidRPr="00321674" w:rsidRDefault="008B3F29" w:rsidP="00321674">
      <w:pPr>
        <w:spacing w:line="240" w:lineRule="auto"/>
        <w:jc w:val="center"/>
        <w:rPr>
          <w:rFonts w:ascii="Calibri" w:hAnsi="Calibri" w:cs="Arial"/>
          <w:b/>
          <w:color w:val="404040" w:themeColor="text1" w:themeTint="BF"/>
          <w:u w:val="single"/>
        </w:rPr>
      </w:pPr>
      <w:r w:rsidRPr="00321674">
        <w:rPr>
          <w:rFonts w:ascii="Calibri" w:hAnsi="Calibri" w:cs="Arial"/>
          <w:b/>
          <w:color w:val="404040" w:themeColor="text1" w:themeTint="BF"/>
          <w:u w:val="single"/>
        </w:rPr>
        <w:t xml:space="preserve">Oświadczenie wykonawcy </w:t>
      </w:r>
    </w:p>
    <w:p w14:paraId="75D531C5" w14:textId="77777777" w:rsidR="008B3F29" w:rsidRPr="00321674" w:rsidRDefault="008B3F29" w:rsidP="00321674">
      <w:pPr>
        <w:spacing w:line="240" w:lineRule="auto"/>
        <w:jc w:val="center"/>
        <w:rPr>
          <w:rFonts w:ascii="Calibri" w:hAnsi="Calibri" w:cs="Arial"/>
          <w:b/>
          <w:color w:val="404040" w:themeColor="text1" w:themeTint="BF"/>
        </w:rPr>
      </w:pPr>
      <w:r w:rsidRPr="00321674">
        <w:rPr>
          <w:rFonts w:ascii="Calibri" w:hAnsi="Calibri" w:cs="Arial"/>
          <w:b/>
          <w:color w:val="404040" w:themeColor="text1" w:themeTint="BF"/>
        </w:rPr>
        <w:t xml:space="preserve">składane na podstawie art. 25a ust. 1 ustawy z dnia 29 stycznia 2004 r. </w:t>
      </w:r>
    </w:p>
    <w:p w14:paraId="0EE34E34" w14:textId="77777777" w:rsidR="008B3F29" w:rsidRPr="00321674" w:rsidRDefault="008B3F29" w:rsidP="00321674">
      <w:pPr>
        <w:spacing w:line="240" w:lineRule="auto"/>
        <w:jc w:val="center"/>
        <w:rPr>
          <w:rFonts w:ascii="Calibri" w:hAnsi="Calibri" w:cs="Arial"/>
          <w:b/>
          <w:color w:val="404040" w:themeColor="text1" w:themeTint="BF"/>
        </w:rPr>
      </w:pPr>
      <w:r w:rsidRPr="00321674">
        <w:rPr>
          <w:rFonts w:ascii="Calibri" w:hAnsi="Calibri" w:cs="Arial"/>
          <w:b/>
          <w:color w:val="404040" w:themeColor="text1" w:themeTint="BF"/>
        </w:rPr>
        <w:t xml:space="preserve"> Prawo zamówień publicznych (dalej jako: ustawa Pzp), </w:t>
      </w:r>
    </w:p>
    <w:p w14:paraId="413BC947" w14:textId="77777777" w:rsidR="008B3F29" w:rsidRPr="00321674" w:rsidRDefault="008B3F29" w:rsidP="00321674">
      <w:pPr>
        <w:spacing w:line="240" w:lineRule="auto"/>
        <w:jc w:val="center"/>
        <w:rPr>
          <w:rFonts w:ascii="Calibri" w:hAnsi="Calibri" w:cs="Arial"/>
          <w:b/>
          <w:color w:val="404040" w:themeColor="text1" w:themeTint="BF"/>
          <w:u w:val="single"/>
        </w:rPr>
      </w:pPr>
      <w:r w:rsidRPr="00321674">
        <w:rPr>
          <w:rFonts w:ascii="Calibri" w:hAnsi="Calibri" w:cs="Arial"/>
          <w:b/>
          <w:color w:val="404040" w:themeColor="text1" w:themeTint="BF"/>
          <w:u w:val="single"/>
        </w:rPr>
        <w:t>O BRAKU PODSTAW DO WYKLUCZENIA Z POSTĘPOWANIA</w:t>
      </w:r>
    </w:p>
    <w:p w14:paraId="2DA57EF6" w14:textId="77777777" w:rsidR="008B3F29" w:rsidRPr="00321674" w:rsidRDefault="008B3F29" w:rsidP="00321674">
      <w:pPr>
        <w:spacing w:line="240" w:lineRule="auto"/>
        <w:rPr>
          <w:rFonts w:ascii="Calibri" w:hAnsi="Calibri" w:cs="Arial"/>
          <w:b/>
          <w:color w:val="404040" w:themeColor="text1" w:themeTint="BF"/>
        </w:rPr>
      </w:pPr>
      <w:r w:rsidRPr="00321674">
        <w:rPr>
          <w:rFonts w:ascii="Calibri" w:hAnsi="Calibri"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410478DC" w14:textId="77777777" w:rsidR="008B3F29" w:rsidRPr="00321674" w:rsidRDefault="008B3F29" w:rsidP="00321674">
      <w:pPr>
        <w:spacing w:line="240" w:lineRule="auto"/>
        <w:jc w:val="right"/>
        <w:rPr>
          <w:rFonts w:ascii="Calibri" w:hAnsi="Calibri" w:cs="Arial"/>
          <w:color w:val="404040" w:themeColor="text1" w:themeTint="BF"/>
        </w:rPr>
      </w:pPr>
    </w:p>
    <w:p w14:paraId="639D736D" w14:textId="1AAB346C"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xml:space="preserve">Składając ofertę w postępowaniu o udzielnie udzielenie zamówienia publicznego w trybie przetargu nieograniczonego, którego przedmiotem jest </w:t>
      </w:r>
      <w:sdt>
        <w:sdtPr>
          <w:rPr>
            <w:rFonts w:ascii="Calibri" w:hAnsi="Calibri" w:cs="Arial"/>
            <w:color w:val="404040" w:themeColor="text1" w:themeTint="BF"/>
          </w:rPr>
          <w:alias w:val="Subject"/>
          <w:tag w:val=""/>
          <w:id w:val="-206653623"/>
          <w:placeholder>
            <w:docPart w:val="4A5BA38301D04A5EB9DD95520F85BEDF"/>
          </w:placeholder>
          <w:dataBinding w:prefixMappings="xmlns:ns0='http://purl.org/dc/elements/1.1/' xmlns:ns1='http://schemas.openxmlformats.org/package/2006/metadata/core-properties' " w:xpath="/ns1:coreProperties[1]/ns0:subject[1]" w:storeItemID="{6C3C8BC8-F283-45AE-878A-BAB7291924A1}"/>
          <w:text/>
        </w:sdtPr>
        <w:sdtEndPr/>
        <w:sdtContent>
          <w:r w:rsidR="00784B88" w:rsidRPr="00321674">
            <w:rPr>
              <w:rFonts w:ascii="Calibri" w:hAnsi="Calibri" w:cs="Arial"/>
              <w:color w:val="404040" w:themeColor="text1" w:themeTint="BF"/>
            </w:rPr>
            <w:t>Obsługa techniczna – realizacja, montaż, instalacja infrastruktury na wydarzeniach towarzyszących otwarciu II etapu wystawy głównej  Muzeum Warszawy</w:t>
          </w:r>
        </w:sdtContent>
      </w:sdt>
      <w:r w:rsidRPr="00321674">
        <w:rPr>
          <w:rFonts w:ascii="Calibri" w:hAnsi="Calibri"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14:paraId="2A61FED5" w14:textId="77777777" w:rsidR="008B3F29" w:rsidRPr="00321674" w:rsidRDefault="008B3F29" w:rsidP="00321674">
      <w:pPr>
        <w:spacing w:line="240" w:lineRule="auto"/>
        <w:rPr>
          <w:rFonts w:ascii="Calibri" w:hAnsi="Calibri" w:cs="Arial"/>
          <w:color w:val="404040" w:themeColor="text1" w:themeTint="BF"/>
        </w:rPr>
      </w:pPr>
    </w:p>
    <w:p w14:paraId="0C79E9E1" w14:textId="77777777" w:rsidR="008B3F29" w:rsidRPr="00321674" w:rsidRDefault="008B3F29" w:rsidP="00321674">
      <w:pPr>
        <w:spacing w:line="240" w:lineRule="auto"/>
        <w:jc w:val="right"/>
        <w:rPr>
          <w:rFonts w:ascii="Calibri" w:hAnsi="Calibri" w:cs="Arial"/>
          <w:color w:val="404040" w:themeColor="text1" w:themeTint="BF"/>
        </w:rPr>
      </w:pPr>
      <w:r w:rsidRPr="00321674">
        <w:rPr>
          <w:rFonts w:ascii="Calibri" w:hAnsi="Calibri" w:cs="Arial"/>
          <w:color w:val="404040" w:themeColor="text1" w:themeTint="BF"/>
        </w:rPr>
        <w:t>………………………………………………………………………………………………</w:t>
      </w:r>
    </w:p>
    <w:p w14:paraId="3C0E0E91" w14:textId="77777777" w:rsidR="008B3F29" w:rsidRPr="00321674" w:rsidRDefault="008B3F29" w:rsidP="00321674">
      <w:pPr>
        <w:spacing w:line="240" w:lineRule="auto"/>
        <w:jc w:val="right"/>
        <w:rPr>
          <w:rFonts w:ascii="Calibri" w:hAnsi="Calibri" w:cs="Arial"/>
          <w:color w:val="404040" w:themeColor="text1" w:themeTint="BF"/>
        </w:rPr>
      </w:pPr>
      <w:r w:rsidRPr="00321674">
        <w:rPr>
          <w:rFonts w:ascii="Calibri" w:hAnsi="Calibri" w:cs="Arial"/>
          <w:color w:val="404040" w:themeColor="text1" w:themeTint="BF"/>
        </w:rPr>
        <w:t>(data oraz podpis przedstawiciela Wykonawcy)</w:t>
      </w:r>
      <w:r w:rsidRPr="00321674">
        <w:rPr>
          <w:rFonts w:ascii="Calibri" w:hAnsi="Calibri" w:cs="Arial"/>
          <w:color w:val="404040" w:themeColor="text1" w:themeTint="BF"/>
        </w:rPr>
        <w:tab/>
      </w:r>
    </w:p>
    <w:p w14:paraId="0251A280" w14:textId="77777777" w:rsidR="008B3F29" w:rsidRPr="00321674" w:rsidRDefault="008B3F29" w:rsidP="00321674">
      <w:pPr>
        <w:spacing w:line="240" w:lineRule="auto"/>
        <w:rPr>
          <w:rFonts w:ascii="Calibri" w:hAnsi="Calibri" w:cs="Arial"/>
          <w:color w:val="404040" w:themeColor="text1" w:themeTint="BF"/>
        </w:rPr>
      </w:pPr>
    </w:p>
    <w:p w14:paraId="10D3C977" w14:textId="77777777" w:rsidR="008B3F29" w:rsidRPr="00321674" w:rsidRDefault="008B3F29" w:rsidP="00321674">
      <w:pPr>
        <w:spacing w:line="240" w:lineRule="auto"/>
        <w:rPr>
          <w:rFonts w:ascii="Calibri" w:hAnsi="Calibri" w:cs="Arial"/>
          <w:b/>
          <w:color w:val="404040" w:themeColor="text1" w:themeTint="BF"/>
        </w:rPr>
      </w:pPr>
      <w:r w:rsidRPr="00321674">
        <w:rPr>
          <w:rFonts w:ascii="Calibri" w:hAnsi="Calibri"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321674">
        <w:rPr>
          <w:rFonts w:ascii="Calibri" w:hAnsi="Calibri" w:cs="Arial"/>
          <w:b/>
          <w:color w:val="404040" w:themeColor="text1" w:themeTint="BF"/>
        </w:rPr>
        <w:br/>
        <w:t>do wykazania rzetelności Wykonawcy)</w:t>
      </w:r>
    </w:p>
    <w:p w14:paraId="27E4A038" w14:textId="2B258383"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xml:space="preserve">Składając ofertę w postępowaniu o udzielenie zamówienia publicznego w trybie przetargu nieograniczonego , którego przedmiotem jest </w:t>
      </w:r>
      <w:sdt>
        <w:sdtPr>
          <w:rPr>
            <w:rFonts w:ascii="Calibri" w:hAnsi="Calibri" w:cs="Arial"/>
            <w:color w:val="404040" w:themeColor="text1" w:themeTint="BF"/>
          </w:rPr>
          <w:alias w:val="Subject"/>
          <w:tag w:val=""/>
          <w:id w:val="23394903"/>
          <w:placeholder>
            <w:docPart w:val="4D18AB4BAD7B4CDF84FEDA9D1BB1DF10"/>
          </w:placeholder>
          <w:dataBinding w:prefixMappings="xmlns:ns0='http://purl.org/dc/elements/1.1/' xmlns:ns1='http://schemas.openxmlformats.org/package/2006/metadata/core-properties' " w:xpath="/ns1:coreProperties[1]/ns0:subject[1]" w:storeItemID="{6C3C8BC8-F283-45AE-878A-BAB7291924A1}"/>
          <w:text/>
        </w:sdtPr>
        <w:sdtEndPr/>
        <w:sdtContent>
          <w:r w:rsidR="00784B88" w:rsidRPr="00321674">
            <w:rPr>
              <w:rFonts w:ascii="Calibri" w:hAnsi="Calibri" w:cs="Arial"/>
              <w:color w:val="404040" w:themeColor="text1" w:themeTint="BF"/>
            </w:rPr>
            <w:t>Obsługa techniczna – realizacja, montaż, instalacja infrastruktury na wydarzeniach towarzyszących otwarciu II etapu wystawy głównej  Muzeum Warszawy</w:t>
          </w:r>
        </w:sdtContent>
      </w:sdt>
      <w:r w:rsidRPr="00321674">
        <w:rPr>
          <w:rFonts w:ascii="Calibri" w:hAnsi="Calibri"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08E3417D" w14:textId="77777777" w:rsidR="008B3F29" w:rsidRPr="00321674" w:rsidRDefault="008B3F29" w:rsidP="00321674">
      <w:pPr>
        <w:spacing w:line="240" w:lineRule="auto"/>
        <w:rPr>
          <w:rFonts w:ascii="Calibri" w:hAnsi="Calibri" w:cs="Arial"/>
          <w:color w:val="404040" w:themeColor="text1" w:themeTint="BF"/>
        </w:rPr>
      </w:pPr>
    </w:p>
    <w:p w14:paraId="11541448" w14:textId="77777777"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w:t>
      </w:r>
    </w:p>
    <w:p w14:paraId="619AC6A7" w14:textId="77777777" w:rsidR="008B3F29" w:rsidRPr="00321674" w:rsidRDefault="008B3F29" w:rsidP="00321674">
      <w:pPr>
        <w:spacing w:line="240" w:lineRule="auto"/>
        <w:rPr>
          <w:rFonts w:ascii="Calibri" w:hAnsi="Calibri" w:cs="Arial"/>
          <w:i/>
          <w:color w:val="404040" w:themeColor="text1" w:themeTint="BF"/>
        </w:rPr>
      </w:pPr>
      <w:r w:rsidRPr="00321674">
        <w:rPr>
          <w:rFonts w:ascii="Calibri" w:hAnsi="Calibri" w:cs="Arial"/>
          <w:i/>
          <w:color w:val="404040" w:themeColor="text1" w:themeTint="BF"/>
        </w:rPr>
        <w:t>(wpisać mającą zastosowanie podstawę wykluczenia spośród wymienionych w art. 24 ust. 1 pkt 13, 14, 16, 17, 18, 19 lub 20 ustawy z dnia 29-01-2004 r. - Prawo zamówień publicznych).</w:t>
      </w:r>
    </w:p>
    <w:p w14:paraId="09C3CCDD" w14:textId="77777777"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3796E5BF" w14:textId="77777777"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w:t>
      </w:r>
    </w:p>
    <w:p w14:paraId="04ECEFAF" w14:textId="77777777" w:rsidR="008B3F29" w:rsidRPr="00321674" w:rsidRDefault="008B3F29" w:rsidP="00321674">
      <w:pPr>
        <w:spacing w:line="240" w:lineRule="auto"/>
        <w:rPr>
          <w:rFonts w:ascii="Calibri" w:hAnsi="Calibri" w:cs="Arial"/>
          <w:color w:val="404040" w:themeColor="text1" w:themeTint="BF"/>
        </w:rPr>
      </w:pPr>
    </w:p>
    <w:p w14:paraId="29FCE48D" w14:textId="77777777" w:rsidR="008B3F29" w:rsidRPr="00321674" w:rsidRDefault="008B3F29" w:rsidP="00321674">
      <w:pPr>
        <w:spacing w:line="240" w:lineRule="auto"/>
        <w:ind w:left="3404" w:firstLine="851"/>
        <w:rPr>
          <w:rFonts w:ascii="Calibri" w:hAnsi="Calibri" w:cs="Arial"/>
          <w:color w:val="404040" w:themeColor="text1" w:themeTint="BF"/>
        </w:rPr>
      </w:pPr>
      <w:r w:rsidRPr="00321674">
        <w:rPr>
          <w:rFonts w:ascii="Calibri" w:hAnsi="Calibri" w:cs="Arial"/>
          <w:color w:val="404040" w:themeColor="text1" w:themeTint="BF"/>
        </w:rPr>
        <w:t>……………………………………………………………………………………………</w:t>
      </w:r>
    </w:p>
    <w:p w14:paraId="58DBDB6A" w14:textId="65D8AFAA" w:rsidR="008B3F29" w:rsidRPr="00321674" w:rsidRDefault="008B3F29" w:rsidP="00321674">
      <w:pPr>
        <w:spacing w:line="240" w:lineRule="auto"/>
        <w:ind w:left="3404" w:firstLine="851"/>
        <w:rPr>
          <w:rFonts w:ascii="Calibri" w:hAnsi="Calibri" w:cs="Arial"/>
          <w:color w:val="404040" w:themeColor="text1" w:themeTint="BF"/>
        </w:rPr>
      </w:pPr>
      <w:r w:rsidRPr="00321674">
        <w:rPr>
          <w:rFonts w:ascii="Calibri" w:hAnsi="Calibri" w:cs="Arial"/>
          <w:color w:val="404040" w:themeColor="text1" w:themeTint="BF"/>
        </w:rPr>
        <w:t>(data i podpis przedstawiciela Wykonawcy)</w:t>
      </w:r>
      <w:r w:rsidRPr="00321674">
        <w:rPr>
          <w:rFonts w:ascii="Calibri" w:hAnsi="Calibri" w:cs="Arial"/>
          <w:color w:val="404040" w:themeColor="text1" w:themeTint="BF"/>
        </w:rPr>
        <w:tab/>
      </w:r>
    </w:p>
    <w:p w14:paraId="057D4F8C" w14:textId="77777777" w:rsidR="008B3F29" w:rsidRPr="00321674" w:rsidRDefault="008B3F29" w:rsidP="00321674">
      <w:pPr>
        <w:shd w:val="clear" w:color="auto" w:fill="BFBFBF" w:themeFill="background1" w:themeFillShade="BF"/>
        <w:spacing w:line="240" w:lineRule="auto"/>
        <w:rPr>
          <w:rFonts w:ascii="Calibri" w:hAnsi="Calibri" w:cs="Arial"/>
          <w:b/>
          <w:color w:val="404040" w:themeColor="text1" w:themeTint="BF"/>
        </w:rPr>
      </w:pPr>
      <w:r w:rsidRPr="00321674">
        <w:rPr>
          <w:rFonts w:ascii="Calibri" w:hAnsi="Calibri" w:cs="Arial"/>
          <w:b/>
          <w:color w:val="404040" w:themeColor="text1" w:themeTint="BF"/>
        </w:rPr>
        <w:t>OŚWIADCZENIE DOTYCZĄCE PODANYCH INFORMACJI:</w:t>
      </w:r>
    </w:p>
    <w:p w14:paraId="33615FC3" w14:textId="77777777"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xml:space="preserve">Oświadczam, że wszystkie informacje podane w powyższych oświadczeniach są aktualne </w:t>
      </w:r>
      <w:r w:rsidRPr="00321674">
        <w:rPr>
          <w:rFonts w:ascii="Calibri" w:hAnsi="Calibri" w:cs="Arial"/>
          <w:color w:val="404040" w:themeColor="text1" w:themeTint="BF"/>
        </w:rPr>
        <w:br/>
        <w:t>i zgodne z prawdą oraz zostały przedstawione z pełną świadomością konsekwencji wprowadzenia zamawiającego w błąd przy przedstawianiu informacji.</w:t>
      </w:r>
    </w:p>
    <w:p w14:paraId="39A394A1" w14:textId="77777777" w:rsidR="008B3F29" w:rsidRPr="00321674" w:rsidRDefault="008B3F29" w:rsidP="00321674">
      <w:pPr>
        <w:spacing w:line="240" w:lineRule="auto"/>
        <w:rPr>
          <w:rFonts w:ascii="Calibri" w:hAnsi="Calibri" w:cs="Arial"/>
          <w:color w:val="404040" w:themeColor="text1" w:themeTint="BF"/>
        </w:rPr>
      </w:pPr>
    </w:p>
    <w:p w14:paraId="5389C7B1" w14:textId="77777777" w:rsidR="008B3F29" w:rsidRPr="00321674" w:rsidRDefault="008B3F29" w:rsidP="00321674">
      <w:pPr>
        <w:spacing w:line="240" w:lineRule="auto"/>
        <w:rPr>
          <w:rFonts w:ascii="Calibri" w:hAnsi="Calibri" w:cs="Arial"/>
          <w:color w:val="404040" w:themeColor="text1" w:themeTint="BF"/>
        </w:rPr>
      </w:pPr>
    </w:p>
    <w:p w14:paraId="67BEBE05" w14:textId="77777777" w:rsidR="008B3F29" w:rsidRPr="00321674" w:rsidRDefault="008B3F29" w:rsidP="00321674">
      <w:pPr>
        <w:spacing w:line="240" w:lineRule="auto"/>
        <w:rPr>
          <w:rFonts w:ascii="Calibri" w:hAnsi="Calibri" w:cs="Arial"/>
          <w:color w:val="404040" w:themeColor="text1" w:themeTint="BF"/>
        </w:rPr>
      </w:pPr>
      <w:r w:rsidRPr="00321674">
        <w:rPr>
          <w:rFonts w:ascii="Calibri" w:hAnsi="Calibri" w:cs="Arial"/>
          <w:color w:val="404040" w:themeColor="text1" w:themeTint="BF"/>
        </w:rPr>
        <w:t xml:space="preserve">…………….……. </w:t>
      </w:r>
      <w:r w:rsidRPr="00321674">
        <w:rPr>
          <w:rFonts w:ascii="Calibri" w:hAnsi="Calibri" w:cs="Arial"/>
          <w:i/>
          <w:color w:val="404040" w:themeColor="text1" w:themeTint="BF"/>
        </w:rPr>
        <w:t xml:space="preserve">(Miejscowość), </w:t>
      </w:r>
      <w:r w:rsidRPr="00321674">
        <w:rPr>
          <w:rFonts w:ascii="Calibri" w:hAnsi="Calibri" w:cs="Arial"/>
          <w:color w:val="404040" w:themeColor="text1" w:themeTint="BF"/>
        </w:rPr>
        <w:t xml:space="preserve">dnia …………………. R. </w:t>
      </w:r>
    </w:p>
    <w:p w14:paraId="1B8CB52A" w14:textId="77777777" w:rsidR="008B3F29" w:rsidRPr="00321674" w:rsidRDefault="008B3F29" w:rsidP="00321674">
      <w:pPr>
        <w:spacing w:line="240" w:lineRule="auto"/>
        <w:jc w:val="left"/>
        <w:rPr>
          <w:rFonts w:ascii="Calibri" w:hAnsi="Calibri" w:cs="Arial"/>
          <w:color w:val="404040" w:themeColor="text1" w:themeTint="BF"/>
        </w:rPr>
      </w:pPr>
      <w:r w:rsidRPr="00321674">
        <w:rPr>
          <w:rFonts w:ascii="Calibri" w:hAnsi="Calibri" w:cs="Arial"/>
          <w:color w:val="404040" w:themeColor="text1" w:themeTint="BF"/>
        </w:rPr>
        <w:br w:type="page"/>
      </w:r>
    </w:p>
    <w:p w14:paraId="07746D79" w14:textId="032F642E" w:rsidR="008B3F29" w:rsidRPr="00321674" w:rsidRDefault="008B3F29" w:rsidP="00321674">
      <w:pPr>
        <w:spacing w:line="240" w:lineRule="auto"/>
        <w:jc w:val="right"/>
        <w:rPr>
          <w:rFonts w:ascii="Calibri" w:hAnsi="Calibri" w:cs="Arial"/>
          <w:b/>
          <w:color w:val="404040" w:themeColor="text1" w:themeTint="BF"/>
        </w:rPr>
      </w:pPr>
      <w:r w:rsidRPr="00321674">
        <w:rPr>
          <w:rFonts w:ascii="Calibri" w:hAnsi="Calibri" w:cs="Arial"/>
          <w:b/>
          <w:color w:val="404040" w:themeColor="text1" w:themeTint="BF"/>
        </w:rPr>
        <w:lastRenderedPageBreak/>
        <w:t xml:space="preserve">Załącznik numer </w:t>
      </w:r>
      <w:r w:rsidR="00A07EF1" w:rsidRPr="00321674">
        <w:rPr>
          <w:rFonts w:ascii="Calibri" w:hAnsi="Calibri" w:cs="Arial"/>
          <w:b/>
          <w:color w:val="404040" w:themeColor="text1" w:themeTint="BF"/>
        </w:rPr>
        <w:t>5</w:t>
      </w:r>
      <w:r w:rsidRPr="00321674">
        <w:rPr>
          <w:rFonts w:ascii="Calibri" w:hAnsi="Calibri" w:cs="Arial"/>
          <w:b/>
          <w:color w:val="404040" w:themeColor="text1" w:themeTint="BF"/>
        </w:rPr>
        <w:t xml:space="preserve"> do SIWZ</w:t>
      </w:r>
    </w:p>
    <w:p w14:paraId="12644B27" w14:textId="77777777" w:rsidR="008B3F29" w:rsidRPr="00321674" w:rsidRDefault="008B3F29" w:rsidP="00321674">
      <w:pPr>
        <w:spacing w:line="240" w:lineRule="auto"/>
        <w:jc w:val="right"/>
        <w:rPr>
          <w:rFonts w:ascii="Calibri" w:hAnsi="Calibri" w:cs="Arial"/>
          <w:b/>
          <w:color w:val="404040" w:themeColor="text1" w:themeTint="BF"/>
        </w:rPr>
      </w:pPr>
    </w:p>
    <w:p w14:paraId="2CA3E505" w14:textId="2695C018" w:rsidR="008B3F29" w:rsidRPr="00321674" w:rsidRDefault="008B3F29" w:rsidP="00321674">
      <w:pPr>
        <w:spacing w:line="240" w:lineRule="auto"/>
        <w:jc w:val="center"/>
        <w:rPr>
          <w:rFonts w:ascii="Calibri" w:hAnsi="Calibri" w:cs="Arial"/>
          <w:b/>
          <w:color w:val="404040" w:themeColor="text1" w:themeTint="BF"/>
        </w:rPr>
      </w:pPr>
      <w:r w:rsidRPr="00321674">
        <w:rPr>
          <w:rFonts w:ascii="Calibri" w:hAnsi="Calibri" w:cs="Arial"/>
          <w:b/>
          <w:color w:val="404040" w:themeColor="text1" w:themeTint="BF"/>
        </w:rPr>
        <w:t>ISTOTNE POSTANOWIENIA UMOWY</w:t>
      </w:r>
    </w:p>
    <w:p w14:paraId="13BF8269"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34FAA98C" w14:textId="77777777" w:rsidR="00226132" w:rsidRPr="00321674" w:rsidRDefault="00226132" w:rsidP="00321674">
      <w:pPr>
        <w:widowControl w:val="0"/>
        <w:suppressAutoHyphens/>
        <w:spacing w:line="240" w:lineRule="auto"/>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xml:space="preserve">§ 1 </w:t>
      </w:r>
    </w:p>
    <w:p w14:paraId="0F472A91" w14:textId="4240003F" w:rsidR="00226132" w:rsidRPr="00321674" w:rsidRDefault="00226132" w:rsidP="00321674">
      <w:pPr>
        <w:widowControl w:val="0"/>
        <w:numPr>
          <w:ilvl w:val="0"/>
          <w:numId w:val="77"/>
        </w:numPr>
        <w:tabs>
          <w:tab w:val="clear" w:pos="720"/>
          <w:tab w:val="left" w:pos="0"/>
        </w:tabs>
        <w:suppressAutoHyphens/>
        <w:autoSpaceDE w:val="0"/>
        <w:autoSpaceDN w:val="0"/>
        <w:adjustRightInd w:val="0"/>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Zamawiający zleca, a Wykonawca przyjmuje do wykonania usługę polegającą </w:t>
      </w:r>
      <w:r w:rsidRPr="00321674">
        <w:rPr>
          <w:rFonts w:ascii="Calibri" w:hAnsi="Calibri"/>
          <w:color w:val="404040" w:themeColor="text1" w:themeTint="BF"/>
        </w:rPr>
        <w:t>obsłudze</w:t>
      </w:r>
      <w:r w:rsidRPr="00321674">
        <w:rPr>
          <w:rFonts w:ascii="Calibri" w:eastAsia="Times New Roman" w:hAnsi="Calibri" w:cs="Cambria"/>
          <w:color w:val="404040" w:themeColor="text1" w:themeTint="BF"/>
          <w:lang w:eastAsia="pl-PL"/>
        </w:rPr>
        <w:t xml:space="preserve"> techniczn</w:t>
      </w:r>
      <w:r w:rsidRPr="00321674">
        <w:rPr>
          <w:rFonts w:ascii="Calibri" w:hAnsi="Calibri"/>
          <w:color w:val="404040" w:themeColor="text1" w:themeTint="BF"/>
        </w:rPr>
        <w:t>ej</w:t>
      </w:r>
      <w:r w:rsidRPr="00321674">
        <w:rPr>
          <w:rFonts w:ascii="Calibri" w:eastAsia="Times New Roman" w:hAnsi="Calibri" w:cs="Cambria"/>
          <w:color w:val="404040" w:themeColor="text1" w:themeTint="BF"/>
          <w:lang w:eastAsia="pl-PL"/>
        </w:rPr>
        <w:t xml:space="preserve"> </w:t>
      </w:r>
      <w:r w:rsidRPr="00321674">
        <w:rPr>
          <w:rFonts w:ascii="Calibri" w:hAnsi="Calibri"/>
          <w:color w:val="404040" w:themeColor="text1" w:themeTint="BF"/>
        </w:rPr>
        <w:t>gali VIP w Lapidarium Muzeum Warszawy oraz imprezy otwarcia II etapu wystawy głównej Muzeum Warszawy na Rynku Starego Miasta i w Lapidarium Muzeum Warszawy, polegającej na</w:t>
      </w:r>
      <w:r w:rsidRPr="00321674">
        <w:rPr>
          <w:rFonts w:ascii="Calibri" w:eastAsia="Times New Roman" w:hAnsi="Calibri" w:cs="Cambria"/>
          <w:color w:val="404040" w:themeColor="text1" w:themeTint="BF"/>
          <w:lang w:eastAsia="pl-PL"/>
        </w:rPr>
        <w:t xml:space="preserve"> realizacj</w:t>
      </w:r>
      <w:r w:rsidRPr="00321674">
        <w:rPr>
          <w:rFonts w:ascii="Calibri" w:hAnsi="Calibri"/>
          <w:color w:val="404040" w:themeColor="text1" w:themeTint="BF"/>
        </w:rPr>
        <w:t>i</w:t>
      </w:r>
      <w:r w:rsidRPr="00321674">
        <w:rPr>
          <w:rFonts w:ascii="Calibri" w:eastAsia="Times New Roman" w:hAnsi="Calibri" w:cs="Cambria"/>
          <w:color w:val="404040" w:themeColor="text1" w:themeTint="BF"/>
          <w:lang w:eastAsia="pl-PL"/>
        </w:rPr>
        <w:t>, montaż</w:t>
      </w:r>
      <w:r w:rsidRPr="00321674">
        <w:rPr>
          <w:rFonts w:ascii="Calibri" w:hAnsi="Calibri"/>
          <w:color w:val="404040" w:themeColor="text1" w:themeTint="BF"/>
        </w:rPr>
        <w:t>u i</w:t>
      </w:r>
      <w:r w:rsidRPr="00321674">
        <w:rPr>
          <w:rFonts w:ascii="Calibri" w:eastAsia="Times New Roman" w:hAnsi="Calibri" w:cs="Cambria"/>
          <w:color w:val="404040" w:themeColor="text1" w:themeTint="BF"/>
          <w:lang w:eastAsia="pl-PL"/>
        </w:rPr>
        <w:t xml:space="preserve"> instalacj</w:t>
      </w:r>
      <w:r w:rsidRPr="00321674">
        <w:rPr>
          <w:rFonts w:ascii="Calibri" w:hAnsi="Calibri"/>
          <w:color w:val="404040" w:themeColor="text1" w:themeTint="BF"/>
        </w:rPr>
        <w:t>i</w:t>
      </w:r>
      <w:r w:rsidRPr="00321674">
        <w:rPr>
          <w:rFonts w:ascii="Calibri" w:eastAsia="Times New Roman" w:hAnsi="Calibri" w:cs="Cambria"/>
          <w:color w:val="404040" w:themeColor="text1" w:themeTint="BF"/>
          <w:lang w:eastAsia="pl-PL"/>
        </w:rPr>
        <w:t xml:space="preserve"> infrastruktury </w:t>
      </w:r>
      <w:r w:rsidRPr="00321674">
        <w:rPr>
          <w:rFonts w:ascii="Calibri" w:hAnsi="Calibri" w:cs="Times New Roman"/>
          <w:color w:val="404040" w:themeColor="text1" w:themeTint="BF"/>
          <w:kern w:val="2"/>
        </w:rPr>
        <w:t xml:space="preserve">w dniach od 7 czerwca do 10 czerwca 2018 roku na Rynku Starego Miasta w Warszawie, zgodnie z wymaganiami Zamawiającego określonymi w opisie przedmiotu Umowy, który stanowi </w:t>
      </w:r>
      <w:r w:rsidR="00321674" w:rsidRPr="00321674">
        <w:rPr>
          <w:rFonts w:ascii="Calibri" w:hAnsi="Calibri" w:cs="Times New Roman"/>
          <w:color w:val="404040" w:themeColor="text1" w:themeTint="BF"/>
          <w:kern w:val="2"/>
        </w:rPr>
        <w:t>załącznik</w:t>
      </w:r>
      <w:r w:rsidRPr="00321674">
        <w:rPr>
          <w:rFonts w:ascii="Calibri" w:hAnsi="Calibri" w:cs="Times New Roman"/>
          <w:color w:val="404040" w:themeColor="text1" w:themeTint="BF"/>
          <w:kern w:val="2"/>
        </w:rPr>
        <w:t xml:space="preserve"> numer 1 do Umowy.</w:t>
      </w:r>
    </w:p>
    <w:p w14:paraId="3838B3D3" w14:textId="6C914077" w:rsidR="00226132" w:rsidRPr="00321674" w:rsidRDefault="00226132" w:rsidP="00321674">
      <w:pPr>
        <w:widowControl w:val="0"/>
        <w:numPr>
          <w:ilvl w:val="0"/>
          <w:numId w:val="77"/>
        </w:numPr>
        <w:tabs>
          <w:tab w:val="clear" w:pos="720"/>
          <w:tab w:val="left" w:pos="0"/>
        </w:tabs>
        <w:suppressAutoHyphens/>
        <w:autoSpaceDE w:val="0"/>
        <w:autoSpaceDN w:val="0"/>
        <w:adjustRightInd w:val="0"/>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Oferta Wykonawcy z _____________ 2018 roku stanowi </w:t>
      </w:r>
      <w:r w:rsidR="00321674" w:rsidRPr="00321674">
        <w:rPr>
          <w:rFonts w:ascii="Calibri" w:eastAsia="SimSun" w:hAnsi="Calibri" w:cs="Times New Roman"/>
          <w:color w:val="404040" w:themeColor="text1" w:themeTint="BF"/>
          <w:kern w:val="2"/>
          <w:lang w:eastAsia="hi-IN" w:bidi="hi-IN"/>
        </w:rPr>
        <w:t>załącznik</w:t>
      </w:r>
      <w:r w:rsidRPr="00321674">
        <w:rPr>
          <w:rFonts w:ascii="Calibri" w:eastAsia="SimSun" w:hAnsi="Calibri" w:cs="Times New Roman"/>
          <w:color w:val="404040" w:themeColor="text1" w:themeTint="BF"/>
          <w:kern w:val="2"/>
          <w:lang w:eastAsia="hi-IN" w:bidi="hi-IN"/>
        </w:rPr>
        <w:t xml:space="preserve"> </w:t>
      </w:r>
      <w:r w:rsidR="00321674" w:rsidRPr="00321674">
        <w:rPr>
          <w:rFonts w:ascii="Calibri" w:eastAsia="SimSun" w:hAnsi="Calibri" w:cs="Times New Roman"/>
          <w:color w:val="404040" w:themeColor="text1" w:themeTint="BF"/>
          <w:kern w:val="2"/>
          <w:lang w:eastAsia="hi-IN" w:bidi="hi-IN"/>
        </w:rPr>
        <w:t>n</w:t>
      </w:r>
      <w:r w:rsidRPr="00321674">
        <w:rPr>
          <w:rFonts w:ascii="Calibri" w:eastAsia="SimSun" w:hAnsi="Calibri" w:cs="Times New Roman"/>
          <w:color w:val="404040" w:themeColor="text1" w:themeTint="BF"/>
          <w:kern w:val="2"/>
          <w:lang w:eastAsia="hi-IN" w:bidi="hi-IN"/>
        </w:rPr>
        <w:t>umer 2 do Umowy.</w:t>
      </w:r>
    </w:p>
    <w:p w14:paraId="72577380" w14:textId="77777777" w:rsidR="00226132" w:rsidRPr="00321674" w:rsidRDefault="00226132" w:rsidP="00321674">
      <w:pPr>
        <w:widowControl w:val="0"/>
        <w:numPr>
          <w:ilvl w:val="0"/>
          <w:numId w:val="77"/>
        </w:numPr>
        <w:tabs>
          <w:tab w:val="clear" w:pos="720"/>
          <w:tab w:val="left" w:pos="0"/>
        </w:tabs>
        <w:suppressAutoHyphens/>
        <w:autoSpaceDE w:val="0"/>
        <w:autoSpaceDN w:val="0"/>
        <w:adjustRightInd w:val="0"/>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Wykonawca oświadcza, że dysponuje doświadczeniem, personelem i środkami technicznymi pozwalającymi na prawidłowe wykonanie niniejszej umowy oraz zobowiązuje się ją wykonać z zachowaniem szczególnej staranności, zgodnie </w:t>
      </w:r>
      <w:r w:rsidRPr="00321674">
        <w:rPr>
          <w:rFonts w:ascii="Calibri" w:eastAsia="SimSun" w:hAnsi="Calibri" w:cs="Times New Roman"/>
          <w:color w:val="404040" w:themeColor="text1" w:themeTint="BF"/>
          <w:kern w:val="2"/>
          <w:lang w:eastAsia="hi-IN" w:bidi="hi-IN"/>
        </w:rPr>
        <w:br/>
        <w:t xml:space="preserve">z obowiązującymi normami branżowymi.  </w:t>
      </w:r>
    </w:p>
    <w:p w14:paraId="1FF6EB24" w14:textId="77777777" w:rsidR="00226132" w:rsidRPr="00321674" w:rsidRDefault="00226132" w:rsidP="00321674">
      <w:pPr>
        <w:widowControl w:val="0"/>
        <w:numPr>
          <w:ilvl w:val="0"/>
          <w:numId w:val="77"/>
        </w:numPr>
        <w:tabs>
          <w:tab w:val="clear" w:pos="720"/>
          <w:tab w:val="left" w:pos="0"/>
        </w:tabs>
        <w:suppressAutoHyphens/>
        <w:autoSpaceDE w:val="0"/>
        <w:autoSpaceDN w:val="0"/>
        <w:adjustRightInd w:val="0"/>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Wykonawca oświadcza, że osobą wyznaczoną do realizacji Umowy jest __________________. </w:t>
      </w:r>
    </w:p>
    <w:p w14:paraId="5EA77E72"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5AAAC85C" w14:textId="77777777" w:rsidR="00226132" w:rsidRPr="00321674" w:rsidRDefault="00226132" w:rsidP="00321674">
      <w:pPr>
        <w:widowControl w:val="0"/>
        <w:suppressAutoHyphens/>
        <w:spacing w:line="240" w:lineRule="auto"/>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2</w:t>
      </w:r>
    </w:p>
    <w:p w14:paraId="64D54F4E"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1. W ramach czynności, o których mowa w § 1 ust.1 Wykonawca zobowiązuje się </w:t>
      </w:r>
      <w:r w:rsidRPr="00321674">
        <w:rPr>
          <w:rFonts w:ascii="Calibri" w:eastAsia="SimSun" w:hAnsi="Calibri" w:cs="Times New Roman"/>
          <w:color w:val="404040" w:themeColor="text1" w:themeTint="BF"/>
          <w:kern w:val="2"/>
          <w:lang w:eastAsia="hi-IN" w:bidi="hi-IN"/>
        </w:rPr>
        <w:br/>
        <w:t xml:space="preserve">w szczególności do: </w:t>
      </w:r>
    </w:p>
    <w:p w14:paraId="66505407" w14:textId="77777777" w:rsidR="00226132" w:rsidRPr="00321674" w:rsidRDefault="00226132" w:rsidP="00321674">
      <w:pPr>
        <w:pStyle w:val="Akapitzlist10"/>
        <w:widowControl w:val="0"/>
        <w:numPr>
          <w:ilvl w:val="0"/>
          <w:numId w:val="83"/>
        </w:numPr>
        <w:tabs>
          <w:tab w:val="left" w:pos="0"/>
        </w:tabs>
        <w:autoSpaceDE w:val="0"/>
        <w:autoSpaceDN w:val="0"/>
        <w:adjustRightInd w:val="0"/>
        <w:spacing w:before="60" w:after="40" w:line="240" w:lineRule="auto"/>
        <w:ind w:left="714" w:hanging="357"/>
        <w:jc w:val="both"/>
        <w:rPr>
          <w:rFonts w:ascii="Calibri" w:hAnsi="Calibri" w:cs="Times New Roman"/>
          <w:color w:val="404040" w:themeColor="text1" w:themeTint="BF"/>
          <w:kern w:val="2"/>
          <w:szCs w:val="22"/>
        </w:rPr>
      </w:pPr>
      <w:r w:rsidRPr="00321674">
        <w:rPr>
          <w:rFonts w:ascii="Calibri" w:hAnsi="Calibri" w:cs="Times New Roman"/>
          <w:color w:val="404040" w:themeColor="text1" w:themeTint="BF"/>
          <w:kern w:val="2"/>
          <w:szCs w:val="22"/>
        </w:rPr>
        <w:t>dostarczenia i montażu sprzętu oraz infrastruktury niezbędnych do przygotowania imprezy otwarcia, w tym sceny dla występu Symfonii Varsovii i sprzętu AV, nagłośnienia, oświetlenia i wszystkich elementów aranżacji scenograficznej przestrzeni Rynku Starego Miasta oraz Lapidarium;</w:t>
      </w:r>
    </w:p>
    <w:p w14:paraId="32B47194" w14:textId="77777777" w:rsidR="00226132" w:rsidRPr="00321674" w:rsidRDefault="00226132" w:rsidP="00321674">
      <w:pPr>
        <w:pStyle w:val="Akapitzlist10"/>
        <w:widowControl w:val="0"/>
        <w:numPr>
          <w:ilvl w:val="0"/>
          <w:numId w:val="83"/>
        </w:numPr>
        <w:tabs>
          <w:tab w:val="left" w:pos="0"/>
        </w:tabs>
        <w:autoSpaceDE w:val="0"/>
        <w:autoSpaceDN w:val="0"/>
        <w:adjustRightInd w:val="0"/>
        <w:spacing w:before="60" w:after="40" w:line="240" w:lineRule="auto"/>
        <w:ind w:left="714" w:hanging="357"/>
        <w:jc w:val="both"/>
        <w:rPr>
          <w:rFonts w:ascii="Calibri" w:hAnsi="Calibri" w:cs="Times New Roman"/>
          <w:color w:val="404040" w:themeColor="text1" w:themeTint="BF"/>
          <w:kern w:val="2"/>
          <w:szCs w:val="22"/>
        </w:rPr>
      </w:pPr>
      <w:r w:rsidRPr="00321674">
        <w:rPr>
          <w:rFonts w:ascii="Calibri" w:hAnsi="Calibri" w:cs="Times New Roman"/>
          <w:color w:val="404040" w:themeColor="text1" w:themeTint="BF"/>
          <w:kern w:val="2"/>
          <w:szCs w:val="22"/>
        </w:rPr>
        <w:t>wykonania niezbędnych projekcji oraz animacji, nadzór nad ich prawidłową prezentacją w trakcie imprezy otwarcia i gali VIP;</w:t>
      </w:r>
    </w:p>
    <w:p w14:paraId="4F75F6DC" w14:textId="77777777" w:rsidR="00226132" w:rsidRPr="00321674" w:rsidRDefault="00226132" w:rsidP="00321674">
      <w:pPr>
        <w:pStyle w:val="Akapitzlist10"/>
        <w:widowControl w:val="0"/>
        <w:numPr>
          <w:ilvl w:val="0"/>
          <w:numId w:val="83"/>
        </w:numPr>
        <w:tabs>
          <w:tab w:val="left" w:pos="0"/>
        </w:tabs>
        <w:autoSpaceDE w:val="0"/>
        <w:autoSpaceDN w:val="0"/>
        <w:adjustRightInd w:val="0"/>
        <w:spacing w:before="60" w:after="40" w:line="240" w:lineRule="auto"/>
        <w:ind w:left="714" w:hanging="357"/>
        <w:jc w:val="both"/>
        <w:rPr>
          <w:rFonts w:ascii="Calibri" w:hAnsi="Calibri" w:cs="Times New Roman"/>
          <w:color w:val="404040" w:themeColor="text1" w:themeTint="BF"/>
          <w:kern w:val="2"/>
          <w:szCs w:val="22"/>
        </w:rPr>
      </w:pPr>
      <w:r w:rsidRPr="00321674">
        <w:rPr>
          <w:rFonts w:ascii="Calibri" w:hAnsi="Calibri" w:cs="Times New Roman"/>
          <w:color w:val="404040" w:themeColor="text1" w:themeTint="BF"/>
          <w:kern w:val="2"/>
          <w:szCs w:val="22"/>
        </w:rPr>
        <w:t>pełnej obsługi technicznej oraz zabezpieczenie sprzętu i infrastruktury w trakcie trwania imprezy otwarcia oraz gali VIP;</w:t>
      </w:r>
    </w:p>
    <w:p w14:paraId="7B8C2352" w14:textId="77777777" w:rsidR="00226132" w:rsidRPr="00321674" w:rsidRDefault="00226132" w:rsidP="00321674">
      <w:pPr>
        <w:pStyle w:val="Akapitzlist10"/>
        <w:widowControl w:val="0"/>
        <w:numPr>
          <w:ilvl w:val="0"/>
          <w:numId w:val="83"/>
        </w:numPr>
        <w:tabs>
          <w:tab w:val="left" w:pos="0"/>
        </w:tabs>
        <w:autoSpaceDE w:val="0"/>
        <w:autoSpaceDN w:val="0"/>
        <w:adjustRightInd w:val="0"/>
        <w:spacing w:before="60" w:after="40" w:line="240" w:lineRule="auto"/>
        <w:ind w:left="714" w:hanging="357"/>
        <w:jc w:val="both"/>
        <w:rPr>
          <w:rFonts w:ascii="Calibri" w:hAnsi="Calibri" w:cs="Times New Roman"/>
          <w:color w:val="404040" w:themeColor="text1" w:themeTint="BF"/>
          <w:kern w:val="2"/>
          <w:szCs w:val="22"/>
        </w:rPr>
      </w:pPr>
      <w:r w:rsidRPr="00321674">
        <w:rPr>
          <w:rFonts w:ascii="Calibri" w:hAnsi="Calibri" w:cs="Times New Roman"/>
          <w:color w:val="404040" w:themeColor="text1" w:themeTint="BF"/>
          <w:kern w:val="2"/>
          <w:szCs w:val="22"/>
        </w:rPr>
        <w:t>całkowitego demontażu sprzętu i infrastruktury po zakończeniu imprezy otwarcia.</w:t>
      </w:r>
    </w:p>
    <w:p w14:paraId="4A33F2FB" w14:textId="77777777" w:rsidR="00226132" w:rsidRPr="00321674" w:rsidRDefault="00226132" w:rsidP="00321674">
      <w:pPr>
        <w:spacing w:line="240" w:lineRule="auto"/>
        <w:ind w:left="357" w:hanging="357"/>
        <w:contextualSpacing/>
        <w:rPr>
          <w:rFonts w:ascii="Calibri" w:hAnsi="Calibri" w:cs="Times New Roman"/>
          <w:color w:val="404040" w:themeColor="text1" w:themeTint="BF"/>
        </w:rPr>
      </w:pPr>
    </w:p>
    <w:p w14:paraId="45FD5A21" w14:textId="77777777" w:rsidR="00226132" w:rsidRPr="00321674" w:rsidRDefault="00226132" w:rsidP="00321674">
      <w:pPr>
        <w:widowControl w:val="0"/>
        <w:suppressAutoHyphens/>
        <w:spacing w:line="240" w:lineRule="auto"/>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xml:space="preserve">§ 3 </w:t>
      </w:r>
    </w:p>
    <w:p w14:paraId="237780C0"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Zamawiający zobowiązuje się do: </w:t>
      </w:r>
    </w:p>
    <w:p w14:paraId="3A931AA5" w14:textId="77777777" w:rsidR="00226132" w:rsidRPr="00321674" w:rsidRDefault="00226132" w:rsidP="00321674">
      <w:pPr>
        <w:widowControl w:val="0"/>
        <w:numPr>
          <w:ilvl w:val="0"/>
          <w:numId w:val="78"/>
        </w:numPr>
        <w:tabs>
          <w:tab w:val="clear" w:pos="720"/>
          <w:tab w:val="num" w:pos="426"/>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współpracy z Wykonawcą na każdym etapie realizacji umowy;</w:t>
      </w:r>
    </w:p>
    <w:p w14:paraId="3871FE10" w14:textId="77777777" w:rsidR="00226132" w:rsidRPr="00321674" w:rsidRDefault="00226132" w:rsidP="00321674">
      <w:pPr>
        <w:widowControl w:val="0"/>
        <w:numPr>
          <w:ilvl w:val="0"/>
          <w:numId w:val="78"/>
        </w:numPr>
        <w:tabs>
          <w:tab w:val="clear" w:pos="720"/>
          <w:tab w:val="num" w:pos="426"/>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zapewnienia terminu oraz wszelkich pozwoleń dla zajęcia płyty Rynku Starego Miasta w Warszawie w czasie trwania imprezy otwarcia z odpowiednim wyprzedzeniem umożliwiającym montaż i demontaż scenografii.</w:t>
      </w:r>
    </w:p>
    <w:p w14:paraId="082C88A7" w14:textId="77777777" w:rsidR="00226132" w:rsidRPr="00321674" w:rsidRDefault="00226132" w:rsidP="00321674">
      <w:pPr>
        <w:pStyle w:val="Tekstpodstawowy"/>
        <w:tabs>
          <w:tab w:val="left" w:pos="6521"/>
        </w:tabs>
        <w:spacing w:before="60" w:after="40" w:line="240" w:lineRule="auto"/>
        <w:ind w:left="357"/>
        <w:jc w:val="center"/>
        <w:rPr>
          <w:rFonts w:ascii="Calibri" w:hAnsi="Calibri" w:cs="Arial"/>
          <w:b/>
          <w:color w:val="404040" w:themeColor="text1" w:themeTint="BF"/>
          <w:sz w:val="22"/>
          <w:szCs w:val="22"/>
        </w:rPr>
      </w:pPr>
    </w:p>
    <w:p w14:paraId="2F83242B" w14:textId="77777777" w:rsidR="00226132" w:rsidRPr="00321674" w:rsidRDefault="00226132" w:rsidP="00321674">
      <w:pPr>
        <w:pStyle w:val="Tekstpodstawowy"/>
        <w:tabs>
          <w:tab w:val="left" w:pos="6521"/>
        </w:tabs>
        <w:spacing w:before="60" w:after="40" w:line="240" w:lineRule="auto"/>
        <w:jc w:val="center"/>
        <w:rPr>
          <w:rFonts w:ascii="Calibri" w:hAnsi="Calibri" w:cs="Arial"/>
          <w:b/>
          <w:color w:val="404040" w:themeColor="text1" w:themeTint="BF"/>
          <w:sz w:val="22"/>
          <w:szCs w:val="22"/>
        </w:rPr>
      </w:pPr>
      <w:r w:rsidRPr="00321674">
        <w:rPr>
          <w:rFonts w:ascii="Calibri" w:hAnsi="Calibri" w:cs="Arial"/>
          <w:b/>
          <w:color w:val="404040" w:themeColor="text1" w:themeTint="BF"/>
          <w:sz w:val="22"/>
          <w:szCs w:val="22"/>
        </w:rPr>
        <w:t>§ 4</w:t>
      </w:r>
    </w:p>
    <w:p w14:paraId="550F539F" w14:textId="77777777" w:rsidR="00226132" w:rsidRPr="00321674" w:rsidRDefault="00226132" w:rsidP="00321674">
      <w:pPr>
        <w:pStyle w:val="Tekstpodstawowy"/>
        <w:numPr>
          <w:ilvl w:val="0"/>
          <w:numId w:val="86"/>
        </w:numPr>
        <w:tabs>
          <w:tab w:val="clear" w:pos="720"/>
          <w:tab w:val="num" w:pos="0"/>
          <w:tab w:val="left" w:pos="425"/>
          <w:tab w:val="left" w:pos="6521"/>
        </w:tabs>
        <w:suppressAutoHyphens/>
        <w:spacing w:before="60" w:after="40" w:line="240" w:lineRule="auto"/>
        <w:ind w:left="357" w:hanging="357"/>
        <w:jc w:val="both"/>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Wykonawca zobowiązany jest wykonać przedmiot Umowy w terminach:</w:t>
      </w:r>
    </w:p>
    <w:p w14:paraId="4807D7F9" w14:textId="77777777" w:rsidR="00226132" w:rsidRPr="00321674" w:rsidRDefault="00226132" w:rsidP="00321674">
      <w:pPr>
        <w:widowControl w:val="0"/>
        <w:numPr>
          <w:ilvl w:val="0"/>
          <w:numId w:val="87"/>
        </w:numPr>
        <w:suppressAutoHyphens/>
        <w:spacing w:line="240" w:lineRule="auto"/>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lastRenderedPageBreak/>
        <w:t xml:space="preserve">7 czerwca 2018 roku </w:t>
      </w:r>
      <w:r w:rsidRPr="00321674">
        <w:rPr>
          <w:rFonts w:ascii="Calibri" w:eastAsia="Times New Roman" w:hAnsi="Calibri" w:cs="Times New Roman"/>
          <w:color w:val="404040" w:themeColor="text1" w:themeTint="BF"/>
        </w:rPr>
        <w:tab/>
        <w:t xml:space="preserve"> </w:t>
      </w:r>
      <w:r w:rsidRPr="00321674">
        <w:rPr>
          <w:rFonts w:ascii="Calibri" w:eastAsia="Times New Roman" w:hAnsi="Calibri" w:cs="Times New Roman"/>
          <w:color w:val="404040" w:themeColor="text1" w:themeTint="BF"/>
        </w:rPr>
        <w:tab/>
        <w:t>wieczór dla gości VIP w Lapidarium Muzeum Warszawy;</w:t>
      </w:r>
    </w:p>
    <w:p w14:paraId="6FF543CB" w14:textId="77777777" w:rsidR="00226132" w:rsidRPr="00321674" w:rsidRDefault="00226132" w:rsidP="00321674">
      <w:pPr>
        <w:widowControl w:val="0"/>
        <w:numPr>
          <w:ilvl w:val="0"/>
          <w:numId w:val="87"/>
        </w:numPr>
        <w:suppressAutoHyphens/>
        <w:spacing w:line="240" w:lineRule="auto"/>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t xml:space="preserve">9 czerwca 2018 roku </w:t>
      </w:r>
      <w:r w:rsidRPr="00321674">
        <w:rPr>
          <w:rFonts w:ascii="Calibri" w:eastAsia="Times New Roman" w:hAnsi="Calibri" w:cs="Times New Roman"/>
          <w:color w:val="404040" w:themeColor="text1" w:themeTint="BF"/>
        </w:rPr>
        <w:tab/>
        <w:t xml:space="preserve"> </w:t>
      </w:r>
      <w:r w:rsidRPr="00321674">
        <w:rPr>
          <w:rFonts w:ascii="Calibri" w:eastAsia="Times New Roman" w:hAnsi="Calibri" w:cs="Times New Roman"/>
          <w:color w:val="404040" w:themeColor="text1" w:themeTint="BF"/>
        </w:rPr>
        <w:tab/>
        <w:t>koncert symfoniczny na Rynku Starego Miasta;</w:t>
      </w:r>
    </w:p>
    <w:p w14:paraId="63C4CBE1" w14:textId="2C56578A" w:rsidR="00226132" w:rsidRPr="00321674" w:rsidRDefault="00226132" w:rsidP="00321674">
      <w:pPr>
        <w:widowControl w:val="0"/>
        <w:numPr>
          <w:ilvl w:val="0"/>
          <w:numId w:val="87"/>
        </w:numPr>
        <w:suppressAutoHyphens/>
        <w:spacing w:line="240" w:lineRule="auto"/>
        <w:jc w:val="left"/>
        <w:textAlignment w:val="baseline"/>
        <w:rPr>
          <w:rFonts w:ascii="Calibri" w:eastAsia="Times New Roman" w:hAnsi="Calibri" w:cs="Times New Roman"/>
          <w:color w:val="404040" w:themeColor="text1" w:themeTint="BF"/>
        </w:rPr>
      </w:pPr>
      <w:r w:rsidRPr="00321674">
        <w:rPr>
          <w:rFonts w:ascii="Calibri" w:eastAsia="Times New Roman" w:hAnsi="Calibri" w:cs="Times New Roman"/>
          <w:color w:val="404040" w:themeColor="text1" w:themeTint="BF"/>
        </w:rPr>
        <w:t xml:space="preserve">9-10 czerwca 2018 roku </w:t>
      </w:r>
      <w:r w:rsidRPr="00321674">
        <w:rPr>
          <w:rFonts w:ascii="Calibri" w:eastAsia="Times New Roman" w:hAnsi="Calibri" w:cs="Times New Roman"/>
          <w:color w:val="404040" w:themeColor="text1" w:themeTint="BF"/>
        </w:rPr>
        <w:tab/>
      </w:r>
      <w:r w:rsidR="00321674" w:rsidRPr="00321674">
        <w:rPr>
          <w:rFonts w:ascii="Calibri" w:eastAsia="Times New Roman" w:hAnsi="Calibri" w:cs="Times New Roman"/>
          <w:color w:val="404040" w:themeColor="text1" w:themeTint="BF"/>
        </w:rPr>
        <w:tab/>
      </w:r>
      <w:r w:rsidRPr="00321674">
        <w:rPr>
          <w:rFonts w:ascii="Calibri" w:eastAsia="Times New Roman" w:hAnsi="Calibri" w:cs="Times New Roman"/>
          <w:color w:val="404040" w:themeColor="text1" w:themeTint="BF"/>
        </w:rPr>
        <w:t>warsztaty edukacyjne w Lapidarium Muzeum Warszawy;</w:t>
      </w:r>
    </w:p>
    <w:p w14:paraId="0FCE71C6" w14:textId="77777777" w:rsidR="00226132" w:rsidRPr="00321674" w:rsidRDefault="00226132" w:rsidP="00321674">
      <w:pPr>
        <w:widowControl w:val="0"/>
        <w:numPr>
          <w:ilvl w:val="0"/>
          <w:numId w:val="87"/>
        </w:numPr>
        <w:tabs>
          <w:tab w:val="clear" w:pos="720"/>
        </w:tabs>
        <w:suppressAutoHyphens/>
        <w:spacing w:line="240" w:lineRule="auto"/>
        <w:jc w:val="left"/>
        <w:textAlignment w:val="baseline"/>
        <w:rPr>
          <w:rFonts w:ascii="Calibri" w:hAnsi="Calibri" w:cs="Times New Roman"/>
          <w:color w:val="404040" w:themeColor="text1" w:themeTint="BF"/>
        </w:rPr>
      </w:pPr>
      <w:r w:rsidRPr="00321674">
        <w:rPr>
          <w:rFonts w:ascii="Calibri" w:eastAsia="Times New Roman" w:hAnsi="Calibri" w:cs="Times New Roman"/>
          <w:color w:val="404040" w:themeColor="text1" w:themeTint="BF"/>
        </w:rPr>
        <w:t xml:space="preserve">10 czerwca 2018 roku </w:t>
      </w:r>
      <w:r w:rsidRPr="00321674">
        <w:rPr>
          <w:rFonts w:ascii="Calibri" w:eastAsia="Times New Roman" w:hAnsi="Calibri" w:cs="Times New Roman"/>
          <w:color w:val="404040" w:themeColor="text1" w:themeTint="BF"/>
        </w:rPr>
        <w:tab/>
      </w:r>
      <w:r w:rsidRPr="00321674">
        <w:rPr>
          <w:rFonts w:ascii="Calibri" w:eastAsia="Times New Roman" w:hAnsi="Calibri" w:cs="Times New Roman"/>
          <w:color w:val="404040" w:themeColor="text1" w:themeTint="BF"/>
        </w:rPr>
        <w:tab/>
        <w:t>warsztaty edukacyjne</w:t>
      </w:r>
      <w:r w:rsidRPr="00321674">
        <w:rPr>
          <w:rFonts w:ascii="Calibri" w:hAnsi="Calibri" w:cs="Times New Roman"/>
          <w:color w:val="404040" w:themeColor="text1" w:themeTint="BF"/>
        </w:rPr>
        <w:t xml:space="preserve"> na Rynku Starego Miasta oraz w </w:t>
      </w:r>
      <w:r w:rsidRPr="00321674">
        <w:rPr>
          <w:rFonts w:ascii="Calibri" w:hAnsi="Calibri" w:cs="Times New Roman"/>
          <w:color w:val="404040" w:themeColor="text1" w:themeTint="BF"/>
        </w:rPr>
        <w:tab/>
      </w:r>
      <w:r w:rsidRPr="00321674">
        <w:rPr>
          <w:rFonts w:ascii="Calibri" w:hAnsi="Calibri" w:cs="Times New Roman"/>
          <w:color w:val="404040" w:themeColor="text1" w:themeTint="BF"/>
        </w:rPr>
        <w:tab/>
      </w:r>
      <w:r w:rsidRPr="00321674">
        <w:rPr>
          <w:rFonts w:ascii="Calibri" w:hAnsi="Calibri" w:cs="Times New Roman"/>
          <w:color w:val="404040" w:themeColor="text1" w:themeTint="BF"/>
        </w:rPr>
        <w:tab/>
      </w:r>
      <w:r w:rsidRPr="00321674">
        <w:rPr>
          <w:rFonts w:ascii="Calibri" w:hAnsi="Calibri" w:cs="Times New Roman"/>
          <w:color w:val="404040" w:themeColor="text1" w:themeTint="BF"/>
        </w:rPr>
        <w:tab/>
      </w:r>
      <w:r w:rsidRPr="00321674">
        <w:rPr>
          <w:rFonts w:ascii="Calibri" w:hAnsi="Calibri" w:cs="Times New Roman"/>
          <w:color w:val="404040" w:themeColor="text1" w:themeTint="BF"/>
        </w:rPr>
        <w:tab/>
      </w:r>
      <w:r w:rsidRPr="00321674">
        <w:rPr>
          <w:rFonts w:ascii="Calibri" w:hAnsi="Calibri" w:cs="Times New Roman"/>
          <w:color w:val="404040" w:themeColor="text1" w:themeTint="BF"/>
        </w:rPr>
        <w:tab/>
      </w:r>
      <w:r w:rsidRPr="00321674">
        <w:rPr>
          <w:rFonts w:ascii="Calibri" w:eastAsia="Times New Roman" w:hAnsi="Calibri" w:cs="Times New Roman"/>
          <w:color w:val="404040" w:themeColor="text1" w:themeTint="BF"/>
        </w:rPr>
        <w:t>Lapidarium.</w:t>
      </w:r>
    </w:p>
    <w:p w14:paraId="7DEF7625" w14:textId="77777777" w:rsidR="00226132" w:rsidRPr="00321674" w:rsidRDefault="00226132" w:rsidP="00321674">
      <w:pPr>
        <w:numPr>
          <w:ilvl w:val="0"/>
          <w:numId w:val="86"/>
        </w:numPr>
        <w:tabs>
          <w:tab w:val="clear" w:pos="720"/>
          <w:tab w:val="num" w:pos="426"/>
        </w:tabs>
        <w:spacing w:line="240" w:lineRule="auto"/>
        <w:ind w:left="357" w:hanging="357"/>
        <w:rPr>
          <w:rFonts w:ascii="Calibri" w:eastAsia="Times New Roman" w:hAnsi="Calibri" w:cs="Arial"/>
          <w:color w:val="404040" w:themeColor="text1" w:themeTint="BF"/>
          <w:lang w:eastAsia="pl-PL"/>
        </w:rPr>
      </w:pPr>
      <w:r w:rsidRPr="00321674">
        <w:rPr>
          <w:rFonts w:ascii="Calibri" w:hAnsi="Calibri" w:cs="Arial"/>
          <w:color w:val="404040" w:themeColor="text1" w:themeTint="BF"/>
        </w:rPr>
        <w:t>Po wykonaniu przedmiotu Umowy sporządzony zostanie protokół odbioru (dalej „</w:t>
      </w:r>
      <w:r w:rsidRPr="00321674">
        <w:rPr>
          <w:rFonts w:ascii="Calibri" w:hAnsi="Calibri" w:cs="Arial"/>
          <w:b/>
          <w:color w:val="404040" w:themeColor="text1" w:themeTint="BF"/>
        </w:rPr>
        <w:t>Protokół</w:t>
      </w:r>
      <w:r w:rsidRPr="00321674">
        <w:rPr>
          <w:rFonts w:ascii="Calibri" w:hAnsi="Calibri" w:cs="Arial"/>
          <w:color w:val="404040" w:themeColor="text1" w:themeTint="BF"/>
        </w:rPr>
        <w:t>”), w którym Zamawiający podpisem potwierdzi prawidłowość wykonania przedmiotu Umowy. Protokół będzie zawierać ocenę zgodności zrealizowanego przedmiotu Umowy z warunkami Umowy.</w:t>
      </w:r>
    </w:p>
    <w:p w14:paraId="669452A4"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color w:val="404040" w:themeColor="text1" w:themeTint="BF"/>
          <w:kern w:val="2"/>
          <w:lang w:eastAsia="hi-IN" w:bidi="hi-IN"/>
        </w:rPr>
      </w:pPr>
    </w:p>
    <w:p w14:paraId="63333851" w14:textId="77777777" w:rsidR="00226132" w:rsidRPr="00321674" w:rsidRDefault="00226132" w:rsidP="00321674">
      <w:pPr>
        <w:widowControl w:val="0"/>
        <w:suppressAutoHyphens/>
        <w:spacing w:line="240" w:lineRule="auto"/>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xml:space="preserve">§ 5 </w:t>
      </w:r>
    </w:p>
    <w:p w14:paraId="3F0453FE" w14:textId="77777777" w:rsidR="00226132" w:rsidRPr="00321674" w:rsidRDefault="00226132" w:rsidP="00321674">
      <w:pPr>
        <w:widowControl w:val="0"/>
        <w:numPr>
          <w:ilvl w:val="0"/>
          <w:numId w:val="79"/>
        </w:numPr>
        <w:tabs>
          <w:tab w:val="clear" w:pos="720"/>
          <w:tab w:val="num" w:pos="426"/>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Za wykonanie przedmiotu umowy, o którym mowa w § 1, Wykonawca otrzyma wynagrodzenie ryczałtowe w wysokości </w:t>
      </w:r>
      <w:r w:rsidRPr="00321674">
        <w:rPr>
          <w:rFonts w:ascii="Calibri" w:eastAsia="SimSun" w:hAnsi="Calibri" w:cs="Times New Roman"/>
          <w:b/>
          <w:color w:val="404040" w:themeColor="text1" w:themeTint="BF"/>
          <w:kern w:val="2"/>
          <w:lang w:eastAsia="hi-IN" w:bidi="hi-IN"/>
        </w:rPr>
        <w:t>_____________ złotych brutto</w:t>
      </w:r>
      <w:r w:rsidRPr="00321674">
        <w:rPr>
          <w:rFonts w:ascii="Calibri" w:eastAsia="SimSun" w:hAnsi="Calibri" w:cs="Times New Roman"/>
          <w:color w:val="404040" w:themeColor="text1" w:themeTint="BF"/>
          <w:kern w:val="2"/>
          <w:lang w:eastAsia="hi-IN" w:bidi="hi-IN"/>
        </w:rPr>
        <w:t xml:space="preserve"> (słownie: ___________________). </w:t>
      </w:r>
    </w:p>
    <w:p w14:paraId="24170593" w14:textId="07691D22" w:rsidR="00226132" w:rsidRPr="00321674" w:rsidRDefault="00226132" w:rsidP="00321674">
      <w:pPr>
        <w:widowControl w:val="0"/>
        <w:numPr>
          <w:ilvl w:val="0"/>
          <w:numId w:val="79"/>
        </w:numPr>
        <w:tabs>
          <w:tab w:val="clear" w:pos="720"/>
          <w:tab w:val="num" w:pos="426"/>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Wynagrodzenie będzie płatne przelewem, po realizacji całości przedmiotu umowy przez Wykonawcę oraz po stwierdzeniu przez Zamawiającego prawidłowego wykonania przedmiotu umowy,</w:t>
      </w:r>
      <w:r w:rsidR="00321674" w:rsidRPr="00321674">
        <w:rPr>
          <w:rFonts w:ascii="Calibri" w:eastAsia="SimSun" w:hAnsi="Calibri" w:cs="Times New Roman"/>
          <w:color w:val="404040" w:themeColor="text1" w:themeTint="BF"/>
          <w:kern w:val="2"/>
          <w:lang w:eastAsia="hi-IN" w:bidi="hi-IN"/>
        </w:rPr>
        <w:t xml:space="preserve"> </w:t>
      </w:r>
      <w:r w:rsidRPr="00321674">
        <w:rPr>
          <w:rFonts w:ascii="Calibri" w:eastAsia="SimSun" w:hAnsi="Calibri" w:cs="Times New Roman"/>
          <w:color w:val="404040" w:themeColor="text1" w:themeTint="BF"/>
          <w:kern w:val="2"/>
          <w:lang w:eastAsia="hi-IN" w:bidi="hi-IN"/>
        </w:rPr>
        <w:t xml:space="preserve">w terminie 21 dni od dnia otrzymania przez Zamawiającego prawidłowo wystawionej faktury. </w:t>
      </w:r>
    </w:p>
    <w:p w14:paraId="223DAB20" w14:textId="77777777" w:rsidR="00226132" w:rsidRPr="00321674" w:rsidRDefault="00226132" w:rsidP="00321674">
      <w:pPr>
        <w:widowControl w:val="0"/>
        <w:numPr>
          <w:ilvl w:val="0"/>
          <w:numId w:val="79"/>
        </w:numPr>
        <w:tabs>
          <w:tab w:val="clear" w:pos="720"/>
          <w:tab w:val="num" w:pos="426"/>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hAnsi="Calibri" w:cs="Arial"/>
          <w:color w:val="404040" w:themeColor="text1" w:themeTint="BF"/>
        </w:rPr>
        <w:t>Podstawę do wystawienia faktury stanowi protokół odbioru, podpisany bez uwag i zastrzeżeń ze strony Zamawiającego.</w:t>
      </w:r>
    </w:p>
    <w:p w14:paraId="32DAB27B" w14:textId="77777777" w:rsidR="00226132" w:rsidRPr="00321674" w:rsidRDefault="00226132" w:rsidP="00321674">
      <w:pPr>
        <w:numPr>
          <w:ilvl w:val="2"/>
          <w:numId w:val="84"/>
        </w:numPr>
        <w:tabs>
          <w:tab w:val="left" w:pos="426"/>
        </w:tabs>
        <w:suppressAutoHyphen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Wynagrodzenie, o którym mowa w ust. 1 powyżej, obejmuje wszelkie koszty związane z realizacją przedmiotu umowy, w tym koszt dostarczenia i ubezpieczenia na czas transportu oraz ubezpieczenia sprzętu w okresie 7 czerwca 2018 roku do 10 czerwca 2018 roku.</w:t>
      </w:r>
    </w:p>
    <w:p w14:paraId="0AFDF9F2" w14:textId="77777777" w:rsidR="00226132" w:rsidRPr="00321674" w:rsidRDefault="00226132" w:rsidP="00321674">
      <w:pPr>
        <w:numPr>
          <w:ilvl w:val="2"/>
          <w:numId w:val="84"/>
        </w:numPr>
        <w:tabs>
          <w:tab w:val="left" w:pos="426"/>
        </w:tabs>
        <w:suppressAutoHyphen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Adresem dla doręczenia Zamawiającemu faktury jest adres siedziby Zamawiającego.</w:t>
      </w:r>
    </w:p>
    <w:p w14:paraId="4C6A638C" w14:textId="77777777" w:rsidR="00226132" w:rsidRPr="00321674" w:rsidRDefault="00226132" w:rsidP="00321674">
      <w:pPr>
        <w:numPr>
          <w:ilvl w:val="2"/>
          <w:numId w:val="84"/>
        </w:numPr>
        <w:tabs>
          <w:tab w:val="left" w:pos="426"/>
        </w:tabs>
        <w:suppressAutoHyphen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 xml:space="preserve">Za termin zapłaty uznaje się dzień obciążenia rachunku bankowego Zamawiającego. </w:t>
      </w:r>
    </w:p>
    <w:p w14:paraId="2879D943" w14:textId="77777777" w:rsidR="00226132" w:rsidRPr="00321674" w:rsidRDefault="00226132" w:rsidP="00321674">
      <w:pPr>
        <w:numPr>
          <w:ilvl w:val="2"/>
          <w:numId w:val="84"/>
        </w:numPr>
        <w:tabs>
          <w:tab w:val="left" w:pos="426"/>
        </w:tabs>
        <w:suppressAutoHyphen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Zamawiający nie wyraża zgody na cesję wierzytelności wynikających z umowy.</w:t>
      </w:r>
    </w:p>
    <w:p w14:paraId="6590AC4A" w14:textId="77777777" w:rsidR="00226132" w:rsidRPr="00321674" w:rsidRDefault="00226132" w:rsidP="00321674">
      <w:pPr>
        <w:numPr>
          <w:ilvl w:val="2"/>
          <w:numId w:val="84"/>
        </w:numPr>
        <w:tabs>
          <w:tab w:val="left" w:pos="426"/>
        </w:tabs>
        <w:suppressAutoHyphen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Wynagrodzenie określone w ust. 1 powyżej wyczerpuje wszelkie roszczenia Wykonawcy związane z realizacją przedmiotu umowy.</w:t>
      </w:r>
    </w:p>
    <w:p w14:paraId="7A2E81A0"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652FC2CC"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6</w:t>
      </w:r>
    </w:p>
    <w:p w14:paraId="7450E6B2" w14:textId="77777777" w:rsidR="00226132" w:rsidRPr="00321674" w:rsidRDefault="00226132" w:rsidP="00321674">
      <w:pPr>
        <w:pStyle w:val="pkt"/>
        <w:numPr>
          <w:ilvl w:val="0"/>
          <w:numId w:val="89"/>
        </w:numPr>
        <w:tabs>
          <w:tab w:val="left" w:pos="-567"/>
          <w:tab w:val="left" w:pos="0"/>
          <w:tab w:val="left" w:pos="3828"/>
        </w:tabs>
        <w:suppressAutoHyphens w:val="0"/>
        <w:spacing w:after="40"/>
        <w:ind w:left="357" w:hanging="357"/>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 xml:space="preserve">Wszelkie uwagi i ewentualne reklamacje Zamawiający przekaże w formie ustnej bezpośrednio Wykonawcy, co następnie zostanie potwierdzone w formie pisemnej. </w:t>
      </w:r>
    </w:p>
    <w:p w14:paraId="5EAF2BA8" w14:textId="77777777" w:rsidR="00226132" w:rsidRPr="00321674" w:rsidRDefault="00226132" w:rsidP="00321674">
      <w:pPr>
        <w:pStyle w:val="pkt"/>
        <w:numPr>
          <w:ilvl w:val="0"/>
          <w:numId w:val="89"/>
        </w:numPr>
        <w:tabs>
          <w:tab w:val="left" w:pos="-567"/>
          <w:tab w:val="left" w:pos="0"/>
          <w:tab w:val="left" w:pos="3828"/>
        </w:tabs>
        <w:suppressAutoHyphens w:val="0"/>
        <w:spacing w:after="40"/>
        <w:ind w:left="357" w:hanging="357"/>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Reklamacja powinna zawierać rodzaj wad lub usterek (w szczególności wskazanie uszkodzenia, zniszczenia, niezgodność z postanowieniami umownymi, ilościowe) w stosunku do przedmiotu Umowy.</w:t>
      </w:r>
    </w:p>
    <w:p w14:paraId="012AA294" w14:textId="77777777" w:rsidR="00226132" w:rsidRPr="00321674" w:rsidRDefault="00226132" w:rsidP="00321674">
      <w:pPr>
        <w:numPr>
          <w:ilvl w:val="0"/>
          <w:numId w:val="89"/>
        </w:numPr>
        <w:tabs>
          <w:tab w:val="left" w:pos="3828"/>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 xml:space="preserve">Wykonawca zobowiązuje się do rozpatrzenia reklamacji i udzielenia odpowiedzi na piśmie w </w:t>
      </w:r>
      <w:r w:rsidRPr="00321674">
        <w:rPr>
          <w:rFonts w:ascii="Calibri" w:hAnsi="Calibri" w:cs="Arial"/>
          <w:b/>
          <w:color w:val="404040" w:themeColor="text1" w:themeTint="BF"/>
        </w:rPr>
        <w:t>ciągu 2 (dwóch) godzin</w:t>
      </w:r>
      <w:r w:rsidRPr="00321674">
        <w:rPr>
          <w:rFonts w:ascii="Calibri" w:hAnsi="Calibri" w:cs="Arial"/>
          <w:color w:val="404040" w:themeColor="text1" w:themeTint="BF"/>
        </w:rPr>
        <w:t xml:space="preserve"> od daty jej zgłoszenia przez Zamawiającego. </w:t>
      </w:r>
    </w:p>
    <w:p w14:paraId="5BABB35F" w14:textId="77777777" w:rsidR="00226132" w:rsidRPr="00321674" w:rsidRDefault="00226132" w:rsidP="00321674">
      <w:pPr>
        <w:numPr>
          <w:ilvl w:val="0"/>
          <w:numId w:val="89"/>
        </w:numPr>
        <w:tabs>
          <w:tab w:val="left" w:pos="3828"/>
        </w:tabs>
        <w:spacing w:line="240" w:lineRule="auto"/>
        <w:ind w:left="357" w:hanging="357"/>
        <w:rPr>
          <w:rFonts w:ascii="Calibri" w:hAnsi="Calibri" w:cs="Arial"/>
          <w:color w:val="404040" w:themeColor="text1" w:themeTint="BF"/>
        </w:rPr>
      </w:pPr>
      <w:r w:rsidRPr="00321674">
        <w:rPr>
          <w:rFonts w:ascii="Calibri" w:hAnsi="Calibri" w:cs="Arial"/>
          <w:color w:val="404040" w:themeColor="text1" w:themeTint="BF"/>
        </w:rPr>
        <w:t xml:space="preserve"> Oceny przedmiotu reklamacji oraz jej zasadności dokonuje osoba sprawująca nadzór nad realizacją Umowy ze strony Wykonawcy. </w:t>
      </w:r>
    </w:p>
    <w:p w14:paraId="650D38C6" w14:textId="77777777" w:rsidR="00226132" w:rsidRPr="00321674" w:rsidRDefault="00226132" w:rsidP="00321674">
      <w:pPr>
        <w:pStyle w:val="pkt"/>
        <w:numPr>
          <w:ilvl w:val="0"/>
          <w:numId w:val="89"/>
        </w:numPr>
        <w:tabs>
          <w:tab w:val="left" w:pos="-567"/>
          <w:tab w:val="left" w:pos="3828"/>
        </w:tabs>
        <w:suppressAutoHyphens w:val="0"/>
        <w:spacing w:after="40"/>
        <w:ind w:left="357" w:hanging="357"/>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 xml:space="preserve">Jeżeli reklamacja jest uzasadniona Wykonawca zobowiązuje się dostarczyć w </w:t>
      </w:r>
      <w:r w:rsidRPr="00321674">
        <w:rPr>
          <w:rFonts w:ascii="Calibri" w:hAnsi="Calibri" w:cs="Arial"/>
          <w:b/>
          <w:color w:val="404040" w:themeColor="text1" w:themeTint="BF"/>
          <w:sz w:val="22"/>
          <w:szCs w:val="22"/>
        </w:rPr>
        <w:t>ciągu 3 (trzech) godzin od zgłoszenia reklamacji i terminie wskazanym w załączniku numer 1 do Umowy</w:t>
      </w:r>
      <w:r w:rsidRPr="00321674">
        <w:rPr>
          <w:rFonts w:ascii="Calibri" w:hAnsi="Calibri" w:cs="Arial"/>
          <w:color w:val="404040" w:themeColor="text1" w:themeTint="BF"/>
          <w:sz w:val="22"/>
          <w:szCs w:val="22"/>
        </w:rPr>
        <w:t xml:space="preserve"> brakujący asortyment.  </w:t>
      </w:r>
    </w:p>
    <w:p w14:paraId="4747F37F" w14:textId="77777777" w:rsidR="00226132" w:rsidRPr="00321674" w:rsidRDefault="00226132" w:rsidP="00321674">
      <w:pPr>
        <w:pStyle w:val="pkt"/>
        <w:numPr>
          <w:ilvl w:val="0"/>
          <w:numId w:val="89"/>
        </w:numPr>
        <w:tabs>
          <w:tab w:val="left" w:pos="-567"/>
          <w:tab w:val="left" w:pos="3828"/>
        </w:tabs>
        <w:suppressAutoHyphens w:val="0"/>
        <w:spacing w:after="40"/>
        <w:ind w:left="357" w:hanging="357"/>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lastRenderedPageBreak/>
        <w:t>W przypadku nierozpatrzenia reklamacji w terminie, o którym mowa w ust. 3 niniejszego paragrafu, Zamawiający uprawniony będzie do zwrotu przedmiotu Umowy do Wykonawcy na jego koszt i ryzyko. W przypadku zwrotu części przedmiotu Umowy, Zamawiający nie będzie zobowiązany do uiszczenia wynagrodzenia za zwróconą część przedmiotu Umowy.</w:t>
      </w:r>
    </w:p>
    <w:p w14:paraId="2E553ABC" w14:textId="77777777" w:rsidR="00226132" w:rsidRPr="00321674" w:rsidRDefault="00226132" w:rsidP="00321674">
      <w:pPr>
        <w:pStyle w:val="pkt"/>
        <w:numPr>
          <w:ilvl w:val="0"/>
          <w:numId w:val="89"/>
        </w:numPr>
        <w:tabs>
          <w:tab w:val="left" w:pos="-567"/>
          <w:tab w:val="left" w:pos="3828"/>
        </w:tabs>
        <w:suppressAutoHyphens w:val="0"/>
        <w:spacing w:after="40"/>
        <w:ind w:left="357" w:hanging="357"/>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W przypadku usunięcia stwierdzonych wad Strony uznają, iż przedmiot Umowy został wykonany w chwili przekazania przedmiotu Umowy wolnego od wad lub uzupełnienia stwierdzonych braków ilościowych. Zamawiający sporządza wówczas Protokół, stwierdzający, iż przedmiot Umowy został wykonany należycie.</w:t>
      </w:r>
    </w:p>
    <w:p w14:paraId="16BB11D8" w14:textId="77777777" w:rsidR="00226132" w:rsidRPr="00321674" w:rsidRDefault="00226132" w:rsidP="00321674">
      <w:pPr>
        <w:pStyle w:val="pkt"/>
        <w:numPr>
          <w:ilvl w:val="0"/>
          <w:numId w:val="89"/>
        </w:numPr>
        <w:tabs>
          <w:tab w:val="left" w:pos="-567"/>
          <w:tab w:val="left" w:pos="3828"/>
        </w:tabs>
        <w:suppressAutoHyphens w:val="0"/>
        <w:spacing w:after="40"/>
        <w:ind w:left="357" w:hanging="357"/>
        <w:rPr>
          <w:rFonts w:ascii="Calibri" w:hAnsi="Calibri" w:cs="Arial"/>
          <w:color w:val="404040" w:themeColor="text1" w:themeTint="BF"/>
          <w:sz w:val="22"/>
          <w:szCs w:val="22"/>
        </w:rPr>
      </w:pPr>
      <w:r w:rsidRPr="00321674">
        <w:rPr>
          <w:rFonts w:ascii="Calibri" w:hAnsi="Calibri" w:cs="Arial"/>
          <w:color w:val="404040" w:themeColor="text1" w:themeTint="BF"/>
          <w:sz w:val="22"/>
          <w:szCs w:val="22"/>
        </w:rPr>
        <w:t>Gdy wady usunąć się nie dadzą lub, gdy z okoliczności wynika, że Wykonawca nie zdoła ich usunąć we wskazanym czasie albo też, gdy Wykonawca nie usunął wad w terminie określonym przez Zamawiającego, Zamawiający może wedle swojego wyboru od Umowy odstąpić w całości lub w części, albo żądać obniżenia wynagrodzenia w odpowiednim stosunku.</w:t>
      </w:r>
    </w:p>
    <w:p w14:paraId="21A85341"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p>
    <w:p w14:paraId="518E988A"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7</w:t>
      </w:r>
    </w:p>
    <w:p w14:paraId="667EBB40" w14:textId="77777777" w:rsidR="00226132" w:rsidRPr="00321674" w:rsidRDefault="00226132" w:rsidP="00321674">
      <w:pPr>
        <w:pStyle w:val="Akapitzlist10"/>
        <w:numPr>
          <w:ilvl w:val="0"/>
          <w:numId w:val="85"/>
        </w:numPr>
        <w:tabs>
          <w:tab w:val="left" w:pos="426"/>
        </w:tabs>
        <w:spacing w:before="60" w:after="40" w:line="240" w:lineRule="auto"/>
        <w:ind w:left="357" w:hanging="357"/>
        <w:contextualSpacing/>
        <w:jc w:val="both"/>
        <w:rPr>
          <w:rFonts w:ascii="Calibri" w:hAnsi="Calibri"/>
          <w:color w:val="404040" w:themeColor="text1" w:themeTint="BF"/>
          <w:szCs w:val="22"/>
        </w:rPr>
      </w:pPr>
      <w:r w:rsidRPr="00321674">
        <w:rPr>
          <w:rFonts w:ascii="Calibri" w:hAnsi="Calibri"/>
          <w:color w:val="404040" w:themeColor="text1" w:themeTint="BF"/>
          <w:szCs w:val="22"/>
        </w:rPr>
        <w:t>W przypadku opóźnienia w wykonaniu Przedmiotu Umowy lub elementów przedmiotu umowy wymienionych w par. 1 ust. 3 Wykonawca zapłaci na rzecz Zamawiającego karę umowną w wysokości do 0,5% wartości wynagrodzenia wskazanego w § 5 ust. 1 Umowy za każdy rozpoczęty dzień opóźnienia.</w:t>
      </w:r>
    </w:p>
    <w:p w14:paraId="26E26D47" w14:textId="77777777" w:rsidR="00226132" w:rsidRPr="00321674" w:rsidRDefault="00226132" w:rsidP="00321674">
      <w:pPr>
        <w:pStyle w:val="Akapitzlist10"/>
        <w:numPr>
          <w:ilvl w:val="0"/>
          <w:numId w:val="85"/>
        </w:numPr>
        <w:tabs>
          <w:tab w:val="left" w:pos="426"/>
          <w:tab w:val="left" w:pos="709"/>
        </w:tabs>
        <w:spacing w:before="60" w:after="40" w:line="240" w:lineRule="auto"/>
        <w:ind w:left="357" w:hanging="357"/>
        <w:contextualSpacing/>
        <w:jc w:val="both"/>
        <w:rPr>
          <w:rFonts w:ascii="Calibri" w:hAnsi="Calibri"/>
          <w:color w:val="404040" w:themeColor="text1" w:themeTint="BF"/>
          <w:szCs w:val="22"/>
        </w:rPr>
      </w:pPr>
      <w:r w:rsidRPr="00321674">
        <w:rPr>
          <w:rFonts w:ascii="Calibri" w:hAnsi="Calibri"/>
          <w:color w:val="404040" w:themeColor="text1" w:themeTint="BF"/>
          <w:szCs w:val="22"/>
        </w:rPr>
        <w:t>W przypadku innego niż określone w ust. 1 nienależytego wykonania Przedmiotu Umowy Wykonawca zapłaci na rzecz Zamawiającemu karę umowną w wysokości do 0,5% wartości wynagrodzenia wskazanego w § 5 ust. 1 Umowy za każdy przypadek nienależytego wykonania przedmiotu Umowy.</w:t>
      </w:r>
    </w:p>
    <w:p w14:paraId="57870D44" w14:textId="77777777" w:rsidR="00226132" w:rsidRPr="00321674" w:rsidRDefault="00226132" w:rsidP="00321674">
      <w:pPr>
        <w:pStyle w:val="Akapitzlist10"/>
        <w:numPr>
          <w:ilvl w:val="0"/>
          <w:numId w:val="85"/>
        </w:numPr>
        <w:tabs>
          <w:tab w:val="left" w:pos="426"/>
        </w:tabs>
        <w:spacing w:before="60" w:after="40" w:line="240" w:lineRule="auto"/>
        <w:ind w:left="357" w:hanging="357"/>
        <w:contextualSpacing/>
        <w:jc w:val="both"/>
        <w:rPr>
          <w:rFonts w:ascii="Calibri" w:hAnsi="Calibri"/>
          <w:color w:val="404040" w:themeColor="text1" w:themeTint="BF"/>
          <w:szCs w:val="22"/>
        </w:rPr>
      </w:pPr>
      <w:r w:rsidRPr="00321674">
        <w:rPr>
          <w:rFonts w:ascii="Calibri" w:hAnsi="Calibri"/>
          <w:color w:val="404040" w:themeColor="text1" w:themeTint="BF"/>
          <w:szCs w:val="22"/>
        </w:rPr>
        <w:t>W przypadku odstąpienia przez Zamawiającego od Umowy z przyczyn leżących po stronie Wykonawcy, Zamawiający może żądać zapłaty przez Wykonawcę kary umownej w wysokości 20% wartości wynagrodzenia wskazanego w § 5ust. 1 Umowy.</w:t>
      </w:r>
    </w:p>
    <w:p w14:paraId="7314C6B0" w14:textId="77777777" w:rsidR="00226132" w:rsidRPr="00321674" w:rsidRDefault="00226132" w:rsidP="00321674">
      <w:pPr>
        <w:pStyle w:val="Akapitzlist10"/>
        <w:numPr>
          <w:ilvl w:val="0"/>
          <w:numId w:val="85"/>
        </w:numPr>
        <w:tabs>
          <w:tab w:val="left" w:pos="426"/>
        </w:tabs>
        <w:spacing w:before="60" w:after="40" w:line="240" w:lineRule="auto"/>
        <w:ind w:left="357" w:hanging="357"/>
        <w:contextualSpacing/>
        <w:jc w:val="both"/>
        <w:rPr>
          <w:rFonts w:ascii="Calibri" w:hAnsi="Calibri"/>
          <w:color w:val="404040" w:themeColor="text1" w:themeTint="BF"/>
          <w:szCs w:val="22"/>
        </w:rPr>
      </w:pPr>
      <w:r w:rsidRPr="00321674">
        <w:rPr>
          <w:rFonts w:ascii="Calibri" w:hAnsi="Calibri"/>
          <w:color w:val="404040" w:themeColor="text1" w:themeTint="BF"/>
          <w:szCs w:val="22"/>
        </w:rPr>
        <w:t xml:space="preserve">Kary umowne określone w ust. 1 i 2 podlegają kumulacji. </w:t>
      </w:r>
    </w:p>
    <w:p w14:paraId="7F1737BC" w14:textId="77777777" w:rsidR="00226132" w:rsidRPr="00321674" w:rsidRDefault="00226132" w:rsidP="00321674">
      <w:pPr>
        <w:pStyle w:val="Akapitzlist10"/>
        <w:numPr>
          <w:ilvl w:val="0"/>
          <w:numId w:val="85"/>
        </w:numPr>
        <w:tabs>
          <w:tab w:val="left" w:pos="426"/>
        </w:tabs>
        <w:spacing w:before="60" w:after="40" w:line="240" w:lineRule="auto"/>
        <w:ind w:left="357" w:hanging="357"/>
        <w:contextualSpacing/>
        <w:jc w:val="both"/>
        <w:rPr>
          <w:rFonts w:ascii="Calibri" w:hAnsi="Calibri"/>
          <w:color w:val="404040" w:themeColor="text1" w:themeTint="BF"/>
          <w:szCs w:val="22"/>
        </w:rPr>
      </w:pPr>
      <w:r w:rsidRPr="00321674">
        <w:rPr>
          <w:rFonts w:ascii="Calibri" w:hAnsi="Calibri"/>
          <w:color w:val="404040" w:themeColor="text1" w:themeTint="BF"/>
          <w:szCs w:val="22"/>
        </w:rPr>
        <w:t>Niezależnie od odpowiedzialności Wykonawcy przewidzianej w niniejszym paragrafie Zamawiającemu przysługuje prawo dochodzenia odszkodowania przewyższającego wysokość zastrzeżonych kar umownych na zasadach ogólnych.</w:t>
      </w:r>
    </w:p>
    <w:p w14:paraId="38C2136B" w14:textId="77777777" w:rsidR="00226132" w:rsidRPr="00321674" w:rsidRDefault="00226132" w:rsidP="00321674">
      <w:pPr>
        <w:pStyle w:val="Akapitzlist10"/>
        <w:numPr>
          <w:ilvl w:val="0"/>
          <w:numId w:val="85"/>
        </w:numPr>
        <w:tabs>
          <w:tab w:val="left" w:pos="426"/>
        </w:tabs>
        <w:spacing w:before="60" w:after="40" w:line="240" w:lineRule="auto"/>
        <w:ind w:left="357" w:hanging="357"/>
        <w:contextualSpacing/>
        <w:jc w:val="both"/>
        <w:rPr>
          <w:rFonts w:ascii="Calibri" w:hAnsi="Calibri"/>
          <w:color w:val="404040" w:themeColor="text1" w:themeTint="BF"/>
          <w:szCs w:val="22"/>
        </w:rPr>
      </w:pPr>
      <w:r w:rsidRPr="00321674">
        <w:rPr>
          <w:rFonts w:ascii="Calibri" w:hAnsi="Calibri"/>
          <w:color w:val="404040" w:themeColor="text1" w:themeTint="BF"/>
          <w:szCs w:val="22"/>
        </w:rPr>
        <w:t>Zamawiający ma prawo potrącać kary umowne z wynagrodzenia należnego Wykonawcy, na co Wykonawca wyraża zgodę.</w:t>
      </w:r>
    </w:p>
    <w:p w14:paraId="086FCDE9"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color w:val="404040" w:themeColor="text1" w:themeTint="BF"/>
          <w:kern w:val="2"/>
          <w:lang w:eastAsia="hi-IN" w:bidi="hi-IN"/>
        </w:rPr>
      </w:pPr>
    </w:p>
    <w:p w14:paraId="443B158C"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p>
    <w:p w14:paraId="29B674A7"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8</w:t>
      </w:r>
    </w:p>
    <w:p w14:paraId="57A5E782" w14:textId="77777777" w:rsidR="00226132" w:rsidRPr="00321674" w:rsidRDefault="00226132" w:rsidP="00321674">
      <w:pPr>
        <w:widowControl w:val="0"/>
        <w:numPr>
          <w:ilvl w:val="0"/>
          <w:numId w:val="80"/>
        </w:numPr>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Zamawiający wyznacza osoby upoważnione do kontaktu w sprawach dotyczących realizacji umowy: </w:t>
      </w:r>
    </w:p>
    <w:p w14:paraId="12AF52F3"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1. …………………………………………………………</w:t>
      </w:r>
    </w:p>
    <w:p w14:paraId="6B0DFD41"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e-mail ……………………………………………………. </w:t>
      </w:r>
    </w:p>
    <w:p w14:paraId="12B9A3AC"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tel.:………………………………………………………..</w:t>
      </w:r>
    </w:p>
    <w:p w14:paraId="76C8B71A"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2. .…………………………………………………………</w:t>
      </w:r>
    </w:p>
    <w:p w14:paraId="0D255470"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e-mail ……………………………………………………. </w:t>
      </w:r>
    </w:p>
    <w:p w14:paraId="6C25070E"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tel.:………………………………………………………..</w:t>
      </w:r>
    </w:p>
    <w:p w14:paraId="638C9108" w14:textId="77777777" w:rsidR="00226132" w:rsidRPr="00321674" w:rsidRDefault="00226132" w:rsidP="00321674">
      <w:pPr>
        <w:widowControl w:val="0"/>
        <w:numPr>
          <w:ilvl w:val="0"/>
          <w:numId w:val="80"/>
        </w:numPr>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Wykonawca do kontaktu z Zamawiającym w sprawach dotyczących realizacji umowy wyznacza: </w:t>
      </w:r>
    </w:p>
    <w:p w14:paraId="22A4BDF2"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1. …………………………………………………………</w:t>
      </w:r>
    </w:p>
    <w:p w14:paraId="25179ED1"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lastRenderedPageBreak/>
        <w:t xml:space="preserve">e-mail ……………………………………………………. </w:t>
      </w:r>
    </w:p>
    <w:p w14:paraId="163490B8"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tel.:………………………………………………………..</w:t>
      </w:r>
    </w:p>
    <w:p w14:paraId="79A09FAF"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2. .…………………………………………………………</w:t>
      </w:r>
    </w:p>
    <w:p w14:paraId="221AE94C"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e-mail ……………………………………………………. </w:t>
      </w:r>
    </w:p>
    <w:p w14:paraId="7D74D1A9"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tel.:………………………………………………………..</w:t>
      </w:r>
    </w:p>
    <w:p w14:paraId="059C446C" w14:textId="77777777" w:rsidR="00226132" w:rsidRPr="00321674" w:rsidRDefault="00226132" w:rsidP="00321674">
      <w:pPr>
        <w:widowControl w:val="0"/>
        <w:numPr>
          <w:ilvl w:val="0"/>
          <w:numId w:val="80"/>
        </w:numPr>
        <w:tabs>
          <w:tab w:val="clear" w:pos="720"/>
          <w:tab w:val="num" w:pos="426"/>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Wykonawca jest zobowiązany do utrzymywania stałego kontaktu telefonicznego </w:t>
      </w:r>
      <w:r w:rsidRPr="00321674">
        <w:rPr>
          <w:rFonts w:ascii="Calibri" w:eastAsia="SimSun" w:hAnsi="Calibri" w:cs="Times New Roman"/>
          <w:color w:val="404040" w:themeColor="text1" w:themeTint="BF"/>
          <w:kern w:val="2"/>
          <w:lang w:eastAsia="hi-IN" w:bidi="hi-IN"/>
        </w:rPr>
        <w:br/>
        <w:t xml:space="preserve">i osobistego z Zamawiającym, do zdawania na każde zapytanie relacji z postępu w przygotowaniach i organizacji imprezy otwarcia oraz gali VIP. </w:t>
      </w:r>
    </w:p>
    <w:p w14:paraId="56F998CF"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p>
    <w:p w14:paraId="4068122B"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9</w:t>
      </w:r>
    </w:p>
    <w:p w14:paraId="738DD4B5" w14:textId="77777777" w:rsidR="00226132" w:rsidRPr="00321674" w:rsidRDefault="00226132" w:rsidP="00321674">
      <w:pPr>
        <w:widowControl w:val="0"/>
        <w:numPr>
          <w:ilvl w:val="0"/>
          <w:numId w:val="81"/>
        </w:numPr>
        <w:suppressAutoHyphens/>
        <w:autoSpaceDE w:val="0"/>
        <w:spacing w:line="240" w:lineRule="auto"/>
        <w:ind w:left="357" w:hanging="357"/>
        <w:rPr>
          <w:rFonts w:ascii="Calibri" w:eastAsia="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 xml:space="preserve">Zmiana umowy w stosunku do treści oferty złożonej przez Wykonawcę w trakcie postępowania o udzielenie zamówienia publicznego obejmującego przedmiot umowy dopuszczalna jest jedynie w następujących przypadkach i zakresie: </w:t>
      </w:r>
    </w:p>
    <w:p w14:paraId="232622D6" w14:textId="77777777" w:rsidR="00226132" w:rsidRPr="00321674" w:rsidRDefault="00226132" w:rsidP="00321674">
      <w:pPr>
        <w:widowControl w:val="0"/>
        <w:numPr>
          <w:ilvl w:val="1"/>
          <w:numId w:val="82"/>
        </w:numPr>
        <w:suppressAutoHyphens/>
        <w:autoSpaceDE w:val="0"/>
        <w:spacing w:line="240" w:lineRule="auto"/>
        <w:ind w:left="714"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terminu realizacji umowy w przypadku wystąpienia okoliczności nieprzewidzianych przez Zamawiającego przed upływem terminu składania ofert;</w:t>
      </w:r>
    </w:p>
    <w:p w14:paraId="0913219F" w14:textId="77777777" w:rsidR="00226132" w:rsidRPr="00321674" w:rsidRDefault="00226132" w:rsidP="00321674">
      <w:pPr>
        <w:widowControl w:val="0"/>
        <w:numPr>
          <w:ilvl w:val="1"/>
          <w:numId w:val="82"/>
        </w:numPr>
        <w:suppressAutoHyphens/>
        <w:autoSpaceDE w:val="0"/>
        <w:spacing w:line="240" w:lineRule="auto"/>
        <w:ind w:left="714"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zmiany przepisów prawa w oparciu o które realizowana będzie umowa, w zakresie dostosowującym przedmiot umowy do obowiązujących przepisów prawa.</w:t>
      </w:r>
    </w:p>
    <w:p w14:paraId="3DFD74E1" w14:textId="77777777" w:rsidR="00226132" w:rsidRPr="00321674" w:rsidRDefault="00226132" w:rsidP="00321674">
      <w:pPr>
        <w:widowControl w:val="0"/>
        <w:numPr>
          <w:ilvl w:val="0"/>
          <w:numId w:val="81"/>
        </w:numPr>
        <w:suppressAutoHyphens/>
        <w:autoSpaceDE w:val="0"/>
        <w:spacing w:line="240" w:lineRule="auto"/>
        <w:ind w:left="357"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Zmiany umowy nie stanowią:</w:t>
      </w:r>
    </w:p>
    <w:p w14:paraId="3F79A458" w14:textId="77777777" w:rsidR="00226132" w:rsidRPr="00321674" w:rsidRDefault="00226132" w:rsidP="00321674">
      <w:pPr>
        <w:widowControl w:val="0"/>
        <w:numPr>
          <w:ilvl w:val="1"/>
          <w:numId w:val="81"/>
        </w:numPr>
        <w:suppressAutoHyphens/>
        <w:autoSpaceDE w:val="0"/>
        <w:spacing w:line="240" w:lineRule="auto"/>
        <w:ind w:left="714"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zmiana wskazanych w umowie osób wskazanych do kontaktu.</w:t>
      </w:r>
    </w:p>
    <w:p w14:paraId="38A29E2F" w14:textId="77777777" w:rsidR="00226132" w:rsidRPr="00321674" w:rsidRDefault="00226132" w:rsidP="00321674">
      <w:pPr>
        <w:widowControl w:val="0"/>
        <w:numPr>
          <w:ilvl w:val="1"/>
          <w:numId w:val="81"/>
        </w:numPr>
        <w:suppressAutoHyphens/>
        <w:autoSpaceDE w:val="0"/>
        <w:spacing w:line="240" w:lineRule="auto"/>
        <w:ind w:left="714"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zmiana danych teleadresowych Stron.</w:t>
      </w:r>
    </w:p>
    <w:p w14:paraId="519B3F39" w14:textId="77777777" w:rsidR="00226132" w:rsidRPr="00321674" w:rsidRDefault="00226132" w:rsidP="00321674">
      <w:pPr>
        <w:widowControl w:val="0"/>
        <w:numPr>
          <w:ilvl w:val="1"/>
          <w:numId w:val="81"/>
        </w:numPr>
        <w:suppressAutoHyphens/>
        <w:autoSpaceDE w:val="0"/>
        <w:spacing w:line="240" w:lineRule="auto"/>
        <w:ind w:left="714"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zmiana danych rejestrowych Stron.</w:t>
      </w:r>
    </w:p>
    <w:p w14:paraId="4BD558DB" w14:textId="77777777" w:rsidR="00226132" w:rsidRPr="00321674" w:rsidRDefault="00226132" w:rsidP="00321674">
      <w:pPr>
        <w:widowControl w:val="0"/>
        <w:suppressAutoHyphens/>
        <w:autoSpaceDE w:val="0"/>
        <w:spacing w:line="240" w:lineRule="auto"/>
        <w:ind w:left="357"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ab/>
        <w:t>– zaistnienie powyższych okoliczności wymaga niezwłocznego pisemnego zawiadomienia drugiej Strony.</w:t>
      </w:r>
    </w:p>
    <w:p w14:paraId="52BE99A8" w14:textId="77777777" w:rsidR="00226132" w:rsidRPr="00321674" w:rsidRDefault="00226132" w:rsidP="00321674">
      <w:pPr>
        <w:widowControl w:val="0"/>
        <w:numPr>
          <w:ilvl w:val="0"/>
          <w:numId w:val="81"/>
        </w:numPr>
        <w:suppressAutoHyphens/>
        <w:autoSpaceDE w:val="0"/>
        <w:spacing w:line="240" w:lineRule="auto"/>
        <w:ind w:left="357" w:hanging="357"/>
        <w:rPr>
          <w:rFonts w:ascii="Calibri" w:hAnsi="Calibri" w:cs="Times New Roman"/>
          <w:color w:val="404040" w:themeColor="text1" w:themeTint="BF"/>
          <w:spacing w:val="4"/>
          <w:lang w:eastAsia="ar-SA"/>
        </w:rPr>
      </w:pPr>
      <w:r w:rsidRPr="00321674">
        <w:rPr>
          <w:rFonts w:ascii="Calibri" w:hAnsi="Calibri" w:cs="Times New Roman"/>
          <w:color w:val="404040" w:themeColor="text1" w:themeTint="BF"/>
          <w:spacing w:val="4"/>
          <w:lang w:eastAsia="ar-SA"/>
        </w:rPr>
        <w:t>W przypadku wystąpienia okoliczności stanowiących podstawę do zmiany postanowień umowy, strony zobowiązują się do niezwłocznego, poinformowania o tym fakcie drugą stronę i wystąpienia z wnioskiem o zmianę w przedmiotowej umowie.</w:t>
      </w:r>
    </w:p>
    <w:p w14:paraId="7519A289" w14:textId="77777777" w:rsidR="00226132" w:rsidRPr="00321674" w:rsidRDefault="00226132" w:rsidP="00321674">
      <w:pPr>
        <w:widowControl w:val="0"/>
        <w:numPr>
          <w:ilvl w:val="0"/>
          <w:numId w:val="81"/>
        </w:numPr>
        <w:suppressAutoHyphens/>
        <w:autoSpaceDE w:val="0"/>
        <w:spacing w:line="240" w:lineRule="auto"/>
        <w:ind w:left="357" w:hanging="357"/>
        <w:rPr>
          <w:rFonts w:ascii="Calibri" w:hAnsi="Calibri" w:cs="Times New Roman"/>
          <w:b/>
          <w:color w:val="404040" w:themeColor="text1" w:themeTint="BF"/>
          <w:spacing w:val="4"/>
          <w:lang w:eastAsia="ar-SA"/>
        </w:rPr>
      </w:pPr>
      <w:r w:rsidRPr="00321674">
        <w:rPr>
          <w:rFonts w:ascii="Calibri" w:hAnsi="Calibri" w:cs="Times New Roman"/>
          <w:color w:val="404040" w:themeColor="text1" w:themeTint="BF"/>
          <w:spacing w:val="4"/>
          <w:lang w:eastAsia="ar-SA"/>
        </w:rPr>
        <w:t xml:space="preserve">Wszelkie zmiany niniejszej umowy wymagają porozumienia Stron oraz zachowania formy pisemnej pod rygorem nieważności. </w:t>
      </w:r>
    </w:p>
    <w:p w14:paraId="737D602C"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2BDF624F"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10</w:t>
      </w:r>
    </w:p>
    <w:p w14:paraId="33CB40F3" w14:textId="130134E2" w:rsidR="00226132" w:rsidRPr="00321674" w:rsidRDefault="00226132" w:rsidP="00321674">
      <w:pPr>
        <w:widowControl w:val="0"/>
        <w:suppressAutoHyphens/>
        <w:spacing w:line="240" w:lineRule="auto"/>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W sprawach nie uregulowanych postanowieniami umowy będą miały zastosowanie przepisy powszechnie obowiązującego prawa polskiego.</w:t>
      </w:r>
    </w:p>
    <w:p w14:paraId="1787725C"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423B0338"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 </w:t>
      </w:r>
      <w:r w:rsidRPr="00321674">
        <w:rPr>
          <w:rFonts w:ascii="Calibri" w:eastAsia="SimSun" w:hAnsi="Calibri" w:cs="Times New Roman"/>
          <w:b/>
          <w:color w:val="404040" w:themeColor="text1" w:themeTint="BF"/>
          <w:kern w:val="2"/>
          <w:lang w:eastAsia="hi-IN" w:bidi="hi-IN"/>
        </w:rPr>
        <w:t>§ 11</w:t>
      </w:r>
    </w:p>
    <w:p w14:paraId="6CF76657" w14:textId="77777777" w:rsidR="00226132" w:rsidRPr="00321674" w:rsidRDefault="00226132" w:rsidP="00321674">
      <w:pPr>
        <w:tabs>
          <w:tab w:val="left" w:pos="284"/>
          <w:tab w:val="left" w:pos="3828"/>
        </w:tabs>
        <w:spacing w:line="240" w:lineRule="auto"/>
        <w:rPr>
          <w:rFonts w:ascii="Calibri" w:hAnsi="Calibri" w:cs="Arial"/>
          <w:bCs/>
          <w:color w:val="404040" w:themeColor="text1" w:themeTint="BF"/>
        </w:rPr>
      </w:pPr>
      <w:r w:rsidRPr="00321674">
        <w:rPr>
          <w:rFonts w:ascii="Calibri" w:hAnsi="Calibri"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6A1E0021"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1BF7DAD1"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b/>
          <w:color w:val="404040" w:themeColor="text1" w:themeTint="BF"/>
          <w:kern w:val="2"/>
          <w:lang w:eastAsia="hi-IN" w:bidi="hi-IN"/>
        </w:rPr>
      </w:pPr>
      <w:r w:rsidRPr="00321674">
        <w:rPr>
          <w:rFonts w:ascii="Calibri" w:eastAsia="SimSun" w:hAnsi="Calibri" w:cs="Times New Roman"/>
          <w:b/>
          <w:color w:val="404040" w:themeColor="text1" w:themeTint="BF"/>
          <w:kern w:val="2"/>
          <w:lang w:eastAsia="hi-IN" w:bidi="hi-IN"/>
        </w:rPr>
        <w:t xml:space="preserve"> § 12</w:t>
      </w:r>
    </w:p>
    <w:p w14:paraId="0E923BD3" w14:textId="0623ECEE" w:rsidR="00226132" w:rsidRPr="00321674" w:rsidRDefault="00226132" w:rsidP="00321674">
      <w:pPr>
        <w:widowControl w:val="0"/>
        <w:suppressAutoHyphens/>
        <w:spacing w:line="240" w:lineRule="auto"/>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 xml:space="preserve">Umowa została sporządzona w trzech jednobrzmiących egzemplarzach, jeden dla Wykonawcy, dwa dla Zamawiającego. </w:t>
      </w:r>
    </w:p>
    <w:p w14:paraId="1B0DD476"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7C9C7F4A"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p>
    <w:p w14:paraId="1ACC4494" w14:textId="77777777" w:rsidR="00226132" w:rsidRPr="00321674" w:rsidRDefault="00226132" w:rsidP="00321674">
      <w:pPr>
        <w:widowControl w:val="0"/>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Integralną część umowy stanowią załączniki:</w:t>
      </w:r>
    </w:p>
    <w:p w14:paraId="296F9DA3" w14:textId="77777777" w:rsidR="00226132" w:rsidRPr="00321674" w:rsidRDefault="00226132" w:rsidP="00321674">
      <w:pPr>
        <w:widowControl w:val="0"/>
        <w:numPr>
          <w:ilvl w:val="1"/>
          <w:numId w:val="88"/>
        </w:numPr>
        <w:tabs>
          <w:tab w:val="clear" w:pos="1080"/>
          <w:tab w:val="num" w:pos="142"/>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Opis Przedmiotu Zamówienia;</w:t>
      </w:r>
    </w:p>
    <w:p w14:paraId="39FF2EB6" w14:textId="77777777" w:rsidR="00226132" w:rsidRPr="00321674" w:rsidRDefault="00226132" w:rsidP="00321674">
      <w:pPr>
        <w:widowControl w:val="0"/>
        <w:numPr>
          <w:ilvl w:val="1"/>
          <w:numId w:val="88"/>
        </w:numPr>
        <w:tabs>
          <w:tab w:val="clear" w:pos="1080"/>
          <w:tab w:val="num" w:pos="142"/>
        </w:tabs>
        <w:suppressAutoHyphens/>
        <w:spacing w:line="240" w:lineRule="auto"/>
        <w:ind w:left="357" w:hanging="357"/>
        <w:rPr>
          <w:rFonts w:ascii="Calibri" w:eastAsia="SimSun" w:hAnsi="Calibri" w:cs="Times New Roman"/>
          <w:color w:val="404040" w:themeColor="text1" w:themeTint="BF"/>
          <w:kern w:val="2"/>
          <w:lang w:eastAsia="hi-IN" w:bidi="hi-IN"/>
        </w:rPr>
      </w:pPr>
      <w:r w:rsidRPr="00321674">
        <w:rPr>
          <w:rFonts w:ascii="Calibri" w:eastAsia="SimSun" w:hAnsi="Calibri" w:cs="Times New Roman"/>
          <w:color w:val="404040" w:themeColor="text1" w:themeTint="BF"/>
          <w:kern w:val="2"/>
          <w:lang w:eastAsia="hi-IN" w:bidi="hi-IN"/>
        </w:rPr>
        <w:t>Oferta Wykonawcy.</w:t>
      </w:r>
    </w:p>
    <w:p w14:paraId="0DAFD450" w14:textId="77777777" w:rsidR="00226132" w:rsidRPr="00321674" w:rsidRDefault="00226132" w:rsidP="00321674">
      <w:pPr>
        <w:widowControl w:val="0"/>
        <w:suppressAutoHyphens/>
        <w:spacing w:line="240" w:lineRule="auto"/>
        <w:ind w:left="357" w:hanging="357"/>
        <w:jc w:val="center"/>
        <w:rPr>
          <w:rFonts w:ascii="Calibri" w:eastAsia="SimSun" w:hAnsi="Calibri" w:cs="Times New Roman"/>
          <w:color w:val="404040" w:themeColor="text1" w:themeTint="BF"/>
          <w:kern w:val="2"/>
          <w:lang w:eastAsia="hi-IN" w:bidi="hi-IN"/>
        </w:rPr>
      </w:pPr>
    </w:p>
    <w:p w14:paraId="2D70AC86" w14:textId="77777777" w:rsidR="00226132" w:rsidRPr="00321674" w:rsidRDefault="00226132" w:rsidP="00321674">
      <w:pPr>
        <w:widowControl w:val="0"/>
        <w:suppressAutoHyphens/>
        <w:spacing w:line="240" w:lineRule="auto"/>
        <w:ind w:left="357" w:hanging="357"/>
        <w:jc w:val="center"/>
        <w:rPr>
          <w:rFonts w:ascii="Calibri" w:eastAsia="Calibri" w:hAnsi="Calibri" w:cs="Times New Roman"/>
          <w:b/>
          <w:color w:val="404040" w:themeColor="text1" w:themeTint="BF"/>
        </w:rPr>
      </w:pPr>
      <w:r w:rsidRPr="00321674">
        <w:rPr>
          <w:rFonts w:ascii="Calibri" w:eastAsia="SimSun" w:hAnsi="Calibri" w:cs="Times New Roman"/>
          <w:b/>
          <w:color w:val="404040" w:themeColor="text1" w:themeTint="BF"/>
          <w:kern w:val="2"/>
          <w:lang w:eastAsia="hi-IN" w:bidi="hi-IN"/>
        </w:rPr>
        <w:t xml:space="preserve">WYKONAWCA </w:t>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r>
      <w:r w:rsidRPr="00321674">
        <w:rPr>
          <w:rFonts w:ascii="Calibri" w:eastAsia="SimSun" w:hAnsi="Calibri" w:cs="Times New Roman"/>
          <w:b/>
          <w:color w:val="404040" w:themeColor="text1" w:themeTint="BF"/>
          <w:kern w:val="2"/>
          <w:lang w:eastAsia="hi-IN" w:bidi="hi-IN"/>
        </w:rPr>
        <w:tab/>
        <w:t>ZAMAWIAJĄCY</w:t>
      </w:r>
    </w:p>
    <w:p w14:paraId="59F712F0" w14:textId="77777777" w:rsidR="008B3F29" w:rsidRPr="00321674" w:rsidRDefault="008B3F29" w:rsidP="00321674">
      <w:pPr>
        <w:spacing w:line="240" w:lineRule="auto"/>
        <w:jc w:val="center"/>
        <w:rPr>
          <w:rFonts w:ascii="Calibri" w:hAnsi="Calibri" w:cs="Arial"/>
          <w:b/>
          <w:color w:val="404040" w:themeColor="text1" w:themeTint="BF"/>
        </w:rPr>
      </w:pPr>
    </w:p>
    <w:sectPr w:rsidR="008B3F29" w:rsidRPr="00321674" w:rsidSect="00D77737">
      <w:headerReference w:type="default" r:id="rId27"/>
      <w:footerReference w:type="default" r:id="rId28"/>
      <w:headerReference w:type="first" r:id="rId29"/>
      <w:footerReference w:type="first" r:id="rId30"/>
      <w:pgSz w:w="11906" w:h="16838"/>
      <w:pgMar w:top="766" w:right="1021" w:bottom="766" w:left="1043" w:header="709" w:footer="709"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C2D45" w14:textId="77777777" w:rsidR="00A55912" w:rsidRDefault="00A55912">
      <w:pPr>
        <w:spacing w:before="0" w:after="0" w:line="240" w:lineRule="auto"/>
      </w:pPr>
      <w:r>
        <w:separator/>
      </w:r>
    </w:p>
  </w:endnote>
  <w:endnote w:type="continuationSeparator" w:id="0">
    <w:p w14:paraId="7C1E96F5" w14:textId="77777777" w:rsidR="00A55912" w:rsidRDefault="00A559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i/>
        <w:iCs/>
        <w:noProof/>
        <w:color w:val="000000" w:themeColor="text1"/>
        <w:kern w:val="8"/>
      </w:rPr>
      <w:id w:val="-823046577"/>
      <w:docPartObj>
        <w:docPartGallery w:val="Page Numbers (Bottom of Page)"/>
        <w:docPartUnique/>
      </w:docPartObj>
    </w:sdtPr>
    <w:sdtEndPr>
      <w:rPr>
        <w:b/>
        <w:color w:val="85857A"/>
      </w:rPr>
    </w:sdtEndPr>
    <w:sdtContent>
      <w:p w14:paraId="1A49676F" w14:textId="77777777" w:rsidR="00B33AE9" w:rsidRPr="004C6E94" w:rsidRDefault="00B33AE9" w:rsidP="008B3F29">
        <w:pPr>
          <w:pStyle w:val="Nagwek"/>
          <w:rPr>
            <w:rFonts w:ascii="Arial" w:eastAsia="Times New Roman" w:hAnsi="Arial" w:cs="Arial"/>
            <w:color w:val="7F7F7F"/>
            <w:sz w:val="16"/>
            <w:szCs w:val="16"/>
            <w:lang w:eastAsia="pl-PL"/>
          </w:rPr>
        </w:pPr>
      </w:p>
      <w:p w14:paraId="0D11CB39" w14:textId="2B739E27" w:rsidR="00B33AE9" w:rsidRPr="004C6E94" w:rsidRDefault="00B33AE9" w:rsidP="008B3F29">
        <w:pPr>
          <w:tabs>
            <w:tab w:val="left" w:pos="2820"/>
          </w:tabs>
          <w:spacing w:after="0"/>
          <w:rPr>
            <w:rFonts w:ascii="Arial" w:eastAsia="Times New Roman" w:hAnsi="Arial"/>
            <w:b/>
            <w:color w:val="7F7F7F"/>
            <w:sz w:val="16"/>
            <w:szCs w:val="16"/>
            <w:lang w:eastAsia="pl-PL"/>
          </w:rPr>
        </w:pPr>
        <w:r>
          <w:rPr>
            <w:rFonts w:ascii="Arial" w:eastAsia="Times New Roman" w:hAnsi="Arial"/>
            <w:b/>
            <w:color w:val="7F7F7F"/>
            <w:sz w:val="16"/>
            <w:szCs w:val="16"/>
            <w:lang w:eastAsia="pl-PL"/>
          </w:rPr>
          <w:t xml:space="preserve">                                                              </w:t>
        </w:r>
        <w:r w:rsidRPr="004C6E94">
          <w:rPr>
            <w:rFonts w:ascii="Arial" w:eastAsia="Times New Roman" w:hAnsi="Arial"/>
            <w:b/>
            <w:color w:val="7F7F7F"/>
            <w:sz w:val="16"/>
            <w:szCs w:val="16"/>
            <w:lang w:eastAsia="pl-PL"/>
          </w:rPr>
          <w:tab/>
        </w:r>
      </w:p>
      <w:p w14:paraId="7EADEF2B" w14:textId="77777777" w:rsidR="00B33AE9" w:rsidRPr="00236321" w:rsidRDefault="00A55912" w:rsidP="008B3F29">
        <w:pPr>
          <w:pStyle w:val="Cytat"/>
          <w:jc w:val="right"/>
          <w:rPr>
            <w:b/>
            <w:color w:val="85857A"/>
          </w:rPr>
        </w:pPr>
      </w:p>
    </w:sdtContent>
  </w:sdt>
  <w:p w14:paraId="71BD3DED" w14:textId="77777777" w:rsidR="00B33AE9" w:rsidRPr="00F74D51" w:rsidRDefault="00B33AE9" w:rsidP="008B3F29">
    <w:pPr>
      <w:rPr>
        <w:color w:val="404040" w:themeColor="text1" w:themeTint="BF"/>
        <w:lang w:eastAsia="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6BC87" w14:textId="77777777" w:rsidR="00B33AE9" w:rsidRDefault="00B33AE9" w:rsidP="008B3F29"/>
  <w:p w14:paraId="086B3CEC" w14:textId="77777777" w:rsidR="00B33AE9" w:rsidRDefault="00B33AE9" w:rsidP="008B3F29"/>
  <w:p w14:paraId="150CCDDA" w14:textId="77777777" w:rsidR="00B33AE9" w:rsidRDefault="00B33AE9" w:rsidP="008B3F29">
    <w:pPr>
      <w:pStyle w:val="Stopka"/>
    </w:pPr>
    <w:r>
      <w:rPr>
        <w:noProof/>
        <w:lang w:eastAsia="pl-PL"/>
      </w:rPr>
      <w:drawing>
        <wp:anchor distT="0" distB="0" distL="114300" distR="114300" simplePos="0" relativeHeight="251676160" behindDoc="0" locked="0" layoutInCell="1" allowOverlap="1" wp14:anchorId="636FD8B8" wp14:editId="54D9FAC9">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75136" behindDoc="0" locked="0" layoutInCell="1" allowOverlap="1" wp14:anchorId="4976D918" wp14:editId="6F735305">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74112" behindDoc="0" locked="0" layoutInCell="1" allowOverlap="1" wp14:anchorId="3644D6D6" wp14:editId="09F29880">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008431"/>
    </w:sdtPr>
    <w:sdtEndPr/>
    <w:sdtContent>
      <w:p w14:paraId="3077D815" w14:textId="41C397D1" w:rsidR="00B33AE9" w:rsidRDefault="00B33AE9">
        <w:pPr>
          <w:pStyle w:val="Cytat1"/>
          <w:jc w:val="right"/>
        </w:pPr>
        <w:r>
          <w:rPr>
            <w:b/>
            <w:color w:val="85857A"/>
          </w:rPr>
          <w:fldChar w:fldCharType="begin"/>
        </w:r>
        <w:r>
          <w:instrText>PAGE</w:instrText>
        </w:r>
        <w:r>
          <w:fldChar w:fldCharType="separate"/>
        </w:r>
        <w:r w:rsidR="00D41A04">
          <w:rPr>
            <w:noProof/>
          </w:rPr>
          <w:t>21</w:t>
        </w:r>
        <w:r>
          <w:fldChar w:fldCharType="end"/>
        </w:r>
      </w:p>
    </w:sdtContent>
  </w:sdt>
  <w:p w14:paraId="00A9741A" w14:textId="026E0A73" w:rsidR="00B33AE9" w:rsidRDefault="00B33AE9">
    <w:r>
      <w:t xml:space="preserve">                                                    </w:t>
    </w:r>
  </w:p>
  <w:p w14:paraId="7FD7AE15" w14:textId="77777777" w:rsidR="00B33AE9" w:rsidRDefault="00B33AE9">
    <w:r>
      <w:rPr>
        <w:noProof/>
        <w:lang w:eastAsia="pl-PL"/>
      </w:rPr>
      <w:drawing>
        <wp:anchor distT="0" distB="0" distL="114300" distR="116205" simplePos="0" relativeHeight="251660800" behindDoc="1" locked="0" layoutInCell="1" allowOverlap="1" wp14:anchorId="5F093D9F" wp14:editId="008DD734">
          <wp:simplePos x="0" y="0"/>
          <wp:positionH relativeFrom="column">
            <wp:posOffset>1724660</wp:posOffset>
          </wp:positionH>
          <wp:positionV relativeFrom="paragraph">
            <wp:posOffset>9252585</wp:posOffset>
          </wp:positionV>
          <wp:extent cx="4150995" cy="40068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1"/>
                  <a:stretch>
                    <a:fillRect/>
                  </a:stretch>
                </pic:blipFill>
                <pic:spPr>
                  <a:xfrm>
                    <a:off x="0" y="0"/>
                    <a:ext cx="4150995" cy="40068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AB3D" w14:textId="77777777" w:rsidR="00B33AE9" w:rsidRDefault="00B33AE9"/>
  <w:p w14:paraId="72B52B88" w14:textId="77777777" w:rsidR="00B33AE9" w:rsidRDefault="00B33AE9">
    <w:r>
      <w:rPr>
        <w:noProof/>
        <w:lang w:eastAsia="pl-PL"/>
      </w:rPr>
      <w:drawing>
        <wp:anchor distT="0" distB="0" distL="114300" distR="114300" simplePos="0" relativeHeight="251662848" behindDoc="1" locked="0" layoutInCell="1" allowOverlap="1" wp14:anchorId="5BEB49B1" wp14:editId="6C76FF96">
          <wp:simplePos x="0" y="0"/>
          <wp:positionH relativeFrom="column">
            <wp:posOffset>35560</wp:posOffset>
          </wp:positionH>
          <wp:positionV relativeFrom="paragraph">
            <wp:posOffset>98425</wp:posOffset>
          </wp:positionV>
          <wp:extent cx="1809750" cy="649605"/>
          <wp:effectExtent l="0" t="0" r="0" b="0"/>
          <wp:wrapSquare wrapText="bothSides"/>
          <wp:docPr id="30" name="Obraz 30"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F:\Przechwytywanie.PNG"/>
                  <pic:cNvPicPr>
                    <a:picLocks noChangeAspect="1" noChangeArrowheads="1"/>
                  </pic:cNvPicPr>
                </pic:nvPicPr>
                <pic:blipFill>
                  <a:blip r:embed="rId1"/>
                  <a:stretch>
                    <a:fillRect/>
                  </a:stretch>
                </pic:blipFill>
                <pic:spPr>
                  <a:xfrm>
                    <a:off x="0" y="0"/>
                    <a:ext cx="1809750" cy="649605"/>
                  </a:xfrm>
                  <a:prstGeom prst="rect">
                    <a:avLst/>
                  </a:prstGeom>
                </pic:spPr>
              </pic:pic>
            </a:graphicData>
          </a:graphic>
        </wp:anchor>
      </w:drawing>
    </w:r>
    <w:r>
      <w:rPr>
        <w:noProof/>
        <w:lang w:eastAsia="pl-PL"/>
      </w:rPr>
      <w:drawing>
        <wp:anchor distT="0" distB="0" distL="114300" distR="122555" simplePos="0" relativeHeight="251663872" behindDoc="1" locked="0" layoutInCell="1" allowOverlap="1" wp14:anchorId="2C381A19" wp14:editId="7F4E0D9D">
          <wp:simplePos x="0" y="0"/>
          <wp:positionH relativeFrom="column">
            <wp:posOffset>3869055</wp:posOffset>
          </wp:positionH>
          <wp:positionV relativeFrom="paragraph">
            <wp:posOffset>128905</wp:posOffset>
          </wp:positionV>
          <wp:extent cx="1877695" cy="647700"/>
          <wp:effectExtent l="0" t="0" r="0" b="0"/>
          <wp:wrapSquare wrapText="bothSides"/>
          <wp:docPr id="31" name="Obraz 31"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F:\Przechwytywanie2.PNG"/>
                  <pic:cNvPicPr>
                    <a:picLocks noChangeAspect="1" noChangeArrowheads="1"/>
                  </pic:cNvPicPr>
                </pic:nvPicPr>
                <pic:blipFill>
                  <a:blip r:embed="rId2"/>
                  <a:stretch>
                    <a:fillRect/>
                  </a:stretch>
                </pic:blipFill>
                <pic:spPr>
                  <a:xfrm>
                    <a:off x="0" y="0"/>
                    <a:ext cx="1877695" cy="647700"/>
                  </a:xfrm>
                  <a:prstGeom prst="rect">
                    <a:avLst/>
                  </a:prstGeom>
                </pic:spPr>
              </pic:pic>
            </a:graphicData>
          </a:graphic>
        </wp:anchor>
      </w:drawing>
    </w:r>
    <w:r>
      <w:rPr>
        <w:noProof/>
        <w:lang w:eastAsia="pl-PL"/>
      </w:rPr>
      <w:drawing>
        <wp:anchor distT="0" distB="0" distL="114300" distR="114300" simplePos="0" relativeHeight="251664896" behindDoc="1" locked="0" layoutInCell="1" allowOverlap="1" wp14:anchorId="706D4CBF" wp14:editId="2C264063">
          <wp:simplePos x="0" y="0"/>
          <wp:positionH relativeFrom="column">
            <wp:posOffset>2119630</wp:posOffset>
          </wp:positionH>
          <wp:positionV relativeFrom="paragraph">
            <wp:posOffset>186055</wp:posOffset>
          </wp:positionV>
          <wp:extent cx="402590" cy="457200"/>
          <wp:effectExtent l="0" t="0" r="0" b="0"/>
          <wp:wrapSquare wrapText="bothSides"/>
          <wp:docPr id="32" name="Obraz 32"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F:\Przechwytywanie4.PNG"/>
                  <pic:cNvPicPr>
                    <a:picLocks noChangeAspect="1" noChangeArrowheads="1"/>
                  </pic:cNvPicPr>
                </pic:nvPicPr>
                <pic:blipFill>
                  <a:blip r:embed="rId3"/>
                  <a:stretch>
                    <a:fillRect/>
                  </a:stretch>
                </pic:blipFill>
                <pic:spPr>
                  <a:xfrm>
                    <a:off x="0" y="0"/>
                    <a:ext cx="402590" cy="457200"/>
                  </a:xfrm>
                  <a:prstGeom prst="rect">
                    <a:avLst/>
                  </a:prstGeom>
                </pic:spPr>
              </pic:pic>
            </a:graphicData>
          </a:graphic>
        </wp:anchor>
      </w:drawing>
    </w:r>
    <w:r>
      <w:rPr>
        <w:noProof/>
        <w:lang w:eastAsia="pl-PL"/>
      </w:rPr>
      <w:drawing>
        <wp:anchor distT="0" distB="1905" distL="114300" distR="114300" simplePos="0" relativeHeight="251665920" behindDoc="1" locked="0" layoutInCell="1" allowOverlap="1" wp14:anchorId="5280D953" wp14:editId="341E2A4E">
          <wp:simplePos x="0" y="0"/>
          <wp:positionH relativeFrom="column">
            <wp:posOffset>2902585</wp:posOffset>
          </wp:positionH>
          <wp:positionV relativeFrom="paragraph">
            <wp:posOffset>264160</wp:posOffset>
          </wp:positionV>
          <wp:extent cx="590550" cy="321945"/>
          <wp:effectExtent l="0" t="0" r="0" b="0"/>
          <wp:wrapSquare wrapText="bothSides"/>
          <wp:docPr id="33" name="Obraz 33"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F:\Przechwytywanie5.PNG"/>
                  <pic:cNvPicPr>
                    <a:picLocks noChangeAspect="1" noChangeArrowheads="1"/>
                  </pic:cNvPicPr>
                </pic:nvPicPr>
                <pic:blipFill>
                  <a:blip r:embed="rId4"/>
                  <a:stretch>
                    <a:fillRect/>
                  </a:stretch>
                </pic:blipFill>
                <pic:spPr>
                  <a:xfrm>
                    <a:off x="0" y="0"/>
                    <a:ext cx="590550" cy="321945"/>
                  </a:xfrm>
                  <a:prstGeom prst="rect">
                    <a:avLst/>
                  </a:prstGeom>
                </pic:spPr>
              </pic:pic>
            </a:graphicData>
          </a:graphic>
        </wp:anchor>
      </w:drawing>
    </w:r>
  </w:p>
  <w:p w14:paraId="2B5401A9" w14:textId="77777777" w:rsidR="00B33AE9" w:rsidRDefault="00B33AE9">
    <w:pPr>
      <w:pStyle w:val="Stopka"/>
    </w:pPr>
    <w:r>
      <w:rPr>
        <w:noProof/>
        <w:lang w:eastAsia="pl-PL"/>
      </w:rPr>
      <w:drawing>
        <wp:anchor distT="0" distB="0" distL="114300" distR="116205" simplePos="0" relativeHeight="251666944" behindDoc="1" locked="0" layoutInCell="1" allowOverlap="1" wp14:anchorId="0449D46C" wp14:editId="1F66DDCC">
          <wp:simplePos x="0" y="0"/>
          <wp:positionH relativeFrom="column">
            <wp:posOffset>1724660</wp:posOffset>
          </wp:positionH>
          <wp:positionV relativeFrom="paragraph">
            <wp:posOffset>9252585</wp:posOffset>
          </wp:positionV>
          <wp:extent cx="4150995" cy="40068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7968" behindDoc="1" locked="0" layoutInCell="1" allowOverlap="1" wp14:anchorId="4857952E" wp14:editId="6302D6C8">
          <wp:simplePos x="0" y="0"/>
          <wp:positionH relativeFrom="column">
            <wp:posOffset>1724660</wp:posOffset>
          </wp:positionH>
          <wp:positionV relativeFrom="paragraph">
            <wp:posOffset>9252585</wp:posOffset>
          </wp:positionV>
          <wp:extent cx="4150995" cy="40068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8992" behindDoc="1" locked="0" layoutInCell="1" allowOverlap="1" wp14:anchorId="7EF6A506" wp14:editId="5725C65F">
          <wp:simplePos x="0" y="0"/>
          <wp:positionH relativeFrom="column">
            <wp:posOffset>1724660</wp:posOffset>
          </wp:positionH>
          <wp:positionV relativeFrom="paragraph">
            <wp:posOffset>9252585</wp:posOffset>
          </wp:positionV>
          <wp:extent cx="4150995" cy="400685"/>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5FB8B" w14:textId="77777777" w:rsidR="00A55912" w:rsidRDefault="00A55912">
      <w:pPr>
        <w:spacing w:before="0" w:after="0" w:line="240" w:lineRule="auto"/>
      </w:pPr>
      <w:r>
        <w:separator/>
      </w:r>
    </w:p>
  </w:footnote>
  <w:footnote w:type="continuationSeparator" w:id="0">
    <w:p w14:paraId="0BAC9E90" w14:textId="77777777" w:rsidR="00A55912" w:rsidRDefault="00A55912">
      <w:pPr>
        <w:spacing w:before="0" w:after="0" w:line="240" w:lineRule="auto"/>
      </w:pPr>
      <w:r>
        <w:continuationSeparator/>
      </w:r>
    </w:p>
  </w:footnote>
  <w:footnote w:id="1">
    <w:p w14:paraId="000EBC97" w14:textId="77777777" w:rsidR="00B33AE9" w:rsidRDefault="00B33AE9" w:rsidP="008B3F29">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B33AE9" w:rsidRPr="00236321" w14:paraId="52E1D415" w14:textId="77777777" w:rsidTr="008B3F29">
      <w:trPr>
        <w:trHeight w:val="987"/>
      </w:trPr>
      <w:tc>
        <w:tcPr>
          <w:tcW w:w="10206" w:type="dxa"/>
        </w:tcPr>
        <w:sdt>
          <w:sdtPr>
            <w:rPr>
              <w:color w:val="404040" w:themeColor="text1" w:themeTint="BF"/>
            </w:rPr>
            <w:id w:val="1547187922"/>
            <w:docPartObj>
              <w:docPartGallery w:val="Page Numbers (Bottom of Page)"/>
              <w:docPartUnique/>
            </w:docPartObj>
          </w:sdtPr>
          <w:sdtEndPr>
            <w:rPr>
              <w:b/>
            </w:rPr>
          </w:sdtEndPr>
          <w:sdtContent>
            <w:p w14:paraId="66AD8413" w14:textId="6113A3B4" w:rsidR="00B33AE9" w:rsidRPr="00934B92" w:rsidRDefault="00AB5648" w:rsidP="00934B92">
              <w:pPr>
                <w:pStyle w:val="Cytat"/>
                <w:jc w:val="left"/>
                <w:rPr>
                  <w:b/>
                  <w:color w:val="404040" w:themeColor="text1" w:themeTint="BF"/>
                </w:rPr>
              </w:pPr>
              <w:r>
                <w:rPr>
                  <w:lang w:eastAsia="pl-PL"/>
                </w:rPr>
                <w:drawing>
                  <wp:inline distT="0" distB="0" distL="0" distR="0" wp14:anchorId="3C538C93" wp14:editId="6D07D8C3">
                    <wp:extent cx="1752600" cy="66675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752600" cy="666750"/>
                            </a:xfrm>
                            <a:prstGeom prst="rect">
                              <a:avLst/>
                            </a:prstGeom>
                          </pic:spPr>
                        </pic:pic>
                      </a:graphicData>
                    </a:graphic>
                  </wp:inline>
                </w:drawing>
              </w:r>
              <w:r>
                <w:rPr>
                  <w:color w:val="404040" w:themeColor="text1" w:themeTint="BF"/>
                </w:rPr>
                <w:t xml:space="preserve">                                                                                                                </w:t>
              </w:r>
            </w:p>
          </w:sdtContent>
        </w:sdt>
        <w:p w14:paraId="244E12E5" w14:textId="2C6E03F1" w:rsidR="00B33AE9" w:rsidRPr="00B33AE9" w:rsidRDefault="00B33AE9" w:rsidP="008B3F29">
          <w:pPr>
            <w:jc w:val="right"/>
            <w:rPr>
              <w:rFonts w:ascii="Calibri" w:hAnsi="Calibri" w:cs="Arial"/>
              <w:b/>
              <w:bCs/>
              <w:color w:val="404040" w:themeColor="text1" w:themeTint="BF"/>
              <w:lang w:eastAsia="ar-SA"/>
            </w:rPr>
          </w:pPr>
          <w:r w:rsidRPr="00236321">
            <w:rPr>
              <w:color w:val="404040" w:themeColor="text1" w:themeTint="BF"/>
              <w:lang w:eastAsia="pl-PL"/>
            </w:rPr>
            <w:tab/>
          </w:r>
          <w:r w:rsidRPr="00B33AE9">
            <w:rPr>
              <w:rFonts w:ascii="Calibri" w:eastAsia="Times New Roman" w:hAnsi="Calibri" w:cs="Times New Roman"/>
              <w:b/>
              <w:color w:val="404040" w:themeColor="text1" w:themeTint="BF"/>
            </w:rPr>
            <w:t>Obsług</w:t>
          </w:r>
          <w:r w:rsidR="00784B88">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xml:space="preserve"> techniczn</w:t>
          </w:r>
          <w:r w:rsidR="00784B88">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xml:space="preserve"> – realizacj</w:t>
          </w:r>
          <w:r w:rsidR="00784B88">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montaż, instalacj</w:t>
          </w:r>
          <w:r w:rsidR="00784B88">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xml:space="preserve"> infrastruktury na wydarzeniach towarzyszących otwarciu II etapu wystawy głównej  Muzeum Warszawy</w:t>
          </w:r>
        </w:p>
        <w:p w14:paraId="7CAB4E25" w14:textId="4CC2F8DF" w:rsidR="00B33AE9" w:rsidRPr="00236321" w:rsidRDefault="00B33AE9" w:rsidP="00784B88">
          <w:pPr>
            <w:jc w:val="right"/>
            <w:rPr>
              <w:color w:val="404040" w:themeColor="text1" w:themeTint="BF"/>
              <w:lang w:eastAsia="pl-PL"/>
            </w:rPr>
          </w:pPr>
          <w:r w:rsidRPr="00236321">
            <w:rPr>
              <w:color w:val="404040" w:themeColor="text1" w:themeTint="BF"/>
              <w:lang w:eastAsia="pl-PL"/>
            </w:rPr>
            <w:tab/>
          </w:r>
          <w:r w:rsidRPr="00236321">
            <w:rPr>
              <w:b/>
              <w:i/>
              <w:color w:val="404040" w:themeColor="text1" w:themeTint="BF"/>
              <w:lang w:eastAsia="pl-PL"/>
            </w:rPr>
            <w:t>MW/ZP/</w:t>
          </w:r>
          <w:r w:rsidR="00A1220F">
            <w:rPr>
              <w:b/>
              <w:i/>
              <w:color w:val="404040" w:themeColor="text1" w:themeTint="BF"/>
              <w:lang w:eastAsia="pl-PL"/>
            </w:rPr>
            <w:t>20</w:t>
          </w:r>
          <w:r w:rsidRPr="00236321">
            <w:rPr>
              <w:b/>
              <w:i/>
              <w:color w:val="404040" w:themeColor="text1" w:themeTint="BF"/>
              <w:lang w:eastAsia="pl-PL"/>
            </w:rPr>
            <w:t>/PN/2018</w:t>
          </w:r>
        </w:p>
      </w:tc>
    </w:tr>
    <w:tr w:rsidR="00B33AE9" w:rsidRPr="00236321" w14:paraId="481D69F5" w14:textId="77777777" w:rsidTr="008B3F29">
      <w:trPr>
        <w:trHeight w:val="80"/>
      </w:trPr>
      <w:tc>
        <w:tcPr>
          <w:tcW w:w="10206" w:type="dxa"/>
        </w:tcPr>
        <w:p w14:paraId="3C92002C" w14:textId="77777777" w:rsidR="00B33AE9" w:rsidRPr="00236321" w:rsidRDefault="00B33AE9" w:rsidP="008B3F29">
          <w:pPr>
            <w:pStyle w:val="Nagwek"/>
            <w:rPr>
              <w:rFonts w:ascii="Arial" w:hAnsi="Arial" w:cs="Arial"/>
              <w:color w:val="404040" w:themeColor="text1" w:themeTint="BF"/>
              <w:lang w:eastAsia="pl-PL"/>
            </w:rPr>
          </w:pPr>
        </w:p>
      </w:tc>
    </w:tr>
  </w:tbl>
  <w:p w14:paraId="2B76AAE8" w14:textId="77777777" w:rsidR="00B33AE9" w:rsidRPr="00E4421E" w:rsidRDefault="00B33AE9" w:rsidP="008B3F29">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12F8C" w14:textId="77777777" w:rsidR="00B33AE9" w:rsidRDefault="00B33AE9" w:rsidP="008B3F29">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73088" behindDoc="0" locked="0" layoutInCell="1" allowOverlap="1" wp14:anchorId="1340A2EF" wp14:editId="31B76379">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4969E2D4" w14:textId="77777777" w:rsidR="00B33AE9" w:rsidRPr="00265A2E" w:rsidRDefault="00B33AE9" w:rsidP="008B3F29">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3D7C2" w14:textId="77777777" w:rsidR="00A07EF1" w:rsidRPr="000B6F04" w:rsidRDefault="00B33AE9" w:rsidP="00A07EF1">
    <w:pPr>
      <w:jc w:val="right"/>
      <w:rPr>
        <w:rFonts w:ascii="Calibri" w:hAnsi="Calibri"/>
        <w:b/>
        <w:lang w:eastAsia="ar-SA"/>
      </w:rPr>
    </w:pPr>
    <w:r>
      <w:rPr>
        <w:rFonts w:ascii="Arial" w:hAnsi="Arial" w:cs="Arial"/>
        <w:b/>
        <w:bCs/>
        <w:noProof/>
        <w:color w:val="404040"/>
        <w:lang w:eastAsia="pl-PL"/>
      </w:rPr>
      <w:drawing>
        <wp:anchor distT="0" distB="0" distL="114300" distR="114300" simplePos="0" relativeHeight="251671040" behindDoc="1" locked="0" layoutInCell="1" allowOverlap="1" wp14:anchorId="20D0A023" wp14:editId="3B027F57">
          <wp:simplePos x="0" y="0"/>
          <wp:positionH relativeFrom="margin">
            <wp:align>left</wp:align>
          </wp:positionH>
          <wp:positionV relativeFrom="paragraph">
            <wp:posOffset>-286385</wp:posOffset>
          </wp:positionV>
          <wp:extent cx="1143000" cy="4000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p>
  <w:tbl>
    <w:tblPr>
      <w:tblW w:w="10206" w:type="dxa"/>
      <w:tblLook w:val="04A0" w:firstRow="1" w:lastRow="0" w:firstColumn="1" w:lastColumn="0" w:noHBand="0" w:noVBand="1"/>
    </w:tblPr>
    <w:tblGrid>
      <w:gridCol w:w="10206"/>
    </w:tblGrid>
    <w:tr w:rsidR="00A07EF1" w:rsidRPr="00236321" w14:paraId="045A9B1C" w14:textId="77777777" w:rsidTr="00DA3313">
      <w:trPr>
        <w:trHeight w:val="987"/>
      </w:trPr>
      <w:tc>
        <w:tcPr>
          <w:tcW w:w="10206" w:type="dxa"/>
        </w:tcPr>
        <w:sdt>
          <w:sdtPr>
            <w:rPr>
              <w:color w:val="404040" w:themeColor="text1" w:themeTint="BF"/>
            </w:rPr>
            <w:id w:val="-1997415262"/>
            <w:docPartObj>
              <w:docPartGallery w:val="Page Numbers (Bottom of Page)"/>
              <w:docPartUnique/>
            </w:docPartObj>
          </w:sdtPr>
          <w:sdtEndPr>
            <w:rPr>
              <w:b/>
            </w:rPr>
          </w:sdtEndPr>
          <w:sdtContent>
            <w:p w14:paraId="368F13DA" w14:textId="300CB0DF" w:rsidR="00A07EF1" w:rsidRPr="00A07EF1" w:rsidRDefault="00A07EF1" w:rsidP="00A07EF1">
              <w:pPr>
                <w:pStyle w:val="Cytat"/>
                <w:jc w:val="right"/>
                <w:rPr>
                  <w:b/>
                  <w:color w:val="404040" w:themeColor="text1" w:themeTint="BF"/>
                </w:rPr>
              </w:pPr>
              <w:r w:rsidRPr="00236321">
                <w:rPr>
                  <w:b/>
                  <w:color w:val="404040" w:themeColor="text1" w:themeTint="BF"/>
                </w:rPr>
                <w:fldChar w:fldCharType="begin"/>
              </w:r>
              <w:r w:rsidRPr="00236321">
                <w:rPr>
                  <w:b/>
                  <w:color w:val="404040" w:themeColor="text1" w:themeTint="BF"/>
                </w:rPr>
                <w:instrText xml:space="preserve"> PAGE   \* MERGEFORMAT </w:instrText>
              </w:r>
              <w:r w:rsidRPr="00236321">
                <w:rPr>
                  <w:b/>
                  <w:color w:val="404040" w:themeColor="text1" w:themeTint="BF"/>
                </w:rPr>
                <w:fldChar w:fldCharType="separate"/>
              </w:r>
              <w:r w:rsidR="00D41A04">
                <w:rPr>
                  <w:b/>
                  <w:color w:val="404040" w:themeColor="text1" w:themeTint="BF"/>
                </w:rPr>
                <w:t>21</w:t>
              </w:r>
              <w:r w:rsidRPr="00236321">
                <w:rPr>
                  <w:b/>
                  <w:color w:val="404040" w:themeColor="text1" w:themeTint="BF"/>
                </w:rPr>
                <w:fldChar w:fldCharType="end"/>
              </w:r>
            </w:p>
          </w:sdtContent>
        </w:sdt>
        <w:p w14:paraId="29F95B7A" w14:textId="77777777" w:rsidR="00A07EF1" w:rsidRPr="00B33AE9" w:rsidRDefault="00A07EF1" w:rsidP="00A07EF1">
          <w:pPr>
            <w:jc w:val="right"/>
            <w:rPr>
              <w:rFonts w:ascii="Calibri" w:hAnsi="Calibri" w:cs="Arial"/>
              <w:b/>
              <w:bCs/>
              <w:color w:val="404040" w:themeColor="text1" w:themeTint="BF"/>
              <w:lang w:eastAsia="ar-SA"/>
            </w:rPr>
          </w:pPr>
          <w:r w:rsidRPr="00236321">
            <w:rPr>
              <w:color w:val="404040" w:themeColor="text1" w:themeTint="BF"/>
              <w:lang w:eastAsia="pl-PL"/>
            </w:rPr>
            <w:tab/>
          </w:r>
          <w:r w:rsidRPr="00B33AE9">
            <w:rPr>
              <w:rFonts w:ascii="Calibri" w:eastAsia="Times New Roman" w:hAnsi="Calibri" w:cs="Times New Roman"/>
              <w:b/>
              <w:color w:val="404040" w:themeColor="text1" w:themeTint="BF"/>
            </w:rPr>
            <w:t>Obsług</w:t>
          </w:r>
          <w:r>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xml:space="preserve"> techniczn</w:t>
          </w:r>
          <w:r>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xml:space="preserve"> – realizacj</w:t>
          </w:r>
          <w:r>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montaż, instalacj</w:t>
          </w:r>
          <w:r>
            <w:rPr>
              <w:rFonts w:ascii="Calibri" w:eastAsia="Times New Roman" w:hAnsi="Calibri" w:cs="Times New Roman"/>
              <w:b/>
              <w:color w:val="404040" w:themeColor="text1" w:themeTint="BF"/>
            </w:rPr>
            <w:t>a</w:t>
          </w:r>
          <w:r w:rsidRPr="00B33AE9">
            <w:rPr>
              <w:rFonts w:ascii="Calibri" w:eastAsia="Times New Roman" w:hAnsi="Calibri" w:cs="Times New Roman"/>
              <w:b/>
              <w:color w:val="404040" w:themeColor="text1" w:themeTint="BF"/>
            </w:rPr>
            <w:t xml:space="preserve"> infrastruktury na wydarzeniach towarzyszących otwarciu II etapu wystawy głównej  Muzeum Warszawy</w:t>
          </w:r>
        </w:p>
        <w:p w14:paraId="5E372385" w14:textId="3522D718" w:rsidR="00A07EF1" w:rsidRPr="00236321" w:rsidRDefault="00A07EF1" w:rsidP="00321674">
          <w:pPr>
            <w:jc w:val="right"/>
            <w:rPr>
              <w:color w:val="404040" w:themeColor="text1" w:themeTint="BF"/>
              <w:lang w:eastAsia="pl-PL"/>
            </w:rPr>
          </w:pPr>
          <w:r w:rsidRPr="00236321">
            <w:rPr>
              <w:color w:val="404040" w:themeColor="text1" w:themeTint="BF"/>
              <w:lang w:eastAsia="pl-PL"/>
            </w:rPr>
            <w:tab/>
          </w:r>
          <w:r w:rsidRPr="00236321">
            <w:rPr>
              <w:b/>
              <w:i/>
              <w:color w:val="404040" w:themeColor="text1" w:themeTint="BF"/>
              <w:lang w:eastAsia="pl-PL"/>
            </w:rPr>
            <w:t>MW/ZP/</w:t>
          </w:r>
          <w:r w:rsidR="00321674">
            <w:rPr>
              <w:b/>
              <w:i/>
              <w:color w:val="404040" w:themeColor="text1" w:themeTint="BF"/>
              <w:lang w:eastAsia="pl-PL"/>
            </w:rPr>
            <w:t>20</w:t>
          </w:r>
          <w:r w:rsidRPr="00236321">
            <w:rPr>
              <w:b/>
              <w:i/>
              <w:color w:val="404040" w:themeColor="text1" w:themeTint="BF"/>
              <w:lang w:eastAsia="pl-PL"/>
            </w:rPr>
            <w:t>/PN/2018</w:t>
          </w:r>
        </w:p>
      </w:tc>
    </w:tr>
  </w:tbl>
  <w:p w14:paraId="4F5842CC" w14:textId="4AC54C10" w:rsidR="00B33AE9" w:rsidRPr="000B6F04" w:rsidRDefault="00B33AE9" w:rsidP="00A07EF1">
    <w:pPr>
      <w:jc w:val="right"/>
      <w:rPr>
        <w:rFonts w:ascii="Calibri" w:hAnsi="Calibri"/>
        <w:b/>
        <w:lang w:eastAsia="ar-SA"/>
      </w:rPr>
    </w:pPr>
  </w:p>
  <w:p w14:paraId="7DEB1C8A" w14:textId="2CA0FB4C" w:rsidR="00B33AE9" w:rsidRPr="000B6F04" w:rsidRDefault="00B33AE9" w:rsidP="000B6F04">
    <w:pPr>
      <w:pStyle w:val="Tekstpodstawowy"/>
      <w:jc w:val="right"/>
      <w:rPr>
        <w:rFonts w:ascii="Calibri" w:hAnsi="Calibri"/>
        <w:b/>
        <w:sz w:val="22"/>
        <w:szCs w:val="22"/>
        <w:lang w:eastAsia="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435C" w14:textId="77777777" w:rsidR="00B33AE9" w:rsidRDefault="00B33AE9">
    <w:pPr>
      <w:tabs>
        <w:tab w:val="left" w:pos="0"/>
      </w:tabs>
      <w:suppressAutoHyphens/>
      <w:spacing w:line="360" w:lineRule="auto"/>
      <w:jc w:val="center"/>
      <w:outlineLvl w:val="5"/>
      <w:rPr>
        <w:rFonts w:ascii="Arial" w:hAnsi="Arial" w:cs="Arial"/>
        <w:b/>
        <w:bCs/>
        <w:color w:val="404040"/>
        <w:lang w:eastAsia="ar-SA"/>
      </w:rPr>
    </w:pPr>
    <w:r>
      <w:rPr>
        <w:rFonts w:ascii="Arial" w:hAnsi="Arial" w:cs="Arial"/>
        <w:b/>
        <w:bCs/>
        <w:noProof/>
        <w:color w:val="404040"/>
        <w:lang w:eastAsia="pl-PL"/>
      </w:rPr>
      <w:drawing>
        <wp:anchor distT="0" distB="0" distL="114300" distR="114300" simplePos="0" relativeHeight="251661824" behindDoc="1" locked="0" layoutInCell="1" allowOverlap="1" wp14:anchorId="5C85A295" wp14:editId="0DBB0CEB">
          <wp:simplePos x="0" y="0"/>
          <wp:positionH relativeFrom="column">
            <wp:posOffset>859790</wp:posOffset>
          </wp:positionH>
          <wp:positionV relativeFrom="paragraph">
            <wp:posOffset>-88265</wp:posOffset>
          </wp:positionV>
          <wp:extent cx="114300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p>
  <w:p w14:paraId="1C34F026" w14:textId="77777777" w:rsidR="00B33AE9" w:rsidRDefault="00B33AE9">
    <w:pPr>
      <w:tabs>
        <w:tab w:val="left" w:pos="0"/>
      </w:tabs>
      <w:suppressAutoHyphens/>
      <w:spacing w:line="360" w:lineRule="auto"/>
      <w:outlineLvl w:val="5"/>
    </w:pPr>
    <w:r>
      <w:rPr>
        <w:rFonts w:ascii="Arial" w:hAnsi="Arial" w:cs="Arial"/>
        <w:b/>
        <w:bCs/>
        <w:color w:val="404040"/>
        <w:lang w:eastAsia="ar-SA"/>
      </w:rPr>
      <w:t xml:space="preserve">Zakup i dostawa sprzętu – audioprzewodniki (140 szt.) wraz z osprzętem, oprogramowaniem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7"/>
    <w:multiLevelType w:val="multilevel"/>
    <w:tmpl w:val="DFEE2B98"/>
    <w:name w:val="WW8Num7"/>
    <w:lvl w:ilvl="0">
      <w:start w:val="1"/>
      <w:numFmt w:val="decimal"/>
      <w:lvlText w:val="%1."/>
      <w:lvlJc w:val="left"/>
      <w:pPr>
        <w:tabs>
          <w:tab w:val="num" w:pos="720"/>
        </w:tabs>
        <w:ind w:left="720" w:hanging="360"/>
      </w:pPr>
      <w:rPr>
        <w:rFonts w:ascii="Calibri" w:hAnsi="Calibri" w:cs="Times New Roman" w:hint="default"/>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6" w15:restartNumberingAfterBreak="0">
    <w:nsid w:val="009629BE"/>
    <w:multiLevelType w:val="hybridMultilevel"/>
    <w:tmpl w:val="DD468280"/>
    <w:numStyleLink w:val="Zaimportowanystyl19"/>
  </w:abstractNum>
  <w:abstractNum w:abstractNumId="7" w15:restartNumberingAfterBreak="0">
    <w:nsid w:val="017A5886"/>
    <w:multiLevelType w:val="hybridMultilevel"/>
    <w:tmpl w:val="17B62876"/>
    <w:lvl w:ilvl="0" w:tplc="04150001">
      <w:start w:val="1"/>
      <w:numFmt w:val="bullet"/>
      <w:lvlText w:val=""/>
      <w:lvlJc w:val="left"/>
      <w:pPr>
        <w:ind w:left="1495" w:hanging="360"/>
      </w:pPr>
      <w:rPr>
        <w:rFonts w:ascii="Symbol" w:hAnsi="Symbol" w:hint="default"/>
      </w:rPr>
    </w:lvl>
    <w:lvl w:ilvl="1" w:tplc="04150003">
      <w:start w:val="1"/>
      <w:numFmt w:val="bullet"/>
      <w:lvlText w:val="o"/>
      <w:lvlJc w:val="left"/>
      <w:pPr>
        <w:ind w:left="2489" w:hanging="360"/>
      </w:pPr>
      <w:rPr>
        <w:rFonts w:ascii="Courier New" w:hAnsi="Courier New" w:cs="Courier New" w:hint="default"/>
      </w:rPr>
    </w:lvl>
    <w:lvl w:ilvl="2" w:tplc="04150005">
      <w:start w:val="1"/>
      <w:numFmt w:val="bullet"/>
      <w:lvlText w:val=""/>
      <w:lvlJc w:val="left"/>
      <w:pPr>
        <w:ind w:left="2935" w:hanging="360"/>
      </w:pPr>
      <w:rPr>
        <w:rFonts w:ascii="Wingdings" w:hAnsi="Wingdings" w:hint="default"/>
      </w:rPr>
    </w:lvl>
    <w:lvl w:ilvl="3" w:tplc="04150001">
      <w:start w:val="1"/>
      <w:numFmt w:val="bullet"/>
      <w:lvlText w:val=""/>
      <w:lvlJc w:val="left"/>
      <w:pPr>
        <w:ind w:left="3655" w:hanging="360"/>
      </w:pPr>
      <w:rPr>
        <w:rFonts w:ascii="Symbol" w:hAnsi="Symbol" w:hint="default"/>
      </w:rPr>
    </w:lvl>
    <w:lvl w:ilvl="4" w:tplc="04150003">
      <w:start w:val="1"/>
      <w:numFmt w:val="bullet"/>
      <w:lvlText w:val="o"/>
      <w:lvlJc w:val="left"/>
      <w:pPr>
        <w:ind w:left="4375" w:hanging="360"/>
      </w:pPr>
      <w:rPr>
        <w:rFonts w:ascii="Courier New" w:hAnsi="Courier New" w:cs="Courier New" w:hint="default"/>
      </w:rPr>
    </w:lvl>
    <w:lvl w:ilvl="5" w:tplc="04150005">
      <w:start w:val="1"/>
      <w:numFmt w:val="bullet"/>
      <w:lvlText w:val=""/>
      <w:lvlJc w:val="left"/>
      <w:pPr>
        <w:ind w:left="5095" w:hanging="360"/>
      </w:pPr>
      <w:rPr>
        <w:rFonts w:ascii="Wingdings" w:hAnsi="Wingdings" w:hint="default"/>
      </w:rPr>
    </w:lvl>
    <w:lvl w:ilvl="6" w:tplc="04150001">
      <w:start w:val="1"/>
      <w:numFmt w:val="bullet"/>
      <w:lvlText w:val=""/>
      <w:lvlJc w:val="left"/>
      <w:pPr>
        <w:ind w:left="5815" w:hanging="360"/>
      </w:pPr>
      <w:rPr>
        <w:rFonts w:ascii="Symbol" w:hAnsi="Symbol" w:hint="default"/>
      </w:rPr>
    </w:lvl>
    <w:lvl w:ilvl="7" w:tplc="04150003">
      <w:start w:val="1"/>
      <w:numFmt w:val="bullet"/>
      <w:lvlText w:val="o"/>
      <w:lvlJc w:val="left"/>
      <w:pPr>
        <w:ind w:left="6535" w:hanging="360"/>
      </w:pPr>
      <w:rPr>
        <w:rFonts w:ascii="Courier New" w:hAnsi="Courier New" w:cs="Courier New" w:hint="default"/>
      </w:rPr>
    </w:lvl>
    <w:lvl w:ilvl="8" w:tplc="04150005">
      <w:start w:val="1"/>
      <w:numFmt w:val="bullet"/>
      <w:lvlText w:val=""/>
      <w:lvlJc w:val="left"/>
      <w:pPr>
        <w:ind w:left="7255" w:hanging="360"/>
      </w:pPr>
      <w:rPr>
        <w:rFonts w:ascii="Wingdings" w:hAnsi="Wingdings" w:hint="default"/>
      </w:rPr>
    </w:lvl>
  </w:abstractNum>
  <w:abstractNum w:abstractNumId="8" w15:restartNumberingAfterBreak="0">
    <w:nsid w:val="099E17D7"/>
    <w:multiLevelType w:val="hybridMultilevel"/>
    <w:tmpl w:val="0A466520"/>
    <w:numStyleLink w:val="Zaimportowanystyl4"/>
  </w:abstractNum>
  <w:abstractNum w:abstractNumId="9" w15:restartNumberingAfterBreak="0">
    <w:nsid w:val="0A7018C6"/>
    <w:multiLevelType w:val="multilevel"/>
    <w:tmpl w:val="F940AE52"/>
    <w:name w:val="WWNum232"/>
    <w:lvl w:ilvl="0">
      <w:start w:val="1"/>
      <w:numFmt w:val="lowerLetter"/>
      <w:lvlText w:val="%1)"/>
      <w:lvlJc w:val="left"/>
      <w:pPr>
        <w:tabs>
          <w:tab w:val="num" w:pos="0"/>
        </w:tabs>
        <w:ind w:left="1287" w:hanging="360"/>
      </w:pPr>
    </w:lvl>
    <w:lvl w:ilvl="1">
      <w:start w:val="1"/>
      <w:numFmt w:val="decimal"/>
      <w:lvlText w:val="%2)"/>
      <w:lvlJc w:val="left"/>
      <w:pPr>
        <w:tabs>
          <w:tab w:val="num" w:pos="0"/>
        </w:tabs>
        <w:ind w:left="2007" w:hanging="360"/>
      </w:pPr>
      <w:rPr>
        <w:b w:val="0"/>
      </w:rPr>
    </w:lvl>
    <w:lvl w:ilvl="2">
      <w:start w:val="4"/>
      <w:numFmt w:val="decimal"/>
      <w:lvlText w:val="%2.%3"/>
      <w:lvlJc w:val="left"/>
      <w:pPr>
        <w:tabs>
          <w:tab w:val="num" w:pos="0"/>
        </w:tabs>
        <w:ind w:left="2907" w:hanging="360"/>
      </w:pPr>
    </w:lvl>
    <w:lvl w:ilvl="3">
      <w:start w:val="1"/>
      <w:numFmt w:val="decimal"/>
      <w:lvlText w:val="%2.%3.%4."/>
      <w:lvlJc w:val="left"/>
      <w:pPr>
        <w:tabs>
          <w:tab w:val="num" w:pos="0"/>
        </w:tabs>
        <w:ind w:left="3447" w:hanging="360"/>
      </w:pPr>
    </w:lvl>
    <w:lvl w:ilvl="4">
      <w:start w:val="1"/>
      <w:numFmt w:val="lowerLetter"/>
      <w:lvlText w:val="%2.%3.%4.%5."/>
      <w:lvlJc w:val="left"/>
      <w:pPr>
        <w:tabs>
          <w:tab w:val="num" w:pos="0"/>
        </w:tabs>
        <w:ind w:left="4167" w:hanging="360"/>
      </w:pPr>
    </w:lvl>
    <w:lvl w:ilvl="5">
      <w:start w:val="1"/>
      <w:numFmt w:val="lowerRoman"/>
      <w:lvlText w:val="%2.%3.%4.%5.%6."/>
      <w:lvlJc w:val="right"/>
      <w:pPr>
        <w:tabs>
          <w:tab w:val="num" w:pos="0"/>
        </w:tabs>
        <w:ind w:left="4887" w:hanging="180"/>
      </w:pPr>
    </w:lvl>
    <w:lvl w:ilvl="6">
      <w:start w:val="1"/>
      <w:numFmt w:val="decimal"/>
      <w:lvlText w:val="%2.%3.%4.%5.%6.%7."/>
      <w:lvlJc w:val="left"/>
      <w:pPr>
        <w:tabs>
          <w:tab w:val="num" w:pos="0"/>
        </w:tabs>
        <w:ind w:left="5607" w:hanging="360"/>
      </w:pPr>
    </w:lvl>
    <w:lvl w:ilvl="7">
      <w:start w:val="1"/>
      <w:numFmt w:val="lowerLetter"/>
      <w:lvlText w:val="%2.%3.%4.%5.%6.%7.%8."/>
      <w:lvlJc w:val="left"/>
      <w:pPr>
        <w:tabs>
          <w:tab w:val="num" w:pos="0"/>
        </w:tabs>
        <w:ind w:left="6327" w:hanging="360"/>
      </w:pPr>
    </w:lvl>
    <w:lvl w:ilvl="8">
      <w:start w:val="1"/>
      <w:numFmt w:val="lowerRoman"/>
      <w:lvlText w:val="%2.%3.%4.%5.%6.%7.%8.%9."/>
      <w:lvlJc w:val="right"/>
      <w:pPr>
        <w:tabs>
          <w:tab w:val="num" w:pos="0"/>
        </w:tabs>
        <w:ind w:left="7047" w:hanging="180"/>
      </w:pPr>
    </w:lvl>
  </w:abstractNum>
  <w:abstractNum w:abstractNumId="10" w15:restartNumberingAfterBreak="0">
    <w:nsid w:val="0A7723FE"/>
    <w:multiLevelType w:val="multilevel"/>
    <w:tmpl w:val="041AAE0C"/>
    <w:styleLink w:val="List10"/>
    <w:lvl w:ilvl="0">
      <w:start w:val="1"/>
      <w:numFmt w:val="lowerLetter"/>
      <w:lvlText w:val="%1."/>
      <w:lvlJc w:val="left"/>
      <w:pPr>
        <w:tabs>
          <w:tab w:val="num" w:pos="750"/>
        </w:tabs>
        <w:ind w:left="750" w:hanging="393"/>
      </w:pPr>
      <w:rPr>
        <w:rFonts w:ascii="Arial" w:eastAsia="Arial" w:hAnsi="Arial" w:cs="Arial"/>
        <w:color w:val="404040"/>
        <w:position w:val="0"/>
        <w:sz w:val="20"/>
        <w:szCs w:val="20"/>
        <w:u w:color="404040"/>
      </w:rPr>
    </w:lvl>
    <w:lvl w:ilvl="1">
      <w:start w:val="1"/>
      <w:numFmt w:val="lowerLetter"/>
      <w:lvlText w:val="%2)"/>
      <w:lvlJc w:val="left"/>
      <w:pPr>
        <w:tabs>
          <w:tab w:val="num" w:pos="970"/>
        </w:tabs>
        <w:ind w:left="970" w:hanging="250"/>
      </w:pPr>
      <w:rPr>
        <w:rFonts w:ascii="Arial" w:eastAsia="Arial" w:hAnsi="Arial" w:cs="Arial"/>
        <w:color w:val="404040"/>
        <w:position w:val="0"/>
        <w:sz w:val="20"/>
        <w:szCs w:val="20"/>
        <w:u w:color="404040"/>
      </w:rPr>
    </w:lvl>
    <w:lvl w:ilvl="2">
      <w:start w:val="1"/>
      <w:numFmt w:val="lowerLetter"/>
      <w:lvlText w:val="%1)%2)%3)"/>
      <w:lvlJc w:val="left"/>
      <w:pPr>
        <w:tabs>
          <w:tab w:val="num" w:pos="1330"/>
        </w:tabs>
        <w:ind w:left="1330" w:hanging="250"/>
      </w:pPr>
      <w:rPr>
        <w:rFonts w:ascii="Arial" w:eastAsia="Arial" w:hAnsi="Arial" w:cs="Arial"/>
        <w:color w:val="404040"/>
        <w:position w:val="0"/>
        <w:sz w:val="20"/>
        <w:szCs w:val="20"/>
        <w:u w:color="404040"/>
      </w:rPr>
    </w:lvl>
    <w:lvl w:ilvl="3">
      <w:start w:val="1"/>
      <w:numFmt w:val="lowerLetter"/>
      <w:lvlText w:val="%1)%2)%3)%4)"/>
      <w:lvlJc w:val="left"/>
      <w:pPr>
        <w:tabs>
          <w:tab w:val="num" w:pos="1690"/>
        </w:tabs>
        <w:ind w:left="1690" w:hanging="250"/>
      </w:pPr>
      <w:rPr>
        <w:rFonts w:ascii="Arial" w:eastAsia="Arial" w:hAnsi="Arial" w:cs="Arial"/>
        <w:color w:val="404040"/>
        <w:position w:val="0"/>
        <w:sz w:val="20"/>
        <w:szCs w:val="20"/>
        <w:u w:color="404040"/>
      </w:rPr>
    </w:lvl>
    <w:lvl w:ilvl="4">
      <w:start w:val="1"/>
      <w:numFmt w:val="lowerLetter"/>
      <w:lvlText w:val="%1)%2)%3)%4)%5)"/>
      <w:lvlJc w:val="left"/>
      <w:pPr>
        <w:tabs>
          <w:tab w:val="num" w:pos="2050"/>
        </w:tabs>
        <w:ind w:left="2050" w:hanging="250"/>
      </w:pPr>
      <w:rPr>
        <w:rFonts w:ascii="Arial" w:eastAsia="Arial" w:hAnsi="Arial" w:cs="Arial"/>
        <w:color w:val="404040"/>
        <w:position w:val="0"/>
        <w:sz w:val="20"/>
        <w:szCs w:val="20"/>
        <w:u w:color="404040"/>
      </w:rPr>
    </w:lvl>
    <w:lvl w:ilvl="5">
      <w:start w:val="1"/>
      <w:numFmt w:val="lowerLetter"/>
      <w:lvlText w:val="%1)%2)%3)%4)%5)%6)"/>
      <w:lvlJc w:val="left"/>
      <w:pPr>
        <w:tabs>
          <w:tab w:val="num" w:pos="2410"/>
        </w:tabs>
        <w:ind w:left="2410" w:hanging="250"/>
      </w:pPr>
      <w:rPr>
        <w:rFonts w:ascii="Arial" w:eastAsia="Arial" w:hAnsi="Arial" w:cs="Arial"/>
        <w:color w:val="404040"/>
        <w:position w:val="0"/>
        <w:sz w:val="20"/>
        <w:szCs w:val="20"/>
        <w:u w:color="404040"/>
      </w:rPr>
    </w:lvl>
    <w:lvl w:ilvl="6">
      <w:start w:val="1"/>
      <w:numFmt w:val="lowerLetter"/>
      <w:lvlText w:val="%1)%2)%3)%4)%5)%6)%7)"/>
      <w:lvlJc w:val="left"/>
      <w:pPr>
        <w:tabs>
          <w:tab w:val="num" w:pos="2770"/>
        </w:tabs>
        <w:ind w:left="2770" w:hanging="250"/>
      </w:pPr>
      <w:rPr>
        <w:rFonts w:ascii="Arial" w:eastAsia="Arial" w:hAnsi="Arial" w:cs="Arial"/>
        <w:color w:val="404040"/>
        <w:position w:val="0"/>
        <w:sz w:val="20"/>
        <w:szCs w:val="20"/>
        <w:u w:color="404040"/>
      </w:rPr>
    </w:lvl>
    <w:lvl w:ilvl="7">
      <w:start w:val="1"/>
      <w:numFmt w:val="lowerLetter"/>
      <w:lvlText w:val="%1)%2)%3)%4)%5)%6)%7)%8)"/>
      <w:lvlJc w:val="left"/>
      <w:pPr>
        <w:tabs>
          <w:tab w:val="num" w:pos="3130"/>
        </w:tabs>
        <w:ind w:left="3130" w:hanging="250"/>
      </w:pPr>
      <w:rPr>
        <w:rFonts w:ascii="Arial" w:eastAsia="Arial" w:hAnsi="Arial" w:cs="Arial"/>
        <w:color w:val="404040"/>
        <w:position w:val="0"/>
        <w:sz w:val="20"/>
        <w:szCs w:val="20"/>
        <w:u w:color="404040"/>
      </w:rPr>
    </w:lvl>
    <w:lvl w:ilvl="8">
      <w:start w:val="1"/>
      <w:numFmt w:val="lowerLetter"/>
      <w:lvlText w:val="%1)%2)%3)%4)%5)%6)%7)%8)%9)"/>
      <w:lvlJc w:val="left"/>
      <w:pPr>
        <w:tabs>
          <w:tab w:val="num" w:pos="3490"/>
        </w:tabs>
        <w:ind w:left="3490" w:hanging="250"/>
      </w:pPr>
      <w:rPr>
        <w:rFonts w:ascii="Arial" w:eastAsia="Arial" w:hAnsi="Arial" w:cs="Arial"/>
        <w:color w:val="404040"/>
        <w:position w:val="0"/>
        <w:sz w:val="20"/>
        <w:szCs w:val="20"/>
        <w:u w:color="404040"/>
      </w:rPr>
    </w:lvl>
  </w:abstractNum>
  <w:abstractNum w:abstractNumId="11" w15:restartNumberingAfterBreak="0">
    <w:nsid w:val="0B3534D4"/>
    <w:multiLevelType w:val="hybridMultilevel"/>
    <w:tmpl w:val="F2125DC6"/>
    <w:numStyleLink w:val="Zaimportowanystyl7"/>
  </w:abstractNum>
  <w:abstractNum w:abstractNumId="12" w15:restartNumberingAfterBreak="0">
    <w:nsid w:val="0C415A47"/>
    <w:multiLevelType w:val="multilevel"/>
    <w:tmpl w:val="0C415A47"/>
    <w:lvl w:ilvl="0">
      <w:start w:val="1"/>
      <w:numFmt w:val="decimal"/>
      <w:lvlText w:val="%1."/>
      <w:lvlJc w:val="left"/>
      <w:pPr>
        <w:tabs>
          <w:tab w:val="left" w:pos="425"/>
        </w:tabs>
        <w:ind w:left="425" w:hanging="425"/>
      </w:pPr>
      <w:rPr>
        <w:rFonts w:ascii="Calibri" w:hAnsi="Calibri"/>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F92C92"/>
    <w:multiLevelType w:val="hybridMultilevel"/>
    <w:tmpl w:val="D8108290"/>
    <w:numStyleLink w:val="Zaimportowanystyl16"/>
  </w:abstractNum>
  <w:abstractNum w:abstractNumId="14" w15:restartNumberingAfterBreak="0">
    <w:nsid w:val="0FD21B09"/>
    <w:multiLevelType w:val="hybridMultilevel"/>
    <w:tmpl w:val="BE82F362"/>
    <w:styleLink w:val="Zaimportowanystyl10"/>
    <w:lvl w:ilvl="0" w:tplc="7CD2E73A">
      <w:start w:val="1"/>
      <w:numFmt w:val="decimal"/>
      <w:lvlText w:val="%1)"/>
      <w:lvlJc w:val="left"/>
      <w:pPr>
        <w:tabs>
          <w:tab w:val="left" w:pos="782"/>
        </w:tabs>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94D638">
      <w:start w:val="1"/>
      <w:numFmt w:val="lowerLetter"/>
      <w:lvlText w:val="%2)"/>
      <w:lvlJc w:val="left"/>
      <w:pPr>
        <w:tabs>
          <w:tab w:val="num" w:pos="708"/>
          <w:tab w:val="left" w:pos="1797"/>
        </w:tabs>
        <w:ind w:left="92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82970C">
      <w:start w:val="1"/>
      <w:numFmt w:val="decimal"/>
      <w:lvlText w:val="%3."/>
      <w:lvlJc w:val="left"/>
      <w:pPr>
        <w:tabs>
          <w:tab w:val="left" w:pos="708"/>
          <w:tab w:val="num" w:pos="1824"/>
        </w:tabs>
        <w:ind w:left="204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6CED68">
      <w:start w:val="1"/>
      <w:numFmt w:val="decimal"/>
      <w:lvlText w:val="%4."/>
      <w:lvlJc w:val="left"/>
      <w:pPr>
        <w:tabs>
          <w:tab w:val="left" w:pos="708"/>
          <w:tab w:val="left" w:pos="1797"/>
          <w:tab w:val="num" w:pos="2364"/>
        </w:tabs>
        <w:ind w:left="258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C83384">
      <w:start w:val="1"/>
      <w:numFmt w:val="decimal"/>
      <w:lvlText w:val="%5."/>
      <w:lvlJc w:val="left"/>
      <w:pPr>
        <w:tabs>
          <w:tab w:val="left" w:pos="708"/>
          <w:tab w:val="left" w:pos="1797"/>
          <w:tab w:val="num" w:pos="3084"/>
        </w:tabs>
        <w:ind w:left="330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7C87B4">
      <w:start w:val="1"/>
      <w:numFmt w:val="lowerLetter"/>
      <w:lvlText w:val="%6)"/>
      <w:lvlJc w:val="left"/>
      <w:pPr>
        <w:tabs>
          <w:tab w:val="left" w:pos="708"/>
          <w:tab w:val="left" w:pos="1797"/>
          <w:tab w:val="num" w:pos="3804"/>
        </w:tabs>
        <w:ind w:left="4020"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AC559C">
      <w:start w:val="1"/>
      <w:numFmt w:val="decimal"/>
      <w:lvlText w:val="%7)"/>
      <w:lvlJc w:val="left"/>
      <w:pPr>
        <w:tabs>
          <w:tab w:val="left" w:pos="708"/>
          <w:tab w:val="left" w:pos="1797"/>
          <w:tab w:val="num" w:pos="4524"/>
        </w:tabs>
        <w:ind w:left="474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662404">
      <w:start w:val="1"/>
      <w:numFmt w:val="lowerLetter"/>
      <w:lvlText w:val="%8."/>
      <w:lvlJc w:val="left"/>
      <w:pPr>
        <w:tabs>
          <w:tab w:val="left" w:pos="708"/>
          <w:tab w:val="left" w:pos="1797"/>
          <w:tab w:val="num" w:pos="5244"/>
        </w:tabs>
        <w:ind w:left="5460"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503626">
      <w:start w:val="1"/>
      <w:numFmt w:val="lowerRoman"/>
      <w:lvlText w:val="%9."/>
      <w:lvlJc w:val="left"/>
      <w:pPr>
        <w:tabs>
          <w:tab w:val="left" w:pos="708"/>
          <w:tab w:val="left" w:pos="1797"/>
          <w:tab w:val="num" w:pos="5964"/>
        </w:tabs>
        <w:ind w:left="6180"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0F956BC"/>
    <w:multiLevelType w:val="multilevel"/>
    <w:tmpl w:val="470E5B16"/>
    <w:numStyleLink w:val="Zaimportowanystyl9"/>
  </w:abstractNum>
  <w:abstractNum w:abstractNumId="16" w15:restartNumberingAfterBreak="0">
    <w:nsid w:val="119C4485"/>
    <w:multiLevelType w:val="multilevel"/>
    <w:tmpl w:val="470E5B16"/>
    <w:styleLink w:val="Zaimportowanystyl9"/>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1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074" w:hanging="71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74" w:hanging="71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434" w:hanging="107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34" w:hanging="107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794" w:hanging="143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794" w:hanging="143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2154" w:hanging="179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770474B"/>
    <w:multiLevelType w:val="hybridMultilevel"/>
    <w:tmpl w:val="98989BFE"/>
    <w:lvl w:ilvl="0" w:tplc="04150011">
      <w:start w:val="1"/>
      <w:numFmt w:val="decimal"/>
      <w:lvlText w:val="%1)"/>
      <w:lvlJc w:val="left"/>
      <w:pPr>
        <w:ind w:left="1080" w:hanging="360"/>
      </w:pPr>
    </w:lvl>
    <w:lvl w:ilvl="1" w:tplc="519C60FE">
      <w:start w:val="1"/>
      <w:numFmt w:val="lowerLetter"/>
      <w:lvlText w:val="%2."/>
      <w:lvlJc w:val="left"/>
      <w:pPr>
        <w:ind w:left="1800" w:hanging="360"/>
      </w:pPr>
      <w:rPr>
        <w:rFonts w:ascii="Arial" w:eastAsia="Times New Roman" w:hAnsi="Arial" w:cs="Arial"/>
      </w:rPr>
    </w:lvl>
    <w:lvl w:ilvl="2" w:tplc="229AF024">
      <w:start w:val="1"/>
      <w:numFmt w:val="decimal"/>
      <w:lvlText w:val="%3."/>
      <w:lvlJc w:val="left"/>
      <w:pPr>
        <w:ind w:left="2700" w:hanging="36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8" w15:restartNumberingAfterBreak="0">
    <w:nsid w:val="17F00DCE"/>
    <w:multiLevelType w:val="singleLevel"/>
    <w:tmpl w:val="BC54642A"/>
    <w:lvl w:ilvl="0">
      <w:start w:val="1"/>
      <w:numFmt w:val="decimal"/>
      <w:lvlText w:val="%1."/>
      <w:lvlJc w:val="left"/>
      <w:pPr>
        <w:tabs>
          <w:tab w:val="num" w:pos="360"/>
        </w:tabs>
        <w:ind w:left="360" w:hanging="360"/>
      </w:pPr>
      <w:rPr>
        <w:rFonts w:hint="default"/>
      </w:rPr>
    </w:lvl>
  </w:abstractNum>
  <w:abstractNum w:abstractNumId="19" w15:restartNumberingAfterBreak="0">
    <w:nsid w:val="1B6E079B"/>
    <w:multiLevelType w:val="hybridMultilevel"/>
    <w:tmpl w:val="DE865AD8"/>
    <w:styleLink w:val="Zaimportowanystyl8"/>
    <w:lvl w:ilvl="0" w:tplc="A112C2D6">
      <w:start w:val="1"/>
      <w:numFmt w:val="decimal"/>
      <w:lvlText w:val="%1)"/>
      <w:lvlJc w:val="left"/>
      <w:pPr>
        <w:ind w:left="756"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0607D6">
      <w:start w:val="1"/>
      <w:numFmt w:val="decimal"/>
      <w:lvlText w:val="%2)"/>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184148">
      <w:start w:val="1"/>
      <w:numFmt w:val="lowerLetter"/>
      <w:lvlText w:val="%3)"/>
      <w:lvlJc w:val="left"/>
      <w:pPr>
        <w:ind w:left="1139"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04D7CC">
      <w:start w:val="1"/>
      <w:numFmt w:val="decimal"/>
      <w:lvlText w:val="%4."/>
      <w:lvlJc w:val="left"/>
      <w:pPr>
        <w:ind w:left="301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DCCEE0">
      <w:start w:val="1"/>
      <w:numFmt w:val="lowerLetter"/>
      <w:lvlText w:val="%5."/>
      <w:lvlJc w:val="left"/>
      <w:pPr>
        <w:ind w:left="373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4CE0B2">
      <w:start w:val="1"/>
      <w:numFmt w:val="lowerRoman"/>
      <w:lvlText w:val="%6."/>
      <w:lvlJc w:val="left"/>
      <w:pPr>
        <w:ind w:left="4456"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AA4A60">
      <w:start w:val="1"/>
      <w:numFmt w:val="decimal"/>
      <w:lvlText w:val="%7."/>
      <w:lvlJc w:val="left"/>
      <w:pPr>
        <w:ind w:left="517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4232CE">
      <w:start w:val="1"/>
      <w:numFmt w:val="lowerLetter"/>
      <w:lvlText w:val="%8."/>
      <w:lvlJc w:val="left"/>
      <w:pPr>
        <w:ind w:left="5896"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306C5A">
      <w:start w:val="1"/>
      <w:numFmt w:val="lowerRoman"/>
      <w:lvlText w:val="%9."/>
      <w:lvlJc w:val="left"/>
      <w:pPr>
        <w:ind w:left="6616"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BE1381C"/>
    <w:multiLevelType w:val="hybridMultilevel"/>
    <w:tmpl w:val="945AAF68"/>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1" w15:restartNumberingAfterBreak="0">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2" w15:restartNumberingAfterBreak="0">
    <w:nsid w:val="2158728A"/>
    <w:multiLevelType w:val="multilevel"/>
    <w:tmpl w:val="659A26BA"/>
    <w:name w:val="WWNum212"/>
    <w:lvl w:ilvl="0">
      <w:start w:val="1"/>
      <w:numFmt w:val="decimal"/>
      <w:lvlText w:val="%1."/>
      <w:lvlJc w:val="left"/>
      <w:pPr>
        <w:tabs>
          <w:tab w:val="num" w:pos="0"/>
        </w:tabs>
        <w:ind w:left="435" w:hanging="435"/>
      </w:pPr>
      <w:rPr>
        <w:rFonts w:ascii="Calibri" w:eastAsia="Calibri" w:hAnsi="Calibri"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lvl>
    <w:lvl w:ilvl="3">
      <w:start w:val="1"/>
      <w:numFmt w:val="decimal"/>
      <w:lvlText w:val="%1.%2.%3.%4"/>
      <w:lvlJc w:val="left"/>
      <w:pPr>
        <w:tabs>
          <w:tab w:val="num" w:pos="0"/>
        </w:tabs>
        <w:ind w:left="2649" w:hanging="720"/>
      </w:pPr>
    </w:lvl>
    <w:lvl w:ilvl="4">
      <w:start w:val="1"/>
      <w:numFmt w:val="decimal"/>
      <w:lvlText w:val="%1.%2.%3.%4.%5"/>
      <w:lvlJc w:val="left"/>
      <w:pPr>
        <w:tabs>
          <w:tab w:val="num" w:pos="0"/>
        </w:tabs>
        <w:ind w:left="3652" w:hanging="1080"/>
      </w:pPr>
    </w:lvl>
    <w:lvl w:ilvl="5">
      <w:start w:val="1"/>
      <w:numFmt w:val="decimal"/>
      <w:lvlText w:val="%1.%2.%3.%4.%5.%6"/>
      <w:lvlJc w:val="left"/>
      <w:pPr>
        <w:tabs>
          <w:tab w:val="num" w:pos="0"/>
        </w:tabs>
        <w:ind w:left="4295" w:hanging="1080"/>
      </w:pPr>
    </w:lvl>
    <w:lvl w:ilvl="6">
      <w:start w:val="1"/>
      <w:numFmt w:val="decimal"/>
      <w:lvlText w:val="%1.%2.%3.%4.%5.%6.%7"/>
      <w:lvlJc w:val="left"/>
      <w:pPr>
        <w:tabs>
          <w:tab w:val="num" w:pos="0"/>
        </w:tabs>
        <w:ind w:left="5298" w:hanging="1440"/>
      </w:pPr>
    </w:lvl>
    <w:lvl w:ilvl="7">
      <w:start w:val="1"/>
      <w:numFmt w:val="decimal"/>
      <w:lvlText w:val="%1.%2.%3.%4.%5.%6.%7.%8"/>
      <w:lvlJc w:val="left"/>
      <w:pPr>
        <w:tabs>
          <w:tab w:val="num" w:pos="0"/>
        </w:tabs>
        <w:ind w:left="5941" w:hanging="1440"/>
      </w:pPr>
    </w:lvl>
    <w:lvl w:ilvl="8">
      <w:start w:val="1"/>
      <w:numFmt w:val="decimal"/>
      <w:lvlText w:val="%1.%2.%3.%4.%5.%6.%7.%8.%9"/>
      <w:lvlJc w:val="left"/>
      <w:pPr>
        <w:tabs>
          <w:tab w:val="num" w:pos="0"/>
        </w:tabs>
        <w:ind w:left="6584" w:hanging="1440"/>
      </w:pPr>
    </w:lvl>
  </w:abstractNum>
  <w:abstractNum w:abstractNumId="23" w15:restartNumberingAfterBreak="0">
    <w:nsid w:val="22F07F27"/>
    <w:multiLevelType w:val="hybridMultilevel"/>
    <w:tmpl w:val="F260F160"/>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 w15:restartNumberingAfterBreak="0">
    <w:nsid w:val="23645F73"/>
    <w:multiLevelType w:val="hybridMultilevel"/>
    <w:tmpl w:val="169A67B0"/>
    <w:styleLink w:val="Zaimportowanystyl3"/>
    <w:lvl w:ilvl="0" w:tplc="47A4EA7C">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4AC44">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A6092E">
      <w:start w:val="1"/>
      <w:numFmt w:val="lowerRoman"/>
      <w:lvlText w:val="%3."/>
      <w:lvlJc w:val="left"/>
      <w:pPr>
        <w:ind w:left="215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A0A240">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04D20A">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8A0DA">
      <w:start w:val="1"/>
      <w:numFmt w:val="lowerRoman"/>
      <w:lvlText w:val="%6."/>
      <w:lvlJc w:val="left"/>
      <w:pPr>
        <w:ind w:left="431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6F2A0">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FEBB40">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D2D4E0">
      <w:start w:val="1"/>
      <w:numFmt w:val="lowerRoman"/>
      <w:lvlText w:val="%9."/>
      <w:lvlJc w:val="left"/>
      <w:pPr>
        <w:ind w:left="647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3896FAF"/>
    <w:multiLevelType w:val="hybridMultilevel"/>
    <w:tmpl w:val="A178EAC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1C7693"/>
    <w:multiLevelType w:val="hybridMultilevel"/>
    <w:tmpl w:val="72D49F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25101D07"/>
    <w:multiLevelType w:val="hybridMultilevel"/>
    <w:tmpl w:val="8EEC69F2"/>
    <w:styleLink w:val="Zaimportowanystyl13"/>
    <w:lvl w:ilvl="0" w:tplc="0436C6FE">
      <w:start w:val="1"/>
      <w:numFmt w:val="decimal"/>
      <w:lvlText w:val="%1)"/>
      <w:lvlJc w:val="left"/>
      <w:pPr>
        <w:ind w:left="92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6CC874">
      <w:start w:val="1"/>
      <w:numFmt w:val="lowerLetter"/>
      <w:lvlText w:val="%2."/>
      <w:lvlJc w:val="left"/>
      <w:pPr>
        <w:ind w:left="16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FEAA5E">
      <w:start w:val="1"/>
      <w:numFmt w:val="lowerRoman"/>
      <w:lvlText w:val="%3."/>
      <w:lvlJc w:val="left"/>
      <w:pPr>
        <w:ind w:left="236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82661A">
      <w:start w:val="1"/>
      <w:numFmt w:val="decimal"/>
      <w:lvlText w:val="%4."/>
      <w:lvlJc w:val="left"/>
      <w:pPr>
        <w:ind w:left="308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FC04DA">
      <w:start w:val="1"/>
      <w:numFmt w:val="lowerLetter"/>
      <w:lvlText w:val="%5."/>
      <w:lvlJc w:val="left"/>
      <w:pPr>
        <w:ind w:left="380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425F30">
      <w:start w:val="1"/>
      <w:numFmt w:val="lowerRoman"/>
      <w:lvlText w:val="%6."/>
      <w:lvlJc w:val="left"/>
      <w:pPr>
        <w:ind w:left="452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1033BA">
      <w:start w:val="1"/>
      <w:numFmt w:val="decimal"/>
      <w:lvlText w:val="%7."/>
      <w:lvlJc w:val="left"/>
      <w:pPr>
        <w:ind w:left="52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70CBF6">
      <w:start w:val="1"/>
      <w:numFmt w:val="lowerLetter"/>
      <w:lvlText w:val="%8."/>
      <w:lvlJc w:val="left"/>
      <w:pPr>
        <w:ind w:left="596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C6694">
      <w:start w:val="1"/>
      <w:numFmt w:val="lowerRoman"/>
      <w:lvlText w:val="%9."/>
      <w:lvlJc w:val="left"/>
      <w:pPr>
        <w:ind w:left="668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66C2C40"/>
    <w:multiLevelType w:val="multilevel"/>
    <w:tmpl w:val="4C305D88"/>
    <w:styleLink w:val="WWNum6"/>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9" w15:restartNumberingAfterBreak="0">
    <w:nsid w:val="28AC0139"/>
    <w:multiLevelType w:val="hybridMultilevel"/>
    <w:tmpl w:val="075C94F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1" w15:restartNumberingAfterBreak="0">
    <w:nsid w:val="2E6816A8"/>
    <w:multiLevelType w:val="hybridMultilevel"/>
    <w:tmpl w:val="4C06ED26"/>
    <w:numStyleLink w:val="Zaimportowanystyl6"/>
  </w:abstractNum>
  <w:abstractNum w:abstractNumId="32" w15:restartNumberingAfterBreak="0">
    <w:nsid w:val="2EE717A9"/>
    <w:multiLevelType w:val="hybridMultilevel"/>
    <w:tmpl w:val="DD468280"/>
    <w:styleLink w:val="Zaimportowanystyl19"/>
    <w:lvl w:ilvl="0" w:tplc="C6B24B02">
      <w:start w:val="1"/>
      <w:numFmt w:val="decimal"/>
      <w:lvlText w:val="%1."/>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924FBE">
      <w:start w:val="1"/>
      <w:numFmt w:val="lowerLetter"/>
      <w:lvlText w:val="%2)"/>
      <w:lvlJc w:val="left"/>
      <w:pPr>
        <w:tabs>
          <w:tab w:val="left" w:pos="425"/>
        </w:tabs>
        <w:ind w:left="36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AC7B32">
      <w:start w:val="1"/>
      <w:numFmt w:val="decimal"/>
      <w:lvlText w:val="%3."/>
      <w:lvlJc w:val="left"/>
      <w:pPr>
        <w:tabs>
          <w:tab w:val="left" w:pos="4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80BB3E">
      <w:start w:val="1"/>
      <w:numFmt w:val="decimal"/>
      <w:lvlText w:val="%4."/>
      <w:lvlJc w:val="left"/>
      <w:pPr>
        <w:tabs>
          <w:tab w:val="left" w:pos="425"/>
        </w:tabs>
        <w:ind w:left="245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F488D0">
      <w:start w:val="1"/>
      <w:numFmt w:val="decimal"/>
      <w:lvlText w:val="%5."/>
      <w:lvlJc w:val="left"/>
      <w:pPr>
        <w:tabs>
          <w:tab w:val="left" w:pos="425"/>
        </w:tabs>
        <w:ind w:left="317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A65576">
      <w:start w:val="1"/>
      <w:numFmt w:val="lowerRoman"/>
      <w:lvlText w:val="%6."/>
      <w:lvlJc w:val="left"/>
      <w:pPr>
        <w:tabs>
          <w:tab w:val="left" w:pos="425"/>
        </w:tabs>
        <w:ind w:left="3895"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34B592">
      <w:start w:val="1"/>
      <w:numFmt w:val="decimal"/>
      <w:lvlText w:val="%7."/>
      <w:lvlJc w:val="left"/>
      <w:pPr>
        <w:tabs>
          <w:tab w:val="left" w:pos="425"/>
        </w:tabs>
        <w:ind w:left="461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FAFFE8">
      <w:start w:val="1"/>
      <w:numFmt w:val="lowerLetter"/>
      <w:lvlText w:val="%8."/>
      <w:lvlJc w:val="left"/>
      <w:pPr>
        <w:tabs>
          <w:tab w:val="left" w:pos="425"/>
        </w:tabs>
        <w:ind w:left="533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E01DFC">
      <w:start w:val="1"/>
      <w:numFmt w:val="lowerRoman"/>
      <w:lvlText w:val="%9."/>
      <w:lvlJc w:val="left"/>
      <w:pPr>
        <w:tabs>
          <w:tab w:val="left" w:pos="425"/>
        </w:tabs>
        <w:ind w:left="6055"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3337145"/>
    <w:multiLevelType w:val="hybridMultilevel"/>
    <w:tmpl w:val="590804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34183DBF"/>
    <w:multiLevelType w:val="multilevel"/>
    <w:tmpl w:val="99304A4E"/>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5"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6BE52A7"/>
    <w:multiLevelType w:val="hybridMultilevel"/>
    <w:tmpl w:val="4C06ED26"/>
    <w:styleLink w:val="Zaimportowanystyl6"/>
    <w:lvl w:ilvl="0" w:tplc="758AD2D6">
      <w:start w:val="1"/>
      <w:numFmt w:val="decimal"/>
      <w:lvlText w:val="%1."/>
      <w:lvlJc w:val="left"/>
      <w:pPr>
        <w:tabs>
          <w:tab w:val="left" w:pos="425"/>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84AE3A">
      <w:start w:val="1"/>
      <w:numFmt w:val="lowerLetter"/>
      <w:lvlText w:val="%2)"/>
      <w:lvlJc w:val="left"/>
      <w:pPr>
        <w:tabs>
          <w:tab w:val="left" w:pos="425"/>
        </w:tabs>
        <w:ind w:left="718"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22E30">
      <w:start w:val="1"/>
      <w:numFmt w:val="decimal"/>
      <w:lvlText w:val="%3."/>
      <w:lvlJc w:val="left"/>
      <w:pPr>
        <w:tabs>
          <w:tab w:val="left" w:pos="425"/>
        </w:tabs>
        <w:ind w:left="29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E26CE6">
      <w:start w:val="1"/>
      <w:numFmt w:val="decimal"/>
      <w:lvlText w:val="%4."/>
      <w:lvlJc w:val="left"/>
      <w:pPr>
        <w:tabs>
          <w:tab w:val="left" w:pos="425"/>
        </w:tabs>
        <w:ind w:left="281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48C3A">
      <w:start w:val="1"/>
      <w:numFmt w:val="decimal"/>
      <w:lvlText w:val="%5."/>
      <w:lvlJc w:val="left"/>
      <w:pPr>
        <w:tabs>
          <w:tab w:val="left" w:pos="425"/>
        </w:tabs>
        <w:ind w:left="353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29482">
      <w:start w:val="1"/>
      <w:numFmt w:val="lowerRoman"/>
      <w:lvlText w:val="%6."/>
      <w:lvlJc w:val="left"/>
      <w:pPr>
        <w:tabs>
          <w:tab w:val="left" w:pos="425"/>
        </w:tabs>
        <w:ind w:left="4252"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B045A2">
      <w:start w:val="1"/>
      <w:numFmt w:val="decimal"/>
      <w:lvlText w:val="%7)"/>
      <w:lvlJc w:val="left"/>
      <w:pPr>
        <w:ind w:left="576"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3EDC9E">
      <w:start w:val="1"/>
      <w:numFmt w:val="lowerLetter"/>
      <w:lvlText w:val="%8."/>
      <w:lvlJc w:val="left"/>
      <w:pPr>
        <w:tabs>
          <w:tab w:val="left" w:pos="425"/>
        </w:tabs>
        <w:ind w:left="569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44C00">
      <w:start w:val="1"/>
      <w:numFmt w:val="lowerRoman"/>
      <w:lvlText w:val="%9."/>
      <w:lvlJc w:val="left"/>
      <w:pPr>
        <w:tabs>
          <w:tab w:val="left" w:pos="425"/>
        </w:tabs>
        <w:ind w:left="6412"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7E038E0"/>
    <w:multiLevelType w:val="hybridMultilevel"/>
    <w:tmpl w:val="169A67B0"/>
    <w:numStyleLink w:val="Zaimportowanystyl3"/>
  </w:abstractNum>
  <w:abstractNum w:abstractNumId="38" w15:restartNumberingAfterBreak="0">
    <w:nsid w:val="3937315A"/>
    <w:multiLevelType w:val="multilevel"/>
    <w:tmpl w:val="0A8283CC"/>
    <w:lvl w:ilvl="0">
      <w:start w:val="1"/>
      <w:numFmt w:val="decimal"/>
      <w:lvlText w:val="%1)"/>
      <w:lvlJc w:val="left"/>
      <w:pPr>
        <w:tabs>
          <w:tab w:val="num" w:pos="720"/>
        </w:tabs>
        <w:ind w:left="720" w:hanging="360"/>
      </w:pPr>
      <w:rPr>
        <w:rFonts w:hint="default"/>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9" w15:restartNumberingAfterBreak="0">
    <w:nsid w:val="39761948"/>
    <w:multiLevelType w:val="hybridMultilevel"/>
    <w:tmpl w:val="061A8A90"/>
    <w:lvl w:ilvl="0" w:tplc="6E482CA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D00627"/>
    <w:multiLevelType w:val="hybridMultilevel"/>
    <w:tmpl w:val="3C446B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3E382845"/>
    <w:multiLevelType w:val="multilevel"/>
    <w:tmpl w:val="15E40EF0"/>
    <w:styleLink w:val="List11"/>
    <w:lvl w:ilvl="0">
      <w:start w:val="4"/>
      <w:numFmt w:val="decimal"/>
      <w:lvlText w:val="%1."/>
      <w:lvlJc w:val="left"/>
      <w:pPr>
        <w:tabs>
          <w:tab w:val="num" w:pos="428"/>
        </w:tabs>
        <w:ind w:left="428" w:hanging="428"/>
      </w:pPr>
      <w:rPr>
        <w:rFonts w:ascii="Arial" w:eastAsia="Arial" w:hAnsi="Arial" w:cs="Arial"/>
        <w:color w:val="404040"/>
        <w:spacing w:val="-1"/>
        <w:position w:val="0"/>
        <w:sz w:val="20"/>
        <w:szCs w:val="20"/>
        <w:u w:color="404040"/>
      </w:rPr>
    </w:lvl>
    <w:lvl w:ilvl="1">
      <w:start w:val="1"/>
      <w:numFmt w:val="lowerLetter"/>
      <w:lvlText w:val="%2."/>
      <w:lvlJc w:val="left"/>
      <w:pPr>
        <w:tabs>
          <w:tab w:val="num" w:pos="1330"/>
        </w:tabs>
        <w:ind w:left="1330" w:hanging="250"/>
      </w:pPr>
      <w:rPr>
        <w:rFonts w:ascii="Arial" w:eastAsia="Arial" w:hAnsi="Arial" w:cs="Arial"/>
        <w:color w:val="404040"/>
        <w:spacing w:val="-1"/>
        <w:position w:val="0"/>
        <w:sz w:val="20"/>
        <w:szCs w:val="20"/>
        <w:u w:color="404040"/>
      </w:rPr>
    </w:lvl>
    <w:lvl w:ilvl="2">
      <w:start w:val="1"/>
      <w:numFmt w:val="lowerRoman"/>
      <w:lvlText w:val="%3."/>
      <w:lvlJc w:val="left"/>
      <w:pPr>
        <w:tabs>
          <w:tab w:val="num" w:pos="2070"/>
        </w:tabs>
        <w:ind w:left="2070" w:hanging="206"/>
      </w:pPr>
      <w:rPr>
        <w:rFonts w:ascii="Arial" w:eastAsia="Arial" w:hAnsi="Arial" w:cs="Arial"/>
        <w:color w:val="404040"/>
        <w:spacing w:val="-1"/>
        <w:position w:val="0"/>
        <w:sz w:val="20"/>
        <w:szCs w:val="20"/>
        <w:u w:color="404040"/>
      </w:rPr>
    </w:lvl>
    <w:lvl w:ilvl="3">
      <w:start w:val="1"/>
      <w:numFmt w:val="decimal"/>
      <w:lvlText w:val="%4."/>
      <w:lvlJc w:val="left"/>
      <w:pPr>
        <w:tabs>
          <w:tab w:val="num" w:pos="2770"/>
        </w:tabs>
        <w:ind w:left="2770" w:hanging="250"/>
      </w:pPr>
      <w:rPr>
        <w:rFonts w:ascii="Arial" w:eastAsia="Arial" w:hAnsi="Arial" w:cs="Arial"/>
        <w:color w:val="404040"/>
        <w:spacing w:val="-1"/>
        <w:position w:val="0"/>
        <w:sz w:val="20"/>
        <w:szCs w:val="20"/>
        <w:u w:color="404040"/>
      </w:rPr>
    </w:lvl>
    <w:lvl w:ilvl="4">
      <w:start w:val="1"/>
      <w:numFmt w:val="lowerLetter"/>
      <w:lvlText w:val="%5."/>
      <w:lvlJc w:val="left"/>
      <w:pPr>
        <w:tabs>
          <w:tab w:val="num" w:pos="3490"/>
        </w:tabs>
        <w:ind w:left="3490" w:hanging="250"/>
      </w:pPr>
      <w:rPr>
        <w:rFonts w:ascii="Arial" w:eastAsia="Arial" w:hAnsi="Arial" w:cs="Arial"/>
        <w:color w:val="404040"/>
        <w:spacing w:val="-1"/>
        <w:position w:val="0"/>
        <w:sz w:val="20"/>
        <w:szCs w:val="20"/>
        <w:u w:color="404040"/>
      </w:rPr>
    </w:lvl>
    <w:lvl w:ilvl="5">
      <w:start w:val="1"/>
      <w:numFmt w:val="lowerRoman"/>
      <w:lvlText w:val="%6."/>
      <w:lvlJc w:val="left"/>
      <w:pPr>
        <w:tabs>
          <w:tab w:val="num" w:pos="4230"/>
        </w:tabs>
        <w:ind w:left="4230" w:hanging="206"/>
      </w:pPr>
      <w:rPr>
        <w:rFonts w:ascii="Arial" w:eastAsia="Arial" w:hAnsi="Arial" w:cs="Arial"/>
        <w:color w:val="404040"/>
        <w:spacing w:val="-1"/>
        <w:position w:val="0"/>
        <w:sz w:val="20"/>
        <w:szCs w:val="20"/>
        <w:u w:color="404040"/>
      </w:rPr>
    </w:lvl>
    <w:lvl w:ilvl="6">
      <w:start w:val="1"/>
      <w:numFmt w:val="decimal"/>
      <w:lvlText w:val="%7."/>
      <w:lvlJc w:val="left"/>
      <w:pPr>
        <w:tabs>
          <w:tab w:val="num" w:pos="4930"/>
        </w:tabs>
        <w:ind w:left="4930" w:hanging="250"/>
      </w:pPr>
      <w:rPr>
        <w:rFonts w:ascii="Arial" w:eastAsia="Arial" w:hAnsi="Arial" w:cs="Arial"/>
        <w:color w:val="404040"/>
        <w:spacing w:val="-1"/>
        <w:position w:val="0"/>
        <w:sz w:val="20"/>
        <w:szCs w:val="20"/>
        <w:u w:color="404040"/>
      </w:rPr>
    </w:lvl>
    <w:lvl w:ilvl="7">
      <w:start w:val="1"/>
      <w:numFmt w:val="lowerLetter"/>
      <w:lvlText w:val="%8."/>
      <w:lvlJc w:val="left"/>
      <w:pPr>
        <w:tabs>
          <w:tab w:val="num" w:pos="5650"/>
        </w:tabs>
        <w:ind w:left="5650" w:hanging="250"/>
      </w:pPr>
      <w:rPr>
        <w:rFonts w:ascii="Arial" w:eastAsia="Arial" w:hAnsi="Arial" w:cs="Arial"/>
        <w:color w:val="404040"/>
        <w:spacing w:val="-1"/>
        <w:position w:val="0"/>
        <w:sz w:val="20"/>
        <w:szCs w:val="20"/>
        <w:u w:color="404040"/>
      </w:rPr>
    </w:lvl>
    <w:lvl w:ilvl="8">
      <w:start w:val="1"/>
      <w:numFmt w:val="lowerRoman"/>
      <w:lvlText w:val="%9."/>
      <w:lvlJc w:val="left"/>
      <w:pPr>
        <w:tabs>
          <w:tab w:val="num" w:pos="6390"/>
        </w:tabs>
        <w:ind w:left="6390" w:hanging="206"/>
      </w:pPr>
      <w:rPr>
        <w:rFonts w:ascii="Arial" w:eastAsia="Arial" w:hAnsi="Arial" w:cs="Arial"/>
        <w:color w:val="404040"/>
        <w:spacing w:val="-1"/>
        <w:position w:val="0"/>
        <w:sz w:val="20"/>
        <w:szCs w:val="20"/>
        <w:u w:color="404040"/>
      </w:rPr>
    </w:lvl>
  </w:abstractNum>
  <w:abstractNum w:abstractNumId="42" w15:restartNumberingAfterBreak="0">
    <w:nsid w:val="3F013770"/>
    <w:multiLevelType w:val="hybridMultilevel"/>
    <w:tmpl w:val="3E6061B8"/>
    <w:styleLink w:val="Zaimportowanystyl21"/>
    <w:lvl w:ilvl="0" w:tplc="3E6061B8">
      <w:start w:val="1"/>
      <w:numFmt w:val="decimal"/>
      <w:lvlText w:val="%1."/>
      <w:lvlJc w:val="left"/>
      <w:pPr>
        <w:tabs>
          <w:tab w:val="left" w:pos="54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1E95A6">
      <w:start w:val="1"/>
      <w:numFmt w:val="decimal"/>
      <w:lvlText w:val="%2)"/>
      <w:lvlJc w:val="left"/>
      <w:pPr>
        <w:ind w:left="54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8A730A">
      <w:start w:val="1"/>
      <w:numFmt w:val="lowerLetter"/>
      <w:lvlText w:val="%3)"/>
      <w:lvlJc w:val="left"/>
      <w:pPr>
        <w:tabs>
          <w:tab w:val="left" w:pos="540"/>
        </w:tabs>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F602E2">
      <w:start w:val="1"/>
      <w:numFmt w:val="decimal"/>
      <w:lvlText w:val="(%4)"/>
      <w:lvlJc w:val="left"/>
      <w:pPr>
        <w:tabs>
          <w:tab w:val="left" w:pos="540"/>
        </w:tabs>
        <w:ind w:left="14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1CF0F0">
      <w:start w:val="1"/>
      <w:numFmt w:val="lowerLetter"/>
      <w:lvlText w:val="(%5)"/>
      <w:lvlJc w:val="left"/>
      <w:pPr>
        <w:tabs>
          <w:tab w:val="left" w:pos="540"/>
        </w:tabs>
        <w:ind w:left="17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A259E0">
      <w:start w:val="1"/>
      <w:numFmt w:val="lowerRoman"/>
      <w:lvlText w:val="(%6)"/>
      <w:lvlJc w:val="left"/>
      <w:pPr>
        <w:tabs>
          <w:tab w:val="left" w:pos="540"/>
        </w:tabs>
        <w:ind w:left="21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E06990">
      <w:start w:val="1"/>
      <w:numFmt w:val="decimal"/>
      <w:lvlText w:val="%7."/>
      <w:lvlJc w:val="left"/>
      <w:pPr>
        <w:tabs>
          <w:tab w:val="left" w:pos="54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A4265E">
      <w:start w:val="1"/>
      <w:numFmt w:val="decimal"/>
      <w:lvlText w:val="%8)"/>
      <w:lvlJc w:val="left"/>
      <w:pPr>
        <w:tabs>
          <w:tab w:val="left" w:pos="540"/>
        </w:tabs>
        <w:ind w:left="28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B6FD92">
      <w:start w:val="1"/>
      <w:numFmt w:val="lowerRoman"/>
      <w:lvlText w:val="%9."/>
      <w:lvlJc w:val="left"/>
      <w:pPr>
        <w:tabs>
          <w:tab w:val="left" w:pos="540"/>
        </w:tabs>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F295B52"/>
    <w:multiLevelType w:val="hybridMultilevel"/>
    <w:tmpl w:val="31C0E62A"/>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44" w15:restartNumberingAfterBreak="0">
    <w:nsid w:val="3F4E60BD"/>
    <w:multiLevelType w:val="hybridMultilevel"/>
    <w:tmpl w:val="EDE0613A"/>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45" w15:restartNumberingAfterBreak="0">
    <w:nsid w:val="415654B7"/>
    <w:multiLevelType w:val="hybridMultilevel"/>
    <w:tmpl w:val="899E0BF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46" w15:restartNumberingAfterBreak="0">
    <w:nsid w:val="41C601B3"/>
    <w:multiLevelType w:val="hybridMultilevel"/>
    <w:tmpl w:val="C50E20B8"/>
    <w:numStyleLink w:val="Zaimportowanystyl15"/>
  </w:abstractNum>
  <w:abstractNum w:abstractNumId="47" w15:restartNumberingAfterBreak="0">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8" w15:restartNumberingAfterBreak="0">
    <w:nsid w:val="49737706"/>
    <w:multiLevelType w:val="hybridMultilevel"/>
    <w:tmpl w:val="0A466520"/>
    <w:styleLink w:val="Zaimportowanystyl4"/>
    <w:lvl w:ilvl="0" w:tplc="0BC02304">
      <w:start w:val="1"/>
      <w:numFmt w:val="decimal"/>
      <w:lvlText w:val="%1."/>
      <w:lvlJc w:val="left"/>
      <w:pPr>
        <w:tabs>
          <w:tab w:val="left" w:pos="425"/>
        </w:tabs>
        <w:ind w:left="357"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F0378C">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58811E">
      <w:start w:val="1"/>
      <w:numFmt w:val="decimal"/>
      <w:lvlText w:val="%3."/>
      <w:lvlJc w:val="left"/>
      <w:pPr>
        <w:tabs>
          <w:tab w:val="left" w:pos="234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80532C">
      <w:start w:val="1"/>
      <w:numFmt w:val="decimal"/>
      <w:lvlText w:val="%4."/>
      <w:lvlJc w:val="left"/>
      <w:pPr>
        <w:tabs>
          <w:tab w:val="left" w:pos="2340"/>
        </w:tabs>
        <w:ind w:left="8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CCE33A">
      <w:start w:val="1"/>
      <w:numFmt w:val="decimal"/>
      <w:lvlText w:val="%5."/>
      <w:lvlJc w:val="left"/>
      <w:pPr>
        <w:tabs>
          <w:tab w:val="left" w:pos="2340"/>
        </w:tabs>
        <w:ind w:left="16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282334">
      <w:start w:val="1"/>
      <w:numFmt w:val="lowerLetter"/>
      <w:lvlText w:val="%6)"/>
      <w:lvlJc w:val="left"/>
      <w:pPr>
        <w:tabs>
          <w:tab w:val="left" w:pos="2340"/>
        </w:tabs>
        <w:ind w:left="2337"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498A0">
      <w:start w:val="1"/>
      <w:numFmt w:val="decimal"/>
      <w:lvlText w:val="%7)"/>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ED974">
      <w:start w:val="1"/>
      <w:numFmt w:val="lowerLetter"/>
      <w:lvlText w:val="%8."/>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62AB68">
      <w:start w:val="1"/>
      <w:numFmt w:val="lowerRoman"/>
      <w:lvlText w:val="%9."/>
      <w:lvlJc w:val="left"/>
      <w:pPr>
        <w:ind w:left="215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A4036A4"/>
    <w:multiLevelType w:val="hybridMultilevel"/>
    <w:tmpl w:val="D4A08E8E"/>
    <w:styleLink w:val="Zaimportowanystyl11"/>
    <w:lvl w:ilvl="0" w:tplc="5FD27016">
      <w:start w:val="1"/>
      <w:numFmt w:val="decimal"/>
      <w:lvlText w:val="%1."/>
      <w:lvlJc w:val="left"/>
      <w:pPr>
        <w:tabs>
          <w:tab w:val="left" w:pos="425"/>
        </w:tabs>
        <w:ind w:left="357"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D0E9FA">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0C6078">
      <w:start w:val="1"/>
      <w:numFmt w:val="lowerRoman"/>
      <w:lvlText w:val="%3."/>
      <w:lvlJc w:val="left"/>
      <w:pPr>
        <w:tabs>
          <w:tab w:val="left" w:pos="425"/>
        </w:tabs>
        <w:ind w:left="209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CE3984">
      <w:start w:val="1"/>
      <w:numFmt w:val="decimal"/>
      <w:lvlText w:val="%4."/>
      <w:lvlJc w:val="left"/>
      <w:pPr>
        <w:tabs>
          <w:tab w:val="left" w:pos="425"/>
        </w:tabs>
        <w:ind w:left="281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3A77B6">
      <w:start w:val="1"/>
      <w:numFmt w:val="lowerLetter"/>
      <w:lvlText w:val="%5."/>
      <w:lvlJc w:val="left"/>
      <w:pPr>
        <w:tabs>
          <w:tab w:val="left" w:pos="425"/>
        </w:tabs>
        <w:ind w:left="353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C4C6D4">
      <w:start w:val="1"/>
      <w:numFmt w:val="lowerRoman"/>
      <w:lvlText w:val="%6."/>
      <w:lvlJc w:val="left"/>
      <w:pPr>
        <w:tabs>
          <w:tab w:val="left" w:pos="425"/>
        </w:tabs>
        <w:ind w:left="425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A2F60">
      <w:start w:val="1"/>
      <w:numFmt w:val="decimal"/>
      <w:lvlText w:val="%7."/>
      <w:lvlJc w:val="left"/>
      <w:pPr>
        <w:tabs>
          <w:tab w:val="left" w:pos="425"/>
        </w:tabs>
        <w:ind w:left="49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B26F3E">
      <w:start w:val="1"/>
      <w:numFmt w:val="lowerLetter"/>
      <w:lvlText w:val="%8."/>
      <w:lvlJc w:val="left"/>
      <w:pPr>
        <w:tabs>
          <w:tab w:val="left" w:pos="425"/>
        </w:tabs>
        <w:ind w:left="569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1CA118">
      <w:start w:val="1"/>
      <w:numFmt w:val="lowerRoman"/>
      <w:lvlText w:val="%9."/>
      <w:lvlJc w:val="left"/>
      <w:pPr>
        <w:tabs>
          <w:tab w:val="left" w:pos="425"/>
        </w:tabs>
        <w:ind w:left="641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4A7D67A8"/>
    <w:multiLevelType w:val="hybridMultilevel"/>
    <w:tmpl w:val="8EEC69F2"/>
    <w:numStyleLink w:val="Zaimportowanystyl13"/>
  </w:abstractNum>
  <w:abstractNum w:abstractNumId="51" w15:restartNumberingAfterBreak="0">
    <w:nsid w:val="51E865EC"/>
    <w:multiLevelType w:val="hybridMultilevel"/>
    <w:tmpl w:val="D4A08E8E"/>
    <w:numStyleLink w:val="Zaimportowanystyl11"/>
  </w:abstractNum>
  <w:abstractNum w:abstractNumId="52" w15:restartNumberingAfterBreak="0">
    <w:nsid w:val="56AB2E48"/>
    <w:multiLevelType w:val="multilevel"/>
    <w:tmpl w:val="6CB82BF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3" w15:restartNumberingAfterBreak="0">
    <w:nsid w:val="57AE033C"/>
    <w:multiLevelType w:val="hybridMultilevel"/>
    <w:tmpl w:val="77DA8BCA"/>
    <w:numStyleLink w:val="Zaimportowanystyl14"/>
  </w:abstractNum>
  <w:abstractNum w:abstractNumId="54" w15:restartNumberingAfterBreak="0">
    <w:nsid w:val="59461BB4"/>
    <w:multiLevelType w:val="hybridMultilevel"/>
    <w:tmpl w:val="F2125DC6"/>
    <w:styleLink w:val="Zaimportowanystyl7"/>
    <w:lvl w:ilvl="0" w:tplc="059EFD60">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783D7A">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E43E1A">
      <w:start w:val="1"/>
      <w:numFmt w:val="lowerRoman"/>
      <w:lvlText w:val="%3."/>
      <w:lvlJc w:val="left"/>
      <w:pPr>
        <w:ind w:left="179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B2CAF0">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18379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38A9F2">
      <w:start w:val="1"/>
      <w:numFmt w:val="lowerRoman"/>
      <w:lvlText w:val="%6."/>
      <w:lvlJc w:val="left"/>
      <w:pPr>
        <w:ind w:left="395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CAA39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023466">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64F35C">
      <w:start w:val="1"/>
      <w:numFmt w:val="lowerRoman"/>
      <w:lvlText w:val="%9."/>
      <w:lvlJc w:val="left"/>
      <w:pPr>
        <w:ind w:left="611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59BD7C49"/>
    <w:multiLevelType w:val="multilevel"/>
    <w:tmpl w:val="59BD7C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9F43497"/>
    <w:multiLevelType w:val="multilevel"/>
    <w:tmpl w:val="77EC2D20"/>
    <w:numStyleLink w:val="Zaimportowanystyl12"/>
  </w:abstractNum>
  <w:abstractNum w:abstractNumId="57" w15:restartNumberingAfterBreak="0">
    <w:nsid w:val="5E4C604F"/>
    <w:multiLevelType w:val="multilevel"/>
    <w:tmpl w:val="77EC2D20"/>
    <w:styleLink w:val="Zaimportowanystyl12"/>
    <w:lvl w:ilvl="0">
      <w:start w:val="1"/>
      <w:numFmt w:val="decimal"/>
      <w:lvlText w:val="%1."/>
      <w:lvlJc w:val="left"/>
      <w:pPr>
        <w:tabs>
          <w:tab w:val="num" w:pos="330"/>
          <w:tab w:val="left" w:pos="708"/>
        </w:tabs>
        <w:ind w:left="5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num" w:pos="708"/>
        </w:tabs>
        <w:ind w:left="924"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5EC447E6"/>
    <w:multiLevelType w:val="hybridMultilevel"/>
    <w:tmpl w:val="2BCCB05E"/>
    <w:styleLink w:val="Zaimportowanystyl2"/>
    <w:lvl w:ilvl="0" w:tplc="9DF41838">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C2DD8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0ACAA4">
      <w:start w:val="1"/>
      <w:numFmt w:val="lowerRoman"/>
      <w:lvlText w:val="%3."/>
      <w:lvlJc w:val="left"/>
      <w:pPr>
        <w:ind w:left="179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06A2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5C0536">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7E1B9A">
      <w:start w:val="1"/>
      <w:numFmt w:val="lowerRoman"/>
      <w:lvlText w:val="%6."/>
      <w:lvlJc w:val="left"/>
      <w:pPr>
        <w:ind w:left="395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ABB64">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CC0B1A">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25796">
      <w:start w:val="1"/>
      <w:numFmt w:val="lowerRoman"/>
      <w:lvlText w:val="%9."/>
      <w:lvlJc w:val="left"/>
      <w:pPr>
        <w:ind w:left="611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5F410D59"/>
    <w:multiLevelType w:val="multilevel"/>
    <w:tmpl w:val="60F4C5C0"/>
    <w:styleLink w:val="List7"/>
    <w:lvl w:ilvl="0">
      <w:start w:val="3"/>
      <w:numFmt w:val="decimal"/>
      <w:lvlText w:val="%1."/>
      <w:lvlJc w:val="left"/>
      <w:pPr>
        <w:tabs>
          <w:tab w:val="num" w:pos="428"/>
        </w:tabs>
        <w:ind w:left="428" w:hanging="428"/>
      </w:pPr>
      <w:rPr>
        <w:rFonts w:ascii="Arial" w:eastAsia="Arial" w:hAnsi="Arial" w:cs="Arial"/>
        <w:color w:val="404040"/>
        <w:position w:val="0"/>
        <w:sz w:val="20"/>
        <w:szCs w:val="20"/>
        <w:u w:color="404040"/>
      </w:rPr>
    </w:lvl>
    <w:lvl w:ilvl="1">
      <w:start w:val="1"/>
      <w:numFmt w:val="lowerLetter"/>
      <w:lvlText w:val="%2."/>
      <w:lvlJc w:val="left"/>
      <w:pPr>
        <w:tabs>
          <w:tab w:val="num" w:pos="1990"/>
        </w:tabs>
        <w:ind w:left="1990" w:hanging="250"/>
      </w:pPr>
      <w:rPr>
        <w:rFonts w:ascii="Arial" w:eastAsia="Arial" w:hAnsi="Arial" w:cs="Arial"/>
        <w:color w:val="404040"/>
        <w:position w:val="0"/>
        <w:sz w:val="20"/>
        <w:szCs w:val="20"/>
        <w:u w:color="404040"/>
      </w:rPr>
    </w:lvl>
    <w:lvl w:ilvl="2">
      <w:start w:val="1"/>
      <w:numFmt w:val="lowerRoman"/>
      <w:lvlText w:val="%1.%2.%3."/>
      <w:lvlJc w:val="left"/>
      <w:pPr>
        <w:tabs>
          <w:tab w:val="num" w:pos="2730"/>
        </w:tabs>
        <w:ind w:left="2730" w:hanging="206"/>
      </w:pPr>
      <w:rPr>
        <w:rFonts w:ascii="Arial" w:eastAsia="Arial" w:hAnsi="Arial" w:cs="Arial"/>
        <w:color w:val="404040"/>
        <w:position w:val="0"/>
        <w:sz w:val="20"/>
        <w:szCs w:val="20"/>
        <w:u w:color="404040"/>
      </w:rPr>
    </w:lvl>
    <w:lvl w:ilvl="3">
      <w:start w:val="1"/>
      <w:numFmt w:val="decimal"/>
      <w:lvlText w:val="%1.%2.%3.%4."/>
      <w:lvlJc w:val="left"/>
      <w:pPr>
        <w:tabs>
          <w:tab w:val="num" w:pos="3430"/>
        </w:tabs>
        <w:ind w:left="3430" w:hanging="250"/>
      </w:pPr>
      <w:rPr>
        <w:rFonts w:ascii="Arial" w:eastAsia="Arial" w:hAnsi="Arial" w:cs="Arial"/>
        <w:color w:val="404040"/>
        <w:position w:val="0"/>
        <w:sz w:val="20"/>
        <w:szCs w:val="20"/>
        <w:u w:color="404040"/>
      </w:rPr>
    </w:lvl>
    <w:lvl w:ilvl="4">
      <w:start w:val="1"/>
      <w:numFmt w:val="lowerLetter"/>
      <w:lvlText w:val="%1.%2.%3.%4.%5."/>
      <w:lvlJc w:val="left"/>
      <w:pPr>
        <w:tabs>
          <w:tab w:val="num" w:pos="4150"/>
        </w:tabs>
        <w:ind w:left="4150" w:hanging="250"/>
      </w:pPr>
      <w:rPr>
        <w:rFonts w:ascii="Arial" w:eastAsia="Arial" w:hAnsi="Arial" w:cs="Arial"/>
        <w:color w:val="404040"/>
        <w:position w:val="0"/>
        <w:sz w:val="20"/>
        <w:szCs w:val="20"/>
        <w:u w:color="404040"/>
      </w:rPr>
    </w:lvl>
    <w:lvl w:ilvl="5">
      <w:start w:val="1"/>
      <w:numFmt w:val="lowerRoman"/>
      <w:lvlText w:val="%1.%2.%3.%4.%5.%6."/>
      <w:lvlJc w:val="left"/>
      <w:pPr>
        <w:tabs>
          <w:tab w:val="num" w:pos="4890"/>
        </w:tabs>
        <w:ind w:left="4890" w:hanging="206"/>
      </w:pPr>
      <w:rPr>
        <w:rFonts w:ascii="Arial" w:eastAsia="Arial" w:hAnsi="Arial" w:cs="Arial"/>
        <w:color w:val="404040"/>
        <w:position w:val="0"/>
        <w:sz w:val="20"/>
        <w:szCs w:val="20"/>
        <w:u w:color="404040"/>
      </w:rPr>
    </w:lvl>
    <w:lvl w:ilvl="6">
      <w:start w:val="1"/>
      <w:numFmt w:val="decimal"/>
      <w:lvlText w:val="%1.%2.%3.%4.%5.%6.%7."/>
      <w:lvlJc w:val="left"/>
      <w:pPr>
        <w:tabs>
          <w:tab w:val="num" w:pos="5590"/>
        </w:tabs>
        <w:ind w:left="5590" w:hanging="250"/>
      </w:pPr>
      <w:rPr>
        <w:rFonts w:ascii="Arial" w:eastAsia="Arial" w:hAnsi="Arial" w:cs="Arial"/>
        <w:color w:val="404040"/>
        <w:position w:val="0"/>
        <w:sz w:val="20"/>
        <w:szCs w:val="20"/>
        <w:u w:color="404040"/>
      </w:rPr>
    </w:lvl>
    <w:lvl w:ilvl="7">
      <w:start w:val="1"/>
      <w:numFmt w:val="lowerLetter"/>
      <w:lvlText w:val="%1.%2.%3.%4.%5.%6.%7.%8."/>
      <w:lvlJc w:val="left"/>
      <w:pPr>
        <w:tabs>
          <w:tab w:val="num" w:pos="6310"/>
        </w:tabs>
        <w:ind w:left="6310" w:hanging="250"/>
      </w:pPr>
      <w:rPr>
        <w:rFonts w:ascii="Arial" w:eastAsia="Arial" w:hAnsi="Arial" w:cs="Arial"/>
        <w:color w:val="404040"/>
        <w:position w:val="0"/>
        <w:sz w:val="20"/>
        <w:szCs w:val="20"/>
        <w:u w:color="404040"/>
      </w:rPr>
    </w:lvl>
    <w:lvl w:ilvl="8">
      <w:start w:val="1"/>
      <w:numFmt w:val="lowerRoman"/>
      <w:lvlText w:val="%1.%2.%3.%4.%5.%6.%7.%8.%9."/>
      <w:lvlJc w:val="left"/>
      <w:pPr>
        <w:tabs>
          <w:tab w:val="num" w:pos="7050"/>
        </w:tabs>
        <w:ind w:left="7050" w:hanging="206"/>
      </w:pPr>
      <w:rPr>
        <w:rFonts w:ascii="Arial" w:eastAsia="Arial" w:hAnsi="Arial" w:cs="Arial"/>
        <w:color w:val="404040"/>
        <w:position w:val="0"/>
        <w:sz w:val="20"/>
        <w:szCs w:val="20"/>
        <w:u w:color="404040"/>
      </w:rPr>
    </w:lvl>
  </w:abstractNum>
  <w:abstractNum w:abstractNumId="60" w15:restartNumberingAfterBreak="0">
    <w:nsid w:val="63B901EF"/>
    <w:multiLevelType w:val="hybridMultilevel"/>
    <w:tmpl w:val="2BCCB05E"/>
    <w:numStyleLink w:val="Zaimportowanystyl2"/>
  </w:abstractNum>
  <w:abstractNum w:abstractNumId="61" w15:restartNumberingAfterBreak="0">
    <w:nsid w:val="64375B52"/>
    <w:multiLevelType w:val="hybridMultilevel"/>
    <w:tmpl w:val="BE82F362"/>
    <w:numStyleLink w:val="Zaimportowanystyl10"/>
  </w:abstractNum>
  <w:abstractNum w:abstractNumId="62" w15:restartNumberingAfterBreak="0">
    <w:nsid w:val="68BC45C4"/>
    <w:multiLevelType w:val="hybridMultilevel"/>
    <w:tmpl w:val="4C36229A"/>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3" w15:restartNumberingAfterBreak="0">
    <w:nsid w:val="69FF20D4"/>
    <w:multiLevelType w:val="hybridMultilevel"/>
    <w:tmpl w:val="166EE5AA"/>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64" w15:restartNumberingAfterBreak="0">
    <w:nsid w:val="6B057187"/>
    <w:multiLevelType w:val="hybridMultilevel"/>
    <w:tmpl w:val="3E6061B8"/>
    <w:numStyleLink w:val="Zaimportowanystyl21"/>
  </w:abstractNum>
  <w:abstractNum w:abstractNumId="65" w15:restartNumberingAfterBreak="0">
    <w:nsid w:val="6C622D84"/>
    <w:multiLevelType w:val="hybridMultilevel"/>
    <w:tmpl w:val="AD5AEA9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66" w15:restartNumberingAfterBreak="0">
    <w:nsid w:val="6CAC4C11"/>
    <w:multiLevelType w:val="hybridMultilevel"/>
    <w:tmpl w:val="DE865AD8"/>
    <w:numStyleLink w:val="Zaimportowanystyl8"/>
  </w:abstractNum>
  <w:abstractNum w:abstractNumId="67" w15:restartNumberingAfterBreak="0">
    <w:nsid w:val="70AA00A1"/>
    <w:multiLevelType w:val="hybridMultilevel"/>
    <w:tmpl w:val="77DA8BCA"/>
    <w:styleLink w:val="Zaimportowanystyl14"/>
    <w:lvl w:ilvl="0" w:tplc="6C1C07CE">
      <w:start w:val="1"/>
      <w:numFmt w:val="decimal"/>
      <w:lvlText w:val="%1)"/>
      <w:lvlJc w:val="left"/>
      <w:pPr>
        <w:tabs>
          <w:tab w:val="left" w:pos="1134"/>
        </w:tabs>
        <w:ind w:left="92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8CB97A">
      <w:start w:val="1"/>
      <w:numFmt w:val="lowerLetter"/>
      <w:lvlText w:val="%2)"/>
      <w:lvlJc w:val="left"/>
      <w:pPr>
        <w:tabs>
          <w:tab w:val="left" w:pos="1134"/>
        </w:tabs>
        <w:ind w:left="16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BE7D7C">
      <w:start w:val="1"/>
      <w:numFmt w:val="decimal"/>
      <w:lvlText w:val="%3)"/>
      <w:lvlJc w:val="left"/>
      <w:pPr>
        <w:tabs>
          <w:tab w:val="left" w:pos="1134"/>
        </w:tabs>
        <w:ind w:left="384"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221A1A">
      <w:start w:val="1"/>
      <w:numFmt w:val="decimal"/>
      <w:lvlText w:val="%4."/>
      <w:lvlJc w:val="left"/>
      <w:pPr>
        <w:tabs>
          <w:tab w:val="left" w:pos="1134"/>
        </w:tabs>
        <w:ind w:left="56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06FE86">
      <w:start w:val="1"/>
      <w:numFmt w:val="lowerLetter"/>
      <w:lvlText w:val="%5."/>
      <w:lvlJc w:val="left"/>
      <w:pPr>
        <w:tabs>
          <w:tab w:val="left" w:pos="1134"/>
        </w:tabs>
        <w:ind w:left="380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800F82">
      <w:start w:val="1"/>
      <w:numFmt w:val="lowerRoman"/>
      <w:lvlText w:val="%6."/>
      <w:lvlJc w:val="left"/>
      <w:pPr>
        <w:tabs>
          <w:tab w:val="left" w:pos="1134"/>
        </w:tabs>
        <w:ind w:left="452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8334E">
      <w:start w:val="1"/>
      <w:numFmt w:val="decimal"/>
      <w:lvlText w:val="%7."/>
      <w:lvlJc w:val="left"/>
      <w:pPr>
        <w:tabs>
          <w:tab w:val="left" w:pos="1134"/>
        </w:tabs>
        <w:ind w:left="524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E6DFF2">
      <w:start w:val="1"/>
      <w:numFmt w:val="lowerLetter"/>
      <w:lvlText w:val="%8."/>
      <w:lvlJc w:val="left"/>
      <w:pPr>
        <w:tabs>
          <w:tab w:val="left" w:pos="1134"/>
        </w:tabs>
        <w:ind w:left="596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900D1E">
      <w:start w:val="1"/>
      <w:numFmt w:val="lowerRoman"/>
      <w:lvlText w:val="%9."/>
      <w:lvlJc w:val="left"/>
      <w:pPr>
        <w:tabs>
          <w:tab w:val="left" w:pos="1134"/>
        </w:tabs>
        <w:ind w:left="6684"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9" w15:restartNumberingAfterBreak="0">
    <w:nsid w:val="70C46489"/>
    <w:multiLevelType w:val="hybridMultilevel"/>
    <w:tmpl w:val="702A7A66"/>
    <w:lvl w:ilvl="0" w:tplc="088C417E">
      <w:start w:val="2"/>
      <w:numFmt w:val="decimal"/>
      <w:lvlText w:val="%1."/>
      <w:lvlJc w:val="left"/>
      <w:pPr>
        <w:tabs>
          <w:tab w:val="num" w:pos="782"/>
        </w:tabs>
        <w:ind w:left="714"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30B46A1"/>
    <w:multiLevelType w:val="hybridMultilevel"/>
    <w:tmpl w:val="95043A1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2" w15:restartNumberingAfterBreak="0">
    <w:nsid w:val="775C4F9F"/>
    <w:multiLevelType w:val="multilevel"/>
    <w:tmpl w:val="D8A839EC"/>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73" w15:restartNumberingAfterBreak="0">
    <w:nsid w:val="7A392502"/>
    <w:multiLevelType w:val="hybridMultilevel"/>
    <w:tmpl w:val="D8108290"/>
    <w:styleLink w:val="Zaimportowanystyl16"/>
    <w:lvl w:ilvl="0" w:tplc="5FEC3628">
      <w:start w:val="1"/>
      <w:numFmt w:val="decimal"/>
      <w:lvlText w:val="%1)"/>
      <w:lvlJc w:val="left"/>
      <w:pPr>
        <w:ind w:left="71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92CF40">
      <w:start w:val="1"/>
      <w:numFmt w:val="lowerLetter"/>
      <w:lvlText w:val="%2."/>
      <w:lvlJc w:val="left"/>
      <w:pPr>
        <w:ind w:left="143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09CA2">
      <w:start w:val="1"/>
      <w:numFmt w:val="lowerRoman"/>
      <w:lvlText w:val="%3."/>
      <w:lvlJc w:val="left"/>
      <w:pPr>
        <w:ind w:left="2154"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5ED3AC">
      <w:start w:val="1"/>
      <w:numFmt w:val="decimal"/>
      <w:lvlText w:val="%4."/>
      <w:lvlJc w:val="left"/>
      <w:pPr>
        <w:ind w:left="287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A8CCF8">
      <w:start w:val="1"/>
      <w:numFmt w:val="lowerLetter"/>
      <w:lvlText w:val="%5."/>
      <w:lvlJc w:val="left"/>
      <w:pPr>
        <w:ind w:left="359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DE5D2C">
      <w:start w:val="1"/>
      <w:numFmt w:val="lowerRoman"/>
      <w:lvlText w:val="%6."/>
      <w:lvlJc w:val="left"/>
      <w:pPr>
        <w:ind w:left="4314"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9850A6">
      <w:start w:val="1"/>
      <w:numFmt w:val="decimal"/>
      <w:lvlText w:val="%7."/>
      <w:lvlJc w:val="left"/>
      <w:pPr>
        <w:ind w:left="503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8AA3CE">
      <w:start w:val="1"/>
      <w:numFmt w:val="lowerLetter"/>
      <w:lvlText w:val="%8."/>
      <w:lvlJc w:val="left"/>
      <w:pPr>
        <w:ind w:left="575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7E1826">
      <w:start w:val="1"/>
      <w:numFmt w:val="lowerRoman"/>
      <w:lvlText w:val="%9."/>
      <w:lvlJc w:val="left"/>
      <w:pPr>
        <w:ind w:left="6474" w:hanging="2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7B1F302E"/>
    <w:multiLevelType w:val="hybridMultilevel"/>
    <w:tmpl w:val="17D466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7B6C3736"/>
    <w:multiLevelType w:val="hybridMultilevel"/>
    <w:tmpl w:val="0AF813EE"/>
    <w:lvl w:ilvl="0" w:tplc="17149EEA">
      <w:start w:val="1"/>
      <w:numFmt w:val="upperRoman"/>
      <w:lvlText w:val="%1."/>
      <w:lvlJc w:val="left"/>
      <w:pPr>
        <w:ind w:left="862" w:hanging="720"/>
      </w:pPr>
      <w:rPr>
        <w:b/>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7E82143F"/>
    <w:multiLevelType w:val="hybridMultilevel"/>
    <w:tmpl w:val="C50E20B8"/>
    <w:styleLink w:val="Zaimportowanystyl15"/>
    <w:lvl w:ilvl="0" w:tplc="74685070">
      <w:start w:val="1"/>
      <w:numFmt w:val="decimal"/>
      <w:lvlText w:val="%1."/>
      <w:lvlJc w:val="left"/>
      <w:pPr>
        <w:tabs>
          <w:tab w:val="left" w:pos="425"/>
        </w:tabs>
        <w:ind w:left="357" w:hanging="35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72D686">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49808">
      <w:start w:val="1"/>
      <w:numFmt w:val="decimal"/>
      <w:lvlText w:val="%3."/>
      <w:lvlJc w:val="left"/>
      <w:pPr>
        <w:tabs>
          <w:tab w:val="left" w:pos="425"/>
        </w:tabs>
        <w:ind w:left="22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E0A46A">
      <w:start w:val="1"/>
      <w:numFmt w:val="decimal"/>
      <w:lvlText w:val="%4."/>
      <w:lvlJc w:val="left"/>
      <w:pPr>
        <w:tabs>
          <w:tab w:val="left" w:pos="425"/>
        </w:tabs>
        <w:ind w:left="281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8855EE">
      <w:start w:val="1"/>
      <w:numFmt w:val="decimal"/>
      <w:lvlText w:val="%5."/>
      <w:lvlJc w:val="left"/>
      <w:pPr>
        <w:tabs>
          <w:tab w:val="left" w:pos="425"/>
        </w:tabs>
        <w:ind w:left="353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C0EA1C">
      <w:start w:val="1"/>
      <w:numFmt w:val="lowerLetter"/>
      <w:lvlText w:val="%6)"/>
      <w:lvlJc w:val="left"/>
      <w:pPr>
        <w:tabs>
          <w:tab w:val="left" w:pos="425"/>
        </w:tabs>
        <w:ind w:left="4252" w:hanging="11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261CA">
      <w:start w:val="1"/>
      <w:numFmt w:val="decimal"/>
      <w:lvlText w:val="%7)"/>
      <w:lvlJc w:val="left"/>
      <w:pPr>
        <w:tabs>
          <w:tab w:val="left" w:pos="425"/>
        </w:tabs>
        <w:ind w:left="497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6AEFC">
      <w:start w:val="1"/>
      <w:numFmt w:val="lowerLetter"/>
      <w:lvlText w:val="%8."/>
      <w:lvlJc w:val="left"/>
      <w:pPr>
        <w:tabs>
          <w:tab w:val="left" w:pos="425"/>
        </w:tabs>
        <w:ind w:left="5692" w:hanging="29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A22EC">
      <w:start w:val="1"/>
      <w:numFmt w:val="lowerRoman"/>
      <w:lvlText w:val="%9."/>
      <w:lvlJc w:val="left"/>
      <w:pPr>
        <w:tabs>
          <w:tab w:val="left" w:pos="425"/>
        </w:tabs>
        <w:ind w:left="6412" w:hanging="21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7FA64FEE"/>
    <w:multiLevelType w:val="multilevel"/>
    <w:tmpl w:val="0E9A7ED4"/>
    <w:name w:val="WW8Num72"/>
    <w:lvl w:ilvl="0">
      <w:start w:val="3"/>
      <w:numFmt w:val="decimal"/>
      <w:lvlText w:val="%1."/>
      <w:lvlJc w:val="left"/>
      <w:pPr>
        <w:tabs>
          <w:tab w:val="num" w:pos="720"/>
        </w:tabs>
        <w:ind w:left="720" w:hanging="360"/>
      </w:pPr>
      <w:rPr>
        <w:rFonts w:ascii="Calibri" w:hAnsi="Calibri" w:cs="Times New Roman" w:hint="default"/>
        <w:sz w:val="22"/>
        <w:szCs w:val="22"/>
      </w:rPr>
    </w:lvl>
    <w:lvl w:ilvl="1">
      <w:start w:val="1"/>
      <w:numFmt w:val="decimal"/>
      <w:lvlText w:val="%2."/>
      <w:lvlJc w:val="left"/>
      <w:pPr>
        <w:tabs>
          <w:tab w:val="num" w:pos="1080"/>
        </w:tabs>
        <w:ind w:left="1080" w:hanging="360"/>
      </w:pPr>
      <w:rPr>
        <w:rFonts w:cs="Times New Roman" w:hint="default"/>
      </w:rPr>
    </w:lvl>
    <w:lvl w:ilvl="2">
      <w:start w:val="4"/>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num w:numId="1">
    <w:abstractNumId w:val="12"/>
  </w:num>
  <w:num w:numId="2">
    <w:abstractNumId w:val="28"/>
  </w:num>
  <w:num w:numId="3">
    <w:abstractNumId w:val="47"/>
  </w:num>
  <w:num w:numId="4">
    <w:abstractNumId w:val="21"/>
  </w:num>
  <w:num w:numId="5">
    <w:abstractNumId w:val="59"/>
  </w:num>
  <w:num w:numId="6">
    <w:abstractNumId w:val="10"/>
  </w:num>
  <w:num w:numId="7">
    <w:abstractNumId w:val="41"/>
  </w:num>
  <w:num w:numId="8">
    <w:abstractNumId w:val="35"/>
  </w:num>
  <w:num w:numId="9">
    <w:abstractNumId w:val="30"/>
  </w:num>
  <w:num w:numId="10">
    <w:abstractNumId w:val="34"/>
  </w:num>
  <w:num w:numId="11">
    <w:abstractNumId w:val="68"/>
  </w:num>
  <w:num w:numId="12">
    <w:abstractNumId w:val="72"/>
  </w:num>
  <w:num w:numId="13">
    <w:abstractNumId w:val="58"/>
  </w:num>
  <w:num w:numId="14">
    <w:abstractNumId w:val="60"/>
    <w:lvlOverride w:ilvl="0">
      <w:lvl w:ilvl="0" w:tplc="F1783118">
        <w:start w:val="1"/>
        <w:numFmt w:val="decimal"/>
        <w:lvlText w:val="%1."/>
        <w:lvlJc w:val="left"/>
        <w:pPr>
          <w:ind w:left="357" w:hanging="357"/>
        </w:pPr>
        <w:rPr>
          <w:rFonts w:hAnsi="Arial Unicode MS"/>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
    <w:abstractNumId w:val="24"/>
  </w:num>
  <w:num w:numId="16">
    <w:abstractNumId w:val="37"/>
    <w:lvlOverride w:ilvl="0">
      <w:lvl w:ilvl="0" w:tplc="ACEC8284">
        <w:start w:val="1"/>
        <w:numFmt w:val="decimal"/>
        <w:lvlText w:val="%1)"/>
        <w:lvlJc w:val="left"/>
        <w:pPr>
          <w:ind w:left="714" w:hanging="357"/>
        </w:pPr>
        <w:rPr>
          <w:rFonts w:hAnsi="Arial Unicode MS"/>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7">
    <w:abstractNumId w:val="60"/>
    <w:lvlOverride w:ilvl="0">
      <w:startOverride w:val="3"/>
    </w:lvlOverride>
  </w:num>
  <w:num w:numId="18">
    <w:abstractNumId w:val="48"/>
  </w:num>
  <w:num w:numId="19">
    <w:abstractNumId w:val="8"/>
    <w:lvlOverride w:ilvl="0">
      <w:lvl w:ilvl="0" w:tplc="B220E47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36"/>
  </w:num>
  <w:num w:numId="21">
    <w:abstractNumId w:val="31"/>
    <w:lvlOverride w:ilvl="0">
      <w:lvl w:ilvl="0" w:tplc="CD2EEA90">
        <w:start w:val="1"/>
        <w:numFmt w:val="decimal"/>
        <w:lvlText w:val="%1."/>
        <w:lvlJc w:val="left"/>
        <w:pPr>
          <w:tabs>
            <w:tab w:val="left" w:pos="425"/>
          </w:tabs>
          <w:ind w:left="357" w:hanging="357"/>
        </w:pPr>
        <w:rPr>
          <w:rFonts w:hAnsi="Arial Unicode MS"/>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2">
    <w:abstractNumId w:val="54"/>
  </w:num>
  <w:num w:numId="23">
    <w:abstractNumId w:val="11"/>
  </w:num>
  <w:num w:numId="24">
    <w:abstractNumId w:val="19"/>
  </w:num>
  <w:num w:numId="25">
    <w:abstractNumId w:val="66"/>
    <w:lvlOverride w:ilvl="1">
      <w:lvl w:ilvl="1" w:tplc="0B9CDB52">
        <w:start w:val="1"/>
        <w:numFmt w:val="decimal"/>
        <w:lvlText w:val="%2)"/>
        <w:lvlJc w:val="left"/>
        <w:pPr>
          <w:ind w:left="714" w:hanging="357"/>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1"/>
    <w:lvlOverride w:ilvl="0">
      <w:startOverride w:val="2"/>
      <w:lvl w:ilvl="0" w:tplc="FEEEAE14">
        <w:start w:val="2"/>
        <w:numFmt w:val="decimal"/>
        <w:lvlText w:val="%1."/>
        <w:lvlJc w:val="left"/>
        <w:pPr>
          <w:tabs>
            <w:tab w:val="left" w:pos="708"/>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9EFD8C">
        <w:start w:val="1"/>
        <w:numFmt w:val="lowerLetter"/>
        <w:lvlText w:val="%2."/>
        <w:lvlJc w:val="left"/>
        <w:pPr>
          <w:tabs>
            <w:tab w:val="left" w:pos="708"/>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1E0E194">
        <w:start w:val="1"/>
        <w:numFmt w:val="lowerRoman"/>
        <w:lvlText w:val="%3."/>
        <w:lvlJc w:val="left"/>
        <w:pPr>
          <w:tabs>
            <w:tab w:val="left" w:pos="708"/>
          </w:tabs>
          <w:ind w:left="1797"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906D11A">
        <w:start w:val="1"/>
        <w:numFmt w:val="decimal"/>
        <w:lvlText w:val="%4."/>
        <w:lvlJc w:val="left"/>
        <w:pPr>
          <w:tabs>
            <w:tab w:val="left" w:pos="708"/>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C00B5B8">
        <w:start w:val="1"/>
        <w:numFmt w:val="lowerLetter"/>
        <w:lvlText w:val="%5."/>
        <w:lvlJc w:val="left"/>
        <w:pPr>
          <w:tabs>
            <w:tab w:val="left" w:pos="708"/>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7082704">
        <w:start w:val="1"/>
        <w:numFmt w:val="lowerRoman"/>
        <w:lvlText w:val="%6."/>
        <w:lvlJc w:val="left"/>
        <w:pPr>
          <w:tabs>
            <w:tab w:val="left" w:pos="708"/>
          </w:tabs>
          <w:ind w:left="3957"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B4051DC">
        <w:start w:val="1"/>
        <w:numFmt w:val="decimal"/>
        <w:lvlText w:val="%7."/>
        <w:lvlJc w:val="left"/>
        <w:pPr>
          <w:tabs>
            <w:tab w:val="left" w:pos="708"/>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DBA965C">
        <w:start w:val="1"/>
        <w:numFmt w:val="lowerLetter"/>
        <w:lvlText w:val="%8."/>
        <w:lvlJc w:val="left"/>
        <w:pPr>
          <w:tabs>
            <w:tab w:val="left" w:pos="708"/>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EC8925A">
        <w:start w:val="1"/>
        <w:numFmt w:val="lowerRoman"/>
        <w:lvlText w:val="%9."/>
        <w:lvlJc w:val="left"/>
        <w:pPr>
          <w:tabs>
            <w:tab w:val="left" w:pos="708"/>
          </w:tabs>
          <w:ind w:left="6117"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6"/>
  </w:num>
  <w:num w:numId="28">
    <w:abstractNumId w:val="15"/>
    <w:lvlOverride w:ilvl="1">
      <w:lvl w:ilvl="1">
        <w:start w:val="1"/>
        <w:numFmt w:val="lowerLetter"/>
        <w:lvlText w:val="%2)"/>
        <w:lvlJc w:val="left"/>
        <w:pPr>
          <w:ind w:left="714" w:hanging="357"/>
        </w:pPr>
        <w:rPr>
          <w:rFonts w:ascii="Calibri" w:eastAsia="Trebuchet MS" w:hAnsi="Calibri" w:cs="Trebuchet MS" w:hint="default"/>
          <w:b w:val="0"/>
          <w:bCs w:val="0"/>
          <w:i w:val="0"/>
          <w:iCs w:val="0"/>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9">
    <w:abstractNumId w:val="11"/>
    <w:lvlOverride w:ilvl="0">
      <w:lvl w:ilvl="0" w:tplc="FEEEAE14">
        <w:start w:val="1"/>
        <w:numFmt w:val="decimal"/>
        <w:lvlText w:val="%1."/>
        <w:lvlJc w:val="left"/>
        <w:pPr>
          <w:ind w:left="357" w:hanging="357"/>
        </w:pPr>
        <w:rPr>
          <w:rFonts w:hAnsi="Arial Unicode MS" w:hint="default"/>
          <w:caps w:val="0"/>
          <w:smallCaps w:val="0"/>
          <w:strike w:val="0"/>
          <w:dstrike w:val="0"/>
          <w:color w:val="404040" w:themeColor="text1" w:themeTint="BF"/>
          <w:spacing w:val="0"/>
          <w:w w:val="100"/>
          <w:kern w:val="0"/>
          <w:position w:val="0"/>
          <w:vertAlign w:val="baseline"/>
        </w:rPr>
      </w:lvl>
    </w:lvlOverride>
    <w:lvlOverride w:ilvl="1">
      <w:lvl w:ilvl="1" w:tplc="E19EFD8C" w:tentative="1">
        <w:start w:val="1"/>
        <w:numFmt w:val="lowerLetter"/>
        <w:lvlText w:val="%2."/>
        <w:lvlJc w:val="left"/>
        <w:pPr>
          <w:ind w:left="1440" w:hanging="360"/>
        </w:pPr>
      </w:lvl>
    </w:lvlOverride>
    <w:lvlOverride w:ilvl="2">
      <w:lvl w:ilvl="2" w:tplc="81E0E194" w:tentative="1">
        <w:start w:val="1"/>
        <w:numFmt w:val="lowerRoman"/>
        <w:lvlText w:val="%3."/>
        <w:lvlJc w:val="right"/>
        <w:pPr>
          <w:ind w:left="2160" w:hanging="180"/>
        </w:pPr>
      </w:lvl>
    </w:lvlOverride>
    <w:lvlOverride w:ilvl="3">
      <w:lvl w:ilvl="3" w:tplc="A906D11A" w:tentative="1">
        <w:start w:val="1"/>
        <w:numFmt w:val="decimal"/>
        <w:lvlText w:val="%4."/>
        <w:lvlJc w:val="left"/>
        <w:pPr>
          <w:ind w:left="2880" w:hanging="360"/>
        </w:pPr>
      </w:lvl>
    </w:lvlOverride>
    <w:lvlOverride w:ilvl="4">
      <w:lvl w:ilvl="4" w:tplc="6C00B5B8" w:tentative="1">
        <w:start w:val="1"/>
        <w:numFmt w:val="lowerLetter"/>
        <w:lvlText w:val="%5."/>
        <w:lvlJc w:val="left"/>
        <w:pPr>
          <w:ind w:left="3600" w:hanging="360"/>
        </w:pPr>
      </w:lvl>
    </w:lvlOverride>
    <w:lvlOverride w:ilvl="5">
      <w:lvl w:ilvl="5" w:tplc="C7082704" w:tentative="1">
        <w:start w:val="1"/>
        <w:numFmt w:val="lowerRoman"/>
        <w:lvlText w:val="%6."/>
        <w:lvlJc w:val="right"/>
        <w:pPr>
          <w:ind w:left="4320" w:hanging="180"/>
        </w:pPr>
      </w:lvl>
    </w:lvlOverride>
    <w:lvlOverride w:ilvl="6">
      <w:lvl w:ilvl="6" w:tplc="3B4051DC" w:tentative="1">
        <w:start w:val="1"/>
        <w:numFmt w:val="decimal"/>
        <w:lvlText w:val="%7."/>
        <w:lvlJc w:val="left"/>
        <w:pPr>
          <w:ind w:left="5040" w:hanging="360"/>
        </w:pPr>
      </w:lvl>
    </w:lvlOverride>
    <w:lvlOverride w:ilvl="7">
      <w:lvl w:ilvl="7" w:tplc="FDBA965C" w:tentative="1">
        <w:start w:val="1"/>
        <w:numFmt w:val="lowerLetter"/>
        <w:lvlText w:val="%8."/>
        <w:lvlJc w:val="left"/>
        <w:pPr>
          <w:ind w:left="5760" w:hanging="360"/>
        </w:pPr>
      </w:lvl>
    </w:lvlOverride>
    <w:lvlOverride w:ilvl="8">
      <w:lvl w:ilvl="8" w:tplc="BEC8925A" w:tentative="1">
        <w:start w:val="1"/>
        <w:numFmt w:val="lowerRoman"/>
        <w:lvlText w:val="%9."/>
        <w:lvlJc w:val="right"/>
        <w:pPr>
          <w:ind w:left="6480" w:hanging="180"/>
        </w:pPr>
      </w:lvl>
    </w:lvlOverride>
  </w:num>
  <w:num w:numId="30">
    <w:abstractNumId w:val="14"/>
  </w:num>
  <w:num w:numId="31">
    <w:abstractNumId w:val="61"/>
  </w:num>
  <w:num w:numId="32">
    <w:abstractNumId w:val="49"/>
  </w:num>
  <w:num w:numId="33">
    <w:abstractNumId w:val="51"/>
    <w:lvlOverride w:ilvl="0">
      <w:lvl w:ilvl="0" w:tplc="CC36C534">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4">
    <w:abstractNumId w:val="51"/>
    <w:lvlOverride w:ilvl="0">
      <w:startOverride w:val="1"/>
      <w:lvl w:ilvl="0" w:tplc="CC36C534">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5">
    <w:abstractNumId w:val="57"/>
  </w:num>
  <w:num w:numId="36">
    <w:abstractNumId w:val="56"/>
    <w:lvlOverride w:ilvl="1">
      <w:lvl w:ilvl="1">
        <w:start w:val="1"/>
        <w:numFmt w:val="lowerLetter"/>
        <w:lvlText w:val="%2)"/>
        <w:lvlJc w:val="left"/>
        <w:pPr>
          <w:tabs>
            <w:tab w:val="num" w:pos="708"/>
          </w:tabs>
          <w:ind w:left="924" w:hanging="357"/>
        </w:pPr>
        <w:rPr>
          <w:rFonts w:asciiTheme="minorHAnsi" w:eastAsia="Trebuchet MS" w:hAnsiTheme="minorHAnsi" w:cs="Trebuchet MS" w:hint="default"/>
          <w:b w:val="0"/>
          <w:bCs w:val="0"/>
          <w:i w:val="0"/>
          <w:iCs w:val="0"/>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7">
    <w:abstractNumId w:val="51"/>
    <w:lvlOverride w:ilvl="0">
      <w:startOverride w:val="5"/>
      <w:lvl w:ilvl="0" w:tplc="CC36C534">
        <w:start w:val="5"/>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1004DA6">
        <w:start w:val="1"/>
        <w:numFmt w:val="lowerLetter"/>
        <w:lvlText w:val="%2."/>
        <w:lvlJc w:val="left"/>
        <w:pPr>
          <w:tabs>
            <w:tab w:val="left" w:pos="425"/>
          </w:tabs>
          <w:ind w:left="10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912976A">
        <w:start w:val="1"/>
        <w:numFmt w:val="lowerRoman"/>
        <w:lvlText w:val="%3."/>
        <w:lvlJc w:val="left"/>
        <w:pPr>
          <w:tabs>
            <w:tab w:val="left" w:pos="425"/>
          </w:tabs>
          <w:ind w:left="173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E661140">
        <w:start w:val="1"/>
        <w:numFmt w:val="decimal"/>
        <w:lvlText w:val="%4."/>
        <w:lvlJc w:val="left"/>
        <w:pPr>
          <w:tabs>
            <w:tab w:val="left" w:pos="425"/>
          </w:tabs>
          <w:ind w:left="245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B3079F4">
        <w:start w:val="1"/>
        <w:numFmt w:val="lowerLetter"/>
        <w:lvlText w:val="%5."/>
        <w:lvlJc w:val="left"/>
        <w:pPr>
          <w:tabs>
            <w:tab w:val="left" w:pos="425"/>
          </w:tabs>
          <w:ind w:left="317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4707436">
        <w:start w:val="1"/>
        <w:numFmt w:val="lowerRoman"/>
        <w:lvlText w:val="%6."/>
        <w:lvlJc w:val="left"/>
        <w:pPr>
          <w:tabs>
            <w:tab w:val="left" w:pos="425"/>
          </w:tabs>
          <w:ind w:left="389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A16BBB2">
        <w:start w:val="1"/>
        <w:numFmt w:val="decimal"/>
        <w:lvlText w:val="%7."/>
        <w:lvlJc w:val="left"/>
        <w:pPr>
          <w:tabs>
            <w:tab w:val="left" w:pos="425"/>
          </w:tabs>
          <w:ind w:left="46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DF0F0CE">
        <w:start w:val="1"/>
        <w:numFmt w:val="lowerLetter"/>
        <w:lvlText w:val="%8."/>
        <w:lvlJc w:val="left"/>
        <w:pPr>
          <w:tabs>
            <w:tab w:val="left" w:pos="425"/>
          </w:tabs>
          <w:ind w:left="533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CCFBA2">
        <w:start w:val="1"/>
        <w:numFmt w:val="lowerRoman"/>
        <w:lvlText w:val="%9."/>
        <w:lvlJc w:val="left"/>
        <w:pPr>
          <w:tabs>
            <w:tab w:val="left" w:pos="425"/>
          </w:tabs>
          <w:ind w:left="605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51"/>
    <w:lvlOverride w:ilvl="0">
      <w:lvl w:ilvl="0" w:tplc="CC36C534">
        <w:start w:val="1"/>
        <w:numFmt w:val="decimal"/>
        <w:lvlText w:val="%1."/>
        <w:lvlJc w:val="left"/>
        <w:pPr>
          <w:tabs>
            <w:tab w:val="left" w:pos="425"/>
            <w:tab w:val="left" w:pos="708"/>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1004DA6">
        <w:start w:val="1"/>
        <w:numFmt w:val="lowerLetter"/>
        <w:lvlText w:val="%2."/>
        <w:lvlJc w:val="left"/>
        <w:pPr>
          <w:tabs>
            <w:tab w:val="left" w:pos="425"/>
            <w:tab w:val="left" w:pos="708"/>
          </w:tabs>
          <w:ind w:left="10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912976A">
        <w:start w:val="1"/>
        <w:numFmt w:val="lowerRoman"/>
        <w:lvlText w:val="%3."/>
        <w:lvlJc w:val="left"/>
        <w:pPr>
          <w:tabs>
            <w:tab w:val="left" w:pos="425"/>
            <w:tab w:val="left" w:pos="708"/>
          </w:tabs>
          <w:ind w:left="173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E661140">
        <w:start w:val="1"/>
        <w:numFmt w:val="decimal"/>
        <w:lvlText w:val="%4."/>
        <w:lvlJc w:val="left"/>
        <w:pPr>
          <w:tabs>
            <w:tab w:val="left" w:pos="425"/>
            <w:tab w:val="left" w:pos="708"/>
          </w:tabs>
          <w:ind w:left="245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B3079F4">
        <w:start w:val="1"/>
        <w:numFmt w:val="lowerLetter"/>
        <w:lvlText w:val="%5."/>
        <w:lvlJc w:val="left"/>
        <w:pPr>
          <w:tabs>
            <w:tab w:val="left" w:pos="425"/>
            <w:tab w:val="left" w:pos="708"/>
          </w:tabs>
          <w:ind w:left="317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4707436">
        <w:start w:val="1"/>
        <w:numFmt w:val="lowerRoman"/>
        <w:lvlText w:val="%6."/>
        <w:lvlJc w:val="left"/>
        <w:pPr>
          <w:tabs>
            <w:tab w:val="left" w:pos="425"/>
            <w:tab w:val="left" w:pos="708"/>
          </w:tabs>
          <w:ind w:left="389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A16BBB2">
        <w:start w:val="1"/>
        <w:numFmt w:val="decimal"/>
        <w:lvlText w:val="%7."/>
        <w:lvlJc w:val="left"/>
        <w:pPr>
          <w:tabs>
            <w:tab w:val="left" w:pos="425"/>
            <w:tab w:val="left" w:pos="708"/>
          </w:tabs>
          <w:ind w:left="461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DF0F0CE">
        <w:start w:val="1"/>
        <w:numFmt w:val="lowerLetter"/>
        <w:lvlText w:val="%8."/>
        <w:lvlJc w:val="left"/>
        <w:pPr>
          <w:tabs>
            <w:tab w:val="left" w:pos="425"/>
            <w:tab w:val="left" w:pos="708"/>
          </w:tabs>
          <w:ind w:left="5335"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8CCFBA2">
        <w:start w:val="1"/>
        <w:numFmt w:val="lowerRoman"/>
        <w:lvlText w:val="%9."/>
        <w:lvlJc w:val="left"/>
        <w:pPr>
          <w:tabs>
            <w:tab w:val="left" w:pos="425"/>
            <w:tab w:val="left" w:pos="708"/>
          </w:tabs>
          <w:ind w:left="6055"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8"/>
    <w:lvlOverride w:ilvl="0">
      <w:startOverride w:val="1"/>
      <w:lvl w:ilvl="0" w:tplc="B220E47A">
        <w:start w:val="1"/>
        <w:numFmt w:val="decimal"/>
        <w:lvlText w:val="%1."/>
        <w:lvlJc w:val="left"/>
        <w:pPr>
          <w:tabs>
            <w:tab w:val="left" w:pos="425"/>
          </w:tabs>
          <w:ind w:left="714"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AE017AE">
        <w:start w:val="1"/>
        <w:numFmt w:val="lowerLetter"/>
        <w:lvlText w:val="%2)"/>
        <w:lvlJc w:val="left"/>
        <w:pPr>
          <w:tabs>
            <w:tab w:val="left" w:pos="425"/>
          </w:tabs>
          <w:ind w:left="172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5E402E">
        <w:start w:val="1"/>
        <w:numFmt w:val="decimal"/>
        <w:lvlText w:val="%3."/>
        <w:lvlJc w:val="left"/>
        <w:pPr>
          <w:tabs>
            <w:tab w:val="left" w:pos="425"/>
          </w:tabs>
          <w:ind w:left="262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4B27286">
        <w:start w:val="1"/>
        <w:numFmt w:val="decimal"/>
        <w:lvlText w:val="%4."/>
        <w:lvlJc w:val="left"/>
        <w:pPr>
          <w:tabs>
            <w:tab w:val="left" w:pos="425"/>
          </w:tabs>
          <w:ind w:left="316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550A7D4">
        <w:start w:val="1"/>
        <w:numFmt w:val="decimal"/>
        <w:lvlText w:val="%5."/>
        <w:lvlJc w:val="left"/>
        <w:pPr>
          <w:tabs>
            <w:tab w:val="left" w:pos="425"/>
          </w:tabs>
          <w:ind w:left="388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C46DCCA">
        <w:start w:val="1"/>
        <w:numFmt w:val="lowerLetter"/>
        <w:lvlText w:val="%6)"/>
        <w:lvlJc w:val="left"/>
        <w:pPr>
          <w:tabs>
            <w:tab w:val="left" w:pos="425"/>
          </w:tabs>
          <w:ind w:left="4609" w:hanging="11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AC84FE">
        <w:start w:val="1"/>
        <w:numFmt w:val="decimal"/>
        <w:lvlText w:val="%7)"/>
        <w:lvlJc w:val="left"/>
        <w:pPr>
          <w:tabs>
            <w:tab w:val="left" w:pos="425"/>
          </w:tabs>
          <w:ind w:left="532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85CACE8">
        <w:start w:val="1"/>
        <w:numFmt w:val="lowerLetter"/>
        <w:lvlText w:val="%8."/>
        <w:lvlJc w:val="left"/>
        <w:pPr>
          <w:tabs>
            <w:tab w:val="left" w:pos="425"/>
          </w:tabs>
          <w:ind w:left="6049"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FC06B3E">
        <w:start w:val="1"/>
        <w:numFmt w:val="lowerRoman"/>
        <w:lvlText w:val="%9."/>
        <w:lvlJc w:val="left"/>
        <w:pPr>
          <w:tabs>
            <w:tab w:val="left" w:pos="425"/>
          </w:tabs>
          <w:ind w:left="6769" w:hanging="2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27"/>
  </w:num>
  <w:num w:numId="41">
    <w:abstractNumId w:val="50"/>
    <w:lvlOverride w:ilvl="0">
      <w:lvl w:ilvl="0" w:tplc="825EC8A0">
        <w:start w:val="1"/>
        <w:numFmt w:val="decimal"/>
        <w:lvlText w:val="%1)"/>
        <w:lvlJc w:val="left"/>
        <w:pPr>
          <w:ind w:left="924" w:hanging="357"/>
        </w:pPr>
        <w:rPr>
          <w:rFonts w:hAnsi="Arial Unicode MS"/>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2">
    <w:abstractNumId w:val="67"/>
  </w:num>
  <w:num w:numId="43">
    <w:abstractNumId w:val="53"/>
    <w:lvlOverride w:ilvl="0">
      <w:lvl w:ilvl="0" w:tplc="8D6E3350">
        <w:start w:val="1"/>
        <w:numFmt w:val="decimal"/>
        <w:lvlText w:val="%1)"/>
        <w:lvlJc w:val="left"/>
        <w:pPr>
          <w:tabs>
            <w:tab w:val="left" w:pos="1134"/>
          </w:tabs>
          <w:ind w:left="924" w:hanging="357"/>
        </w:pPr>
        <w:rPr>
          <w:rFonts w:hAnsi="Arial Unicode MS"/>
          <w:caps w:val="0"/>
          <w:smallCaps w:val="0"/>
          <w:strike w:val="0"/>
          <w:dstrike w:val="0"/>
          <w:color w:val="404040" w:themeColor="text1" w:themeTint="B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4">
    <w:abstractNumId w:val="8"/>
    <w:lvlOverride w:ilvl="0">
      <w:startOverride w:val="1"/>
      <w:lvl w:ilvl="0" w:tplc="B220E47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5">
    <w:abstractNumId w:val="76"/>
  </w:num>
  <w:num w:numId="46">
    <w:abstractNumId w:val="46"/>
    <w:lvlOverride w:ilvl="0">
      <w:lvl w:ilvl="0" w:tplc="12F0D04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46"/>
    <w:lvlOverride w:ilvl="0">
      <w:lvl w:ilvl="0" w:tplc="12F0D04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656196C">
        <w:start w:val="1"/>
        <w:numFmt w:val="lowerLetter"/>
        <w:lvlText w:val="%2)"/>
        <w:lvlJc w:val="left"/>
        <w:pPr>
          <w:tabs>
            <w:tab w:val="left" w:pos="425"/>
          </w:tabs>
          <w:ind w:left="13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340D04E">
        <w:start w:val="1"/>
        <w:numFmt w:val="decimal"/>
        <w:lvlText w:val="%3."/>
        <w:lvlJc w:val="left"/>
        <w:pPr>
          <w:tabs>
            <w:tab w:val="left" w:pos="425"/>
          </w:tabs>
          <w:ind w:left="22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F287852">
        <w:start w:val="1"/>
        <w:numFmt w:val="decimal"/>
        <w:lvlText w:val="%4."/>
        <w:lvlJc w:val="left"/>
        <w:pPr>
          <w:tabs>
            <w:tab w:val="left" w:pos="425"/>
          </w:tabs>
          <w:ind w:left="281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E1C445C">
        <w:start w:val="1"/>
        <w:numFmt w:val="decimal"/>
        <w:lvlText w:val="%5."/>
        <w:lvlJc w:val="left"/>
        <w:pPr>
          <w:tabs>
            <w:tab w:val="left" w:pos="425"/>
          </w:tabs>
          <w:ind w:left="353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76F9D2">
        <w:start w:val="1"/>
        <w:numFmt w:val="lowerLetter"/>
        <w:lvlText w:val="%6)"/>
        <w:lvlJc w:val="left"/>
        <w:pPr>
          <w:tabs>
            <w:tab w:val="left" w:pos="425"/>
          </w:tabs>
          <w:ind w:left="4252" w:hanging="11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9A27B64">
        <w:start w:val="1"/>
        <w:numFmt w:val="decimal"/>
        <w:lvlText w:val="%7)"/>
        <w:lvlJc w:val="left"/>
        <w:pPr>
          <w:tabs>
            <w:tab w:val="left" w:pos="425"/>
          </w:tabs>
          <w:ind w:left="49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B08F6A">
        <w:start w:val="1"/>
        <w:numFmt w:val="lowerLetter"/>
        <w:lvlText w:val="%8."/>
        <w:lvlJc w:val="left"/>
        <w:pPr>
          <w:tabs>
            <w:tab w:val="left" w:pos="425"/>
          </w:tabs>
          <w:ind w:left="569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928FACC">
        <w:start w:val="1"/>
        <w:numFmt w:val="lowerRoman"/>
        <w:lvlText w:val="%9."/>
        <w:lvlJc w:val="left"/>
        <w:pPr>
          <w:tabs>
            <w:tab w:val="left" w:pos="425"/>
          </w:tabs>
          <w:ind w:left="6412" w:hanging="21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73"/>
  </w:num>
  <w:num w:numId="49">
    <w:abstractNumId w:val="13"/>
    <w:lvlOverride w:ilvl="0">
      <w:lvl w:ilvl="0" w:tplc="A3100AA2">
        <w:start w:val="1"/>
        <w:numFmt w:val="decimal"/>
        <w:lvlText w:val="%1)"/>
        <w:lvlJc w:val="left"/>
        <w:pPr>
          <w:ind w:left="714" w:hanging="357"/>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0">
    <w:abstractNumId w:val="32"/>
  </w:num>
  <w:num w:numId="51">
    <w:abstractNumId w:val="6"/>
  </w:num>
  <w:num w:numId="52">
    <w:abstractNumId w:val="6"/>
    <w:lvlOverride w:ilvl="0">
      <w:lvl w:ilvl="0" w:tplc="63C4DFD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3289E34">
        <w:start w:val="1"/>
        <w:numFmt w:val="lowerLetter"/>
        <w:lvlText w:val="%2)"/>
        <w:lvlJc w:val="left"/>
        <w:pPr>
          <w:tabs>
            <w:tab w:val="left" w:pos="425"/>
          </w:tabs>
          <w:ind w:left="361"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C9862EE">
        <w:start w:val="1"/>
        <w:numFmt w:val="decimal"/>
        <w:lvlText w:val="%3."/>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84224D2">
        <w:start w:val="1"/>
        <w:numFmt w:val="decimal"/>
        <w:lvlText w:val="%4."/>
        <w:lvlJc w:val="left"/>
        <w:pPr>
          <w:tabs>
            <w:tab w:val="left" w:pos="360"/>
          </w:tabs>
          <w:ind w:left="28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64F8FE">
        <w:start w:val="1"/>
        <w:numFmt w:val="decimal"/>
        <w:lvlText w:val="%5."/>
        <w:lvlJc w:val="left"/>
        <w:pPr>
          <w:tabs>
            <w:tab w:val="left" w:pos="360"/>
          </w:tabs>
          <w:ind w:left="35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EE0EBF8">
        <w:start w:val="1"/>
        <w:numFmt w:val="lowerRoman"/>
        <w:lvlText w:val="%6."/>
        <w:lvlJc w:val="left"/>
        <w:pPr>
          <w:tabs>
            <w:tab w:val="left" w:pos="360"/>
          </w:tabs>
          <w:ind w:left="4317"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03AB596">
        <w:start w:val="1"/>
        <w:numFmt w:val="decimal"/>
        <w:lvlText w:val="%7."/>
        <w:lvlJc w:val="left"/>
        <w:pPr>
          <w:tabs>
            <w:tab w:val="left" w:pos="360"/>
          </w:tabs>
          <w:ind w:left="50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F0B526">
        <w:start w:val="1"/>
        <w:numFmt w:val="lowerLetter"/>
        <w:lvlText w:val="%8."/>
        <w:lvlJc w:val="left"/>
        <w:pPr>
          <w:tabs>
            <w:tab w:val="left" w:pos="360"/>
          </w:tabs>
          <w:ind w:left="57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AC865D4">
        <w:start w:val="1"/>
        <w:numFmt w:val="lowerRoman"/>
        <w:lvlText w:val="%9."/>
        <w:lvlJc w:val="left"/>
        <w:pPr>
          <w:tabs>
            <w:tab w:val="left" w:pos="360"/>
          </w:tabs>
          <w:ind w:left="6477"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8"/>
    <w:lvlOverride w:ilvl="0">
      <w:lvl w:ilvl="0" w:tplc="B220E47A">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AE017AE">
        <w:start w:val="1"/>
        <w:numFmt w:val="lowerLetter"/>
        <w:lvlText w:val="%2)"/>
        <w:lvlJc w:val="left"/>
        <w:pPr>
          <w:ind w:left="1372" w:hanging="29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35E402E">
        <w:start w:val="1"/>
        <w:numFmt w:val="decimal"/>
        <w:lvlText w:val="%3."/>
        <w:lvlJc w:val="left"/>
        <w:pPr>
          <w:tabs>
            <w:tab w:val="left" w:pos="360"/>
            <w:tab w:val="left" w:pos="426"/>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4B27286">
        <w:start w:val="1"/>
        <w:numFmt w:val="decimal"/>
        <w:lvlText w:val="%4."/>
        <w:lvlJc w:val="left"/>
        <w:pPr>
          <w:tabs>
            <w:tab w:val="left" w:pos="360"/>
            <w:tab w:val="left" w:pos="426"/>
          </w:tabs>
          <w:ind w:left="8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550A7D4">
        <w:start w:val="1"/>
        <w:numFmt w:val="decimal"/>
        <w:lvlText w:val="%5."/>
        <w:lvlJc w:val="left"/>
        <w:pPr>
          <w:tabs>
            <w:tab w:val="left" w:pos="360"/>
            <w:tab w:val="left" w:pos="426"/>
          </w:tabs>
          <w:ind w:left="16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C46DCCA">
        <w:start w:val="1"/>
        <w:numFmt w:val="lowerLetter"/>
        <w:lvlText w:val="%6)"/>
        <w:lvlJc w:val="left"/>
        <w:pPr>
          <w:tabs>
            <w:tab w:val="left" w:pos="360"/>
            <w:tab w:val="left" w:pos="426"/>
          </w:tabs>
          <w:ind w:left="2337" w:hanging="1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1AC84FE">
        <w:start w:val="1"/>
        <w:numFmt w:val="decimal"/>
        <w:lvlText w:val="%7)"/>
        <w:lvlJc w:val="left"/>
        <w:pPr>
          <w:tabs>
            <w:tab w:val="left" w:pos="360"/>
            <w:tab w:val="left" w:pos="426"/>
          </w:tabs>
          <w:ind w:left="30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85CACE8">
        <w:start w:val="1"/>
        <w:numFmt w:val="lowerLetter"/>
        <w:lvlText w:val="%8."/>
        <w:lvlJc w:val="left"/>
        <w:pPr>
          <w:tabs>
            <w:tab w:val="left" w:pos="360"/>
            <w:tab w:val="left" w:pos="426"/>
          </w:tabs>
          <w:ind w:left="37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FC06B3E">
        <w:start w:val="1"/>
        <w:numFmt w:val="lowerRoman"/>
        <w:lvlText w:val="%9."/>
        <w:lvlJc w:val="left"/>
        <w:pPr>
          <w:tabs>
            <w:tab w:val="left" w:pos="360"/>
            <w:tab w:val="left" w:pos="426"/>
          </w:tabs>
          <w:ind w:left="4497"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42"/>
  </w:num>
  <w:num w:numId="55">
    <w:abstractNumId w:val="64"/>
  </w:num>
  <w:num w:numId="56">
    <w:abstractNumId w:val="64"/>
    <w:lvlOverride w:ilvl="0">
      <w:lvl w:ilvl="0" w:tplc="6CDCD5A6">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68E8B28">
        <w:start w:val="1"/>
        <w:numFmt w:val="decimal"/>
        <w:lvlText w:val="%2)"/>
        <w:lvlJc w:val="left"/>
        <w:pPr>
          <w:ind w:left="7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ADA34B0">
        <w:start w:val="1"/>
        <w:numFmt w:val="lowerLetter"/>
        <w:lvlText w:val="%3)"/>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29A8ECA">
        <w:start w:val="1"/>
        <w:numFmt w:val="decimal"/>
        <w:lvlText w:val="(%4)"/>
        <w:lvlJc w:val="left"/>
        <w:pPr>
          <w:ind w:left="14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9453AE">
        <w:start w:val="1"/>
        <w:numFmt w:val="lowerLetter"/>
        <w:lvlText w:val="(%5)"/>
        <w:lvlJc w:val="left"/>
        <w:pPr>
          <w:ind w:left="17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26C9956">
        <w:start w:val="1"/>
        <w:numFmt w:val="lowerRoman"/>
        <w:lvlText w:val="(%6)"/>
        <w:lvlJc w:val="left"/>
        <w:pPr>
          <w:ind w:left="21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F368682">
        <w:start w:val="1"/>
        <w:numFmt w:val="decimal"/>
        <w:lvlText w:val="%7."/>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C966698">
        <w:start w:val="1"/>
        <w:numFmt w:val="decimal"/>
        <w:lvlText w:val="%8)"/>
        <w:lvlJc w:val="left"/>
        <w:pPr>
          <w:ind w:left="28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629586">
        <w:start w:val="1"/>
        <w:numFmt w:val="lowerRoman"/>
        <w:lvlText w:val="%9."/>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8"/>
    <w:lvlOverride w:ilvl="0">
      <w:startOverride w:val="1"/>
      <w:lvl w:ilvl="0" w:tplc="B220E47A">
        <w:start w:val="1"/>
        <w:numFmt w:val="decimal"/>
        <w:lvlText w:val="%1."/>
        <w:lvlJc w:val="left"/>
        <w:pPr>
          <w:tabs>
            <w:tab w:val="left" w:pos="425"/>
          </w:tabs>
          <w:ind w:left="357" w:hanging="357"/>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62"/>
  </w:num>
  <w:num w:numId="59">
    <w:abstractNumId w:val="74"/>
  </w:num>
  <w:num w:numId="60">
    <w:abstractNumId w:val="70"/>
  </w:num>
  <w:num w:numId="61">
    <w:abstractNumId w:val="39"/>
  </w:num>
  <w:num w:numId="62">
    <w:abstractNumId w:val="25"/>
  </w:num>
  <w:num w:numId="63">
    <w:abstractNumId w:val="33"/>
  </w:num>
  <w:num w:numId="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20"/>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num>
  <w:num w:numId="69">
    <w:abstractNumId w:val="45"/>
  </w:num>
  <w:num w:numId="70">
    <w:abstractNumId w:val="44"/>
  </w:num>
  <w:num w:numId="71">
    <w:abstractNumId w:val="63"/>
  </w:num>
  <w:num w:numId="72">
    <w:abstractNumId w:val="29"/>
  </w:num>
  <w:num w:numId="73">
    <w:abstractNumId w:val="26"/>
  </w:num>
  <w:num w:numId="74">
    <w:abstractNumId w:val="43"/>
  </w:num>
  <w:num w:numId="75">
    <w:abstractNumId w:val="23"/>
  </w:num>
  <w:num w:numId="76">
    <w:abstractNumId w:val="71"/>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
  </w:num>
  <w:num w:numId="84">
    <w:abstractNumId w:val="77"/>
  </w:num>
  <w:num w:numId="85">
    <w:abstractNumId w:val="55"/>
  </w:num>
  <w:num w:numId="86">
    <w:abstractNumId w:val="3"/>
  </w:num>
  <w:num w:numId="87">
    <w:abstractNumId w:val="38"/>
  </w:num>
  <w:num w:numId="88">
    <w:abstractNumId w:val="52"/>
  </w:num>
  <w:num w:numId="89">
    <w:abstractNumId w:val="18"/>
  </w:num>
  <w:num w:numId="90">
    <w:abstractNumId w:val="51"/>
  </w:num>
  <w:num w:numId="91">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30"/>
    <w:rsid w:val="00012C78"/>
    <w:rsid w:val="00017C1A"/>
    <w:rsid w:val="00046AAB"/>
    <w:rsid w:val="00063E7E"/>
    <w:rsid w:val="000B6F04"/>
    <w:rsid w:val="000C6C02"/>
    <w:rsid w:val="000D1D90"/>
    <w:rsid w:val="000E2116"/>
    <w:rsid w:val="0010019D"/>
    <w:rsid w:val="001346C3"/>
    <w:rsid w:val="001906A2"/>
    <w:rsid w:val="001B7503"/>
    <w:rsid w:val="001C6230"/>
    <w:rsid w:val="001F46F8"/>
    <w:rsid w:val="00210E14"/>
    <w:rsid w:val="002237BF"/>
    <w:rsid w:val="00223A94"/>
    <w:rsid w:val="00226132"/>
    <w:rsid w:val="0023032A"/>
    <w:rsid w:val="002358BC"/>
    <w:rsid w:val="0024742E"/>
    <w:rsid w:val="0025513B"/>
    <w:rsid w:val="002554F1"/>
    <w:rsid w:val="0025717B"/>
    <w:rsid w:val="002A7FAE"/>
    <w:rsid w:val="002D1008"/>
    <w:rsid w:val="00321674"/>
    <w:rsid w:val="0037312B"/>
    <w:rsid w:val="003A055B"/>
    <w:rsid w:val="003C14C9"/>
    <w:rsid w:val="003D3D1F"/>
    <w:rsid w:val="0042151A"/>
    <w:rsid w:val="0042194D"/>
    <w:rsid w:val="00447A4A"/>
    <w:rsid w:val="00464792"/>
    <w:rsid w:val="00470713"/>
    <w:rsid w:val="004960F7"/>
    <w:rsid w:val="004B2706"/>
    <w:rsid w:val="004D07AB"/>
    <w:rsid w:val="004D2DCE"/>
    <w:rsid w:val="004E4714"/>
    <w:rsid w:val="00511515"/>
    <w:rsid w:val="00520D26"/>
    <w:rsid w:val="00526925"/>
    <w:rsid w:val="00531138"/>
    <w:rsid w:val="00595F32"/>
    <w:rsid w:val="005C5DCE"/>
    <w:rsid w:val="006238E8"/>
    <w:rsid w:val="00660E96"/>
    <w:rsid w:val="0066291C"/>
    <w:rsid w:val="006C454A"/>
    <w:rsid w:val="006C7276"/>
    <w:rsid w:val="006F3A4C"/>
    <w:rsid w:val="006F4115"/>
    <w:rsid w:val="006F475A"/>
    <w:rsid w:val="007003B8"/>
    <w:rsid w:val="00723BB1"/>
    <w:rsid w:val="00726156"/>
    <w:rsid w:val="00736D49"/>
    <w:rsid w:val="00744D41"/>
    <w:rsid w:val="0076104C"/>
    <w:rsid w:val="00784B88"/>
    <w:rsid w:val="007B03D3"/>
    <w:rsid w:val="007B32E1"/>
    <w:rsid w:val="007C3550"/>
    <w:rsid w:val="007D2706"/>
    <w:rsid w:val="007D502E"/>
    <w:rsid w:val="007E1281"/>
    <w:rsid w:val="007E1C4A"/>
    <w:rsid w:val="007F5101"/>
    <w:rsid w:val="00800798"/>
    <w:rsid w:val="008176D7"/>
    <w:rsid w:val="00826636"/>
    <w:rsid w:val="00826B57"/>
    <w:rsid w:val="0083119F"/>
    <w:rsid w:val="008350D8"/>
    <w:rsid w:val="008355FE"/>
    <w:rsid w:val="008443DB"/>
    <w:rsid w:val="0084473A"/>
    <w:rsid w:val="008B0D6A"/>
    <w:rsid w:val="008B3F29"/>
    <w:rsid w:val="008C7014"/>
    <w:rsid w:val="008D4B32"/>
    <w:rsid w:val="009155BE"/>
    <w:rsid w:val="00932466"/>
    <w:rsid w:val="00934B92"/>
    <w:rsid w:val="00940312"/>
    <w:rsid w:val="0094105F"/>
    <w:rsid w:val="009728BA"/>
    <w:rsid w:val="00987A21"/>
    <w:rsid w:val="009B5896"/>
    <w:rsid w:val="009C5D7D"/>
    <w:rsid w:val="009D15BD"/>
    <w:rsid w:val="009D34DC"/>
    <w:rsid w:val="00A0729B"/>
    <w:rsid w:val="00A07EF1"/>
    <w:rsid w:val="00A1220F"/>
    <w:rsid w:val="00A527D4"/>
    <w:rsid w:val="00A55912"/>
    <w:rsid w:val="00A647F9"/>
    <w:rsid w:val="00A84ADD"/>
    <w:rsid w:val="00AA6327"/>
    <w:rsid w:val="00AB5648"/>
    <w:rsid w:val="00AE5450"/>
    <w:rsid w:val="00B06F7D"/>
    <w:rsid w:val="00B10A5E"/>
    <w:rsid w:val="00B33AE9"/>
    <w:rsid w:val="00B65F2D"/>
    <w:rsid w:val="00B75399"/>
    <w:rsid w:val="00B81A09"/>
    <w:rsid w:val="00B9305F"/>
    <w:rsid w:val="00B9678A"/>
    <w:rsid w:val="00BA4191"/>
    <w:rsid w:val="00BA589C"/>
    <w:rsid w:val="00BB0B25"/>
    <w:rsid w:val="00BB2FD9"/>
    <w:rsid w:val="00BD57E0"/>
    <w:rsid w:val="00C153A4"/>
    <w:rsid w:val="00C26E6E"/>
    <w:rsid w:val="00C35748"/>
    <w:rsid w:val="00C525C3"/>
    <w:rsid w:val="00C54DD9"/>
    <w:rsid w:val="00C61ACC"/>
    <w:rsid w:val="00C70F9A"/>
    <w:rsid w:val="00CC66DF"/>
    <w:rsid w:val="00CC7809"/>
    <w:rsid w:val="00CE1D0B"/>
    <w:rsid w:val="00CE7C4B"/>
    <w:rsid w:val="00CF2456"/>
    <w:rsid w:val="00D01D50"/>
    <w:rsid w:val="00D05617"/>
    <w:rsid w:val="00D36032"/>
    <w:rsid w:val="00D41A04"/>
    <w:rsid w:val="00D553CC"/>
    <w:rsid w:val="00D62FBA"/>
    <w:rsid w:val="00D64490"/>
    <w:rsid w:val="00D67D0D"/>
    <w:rsid w:val="00D67DB8"/>
    <w:rsid w:val="00D77737"/>
    <w:rsid w:val="00D82D23"/>
    <w:rsid w:val="00DA35F5"/>
    <w:rsid w:val="00DB29D2"/>
    <w:rsid w:val="00DE3063"/>
    <w:rsid w:val="00DF3303"/>
    <w:rsid w:val="00DF573E"/>
    <w:rsid w:val="00E10E16"/>
    <w:rsid w:val="00E17950"/>
    <w:rsid w:val="00E3015C"/>
    <w:rsid w:val="00E4400F"/>
    <w:rsid w:val="00E530A2"/>
    <w:rsid w:val="00E63643"/>
    <w:rsid w:val="00E63F37"/>
    <w:rsid w:val="00EB5A6E"/>
    <w:rsid w:val="00EC4829"/>
    <w:rsid w:val="00EE0299"/>
    <w:rsid w:val="00EE74A9"/>
    <w:rsid w:val="00EF7F30"/>
    <w:rsid w:val="00F16B87"/>
    <w:rsid w:val="00F17849"/>
    <w:rsid w:val="00F61B21"/>
    <w:rsid w:val="00F64247"/>
    <w:rsid w:val="00F65C11"/>
    <w:rsid w:val="00F74D62"/>
    <w:rsid w:val="00FA2C8E"/>
    <w:rsid w:val="00FA75E9"/>
    <w:rsid w:val="00FB5457"/>
    <w:rsid w:val="00FC50E9"/>
    <w:rsid w:val="02373D44"/>
    <w:rsid w:val="131B36C7"/>
    <w:rsid w:val="20197CA6"/>
    <w:rsid w:val="219C3440"/>
    <w:rsid w:val="244143B5"/>
    <w:rsid w:val="25E005DE"/>
    <w:rsid w:val="316C154F"/>
    <w:rsid w:val="37CA4DC2"/>
    <w:rsid w:val="41583C27"/>
    <w:rsid w:val="5A0D3181"/>
    <w:rsid w:val="6D10710F"/>
    <w:rsid w:val="74705A27"/>
    <w:rsid w:val="7AD02020"/>
  </w:rsids>
  <m:mathPr>
    <m:mathFont m:val="Cambria Math"/>
    <m:brkBin m:val="before"/>
    <m:brkBinSub m:val="--"/>
    <m:smallFrac m:val="0"/>
    <m:dispDef/>
    <m:lMargin m:val="0"/>
    <m:rMargin m:val="0"/>
    <m:defJc m:val="centerGroup"/>
    <m:wrapIndent m:val="1440"/>
    <m:intLim m:val="subSup"/>
    <m:naryLim m:val="undOvr"/>
  </m:mathPr>
  <w:themeFontLang w:val="pl-PL"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06EF4"/>
  <w15:docId w15:val="{755347F2-CC87-48D8-A1D4-012AF87F5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qFormat="1"/>
    <w:lsdException w:name="heading 5" w:qFormat="1"/>
    <w:lsdException w:name="heading 6" w:unhideWhenUsed="1" w:qFormat="1"/>
    <w:lsdException w:name="heading 7" w:semiHidden="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lsdException w:name="Document Map" w:semiHidden="1" w:unhideWhenUsed="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before="60" w:after="40"/>
      <w:jc w:val="both"/>
    </w:pPr>
    <w:rPr>
      <w:sz w:val="22"/>
      <w:szCs w:val="22"/>
      <w:lang w:eastAsia="en-US"/>
    </w:rPr>
  </w:style>
  <w:style w:type="paragraph" w:styleId="Nagwek1">
    <w:name w:val="heading 1"/>
    <w:basedOn w:val="Nagwek2"/>
    <w:next w:val="Normalny"/>
    <w:link w:val="Nagwek1Znak"/>
    <w:uiPriority w:val="99"/>
    <w:qFormat/>
    <w:pPr>
      <w:keepLines w:val="0"/>
      <w:tabs>
        <w:tab w:val="left" w:pos="0"/>
      </w:tabs>
      <w:suppressAutoHyphens/>
      <w:spacing w:before="60" w:after="40"/>
      <w:ind w:left="432" w:hanging="432"/>
      <w:jc w:val="right"/>
      <w:outlineLvl w:val="0"/>
    </w:pPr>
    <w:rPr>
      <w:bCs/>
      <w:color w:val="0D0D0D" w:themeColor="text1" w:themeTint="F2"/>
      <w:sz w:val="22"/>
      <w:szCs w:val="22"/>
    </w:rPr>
  </w:style>
  <w:style w:type="paragraph" w:styleId="Nagwek2">
    <w:name w:val="heading 2"/>
    <w:basedOn w:val="Nagwek3"/>
    <w:next w:val="Normalny"/>
    <w:link w:val="Nagwek2Znak"/>
    <w:uiPriority w:val="99"/>
    <w:unhideWhenUsed/>
    <w:qFormat/>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pPr>
      <w:keepNext/>
      <w:pBdr>
        <w:top w:val="single" w:sz="4" w:space="1" w:color="000001"/>
      </w:pBdr>
      <w:tabs>
        <w:tab w:val="left" w:pos="0"/>
        <w:tab w:val="left" w:pos="5103"/>
        <w:tab w:val="left" w:pos="8208"/>
      </w:tabs>
      <w:suppressAutoHyphens/>
      <w:spacing w:before="0" w:after="0"/>
      <w:ind w:left="284"/>
      <w:jc w:val="left"/>
      <w:outlineLvl w:val="3"/>
    </w:pPr>
    <w:rPr>
      <w:rFonts w:ascii="Arial" w:eastAsia="Times New Roman" w:hAnsi="Arial" w:cs="Times New Roman"/>
      <w:b/>
      <w:sz w:val="20"/>
      <w:szCs w:val="20"/>
      <w:lang w:eastAsia="ar-SA"/>
    </w:rPr>
  </w:style>
  <w:style w:type="paragraph" w:styleId="Nagwek5">
    <w:name w:val="heading 5"/>
    <w:basedOn w:val="Normalny"/>
    <w:next w:val="Normalny"/>
    <w:link w:val="Nagwek5Znak"/>
    <w:uiPriority w:val="99"/>
    <w:qFormat/>
    <w:pPr>
      <w:tabs>
        <w:tab w:val="left" w:pos="0"/>
      </w:tabs>
      <w:suppressAutoHyphens/>
      <w:spacing w:before="240" w:after="60"/>
      <w:ind w:left="1008" w:hanging="1008"/>
      <w:jc w:val="left"/>
      <w:outlineLvl w:val="4"/>
    </w:pPr>
    <w:rPr>
      <w:rFonts w:ascii="Times New Roman" w:eastAsia="Calibri" w:hAnsi="Times New Roman" w:cs="Times New Roman"/>
      <w:b/>
      <w:bCs/>
      <w:i/>
      <w:iCs/>
      <w:sz w:val="26"/>
      <w:szCs w:val="26"/>
      <w:lang w:eastAsia="ar-SA"/>
    </w:rPr>
  </w:style>
  <w:style w:type="paragraph" w:styleId="Nagwek6">
    <w:name w:val="heading 6"/>
    <w:basedOn w:val="Normalny"/>
    <w:next w:val="Normalny"/>
    <w:link w:val="Nagwek6Znak"/>
    <w:uiPriority w:val="9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Nagwek7">
    <w:name w:val="heading 7"/>
    <w:basedOn w:val="Normalny"/>
    <w:next w:val="Normalny"/>
    <w:link w:val="Nagwek7Znak"/>
    <w:uiPriority w:val="99"/>
    <w:qFormat/>
    <w:pPr>
      <w:tabs>
        <w:tab w:val="left" w:pos="0"/>
      </w:tabs>
      <w:suppressAutoHyphens/>
      <w:spacing w:before="240" w:after="60"/>
      <w:ind w:left="1296" w:hanging="1296"/>
      <w:jc w:val="left"/>
      <w:outlineLvl w:val="6"/>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qFormat/>
    <w:pPr>
      <w:spacing w:before="0" w:after="0"/>
    </w:pPr>
    <w:rPr>
      <w:rFonts w:ascii="Tahoma" w:hAnsi="Tahoma" w:cs="Tahoma"/>
      <w:sz w:val="16"/>
      <w:szCs w:val="16"/>
    </w:rPr>
  </w:style>
  <w:style w:type="paragraph" w:styleId="Tekstpodstawowy">
    <w:name w:val="Body Text"/>
    <w:basedOn w:val="Normalny"/>
    <w:link w:val="TekstpodstawowyZnak"/>
    <w:uiPriority w:val="99"/>
    <w:qFormat/>
    <w:pPr>
      <w:spacing w:before="0" w:after="120"/>
      <w:jc w:val="left"/>
    </w:pPr>
    <w:rPr>
      <w:rFonts w:ascii="Times New Roman" w:eastAsia="Times New Roman" w:hAnsi="Times New Roman" w:cs="Times New Roman"/>
      <w:sz w:val="24"/>
      <w:szCs w:val="24"/>
      <w:lang w:eastAsia="pl-PL"/>
    </w:rPr>
  </w:style>
  <w:style w:type="paragraph" w:styleId="Legenda">
    <w:name w:val="caption"/>
    <w:basedOn w:val="Normalny"/>
    <w:next w:val="Normalny"/>
    <w:qFormat/>
    <w:pPr>
      <w:suppressLineNumbers/>
      <w:spacing w:before="120" w:after="120"/>
    </w:pPr>
    <w:rPr>
      <w:rFonts w:cs="Lucida Sans"/>
      <w:i/>
      <w:iCs/>
      <w:sz w:val="24"/>
      <w:szCs w:val="24"/>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unhideWhenUsed/>
    <w:qFormat/>
    <w:rPr>
      <w:b/>
      <w:bCs/>
    </w:rPr>
  </w:style>
  <w:style w:type="paragraph" w:styleId="Tekstprzypisukocowego">
    <w:name w:val="endnote text"/>
    <w:basedOn w:val="Normalny"/>
    <w:link w:val="TekstprzypisukocowegoZnak"/>
    <w:uiPriority w:val="99"/>
    <w:unhideWhenUsed/>
    <w:qFormat/>
    <w:pPr>
      <w:spacing w:before="0" w:after="0"/>
    </w:pPr>
    <w:rPr>
      <w:sz w:val="20"/>
      <w:szCs w:val="20"/>
    </w:rPr>
  </w:style>
  <w:style w:type="paragraph" w:styleId="Stopka">
    <w:name w:val="footer"/>
    <w:basedOn w:val="Normalny"/>
    <w:link w:val="StopkaZnak"/>
    <w:unhideWhenUsed/>
    <w:qFormat/>
    <w:pPr>
      <w:tabs>
        <w:tab w:val="center" w:pos="4536"/>
        <w:tab w:val="right" w:pos="9072"/>
      </w:tabs>
      <w:spacing w:before="0" w:after="0"/>
    </w:pPr>
  </w:style>
  <w:style w:type="paragraph" w:styleId="Tekstprzypisudolnego">
    <w:name w:val="footnote text"/>
    <w:basedOn w:val="Normalny"/>
    <w:link w:val="TekstprzypisudolnegoZnak"/>
    <w:uiPriority w:val="99"/>
    <w:unhideWhenUsed/>
    <w:qFormat/>
    <w:pPr>
      <w:spacing w:before="0" w:after="0"/>
      <w:jc w:val="left"/>
    </w:pPr>
    <w:rPr>
      <w:sz w:val="20"/>
      <w:szCs w:val="20"/>
    </w:rPr>
  </w:style>
  <w:style w:type="paragraph" w:styleId="Nagwek">
    <w:name w:val="header"/>
    <w:basedOn w:val="Normalny"/>
    <w:next w:val="Tekstpodstawowy"/>
    <w:link w:val="NagwekZnak"/>
    <w:unhideWhenUsed/>
    <w:qFormat/>
    <w:pPr>
      <w:tabs>
        <w:tab w:val="center" w:pos="4536"/>
        <w:tab w:val="right" w:pos="9072"/>
      </w:tabs>
      <w:spacing w:before="0" w:after="0"/>
    </w:pPr>
  </w:style>
  <w:style w:type="paragraph" w:styleId="HTML-wstpniesformatowany">
    <w:name w:val="HTML Preformatted"/>
    <w:basedOn w:val="Norma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pl-PL"/>
    </w:rPr>
  </w:style>
  <w:style w:type="paragraph" w:styleId="Lista">
    <w:name w:val="List"/>
    <w:basedOn w:val="Tekstpodstawowy"/>
    <w:qFormat/>
    <w:rPr>
      <w:rFonts w:cs="Lucida Sans"/>
    </w:rPr>
  </w:style>
  <w:style w:type="paragraph" w:styleId="NormalnyWeb">
    <w:name w:val="Normal (Web)"/>
    <w:basedOn w:val="Normalny"/>
    <w:uiPriority w:val="99"/>
    <w:unhideWhenUsed/>
    <w:qFormat/>
    <w:pPr>
      <w:spacing w:beforeAutospacing="1" w:afterAutospacing="1"/>
      <w:jc w:val="left"/>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qFormat/>
    <w:pPr>
      <w:spacing w:before="0" w:after="0"/>
      <w:jc w:val="left"/>
    </w:pPr>
    <w:rPr>
      <w:rFonts w:ascii="Courier New" w:eastAsia="Times New Roman" w:hAnsi="Courier New" w:cs="Courier New"/>
      <w:sz w:val="20"/>
      <w:szCs w:val="20"/>
      <w:lang w:eastAsia="pl-PL"/>
    </w:rPr>
  </w:style>
  <w:style w:type="paragraph" w:styleId="Podtytu">
    <w:name w:val="Subtitle"/>
    <w:basedOn w:val="Nagwek1"/>
    <w:link w:val="PodtytuZnak"/>
    <w:uiPriority w:val="11"/>
    <w:qFormat/>
    <w:pPr>
      <w:ind w:left="1843" w:right="1701" w:firstLine="0"/>
    </w:pPr>
    <w:rPr>
      <w:iCs/>
      <w:sz w:val="24"/>
      <w:szCs w:val="24"/>
    </w:rPr>
  </w:style>
  <w:style w:type="paragraph" w:styleId="Tytu">
    <w:name w:val="Title"/>
    <w:basedOn w:val="Podtytu"/>
    <w:link w:val="TytuZnak"/>
    <w:uiPriority w:val="10"/>
    <w:qFormat/>
    <w:pPr>
      <w:spacing w:before="240" w:after="120"/>
      <w:ind w:right="0"/>
      <w:contextualSpacing/>
    </w:pPr>
    <w:rPr>
      <w:sz w:val="36"/>
      <w:szCs w:val="52"/>
    </w:rPr>
  </w:style>
  <w:style w:type="paragraph" w:styleId="Spistreci1">
    <w:name w:val="toc 1"/>
    <w:basedOn w:val="Normalny"/>
    <w:next w:val="Normalny"/>
    <w:uiPriority w:val="39"/>
    <w:unhideWhenUsed/>
    <w:qFormat/>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Pr>
      <w:sz w:val="16"/>
      <w:szCs w:val="16"/>
    </w:rPr>
  </w:style>
  <w:style w:type="character" w:styleId="Odwoanieprzypisukocowego">
    <w:name w:val="endnote reference"/>
    <w:basedOn w:val="Domylnaczcionkaakapitu"/>
    <w:uiPriority w:val="99"/>
    <w:unhideWhenUsed/>
    <w:qFormat/>
    <w:rPr>
      <w:vertAlign w:val="superscript"/>
    </w:rPr>
  </w:style>
  <w:style w:type="character" w:styleId="UyteHipercze">
    <w:name w:val="FollowedHyperlink"/>
    <w:basedOn w:val="Domylnaczcionkaakapitu"/>
    <w:uiPriority w:val="99"/>
    <w:unhideWhenUsed/>
    <w:qFormat/>
    <w:rPr>
      <w:color w:val="800080"/>
      <w:u w:val="single"/>
    </w:rPr>
  </w:style>
  <w:style w:type="character" w:styleId="Odwoanieprzypisudolnego">
    <w:name w:val="footnote reference"/>
    <w:basedOn w:val="Domylnaczcionkaakapitu"/>
    <w:uiPriority w:val="99"/>
    <w:unhideWhenUsed/>
    <w:qFormat/>
    <w:rPr>
      <w:vertAlign w:val="superscript"/>
    </w:rPr>
  </w:style>
  <w:style w:type="character" w:styleId="Hipercze">
    <w:name w:val="Hyperlink"/>
    <w:basedOn w:val="Domylnaczcionkaakapitu"/>
    <w:uiPriority w:val="99"/>
    <w:unhideWhenUsed/>
    <w:qFormat/>
    <w:rPr>
      <w:color w:val="0000FF" w:themeColor="hyperlink"/>
      <w:u w:val="single"/>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qFormat/>
    <w:rPr>
      <w:rFonts w:eastAsiaTheme="majorEastAsia" w:cstheme="majorBidi"/>
      <w:b/>
      <w:bCs/>
      <w:color w:val="0D0D0D" w:themeColor="text1" w:themeTint="F2"/>
    </w:rPr>
  </w:style>
  <w:style w:type="character" w:customStyle="1" w:styleId="Nagwek2Znak">
    <w:name w:val="Nagłówek 2 Znak"/>
    <w:basedOn w:val="Domylnaczcionkaakapitu"/>
    <w:link w:val="Nagwek2"/>
    <w:qFormat/>
    <w:rPr>
      <w:rFonts w:ascii="Calibri" w:eastAsiaTheme="majorEastAsia" w:hAnsi="Calibri" w:cstheme="majorBidi"/>
      <w:b/>
      <w:color w:val="85857A"/>
      <w:sz w:val="24"/>
      <w:szCs w:val="26"/>
    </w:rPr>
  </w:style>
  <w:style w:type="character" w:customStyle="1" w:styleId="Nagwek3Znak">
    <w:name w:val="Nagłówek 3 Znak"/>
    <w:basedOn w:val="Domylnaczcionkaakapitu"/>
    <w:link w:val="Nagwek3"/>
    <w:uiPriority w:val="9"/>
    <w:qFormat/>
    <w:rPr>
      <w:rFonts w:ascii="Calibri" w:eastAsiaTheme="majorEastAsia" w:hAnsi="Calibri" w:cstheme="majorBidi"/>
      <w:b/>
      <w:bCs/>
    </w:rPr>
  </w:style>
  <w:style w:type="character" w:customStyle="1" w:styleId="NormalNChar">
    <w:name w:val="Normal N Char"/>
    <w:basedOn w:val="Domylnaczcionkaakapitu"/>
    <w:link w:val="NormalN"/>
    <w:uiPriority w:val="99"/>
    <w:qFormat/>
    <w:rPr>
      <w:rFonts w:ascii="Calibri" w:hAnsi="Calibri"/>
    </w:rPr>
  </w:style>
  <w:style w:type="paragraph" w:customStyle="1" w:styleId="NormalN">
    <w:name w:val="Normal N"/>
    <w:basedOn w:val="Normalny"/>
    <w:link w:val="NormalNChar"/>
    <w:uiPriority w:val="99"/>
    <w:qFormat/>
  </w:style>
  <w:style w:type="character" w:customStyle="1" w:styleId="czeinternetowe">
    <w:name w:val="Łącze internetowe"/>
    <w:basedOn w:val="Domylnaczcionkaakapitu"/>
    <w:uiPriority w:val="99"/>
    <w:unhideWhenUsed/>
    <w:qFormat/>
    <w:rPr>
      <w:color w:val="0000FF" w:themeColor="hyperlink"/>
      <w:u w:val="single"/>
    </w:rPr>
  </w:style>
  <w:style w:type="character" w:customStyle="1" w:styleId="NormalNNChar">
    <w:name w:val="Normal NN Char"/>
    <w:basedOn w:val="NormalNChar"/>
    <w:link w:val="NormalNN"/>
    <w:qFormat/>
    <w:rPr>
      <w:rFonts w:ascii="Calibri" w:hAnsi="Calibri"/>
    </w:rPr>
  </w:style>
  <w:style w:type="paragraph" w:customStyle="1" w:styleId="NormalNN">
    <w:name w:val="Normal NN"/>
    <w:basedOn w:val="NormalN"/>
    <w:link w:val="NormalNNChar"/>
    <w:qFormat/>
  </w:style>
  <w:style w:type="character" w:customStyle="1" w:styleId="Tekstzastpczy1">
    <w:name w:val="Tekst zastępczy1"/>
    <w:basedOn w:val="Domylnaczcionkaakapitu"/>
    <w:uiPriority w:val="99"/>
    <w:semiHidden/>
    <w:qFormat/>
    <w:rPr>
      <w:color w:val="808080"/>
    </w:rPr>
  </w:style>
  <w:style w:type="character" w:customStyle="1" w:styleId="TekstdymkaZnak">
    <w:name w:val="Tekst dymka Znak"/>
    <w:basedOn w:val="Domylnaczcionkaakapitu"/>
    <w:link w:val="Tekstdymka"/>
    <w:uiPriority w:val="99"/>
    <w:semiHidden/>
    <w:qFormat/>
    <w:rPr>
      <w:rFonts w:ascii="Tahoma" w:hAnsi="Tahoma" w:cs="Tahoma"/>
      <w:sz w:val="16"/>
      <w:szCs w:val="16"/>
    </w:rPr>
  </w:style>
  <w:style w:type="character" w:customStyle="1" w:styleId="TytuZnak">
    <w:name w:val="Tytuł Znak"/>
    <w:basedOn w:val="Domylnaczcionkaakapitu"/>
    <w:link w:val="Tytu"/>
    <w:uiPriority w:val="10"/>
    <w:qFormat/>
    <w:rPr>
      <w:rFonts w:ascii="Calibri" w:eastAsiaTheme="majorEastAsia" w:hAnsi="Calibri" w:cstheme="majorBidi"/>
      <w:b/>
      <w:bCs/>
      <w:iCs/>
      <w:color w:val="85857A"/>
      <w:sz w:val="36"/>
      <w:szCs w:val="52"/>
    </w:rPr>
  </w:style>
  <w:style w:type="character" w:customStyle="1" w:styleId="PodtytuZnak">
    <w:name w:val="Podtytuł Znak"/>
    <w:basedOn w:val="Domylnaczcionkaakapitu"/>
    <w:link w:val="Podtytu"/>
    <w:uiPriority w:val="11"/>
    <w:qFormat/>
    <w:rPr>
      <w:rFonts w:ascii="Calibri" w:eastAsiaTheme="majorEastAsia" w:hAnsi="Calibri" w:cstheme="majorBidi"/>
      <w:b/>
      <w:bCs/>
      <w:iCs/>
      <w:color w:val="85857A"/>
      <w:sz w:val="24"/>
      <w:szCs w:val="24"/>
    </w:rPr>
  </w:style>
  <w:style w:type="character" w:customStyle="1" w:styleId="Wyrnieniedelikatne1">
    <w:name w:val="Wyróżnienie delikatne1"/>
    <w:basedOn w:val="Domylnaczcionkaakapitu"/>
    <w:uiPriority w:val="19"/>
    <w:qFormat/>
    <w:rPr>
      <w:i/>
      <w:iCs/>
      <w:color w:val="7F7F7F" w:themeColor="text1" w:themeTint="80"/>
    </w:rPr>
  </w:style>
  <w:style w:type="character" w:customStyle="1" w:styleId="NagwekZnak">
    <w:name w:val="Nagłówek Znak"/>
    <w:basedOn w:val="Domylnaczcionkaakapitu"/>
    <w:link w:val="Nagwek"/>
    <w:uiPriority w:val="99"/>
    <w:qFormat/>
    <w:rPr>
      <w:rFonts w:ascii="Calibri" w:hAnsi="Calibri"/>
    </w:rPr>
  </w:style>
  <w:style w:type="character" w:customStyle="1" w:styleId="StopkaZnak">
    <w:name w:val="Stopka Znak"/>
    <w:basedOn w:val="Domylnaczcionkaakapitu"/>
    <w:link w:val="Stopka"/>
    <w:uiPriority w:val="99"/>
    <w:qFormat/>
    <w:rPr>
      <w:rFonts w:ascii="Calibri" w:hAnsi="Calibri"/>
    </w:rPr>
  </w:style>
  <w:style w:type="character" w:customStyle="1" w:styleId="CytatZnak">
    <w:name w:val="Cytat Znak"/>
    <w:basedOn w:val="Domylnaczcionkaakapitu"/>
    <w:link w:val="Cytat1"/>
    <w:uiPriority w:val="29"/>
    <w:qFormat/>
    <w:rPr>
      <w:rFonts w:ascii="Calibri" w:hAnsi="Calibri"/>
      <w:i/>
      <w:iCs/>
      <w:color w:val="000000" w:themeColor="text1"/>
    </w:rPr>
  </w:style>
  <w:style w:type="paragraph" w:customStyle="1" w:styleId="Cytat1">
    <w:name w:val="Cytat1"/>
    <w:basedOn w:val="Normalny"/>
    <w:link w:val="CytatZnak"/>
    <w:uiPriority w:val="29"/>
    <w:qFormat/>
    <w:pPr>
      <w:ind w:left="426"/>
    </w:pPr>
    <w:rPr>
      <w:i/>
      <w:iCs/>
      <w:color w:val="000000" w:themeColor="text1"/>
    </w:rPr>
  </w:style>
  <w:style w:type="character" w:customStyle="1" w:styleId="NormalTABChar">
    <w:name w:val="Normal TAB Char"/>
    <w:basedOn w:val="Domylnaczcionkaakapitu"/>
    <w:link w:val="NormalTAB"/>
    <w:qFormat/>
    <w:rPr>
      <w:rFonts w:ascii="Calibri" w:hAnsi="Calibri"/>
      <w:sz w:val="20"/>
    </w:rPr>
  </w:style>
  <w:style w:type="paragraph" w:customStyle="1" w:styleId="NormalTAB">
    <w:name w:val="Normal TAB"/>
    <w:basedOn w:val="Normalny"/>
    <w:link w:val="NormalTABChar"/>
    <w:qFormat/>
    <w:pPr>
      <w:keepLines/>
      <w:spacing w:before="40"/>
      <w:jc w:val="left"/>
    </w:pPr>
    <w:rPr>
      <w:sz w:val="20"/>
    </w:rPr>
  </w:style>
  <w:style w:type="character" w:customStyle="1" w:styleId="TekstprzypisukocowegoZnak">
    <w:name w:val="Tekst przypisu końcowego Znak"/>
    <w:basedOn w:val="Domylnaczcionkaakapitu"/>
    <w:link w:val="Tekstprzypisukocowego"/>
    <w:uiPriority w:val="99"/>
    <w:semiHidden/>
    <w:qFormat/>
    <w:rPr>
      <w:rFonts w:ascii="Calibri" w:hAnsi="Calibri"/>
      <w:sz w:val="20"/>
      <w:szCs w:val="20"/>
    </w:rPr>
  </w:style>
  <w:style w:type="character" w:customStyle="1" w:styleId="TekstprzypisudolnegoZnak">
    <w:name w:val="Tekst przypisu dolnego Znak"/>
    <w:basedOn w:val="Domylnaczcionkaakapitu"/>
    <w:link w:val="Tekstprzypisudolnego"/>
    <w:uiPriority w:val="99"/>
    <w:qFormat/>
    <w:rPr>
      <w:rFonts w:ascii="Calibri" w:hAnsi="Calibri"/>
      <w:sz w:val="20"/>
      <w:szCs w:val="20"/>
    </w:rPr>
  </w:style>
  <w:style w:type="character" w:customStyle="1" w:styleId="TekstkomentarzaZnak">
    <w:name w:val="Tekst komentarza Znak"/>
    <w:basedOn w:val="Domylnaczcionkaakapitu"/>
    <w:link w:val="Tekstkomentarza"/>
    <w:uiPriority w:val="99"/>
    <w:qFormat/>
    <w:rPr>
      <w:rFonts w:ascii="Calibri" w:hAnsi="Calibri"/>
      <w:sz w:val="20"/>
      <w:szCs w:val="20"/>
    </w:rPr>
  </w:style>
  <w:style w:type="character" w:customStyle="1" w:styleId="TematkomentarzaZnak">
    <w:name w:val="Temat komentarza Znak"/>
    <w:basedOn w:val="TekstkomentarzaZnak"/>
    <w:link w:val="Tematkomentarza"/>
    <w:uiPriority w:val="99"/>
    <w:semiHidden/>
    <w:qFormat/>
    <w:rPr>
      <w:rFonts w:ascii="Calibri" w:hAnsi="Calibri"/>
      <w:b/>
      <w:bCs/>
      <w:sz w:val="20"/>
      <w:szCs w:val="20"/>
    </w:rPr>
  </w:style>
  <w:style w:type="character" w:customStyle="1" w:styleId="NormalBChar">
    <w:name w:val="Normal B Char"/>
    <w:basedOn w:val="NormalNNChar"/>
    <w:link w:val="NormalB"/>
    <w:qFormat/>
    <w:rPr>
      <w:rFonts w:ascii="Calibri" w:hAnsi="Calibri"/>
    </w:rPr>
  </w:style>
  <w:style w:type="paragraph" w:customStyle="1" w:styleId="NormalB">
    <w:name w:val="Normal B"/>
    <w:basedOn w:val="NormalNN"/>
    <w:link w:val="NormalBChar"/>
    <w:qFormat/>
  </w:style>
  <w:style w:type="character" w:customStyle="1" w:styleId="Nagwek6Znak">
    <w:name w:val="Nagłówek 6 Znak"/>
    <w:basedOn w:val="Domylnaczcionkaakapitu"/>
    <w:link w:val="Nagwek6"/>
    <w:uiPriority w:val="9"/>
    <w:semiHidden/>
    <w:qFormat/>
    <w:rPr>
      <w:rFonts w:asciiTheme="majorHAnsi" w:eastAsiaTheme="majorEastAsia" w:hAnsiTheme="majorHAnsi" w:cstheme="majorBidi"/>
      <w:i/>
      <w:iCs/>
      <w:color w:val="244061" w:themeColor="accent1" w:themeShade="80"/>
    </w:rPr>
  </w:style>
  <w:style w:type="character" w:customStyle="1" w:styleId="ZwykytekstZnak">
    <w:name w:val="Zwykły tekst Znak"/>
    <w:basedOn w:val="Domylnaczcionkaakapitu"/>
    <w:link w:val="Zwykytekst"/>
    <w:uiPriority w:val="99"/>
    <w:qFormat/>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qFormat/>
    <w:rPr>
      <w:rFonts w:ascii="Courier New" w:eastAsia="Times New Roman" w:hAnsi="Courier New" w:cs="Courier New"/>
      <w:sz w:val="20"/>
      <w:szCs w:val="20"/>
      <w:lang w:eastAsia="pl-PL"/>
    </w:rPr>
  </w:style>
  <w:style w:type="character" w:customStyle="1" w:styleId="apple-converted-space">
    <w:name w:val="apple-converted-space"/>
    <w:basedOn w:val="Domylnaczcionkaakapitu"/>
    <w:qFormat/>
  </w:style>
  <w:style w:type="character" w:customStyle="1" w:styleId="TekstpodstawowyZnak">
    <w:name w:val="Tekst podstawowy Znak"/>
    <w:basedOn w:val="Domylnaczcionkaakapitu"/>
    <w:link w:val="Tekstpodstawowy"/>
    <w:uiPriority w:val="99"/>
    <w:qFormat/>
    <w:rPr>
      <w:rFonts w:ascii="Times New Roman" w:eastAsia="Times New Roman" w:hAnsi="Times New Roman" w:cs="Times New Roman"/>
      <w:sz w:val="24"/>
      <w:szCs w:val="24"/>
      <w:lang w:eastAsia="pl-PL"/>
    </w:rPr>
  </w:style>
  <w:style w:type="character" w:customStyle="1" w:styleId="FontStyle54">
    <w:name w:val="Font Style54"/>
    <w:basedOn w:val="Domylnaczcionkaakapitu"/>
    <w:qFormat/>
    <w:rPr>
      <w:rFonts w:ascii="Arial Unicode MS" w:eastAsia="Arial Unicode MS" w:hAnsi="Arial Unicode MS" w:cs="Arial Unicode MS"/>
      <w:sz w:val="22"/>
      <w:szCs w:val="22"/>
    </w:rPr>
  </w:style>
  <w:style w:type="character" w:customStyle="1" w:styleId="AkapitzlistZnak">
    <w:name w:val="Akapit z listą Znak"/>
    <w:aliases w:val="sw tekst Znak,ISCG Numerowanie Znak,lp1 Znak,List Paragraph Znak"/>
    <w:link w:val="Akapitzlist1"/>
    <w:uiPriority w:val="34"/>
    <w:qFormat/>
    <w:rPr>
      <w:rFonts w:ascii="Calibri" w:hAnsi="Calibri"/>
    </w:rPr>
  </w:style>
  <w:style w:type="paragraph" w:customStyle="1" w:styleId="Akapitzlist1">
    <w:name w:val="Akapit z listą1"/>
    <w:basedOn w:val="Normalny"/>
    <w:link w:val="AkapitzlistZnak"/>
    <w:uiPriority w:val="34"/>
    <w:qFormat/>
    <w:pPr>
      <w:ind w:left="720"/>
      <w:contextualSpacing/>
    </w:pPr>
  </w:style>
  <w:style w:type="character" w:customStyle="1" w:styleId="highlight">
    <w:name w:val="highlight"/>
    <w:basedOn w:val="Domylnaczcionkaakapitu"/>
    <w:qFormat/>
  </w:style>
  <w:style w:type="character" w:customStyle="1" w:styleId="h11">
    <w:name w:val="h11"/>
    <w:basedOn w:val="Domylnaczcionkaakapitu"/>
    <w:qFormat/>
    <w:rPr>
      <w:rFonts w:ascii="Verdana" w:hAnsi="Verdana"/>
      <w:b/>
      <w:bCs/>
      <w:sz w:val="23"/>
      <w:szCs w:val="23"/>
    </w:rPr>
  </w:style>
  <w:style w:type="character" w:customStyle="1" w:styleId="cpvcode3">
    <w:name w:val="cpvcode3"/>
    <w:qFormat/>
    <w:rPr>
      <w:color w:val="FF0000"/>
    </w:rPr>
  </w:style>
  <w:style w:type="character" w:customStyle="1" w:styleId="Nagwek4Znak">
    <w:name w:val="Nagłówek 4 Znak"/>
    <w:basedOn w:val="Domylnaczcionkaakapitu"/>
    <w:link w:val="Nagwek4"/>
    <w:uiPriority w:val="99"/>
    <w:qFormat/>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qFormat/>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qFormat/>
    <w:rPr>
      <w:rFonts w:ascii="Times New Roman" w:eastAsia="Calibri" w:hAnsi="Times New Roman" w:cs="Times New Roman"/>
      <w:sz w:val="24"/>
      <w:szCs w:val="24"/>
      <w:lang w:eastAsia="ar-SA"/>
    </w:rPr>
  </w:style>
  <w:style w:type="character" w:customStyle="1" w:styleId="redniecieniowanie2akcent3Znak">
    <w:name w:val="Średnie cieniowanie 2 — akcent 3 Znak"/>
    <w:uiPriority w:val="99"/>
    <w:qFormat/>
    <w:locked/>
    <w:rPr>
      <w:rFonts w:ascii="Cambria" w:eastAsia="MS Mincho" w:hAnsi="Cambria" w:cs="Times New Roman"/>
      <w:b/>
      <w:bCs/>
      <w:i/>
      <w:iCs/>
      <w:color w:val="4F81BD"/>
      <w:sz w:val="24"/>
      <w:szCs w:val="24"/>
      <w:lang w:eastAsia="pl-PL"/>
    </w:rPr>
  </w:style>
  <w:style w:type="character" w:customStyle="1" w:styleId="ListLabel1">
    <w:name w:val="ListLabel 1"/>
    <w:qFormat/>
  </w:style>
  <w:style w:type="character" w:customStyle="1" w:styleId="ListLabel2">
    <w:name w:val="ListLabel 2"/>
    <w:qFormat/>
    <w:rPr>
      <w:color w:val="0D0D0D"/>
    </w:rPr>
  </w:style>
  <w:style w:type="character" w:customStyle="1" w:styleId="ListLabel3">
    <w:name w:val="ListLabel 3"/>
    <w:qFormat/>
    <w:rPr>
      <w:color w:val="00000A"/>
      <w:u w:val="none"/>
    </w:rPr>
  </w:style>
  <w:style w:type="character" w:customStyle="1" w:styleId="ListLabel4">
    <w:name w:val="ListLabel 4"/>
    <w:qFormat/>
    <w:rPr>
      <w:color w:val="00000A"/>
      <w:u w:val="none"/>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rPr>
      <w:color w:val="0D0D0D"/>
    </w:rPr>
  </w:style>
  <w:style w:type="character" w:customStyle="1" w:styleId="ListLabel8">
    <w:name w:val="ListLabel 8"/>
    <w:qFormat/>
    <w:rPr>
      <w:color w:val="00000A"/>
      <w:u w:val="none"/>
    </w:rPr>
  </w:style>
  <w:style w:type="character" w:customStyle="1" w:styleId="ListLabel9">
    <w:name w:val="ListLabel 9"/>
    <w:qFormat/>
    <w:rPr>
      <w:color w:val="00000A"/>
      <w:u w:val="none"/>
    </w:rPr>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color w:val="0D0D0D"/>
    </w:rPr>
  </w:style>
  <w:style w:type="character" w:customStyle="1" w:styleId="ListLabel13">
    <w:name w:val="ListLabel 13"/>
    <w:qFormat/>
    <w:rPr>
      <w:color w:val="00000A"/>
      <w:u w:val="none"/>
    </w:rPr>
  </w:style>
  <w:style w:type="character" w:customStyle="1" w:styleId="ListLabel14">
    <w:name w:val="ListLabel 14"/>
    <w:qFormat/>
    <w:rPr>
      <w:color w:val="00000A"/>
      <w:u w:val="none"/>
    </w:rPr>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rPr>
      <w:color w:val="00000A"/>
    </w:rPr>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rPr>
      <w:color w:val="00000A"/>
      <w:u w:val="none"/>
    </w:rPr>
  </w:style>
  <w:style w:type="character" w:customStyle="1" w:styleId="ListLabel26">
    <w:name w:val="ListLabel 26"/>
    <w:qFormat/>
    <w:rPr>
      <w:color w:val="00000A"/>
      <w:u w:val="none"/>
    </w:rPr>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rPr>
      <w:color w:val="0D0D0D"/>
    </w:rPr>
  </w:style>
  <w:style w:type="character" w:customStyle="1" w:styleId="ListLabel36">
    <w:name w:val="ListLabel 36"/>
    <w:qFormat/>
    <w:rPr>
      <w:color w:val="00000A"/>
      <w:u w:val="none"/>
    </w:rPr>
  </w:style>
  <w:style w:type="character" w:customStyle="1" w:styleId="ListLabel37">
    <w:name w:val="ListLabel 37"/>
    <w:qFormat/>
    <w:rPr>
      <w:color w:val="00000A"/>
      <w:u w:val="none"/>
    </w:rPr>
  </w:style>
  <w:style w:type="character" w:customStyle="1" w:styleId="ListLabel38">
    <w:name w:val="ListLabel 38"/>
    <w:qFormat/>
  </w:style>
  <w:style w:type="character" w:customStyle="1" w:styleId="ListLabel39">
    <w:name w:val="ListLabel 39"/>
    <w:qFormat/>
    <w:rPr>
      <w:sz w:val="22"/>
      <w:szCs w:val="22"/>
    </w:rPr>
  </w:style>
  <w:style w:type="character" w:customStyle="1" w:styleId="ListLabel40">
    <w:name w:val="ListLabel 40"/>
    <w:qFormat/>
    <w:rPr>
      <w:sz w:val="22"/>
      <w:szCs w:val="22"/>
    </w:rPr>
  </w:style>
  <w:style w:type="character" w:customStyle="1" w:styleId="ListLabel41">
    <w:name w:val="ListLabel 41"/>
    <w:qFormat/>
  </w:style>
  <w:style w:type="character" w:customStyle="1" w:styleId="ListLabel42">
    <w:name w:val="ListLabel 42"/>
    <w:qFormat/>
    <w:rPr>
      <w:color w:val="00000A"/>
      <w:u w:val="none"/>
    </w:rPr>
  </w:style>
  <w:style w:type="character" w:customStyle="1" w:styleId="ListLabel43">
    <w:name w:val="ListLabel 43"/>
    <w:qFormat/>
    <w:rPr>
      <w:color w:val="00000A"/>
      <w:u w:val="none"/>
    </w:rPr>
  </w:style>
  <w:style w:type="character" w:customStyle="1" w:styleId="ListLabel44">
    <w:name w:val="ListLabel 44"/>
    <w:qFormat/>
    <w:rPr>
      <w:sz w:val="22"/>
    </w:rPr>
  </w:style>
  <w:style w:type="character" w:customStyle="1" w:styleId="ListLabel45">
    <w:name w:val="ListLabel 45"/>
    <w:qFormat/>
    <w:rPr>
      <w:sz w:val="22"/>
      <w:szCs w:val="22"/>
    </w:rPr>
  </w:style>
  <w:style w:type="character" w:customStyle="1" w:styleId="ListLabel46">
    <w:name w:val="ListLabel 46"/>
    <w:qFormat/>
    <w:rPr>
      <w:rFonts w:cs="Times New Roman"/>
    </w:rPr>
  </w:style>
  <w:style w:type="character" w:customStyle="1" w:styleId="ListLabel47">
    <w:name w:val="ListLabel 47"/>
    <w:qFormat/>
    <w:rPr>
      <w:rFonts w:cs="Times New Roman"/>
      <w:sz w:val="24"/>
      <w:szCs w:val="24"/>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b/>
    </w:rPr>
  </w:style>
  <w:style w:type="character" w:customStyle="1" w:styleId="ListLabel62">
    <w:name w:val="ListLabel 62"/>
    <w:qFormat/>
    <w:rPr>
      <w:lang w:val="pl-PL"/>
    </w:rPr>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ascii="Calibri" w:hAnsi="Calibri"/>
      <w:sz w:val="22"/>
    </w:rPr>
  </w:style>
  <w:style w:type="character" w:customStyle="1" w:styleId="ListLabel67">
    <w:name w:val="ListLabel 67"/>
    <w:qFormat/>
  </w:style>
  <w:style w:type="character" w:customStyle="1" w:styleId="ListLabel68">
    <w:name w:val="ListLabel 68"/>
    <w:qFormat/>
    <w:rPr>
      <w:rFonts w:ascii="Calibri" w:hAnsi="Calibri"/>
      <w:sz w:val="22"/>
    </w:rPr>
  </w:style>
  <w:style w:type="character" w:customStyle="1" w:styleId="ListLabel69">
    <w:name w:val="ListLabel 69"/>
    <w:qFormat/>
  </w:style>
  <w:style w:type="character" w:customStyle="1" w:styleId="ListLabel70">
    <w:name w:val="ListLabel 70"/>
    <w:qFormat/>
    <w:rPr>
      <w:color w:val="0D0D0D"/>
    </w:rPr>
  </w:style>
  <w:style w:type="character" w:customStyle="1" w:styleId="ListLabel71">
    <w:name w:val="ListLabel 71"/>
    <w:qFormat/>
    <w:rPr>
      <w:color w:val="00000A"/>
      <w:u w:val="none"/>
    </w:rPr>
  </w:style>
  <w:style w:type="character" w:customStyle="1" w:styleId="ListLabel72">
    <w:name w:val="ListLabel 72"/>
    <w:qFormat/>
    <w:rPr>
      <w:color w:val="00000A"/>
      <w:u w:val="none"/>
    </w:rPr>
  </w:style>
  <w:style w:type="character" w:customStyle="1" w:styleId="ListLabel73">
    <w:name w:val="ListLabel 73"/>
    <w:qFormat/>
  </w:style>
  <w:style w:type="character" w:customStyle="1" w:styleId="ListLabel74">
    <w:name w:val="ListLabel 74"/>
    <w:qFormat/>
    <w:rPr>
      <w:sz w:val="22"/>
      <w:szCs w:val="22"/>
    </w:rPr>
  </w:style>
  <w:style w:type="character" w:customStyle="1" w:styleId="ListLabel75">
    <w:name w:val="ListLabel 75"/>
    <w:qFormat/>
  </w:style>
  <w:style w:type="character" w:customStyle="1" w:styleId="ListLabel76">
    <w:name w:val="ListLabel 76"/>
    <w:qFormat/>
    <w:rPr>
      <w:color w:val="00000A"/>
      <w:u w:val="none"/>
    </w:rPr>
  </w:style>
  <w:style w:type="character" w:customStyle="1" w:styleId="ListLabel77">
    <w:name w:val="ListLabel 77"/>
    <w:qFormat/>
    <w:rPr>
      <w:color w:val="00000A"/>
      <w:u w:val="none"/>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sz w:val="20"/>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sz w:val="22"/>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sz w:val="22"/>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sz w:val="22"/>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sz w:val="22"/>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Courier New"/>
    </w:rPr>
  </w:style>
  <w:style w:type="character" w:customStyle="1" w:styleId="ListLabel433">
    <w:name w:val="ListLabel 433"/>
    <w:qFormat/>
    <w:rPr>
      <w:rFonts w:cs="Courier New"/>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ourier New"/>
    </w:rPr>
  </w:style>
  <w:style w:type="character" w:customStyle="1" w:styleId="ListLabel437">
    <w:name w:val="ListLabel 437"/>
    <w:qFormat/>
    <w:rPr>
      <w:rFonts w:cs="Courier New"/>
    </w:rPr>
  </w:style>
  <w:style w:type="character" w:customStyle="1" w:styleId="ListLabel438">
    <w:name w:val="ListLabel 438"/>
    <w:qFormat/>
  </w:style>
  <w:style w:type="character" w:customStyle="1" w:styleId="ListLabel439">
    <w:name w:val="ListLabel 439"/>
    <w:qFormat/>
    <w:rPr>
      <w:sz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sz w:val="22"/>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Calibri" w:hAnsi="Calibri"/>
      <w:sz w:val="22"/>
    </w:rPr>
  </w:style>
  <w:style w:type="character" w:customStyle="1" w:styleId="ListLabel458">
    <w:name w:val="ListLabel 458"/>
    <w:qFormat/>
    <w:rPr>
      <w:rFonts w:cs="Times New Roman"/>
    </w:rPr>
  </w:style>
  <w:style w:type="character" w:customStyle="1" w:styleId="ListLabel459">
    <w:name w:val="ListLabel 459"/>
    <w:qFormat/>
    <w:rPr>
      <w:rFonts w:cs="Times New Roman"/>
      <w:sz w:val="24"/>
      <w:szCs w:val="24"/>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ListLabel467">
    <w:name w:val="ListLabel 467"/>
    <w:qFormat/>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paragraph" w:customStyle="1" w:styleId="Indeks">
    <w:name w:val="Indeks"/>
    <w:basedOn w:val="Normalny"/>
    <w:qFormat/>
    <w:pPr>
      <w:suppressLineNumbers/>
    </w:pPr>
    <w:rPr>
      <w:rFonts w:cs="Lucida Sans"/>
    </w:rPr>
  </w:style>
  <w:style w:type="paragraph" w:customStyle="1" w:styleId="Poprawka1">
    <w:name w:val="Poprawka1"/>
    <w:uiPriority w:val="99"/>
    <w:semiHidden/>
    <w:qFormat/>
    <w:rPr>
      <w:sz w:val="22"/>
      <w:szCs w:val="22"/>
      <w:lang w:eastAsia="en-US"/>
    </w:rPr>
  </w:style>
  <w:style w:type="paragraph" w:customStyle="1" w:styleId="Standard">
    <w:name w:val="Standard"/>
    <w:uiPriority w:val="99"/>
    <w:qFormat/>
    <w:pPr>
      <w:suppressAutoHyphens/>
      <w:spacing w:line="264" w:lineRule="auto"/>
      <w:jc w:val="both"/>
      <w:textAlignment w:val="baseline"/>
    </w:pPr>
    <w:rPr>
      <w:rFonts w:ascii="Times New Roman" w:eastAsia="Times New Roman" w:hAnsi="Times New Roman" w:cs="Times New Roman"/>
      <w:sz w:val="24"/>
      <w:szCs w:val="24"/>
      <w:lang w:eastAsia="zh-CN"/>
    </w:rPr>
  </w:style>
  <w:style w:type="paragraph" w:customStyle="1" w:styleId="Bezodstpw1">
    <w:name w:val="Bez odstępów1"/>
    <w:uiPriority w:val="1"/>
    <w:qFormat/>
    <w:rPr>
      <w:rFonts w:cs="Times New Roman"/>
      <w:sz w:val="22"/>
      <w:szCs w:val="22"/>
      <w:lang w:eastAsia="en-US"/>
    </w:rPr>
  </w:style>
  <w:style w:type="paragraph" w:customStyle="1" w:styleId="Default">
    <w:name w:val="Default"/>
    <w:qFormat/>
    <w:rPr>
      <w:rFonts w:ascii="Calibri" w:eastAsia="Calibri" w:hAnsi="Calibri" w:cs="Calibri"/>
      <w:color w:val="000000"/>
      <w:sz w:val="24"/>
      <w:szCs w:val="24"/>
      <w:lang w:eastAsia="en-US"/>
    </w:rPr>
  </w:style>
  <w:style w:type="paragraph" w:customStyle="1" w:styleId="Jasnasiatkaakcent31">
    <w:name w:val="Jasna siatka — akcent 31"/>
    <w:basedOn w:val="Normalny"/>
    <w:qFormat/>
    <w:pPr>
      <w:suppressAutoHyphens/>
      <w:spacing w:before="0" w:after="0"/>
      <w:ind w:left="720"/>
      <w:jc w:val="left"/>
    </w:pPr>
    <w:rPr>
      <w:rFonts w:ascii="Times New Roman" w:eastAsia="MS Mincho" w:hAnsi="Times New Roman" w:cs="Times New Roman"/>
      <w:sz w:val="24"/>
      <w:szCs w:val="24"/>
      <w:lang w:eastAsia="ar-SA"/>
    </w:rPr>
  </w:style>
  <w:style w:type="paragraph" w:customStyle="1" w:styleId="Tekstpodstawowy21">
    <w:name w:val="Tekst podstawowy 21"/>
    <w:basedOn w:val="Normalny"/>
    <w:uiPriority w:val="99"/>
    <w:qFormat/>
    <w:pPr>
      <w:suppressAutoHyphens/>
      <w:spacing w:before="0" w:after="0" w:line="360" w:lineRule="auto"/>
    </w:pPr>
    <w:rPr>
      <w:rFonts w:ascii="Times New Roman" w:eastAsia="MS Mincho" w:hAnsi="Times New Roman" w:cs="Times New Roman"/>
      <w:sz w:val="24"/>
      <w:szCs w:val="20"/>
      <w:lang w:eastAsia="ar-SA"/>
    </w:rPr>
  </w:style>
  <w:style w:type="paragraph" w:customStyle="1" w:styleId="ust">
    <w:name w:val="ust"/>
    <w:qFormat/>
    <w:pPr>
      <w:suppressAutoHyphens/>
      <w:spacing w:before="60" w:after="60"/>
      <w:ind w:left="426" w:hanging="284"/>
      <w:jc w:val="both"/>
    </w:pPr>
    <w:rPr>
      <w:rFonts w:ascii="Times New Roman" w:hAnsi="Times New Roman" w:cs="Times New Roman"/>
      <w:sz w:val="24"/>
      <w:lang w:eastAsia="ar-SA"/>
    </w:rPr>
  </w:style>
  <w:style w:type="paragraph" w:customStyle="1" w:styleId="Tekstpodstawowy31">
    <w:name w:val="Tekst podstawowy 31"/>
    <w:basedOn w:val="Normalny"/>
    <w:qFormat/>
    <w:pPr>
      <w:suppressAutoHyphens/>
      <w:spacing w:before="0" w:after="0"/>
    </w:pPr>
    <w:rPr>
      <w:rFonts w:ascii="Times New Roman" w:eastAsia="Times New Roman" w:hAnsi="Times New Roman" w:cs="Times New Roman"/>
      <w:sz w:val="18"/>
      <w:szCs w:val="20"/>
      <w:lang w:eastAsia="ar-SA"/>
    </w:rPr>
  </w:style>
  <w:style w:type="paragraph" w:customStyle="1" w:styleId="Akapitzlist10">
    <w:name w:val="Akapit z listą1"/>
    <w:basedOn w:val="Normalny"/>
    <w:uiPriority w:val="34"/>
    <w:qFormat/>
    <w:pPr>
      <w:suppressAutoHyphens/>
      <w:spacing w:before="0" w:after="0"/>
      <w:ind w:left="720"/>
      <w:jc w:val="left"/>
    </w:pPr>
    <w:rPr>
      <w:rFonts w:ascii="Arial" w:eastAsia="Times New Roman" w:hAnsi="Arial" w:cs="Arial"/>
      <w:szCs w:val="24"/>
      <w:lang w:eastAsia="ar-SA"/>
    </w:rPr>
  </w:style>
  <w:style w:type="paragraph" w:customStyle="1" w:styleId="BodyText21">
    <w:name w:val="Body Text 21"/>
    <w:basedOn w:val="Normalny"/>
    <w:qFormat/>
    <w:pPr>
      <w:suppressAutoHyphens/>
      <w:spacing w:before="0" w:after="0"/>
      <w:textAlignment w:val="baseline"/>
    </w:pPr>
    <w:rPr>
      <w:rFonts w:ascii="Arial" w:eastAsia="Times New Roman" w:hAnsi="Arial" w:cs="Arial"/>
      <w:b/>
      <w:sz w:val="24"/>
      <w:szCs w:val="20"/>
      <w:lang w:eastAsia="ar-SA"/>
    </w:rPr>
  </w:style>
  <w:style w:type="paragraph" w:customStyle="1" w:styleId="Zwykytekst1">
    <w:name w:val="Zwykły tekst1"/>
    <w:basedOn w:val="Normalny"/>
    <w:qFormat/>
    <w:pPr>
      <w:suppressAutoHyphens/>
      <w:spacing w:before="0" w:after="0"/>
      <w:jc w:val="left"/>
    </w:pPr>
    <w:rPr>
      <w:rFonts w:ascii="Consolas" w:eastAsia="Calibri" w:hAnsi="Consolas" w:cs="Consolas"/>
      <w:sz w:val="21"/>
      <w:szCs w:val="21"/>
      <w:lang w:eastAsia="ar-SA"/>
    </w:rPr>
  </w:style>
  <w:style w:type="paragraph" w:customStyle="1" w:styleId="redniecieniowanie2akcent31">
    <w:name w:val="Średnie cieniowanie 2 — akcent 31"/>
    <w:basedOn w:val="Normalny"/>
    <w:uiPriority w:val="99"/>
    <w:qFormat/>
    <w:pPr>
      <w:pBdr>
        <w:bottom w:val="single" w:sz="4" w:space="4" w:color="4F81BD"/>
      </w:pBdr>
      <w:spacing w:before="200" w:after="280"/>
      <w:ind w:left="936" w:right="936"/>
      <w:jc w:val="left"/>
    </w:pPr>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qFormat/>
    <w:pPr>
      <w:spacing w:beforeAutospacing="1" w:afterAutospacing="1"/>
      <w:jc w:val="left"/>
    </w:pPr>
    <w:rPr>
      <w:rFonts w:ascii="Times New Roman" w:eastAsia="Calibri" w:hAnsi="Times New Roman" w:cs="Times New Roman"/>
      <w:sz w:val="24"/>
      <w:szCs w:val="24"/>
      <w:lang w:eastAsia="pl-PL"/>
    </w:rPr>
  </w:style>
  <w:style w:type="paragraph" w:styleId="Akapitzlist">
    <w:name w:val="List Paragraph"/>
    <w:aliases w:val="sw tekst,ISCG Numerowanie,lp1,List Paragraph"/>
    <w:basedOn w:val="Normalny"/>
    <w:uiPriority w:val="34"/>
    <w:qFormat/>
    <w:rsid w:val="00CC7809"/>
    <w:pPr>
      <w:ind w:left="720"/>
      <w:contextualSpacing/>
    </w:pPr>
  </w:style>
  <w:style w:type="character" w:customStyle="1" w:styleId="st1">
    <w:name w:val="st1"/>
    <w:basedOn w:val="Domylnaczcionkaakapitu"/>
    <w:rsid w:val="001906A2"/>
  </w:style>
  <w:style w:type="paragraph" w:customStyle="1" w:styleId="Domylnie">
    <w:name w:val="Domyślnie"/>
    <w:uiPriority w:val="99"/>
    <w:rsid w:val="0094105F"/>
    <w:pPr>
      <w:suppressAutoHyphens/>
      <w:spacing w:after="200" w:line="276" w:lineRule="auto"/>
      <w:textAlignment w:val="baseline"/>
    </w:pPr>
    <w:rPr>
      <w:rFonts w:ascii="Times New Roman" w:eastAsia="Times New Roman" w:hAnsi="Times New Roman" w:cs="Times New Roman"/>
      <w:lang w:eastAsia="ar-SA"/>
    </w:rPr>
  </w:style>
  <w:style w:type="numbering" w:customStyle="1" w:styleId="WWNum8">
    <w:name w:val="WWNum8"/>
    <w:rsid w:val="0094105F"/>
    <w:pPr>
      <w:numPr>
        <w:numId w:val="4"/>
      </w:numPr>
    </w:pPr>
  </w:style>
  <w:style w:type="numbering" w:customStyle="1" w:styleId="WWNum6">
    <w:name w:val="WWNum6"/>
    <w:rsid w:val="0094105F"/>
    <w:pPr>
      <w:numPr>
        <w:numId w:val="2"/>
      </w:numPr>
    </w:pPr>
  </w:style>
  <w:style w:type="numbering" w:customStyle="1" w:styleId="WWNum14">
    <w:name w:val="WWNum14"/>
    <w:rsid w:val="0094105F"/>
    <w:pPr>
      <w:numPr>
        <w:numId w:val="9"/>
      </w:numPr>
    </w:pPr>
  </w:style>
  <w:style w:type="numbering" w:customStyle="1" w:styleId="WWNum11">
    <w:name w:val="WWNum11"/>
    <w:rsid w:val="0094105F"/>
    <w:pPr>
      <w:numPr>
        <w:numId w:val="10"/>
      </w:numPr>
    </w:pPr>
  </w:style>
  <w:style w:type="numbering" w:customStyle="1" w:styleId="WWNum7">
    <w:name w:val="WWNum7"/>
    <w:rsid w:val="0094105F"/>
    <w:pPr>
      <w:numPr>
        <w:numId w:val="3"/>
      </w:numPr>
    </w:pPr>
  </w:style>
  <w:style w:type="numbering" w:customStyle="1" w:styleId="WWNum12">
    <w:name w:val="WWNum12"/>
    <w:rsid w:val="0094105F"/>
    <w:pPr>
      <w:numPr>
        <w:numId w:val="11"/>
      </w:numPr>
    </w:pPr>
  </w:style>
  <w:style w:type="numbering" w:customStyle="1" w:styleId="WWNum16">
    <w:name w:val="WWNum16"/>
    <w:rsid w:val="0094105F"/>
    <w:pPr>
      <w:numPr>
        <w:numId w:val="12"/>
      </w:numPr>
    </w:pPr>
  </w:style>
  <w:style w:type="numbering" w:customStyle="1" w:styleId="List7">
    <w:name w:val="List 7"/>
    <w:basedOn w:val="Bezlisty"/>
    <w:rsid w:val="0076104C"/>
    <w:pPr>
      <w:numPr>
        <w:numId w:val="5"/>
      </w:numPr>
    </w:pPr>
  </w:style>
  <w:style w:type="numbering" w:customStyle="1" w:styleId="List10">
    <w:name w:val="List 10"/>
    <w:basedOn w:val="Bezlisty"/>
    <w:rsid w:val="0076104C"/>
    <w:pPr>
      <w:numPr>
        <w:numId w:val="6"/>
      </w:numPr>
    </w:pPr>
  </w:style>
  <w:style w:type="numbering" w:customStyle="1" w:styleId="List11">
    <w:name w:val="List 11"/>
    <w:basedOn w:val="Bezlisty"/>
    <w:rsid w:val="0076104C"/>
    <w:pPr>
      <w:numPr>
        <w:numId w:val="7"/>
      </w:numPr>
    </w:pPr>
  </w:style>
  <w:style w:type="paragraph" w:customStyle="1" w:styleId="TreA">
    <w:name w:val="Treść A"/>
    <w:rsid w:val="00C26E6E"/>
    <w:pPr>
      <w:pBdr>
        <w:top w:val="nil"/>
        <w:left w:val="nil"/>
        <w:bottom w:val="nil"/>
        <w:right w:val="nil"/>
        <w:between w:val="nil"/>
        <w:bar w:val="nil"/>
      </w:pBdr>
      <w:suppressAutoHyphens/>
      <w:spacing w:before="60" w:after="0" w:line="240" w:lineRule="auto"/>
      <w:jc w:val="both"/>
    </w:pPr>
    <w:rPr>
      <w:rFonts w:ascii="Helvetica" w:eastAsia="Arial Unicode MS" w:hAnsi="Helvetica" w:cs="Arial Unicode MS"/>
      <w:color w:val="000000"/>
      <w:sz w:val="22"/>
      <w:szCs w:val="22"/>
      <w:u w:color="000000"/>
      <w:bdr w:val="nil"/>
    </w:rPr>
  </w:style>
  <w:style w:type="numbering" w:customStyle="1" w:styleId="Zaimportowanystyl2">
    <w:name w:val="Zaimportowany styl 2"/>
    <w:rsid w:val="00AA6327"/>
    <w:pPr>
      <w:numPr>
        <w:numId w:val="13"/>
      </w:numPr>
    </w:pPr>
  </w:style>
  <w:style w:type="numbering" w:customStyle="1" w:styleId="Zaimportowanystyl3">
    <w:name w:val="Zaimportowany styl 3"/>
    <w:rsid w:val="00AA6327"/>
    <w:pPr>
      <w:numPr>
        <w:numId w:val="15"/>
      </w:numPr>
    </w:pPr>
  </w:style>
  <w:style w:type="character" w:customStyle="1" w:styleId="Hyperlink0">
    <w:name w:val="Hyperlink.0"/>
    <w:basedOn w:val="Hipercze"/>
    <w:rsid w:val="00AA6327"/>
    <w:rPr>
      <w:color w:val="0000FF"/>
      <w:u w:val="single" w:color="0000FF"/>
    </w:rPr>
  </w:style>
  <w:style w:type="numbering" w:customStyle="1" w:styleId="Zaimportowanystyl4">
    <w:name w:val="Zaimportowany styl 4"/>
    <w:rsid w:val="00AA6327"/>
    <w:pPr>
      <w:numPr>
        <w:numId w:val="18"/>
      </w:numPr>
    </w:pPr>
  </w:style>
  <w:style w:type="numbering" w:customStyle="1" w:styleId="Zaimportowanystyl6">
    <w:name w:val="Zaimportowany styl 6"/>
    <w:rsid w:val="00AA6327"/>
    <w:pPr>
      <w:numPr>
        <w:numId w:val="20"/>
      </w:numPr>
    </w:pPr>
  </w:style>
  <w:style w:type="numbering" w:customStyle="1" w:styleId="Zaimportowanystyl7">
    <w:name w:val="Zaimportowany styl 7"/>
    <w:rsid w:val="00AA6327"/>
    <w:pPr>
      <w:numPr>
        <w:numId w:val="22"/>
      </w:numPr>
    </w:pPr>
  </w:style>
  <w:style w:type="numbering" w:customStyle="1" w:styleId="Zaimportowanystyl8">
    <w:name w:val="Zaimportowany styl 8"/>
    <w:rsid w:val="00AA6327"/>
    <w:pPr>
      <w:numPr>
        <w:numId w:val="24"/>
      </w:numPr>
    </w:pPr>
  </w:style>
  <w:style w:type="numbering" w:customStyle="1" w:styleId="Zaimportowanystyl9">
    <w:name w:val="Zaimportowany styl 9"/>
    <w:rsid w:val="00AA6327"/>
    <w:pPr>
      <w:numPr>
        <w:numId w:val="27"/>
      </w:numPr>
    </w:pPr>
  </w:style>
  <w:style w:type="numbering" w:customStyle="1" w:styleId="Zaimportowanystyl10">
    <w:name w:val="Zaimportowany styl 10"/>
    <w:rsid w:val="00AA6327"/>
    <w:pPr>
      <w:numPr>
        <w:numId w:val="30"/>
      </w:numPr>
    </w:pPr>
  </w:style>
  <w:style w:type="numbering" w:customStyle="1" w:styleId="Zaimportowanystyl11">
    <w:name w:val="Zaimportowany styl 11"/>
    <w:rsid w:val="00AA6327"/>
    <w:pPr>
      <w:numPr>
        <w:numId w:val="32"/>
      </w:numPr>
    </w:pPr>
  </w:style>
  <w:style w:type="numbering" w:customStyle="1" w:styleId="Zaimportowanystyl12">
    <w:name w:val="Zaimportowany styl 12"/>
    <w:rsid w:val="00AA6327"/>
    <w:pPr>
      <w:numPr>
        <w:numId w:val="35"/>
      </w:numPr>
    </w:pPr>
  </w:style>
  <w:style w:type="numbering" w:customStyle="1" w:styleId="Zaimportowanystyl13">
    <w:name w:val="Zaimportowany styl 13"/>
    <w:rsid w:val="00AA6327"/>
    <w:pPr>
      <w:numPr>
        <w:numId w:val="40"/>
      </w:numPr>
    </w:pPr>
  </w:style>
  <w:style w:type="numbering" w:customStyle="1" w:styleId="Zaimportowanystyl14">
    <w:name w:val="Zaimportowany styl 14"/>
    <w:rsid w:val="00AA6327"/>
    <w:pPr>
      <w:numPr>
        <w:numId w:val="42"/>
      </w:numPr>
    </w:pPr>
  </w:style>
  <w:style w:type="numbering" w:customStyle="1" w:styleId="Zaimportowanystyl15">
    <w:name w:val="Zaimportowany styl 15"/>
    <w:rsid w:val="00AA6327"/>
    <w:pPr>
      <w:numPr>
        <w:numId w:val="45"/>
      </w:numPr>
    </w:pPr>
  </w:style>
  <w:style w:type="numbering" w:customStyle="1" w:styleId="Zaimportowanystyl16">
    <w:name w:val="Zaimportowany styl 16"/>
    <w:rsid w:val="00AA6327"/>
    <w:pPr>
      <w:numPr>
        <w:numId w:val="48"/>
      </w:numPr>
    </w:pPr>
  </w:style>
  <w:style w:type="numbering" w:customStyle="1" w:styleId="Zaimportowanystyl19">
    <w:name w:val="Zaimportowany styl 19"/>
    <w:rsid w:val="00AA6327"/>
    <w:pPr>
      <w:numPr>
        <w:numId w:val="50"/>
      </w:numPr>
    </w:pPr>
  </w:style>
  <w:style w:type="numbering" w:customStyle="1" w:styleId="Zaimportowanystyl21">
    <w:name w:val="Zaimportowany styl 21"/>
    <w:rsid w:val="00AA6327"/>
    <w:pPr>
      <w:numPr>
        <w:numId w:val="54"/>
      </w:numPr>
    </w:pPr>
  </w:style>
  <w:style w:type="paragraph" w:styleId="Tekstpodstawowy3">
    <w:name w:val="Body Text 3"/>
    <w:basedOn w:val="Normalny"/>
    <w:link w:val="Tekstpodstawowy3Znak"/>
    <w:uiPriority w:val="99"/>
    <w:semiHidden/>
    <w:unhideWhenUsed/>
    <w:rsid w:val="008B3F29"/>
    <w:pPr>
      <w:spacing w:after="120"/>
    </w:pPr>
    <w:rPr>
      <w:sz w:val="16"/>
      <w:szCs w:val="16"/>
    </w:rPr>
  </w:style>
  <w:style w:type="character" w:customStyle="1" w:styleId="Tekstpodstawowy3Znak">
    <w:name w:val="Tekst podstawowy 3 Znak"/>
    <w:basedOn w:val="Domylnaczcionkaakapitu"/>
    <w:link w:val="Tekstpodstawowy3"/>
    <w:uiPriority w:val="99"/>
    <w:semiHidden/>
    <w:rsid w:val="008B3F29"/>
    <w:rPr>
      <w:sz w:val="16"/>
      <w:szCs w:val="16"/>
      <w:lang w:eastAsia="en-US"/>
    </w:rPr>
  </w:style>
  <w:style w:type="paragraph" w:styleId="Cytat">
    <w:name w:val="Quote"/>
    <w:basedOn w:val="Normalny"/>
    <w:next w:val="Normalny"/>
    <w:uiPriority w:val="29"/>
    <w:qFormat/>
    <w:rsid w:val="008B3F29"/>
    <w:pPr>
      <w:spacing w:line="240" w:lineRule="auto"/>
      <w:ind w:left="426"/>
    </w:pPr>
    <w:rPr>
      <w:rFonts w:ascii="Calibri" w:hAnsi="Calibri"/>
      <w:i/>
      <w:iCs/>
      <w:noProof/>
      <w:color w:val="000000" w:themeColor="text1"/>
      <w:kern w:val="8"/>
    </w:rPr>
  </w:style>
  <w:style w:type="character" w:customStyle="1" w:styleId="CytatZnak1">
    <w:name w:val="Cytat Znak1"/>
    <w:basedOn w:val="Domylnaczcionkaakapitu"/>
    <w:uiPriority w:val="99"/>
    <w:rsid w:val="008B3F29"/>
    <w:rPr>
      <w:i/>
      <w:iCs/>
      <w:color w:val="404040" w:themeColor="text1" w:themeTint="BF"/>
      <w:sz w:val="22"/>
      <w:szCs w:val="22"/>
      <w:lang w:eastAsia="en-US"/>
    </w:rPr>
  </w:style>
  <w:style w:type="paragraph" w:styleId="Tekstpodstawowy2">
    <w:name w:val="Body Text 2"/>
    <w:basedOn w:val="Normalny"/>
    <w:link w:val="Tekstpodstawowy2Znak"/>
    <w:uiPriority w:val="99"/>
    <w:unhideWhenUsed/>
    <w:rsid w:val="00784B88"/>
    <w:pPr>
      <w:spacing w:after="120" w:line="480" w:lineRule="auto"/>
    </w:pPr>
  </w:style>
  <w:style w:type="character" w:customStyle="1" w:styleId="Tekstpodstawowy2Znak">
    <w:name w:val="Tekst podstawowy 2 Znak"/>
    <w:basedOn w:val="Domylnaczcionkaakapitu"/>
    <w:link w:val="Tekstpodstawowy2"/>
    <w:uiPriority w:val="99"/>
    <w:rsid w:val="00784B88"/>
    <w:rPr>
      <w:sz w:val="22"/>
      <w:szCs w:val="22"/>
      <w:lang w:eastAsia="en-US"/>
    </w:rPr>
  </w:style>
  <w:style w:type="character" w:styleId="Pogrubienie">
    <w:name w:val="Strong"/>
    <w:basedOn w:val="Domylnaczcionkaakapitu"/>
    <w:uiPriority w:val="22"/>
    <w:qFormat/>
    <w:rsid w:val="00784B88"/>
    <w:rPr>
      <w:b/>
      <w:bCs/>
    </w:rPr>
  </w:style>
  <w:style w:type="paragraph" w:customStyle="1" w:styleId="pkt">
    <w:name w:val="pkt"/>
    <w:rsid w:val="00226132"/>
    <w:pPr>
      <w:suppressAutoHyphens/>
      <w:spacing w:before="60" w:after="60" w:line="240" w:lineRule="auto"/>
      <w:ind w:left="851" w:hanging="295"/>
      <w:jc w:val="both"/>
    </w:pPr>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60566">
      <w:bodyDiv w:val="1"/>
      <w:marLeft w:val="0"/>
      <w:marRight w:val="0"/>
      <w:marTop w:val="0"/>
      <w:marBottom w:val="0"/>
      <w:divBdr>
        <w:top w:val="none" w:sz="0" w:space="0" w:color="auto"/>
        <w:left w:val="none" w:sz="0" w:space="0" w:color="auto"/>
        <w:bottom w:val="none" w:sz="0" w:space="0" w:color="auto"/>
        <w:right w:val="none" w:sz="0" w:space="0" w:color="auto"/>
      </w:divBdr>
    </w:div>
    <w:div w:id="528681858">
      <w:bodyDiv w:val="1"/>
      <w:marLeft w:val="0"/>
      <w:marRight w:val="0"/>
      <w:marTop w:val="0"/>
      <w:marBottom w:val="0"/>
      <w:divBdr>
        <w:top w:val="none" w:sz="0" w:space="0" w:color="auto"/>
        <w:left w:val="none" w:sz="0" w:space="0" w:color="auto"/>
        <w:bottom w:val="none" w:sz="0" w:space="0" w:color="auto"/>
        <w:right w:val="none" w:sz="0" w:space="0" w:color="auto"/>
      </w:divBdr>
    </w:div>
    <w:div w:id="764424688">
      <w:bodyDiv w:val="1"/>
      <w:marLeft w:val="0"/>
      <w:marRight w:val="0"/>
      <w:marTop w:val="0"/>
      <w:marBottom w:val="0"/>
      <w:divBdr>
        <w:top w:val="none" w:sz="0" w:space="0" w:color="auto"/>
        <w:left w:val="none" w:sz="0" w:space="0" w:color="auto"/>
        <w:bottom w:val="none" w:sz="0" w:space="0" w:color="auto"/>
        <w:right w:val="none" w:sz="0" w:space="0" w:color="auto"/>
      </w:divBdr>
      <w:divsChild>
        <w:div w:id="892472375">
          <w:marLeft w:val="0"/>
          <w:marRight w:val="0"/>
          <w:marTop w:val="0"/>
          <w:marBottom w:val="0"/>
          <w:divBdr>
            <w:top w:val="none" w:sz="0" w:space="0" w:color="auto"/>
            <w:left w:val="none" w:sz="0" w:space="0" w:color="auto"/>
            <w:bottom w:val="none" w:sz="0" w:space="0" w:color="auto"/>
            <w:right w:val="none" w:sz="0" w:space="0" w:color="auto"/>
          </w:divBdr>
          <w:divsChild>
            <w:div w:id="1897475510">
              <w:marLeft w:val="0"/>
              <w:marRight w:val="0"/>
              <w:marTop w:val="0"/>
              <w:marBottom w:val="0"/>
              <w:divBdr>
                <w:top w:val="none" w:sz="0" w:space="0" w:color="auto"/>
                <w:left w:val="none" w:sz="0" w:space="0" w:color="auto"/>
                <w:bottom w:val="none" w:sz="0" w:space="0" w:color="auto"/>
                <w:right w:val="none" w:sz="0" w:space="0" w:color="auto"/>
              </w:divBdr>
              <w:divsChild>
                <w:div w:id="1358198488">
                  <w:marLeft w:val="0"/>
                  <w:marRight w:val="0"/>
                  <w:marTop w:val="0"/>
                  <w:marBottom w:val="0"/>
                  <w:divBdr>
                    <w:top w:val="none" w:sz="0" w:space="0" w:color="auto"/>
                    <w:left w:val="none" w:sz="0" w:space="0" w:color="auto"/>
                    <w:bottom w:val="none" w:sz="0" w:space="0" w:color="auto"/>
                    <w:right w:val="none" w:sz="0" w:space="0" w:color="auto"/>
                  </w:divBdr>
                  <w:divsChild>
                    <w:div w:id="1958220823">
                      <w:marLeft w:val="0"/>
                      <w:marRight w:val="0"/>
                      <w:marTop w:val="0"/>
                      <w:marBottom w:val="0"/>
                      <w:divBdr>
                        <w:top w:val="none" w:sz="0" w:space="0" w:color="auto"/>
                        <w:left w:val="none" w:sz="0" w:space="0" w:color="auto"/>
                        <w:bottom w:val="none" w:sz="0" w:space="0" w:color="auto"/>
                        <w:right w:val="none" w:sz="0" w:space="0" w:color="auto"/>
                      </w:divBdr>
                      <w:divsChild>
                        <w:div w:id="1972711690">
                          <w:marLeft w:val="0"/>
                          <w:marRight w:val="0"/>
                          <w:marTop w:val="0"/>
                          <w:marBottom w:val="0"/>
                          <w:divBdr>
                            <w:top w:val="none" w:sz="0" w:space="0" w:color="auto"/>
                            <w:left w:val="none" w:sz="0" w:space="0" w:color="auto"/>
                            <w:bottom w:val="none" w:sz="0" w:space="0" w:color="auto"/>
                            <w:right w:val="none" w:sz="0" w:space="0" w:color="auto"/>
                          </w:divBdr>
                          <w:divsChild>
                            <w:div w:id="1981105070">
                              <w:marLeft w:val="0"/>
                              <w:marRight w:val="0"/>
                              <w:marTop w:val="0"/>
                              <w:marBottom w:val="0"/>
                              <w:divBdr>
                                <w:top w:val="none" w:sz="0" w:space="0" w:color="auto"/>
                                <w:left w:val="none" w:sz="0" w:space="0" w:color="auto"/>
                                <w:bottom w:val="none" w:sz="0" w:space="0" w:color="auto"/>
                                <w:right w:val="none" w:sz="0" w:space="0" w:color="auto"/>
                              </w:divBdr>
                              <w:divsChild>
                                <w:div w:id="1125738860">
                                  <w:marLeft w:val="0"/>
                                  <w:marRight w:val="0"/>
                                  <w:marTop w:val="0"/>
                                  <w:marBottom w:val="0"/>
                                  <w:divBdr>
                                    <w:top w:val="none" w:sz="0" w:space="0" w:color="auto"/>
                                    <w:left w:val="none" w:sz="0" w:space="0" w:color="auto"/>
                                    <w:bottom w:val="none" w:sz="0" w:space="0" w:color="auto"/>
                                    <w:right w:val="none" w:sz="0" w:space="0" w:color="auto"/>
                                  </w:divBdr>
                                  <w:divsChild>
                                    <w:div w:id="605891655">
                                      <w:marLeft w:val="0"/>
                                      <w:marRight w:val="0"/>
                                      <w:marTop w:val="0"/>
                                      <w:marBottom w:val="0"/>
                                      <w:divBdr>
                                        <w:top w:val="none" w:sz="0" w:space="0" w:color="auto"/>
                                        <w:left w:val="none" w:sz="0" w:space="0" w:color="auto"/>
                                        <w:bottom w:val="none" w:sz="0" w:space="0" w:color="auto"/>
                                        <w:right w:val="none" w:sz="0" w:space="0" w:color="auto"/>
                                      </w:divBdr>
                                      <w:divsChild>
                                        <w:div w:id="1062368252">
                                          <w:marLeft w:val="0"/>
                                          <w:marRight w:val="0"/>
                                          <w:marTop w:val="0"/>
                                          <w:marBottom w:val="0"/>
                                          <w:divBdr>
                                            <w:top w:val="none" w:sz="0" w:space="0" w:color="auto"/>
                                            <w:left w:val="none" w:sz="0" w:space="0" w:color="auto"/>
                                            <w:bottom w:val="none" w:sz="0" w:space="0" w:color="auto"/>
                                            <w:right w:val="none" w:sz="0" w:space="0" w:color="auto"/>
                                          </w:divBdr>
                                          <w:divsChild>
                                            <w:div w:id="937178778">
                                              <w:marLeft w:val="0"/>
                                              <w:marRight w:val="0"/>
                                              <w:marTop w:val="0"/>
                                              <w:marBottom w:val="0"/>
                                              <w:divBdr>
                                                <w:top w:val="none" w:sz="0" w:space="0" w:color="auto"/>
                                                <w:left w:val="none" w:sz="0" w:space="0" w:color="auto"/>
                                                <w:bottom w:val="none" w:sz="0" w:space="0" w:color="auto"/>
                                                <w:right w:val="none" w:sz="0" w:space="0" w:color="auto"/>
                                              </w:divBdr>
                                              <w:divsChild>
                                                <w:div w:id="598372094">
                                                  <w:marLeft w:val="0"/>
                                                  <w:marRight w:val="0"/>
                                                  <w:marTop w:val="0"/>
                                                  <w:marBottom w:val="0"/>
                                                  <w:divBdr>
                                                    <w:top w:val="none" w:sz="0" w:space="0" w:color="auto"/>
                                                    <w:left w:val="none" w:sz="0" w:space="0" w:color="auto"/>
                                                    <w:bottom w:val="none" w:sz="0" w:space="0" w:color="auto"/>
                                                    <w:right w:val="none" w:sz="0" w:space="0" w:color="auto"/>
                                                  </w:divBdr>
                                                  <w:divsChild>
                                                    <w:div w:id="907154812">
                                                      <w:marLeft w:val="0"/>
                                                      <w:marRight w:val="0"/>
                                                      <w:marTop w:val="0"/>
                                                      <w:marBottom w:val="0"/>
                                                      <w:divBdr>
                                                        <w:top w:val="none" w:sz="0" w:space="0" w:color="auto"/>
                                                        <w:left w:val="none" w:sz="0" w:space="0" w:color="auto"/>
                                                        <w:bottom w:val="none" w:sz="0" w:space="0" w:color="auto"/>
                                                        <w:right w:val="none" w:sz="0" w:space="0" w:color="auto"/>
                                                      </w:divBdr>
                                                      <w:divsChild>
                                                        <w:div w:id="913466858">
                                                          <w:marLeft w:val="0"/>
                                                          <w:marRight w:val="0"/>
                                                          <w:marTop w:val="0"/>
                                                          <w:marBottom w:val="0"/>
                                                          <w:divBdr>
                                                            <w:top w:val="none" w:sz="0" w:space="0" w:color="auto"/>
                                                            <w:left w:val="none" w:sz="0" w:space="0" w:color="auto"/>
                                                            <w:bottom w:val="none" w:sz="0" w:space="0" w:color="auto"/>
                                                            <w:right w:val="none" w:sz="0" w:space="0" w:color="auto"/>
                                                          </w:divBdr>
                                                          <w:divsChild>
                                                            <w:div w:id="1217812998">
                                                              <w:marLeft w:val="0"/>
                                                              <w:marRight w:val="0"/>
                                                              <w:marTop w:val="0"/>
                                                              <w:marBottom w:val="0"/>
                                                              <w:divBdr>
                                                                <w:top w:val="none" w:sz="0" w:space="0" w:color="auto"/>
                                                                <w:left w:val="none" w:sz="0" w:space="0" w:color="auto"/>
                                                                <w:bottom w:val="none" w:sz="0" w:space="0" w:color="auto"/>
                                                                <w:right w:val="none" w:sz="0" w:space="0" w:color="auto"/>
                                                              </w:divBdr>
                                                            </w:div>
                                                          </w:divsChild>
                                                        </w:div>
                                                        <w:div w:id="905457068">
                                                          <w:marLeft w:val="0"/>
                                                          <w:marRight w:val="0"/>
                                                          <w:marTop w:val="0"/>
                                                          <w:marBottom w:val="0"/>
                                                          <w:divBdr>
                                                            <w:top w:val="none" w:sz="0" w:space="0" w:color="auto"/>
                                                            <w:left w:val="none" w:sz="0" w:space="0" w:color="auto"/>
                                                            <w:bottom w:val="none" w:sz="0" w:space="0" w:color="auto"/>
                                                            <w:right w:val="none" w:sz="0" w:space="0" w:color="auto"/>
                                                          </w:divBdr>
                                                          <w:divsChild>
                                                            <w:div w:id="19239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7146">
                                                      <w:marLeft w:val="0"/>
                                                      <w:marRight w:val="0"/>
                                                      <w:marTop w:val="0"/>
                                                      <w:marBottom w:val="0"/>
                                                      <w:divBdr>
                                                        <w:top w:val="none" w:sz="0" w:space="0" w:color="auto"/>
                                                        <w:left w:val="none" w:sz="0" w:space="0" w:color="auto"/>
                                                        <w:bottom w:val="none" w:sz="0" w:space="0" w:color="auto"/>
                                                        <w:right w:val="none" w:sz="0" w:space="0" w:color="auto"/>
                                                      </w:divBdr>
                                                      <w:divsChild>
                                                        <w:div w:id="1377705099">
                                                          <w:marLeft w:val="0"/>
                                                          <w:marRight w:val="0"/>
                                                          <w:marTop w:val="0"/>
                                                          <w:marBottom w:val="0"/>
                                                          <w:divBdr>
                                                            <w:top w:val="none" w:sz="0" w:space="0" w:color="auto"/>
                                                            <w:left w:val="none" w:sz="0" w:space="0" w:color="auto"/>
                                                            <w:bottom w:val="none" w:sz="0" w:space="0" w:color="auto"/>
                                                            <w:right w:val="none" w:sz="0" w:space="0" w:color="auto"/>
                                                          </w:divBdr>
                                                          <w:divsChild>
                                                            <w:div w:id="213085067">
                                                              <w:marLeft w:val="0"/>
                                                              <w:marRight w:val="0"/>
                                                              <w:marTop w:val="0"/>
                                                              <w:marBottom w:val="0"/>
                                                              <w:divBdr>
                                                                <w:top w:val="none" w:sz="0" w:space="0" w:color="auto"/>
                                                                <w:left w:val="none" w:sz="0" w:space="0" w:color="auto"/>
                                                                <w:bottom w:val="none" w:sz="0" w:space="0" w:color="auto"/>
                                                                <w:right w:val="none" w:sz="0" w:space="0" w:color="auto"/>
                                                              </w:divBdr>
                                                            </w:div>
                                                          </w:divsChild>
                                                        </w:div>
                                                        <w:div w:id="211118365">
                                                          <w:marLeft w:val="0"/>
                                                          <w:marRight w:val="0"/>
                                                          <w:marTop w:val="0"/>
                                                          <w:marBottom w:val="0"/>
                                                          <w:divBdr>
                                                            <w:top w:val="none" w:sz="0" w:space="0" w:color="auto"/>
                                                            <w:left w:val="none" w:sz="0" w:space="0" w:color="auto"/>
                                                            <w:bottom w:val="none" w:sz="0" w:space="0" w:color="auto"/>
                                                            <w:right w:val="none" w:sz="0" w:space="0" w:color="auto"/>
                                                          </w:divBdr>
                                                          <w:divsChild>
                                                            <w:div w:id="21315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739">
                                                      <w:marLeft w:val="0"/>
                                                      <w:marRight w:val="0"/>
                                                      <w:marTop w:val="0"/>
                                                      <w:marBottom w:val="0"/>
                                                      <w:divBdr>
                                                        <w:top w:val="none" w:sz="0" w:space="0" w:color="auto"/>
                                                        <w:left w:val="none" w:sz="0" w:space="0" w:color="auto"/>
                                                        <w:bottom w:val="none" w:sz="0" w:space="0" w:color="auto"/>
                                                        <w:right w:val="none" w:sz="0" w:space="0" w:color="auto"/>
                                                      </w:divBdr>
                                                      <w:divsChild>
                                                        <w:div w:id="143281744">
                                                          <w:marLeft w:val="0"/>
                                                          <w:marRight w:val="0"/>
                                                          <w:marTop w:val="0"/>
                                                          <w:marBottom w:val="0"/>
                                                          <w:divBdr>
                                                            <w:top w:val="none" w:sz="0" w:space="0" w:color="auto"/>
                                                            <w:left w:val="none" w:sz="0" w:space="0" w:color="auto"/>
                                                            <w:bottom w:val="none" w:sz="0" w:space="0" w:color="auto"/>
                                                            <w:right w:val="none" w:sz="0" w:space="0" w:color="auto"/>
                                                          </w:divBdr>
                                                          <w:divsChild>
                                                            <w:div w:id="1121152505">
                                                              <w:marLeft w:val="0"/>
                                                              <w:marRight w:val="0"/>
                                                              <w:marTop w:val="0"/>
                                                              <w:marBottom w:val="0"/>
                                                              <w:divBdr>
                                                                <w:top w:val="none" w:sz="0" w:space="0" w:color="auto"/>
                                                                <w:left w:val="none" w:sz="0" w:space="0" w:color="auto"/>
                                                                <w:bottom w:val="none" w:sz="0" w:space="0" w:color="auto"/>
                                                                <w:right w:val="none" w:sz="0" w:space="0" w:color="auto"/>
                                                              </w:divBdr>
                                                            </w:div>
                                                          </w:divsChild>
                                                        </w:div>
                                                        <w:div w:id="1076975783">
                                                          <w:marLeft w:val="0"/>
                                                          <w:marRight w:val="0"/>
                                                          <w:marTop w:val="0"/>
                                                          <w:marBottom w:val="0"/>
                                                          <w:divBdr>
                                                            <w:top w:val="none" w:sz="0" w:space="0" w:color="auto"/>
                                                            <w:left w:val="none" w:sz="0" w:space="0" w:color="auto"/>
                                                            <w:bottom w:val="none" w:sz="0" w:space="0" w:color="auto"/>
                                                            <w:right w:val="none" w:sz="0" w:space="0" w:color="auto"/>
                                                          </w:divBdr>
                                                          <w:divsChild>
                                                            <w:div w:id="16547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159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muzeumwarszawy.p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zaneta.urbaniak@muzeumwarszawy.pl"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zaneta.urbaniak@muzeumwarszawy.pl" TargetMode="External"/><Relationship Id="rId20" Type="http://schemas.openxmlformats.org/officeDocument/2006/relationships/image" Target="media/image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muzeumwarszawy.p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zaneta.urbaniak@muzeumwarszawy.pl" TargetMode="Externa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7.emf"/><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B746077754186899F6E9D4C44B313"/>
        <w:category>
          <w:name w:val="Ogólne"/>
          <w:gallery w:val="placeholder"/>
        </w:category>
        <w:types>
          <w:type w:val="bbPlcHdr"/>
        </w:types>
        <w:behaviors>
          <w:behavior w:val="content"/>
        </w:behaviors>
        <w:guid w:val="{ABEBE5DF-B562-4BE9-A774-E5BA091D55A7}"/>
      </w:docPartPr>
      <w:docPartBody>
        <w:p w:rsidR="0004053D" w:rsidRDefault="0004053D" w:rsidP="0004053D">
          <w:pPr>
            <w:pStyle w:val="BE5B746077754186899F6E9D4C44B313"/>
          </w:pPr>
          <w:r w:rsidRPr="004929BA">
            <w:rPr>
              <w:rStyle w:val="Tekstzastpczy"/>
            </w:rPr>
            <w:t>[Subject]</w:t>
          </w:r>
        </w:p>
      </w:docPartBody>
    </w:docPart>
    <w:docPart>
      <w:docPartPr>
        <w:name w:val="4A5BA38301D04A5EB9DD95520F85BEDF"/>
        <w:category>
          <w:name w:val="Ogólne"/>
          <w:gallery w:val="placeholder"/>
        </w:category>
        <w:types>
          <w:type w:val="bbPlcHdr"/>
        </w:types>
        <w:behaviors>
          <w:behavior w:val="content"/>
        </w:behaviors>
        <w:guid w:val="{9F3A4C9F-7E26-458F-A539-02C4BDA025BD}"/>
      </w:docPartPr>
      <w:docPartBody>
        <w:p w:rsidR="0004053D" w:rsidRDefault="0004053D" w:rsidP="0004053D">
          <w:pPr>
            <w:pStyle w:val="4A5BA38301D04A5EB9DD95520F85BEDF"/>
          </w:pPr>
          <w:r w:rsidRPr="004929BA">
            <w:rPr>
              <w:rStyle w:val="Tekstzastpczy"/>
            </w:rPr>
            <w:t>[Subject]</w:t>
          </w:r>
        </w:p>
      </w:docPartBody>
    </w:docPart>
    <w:docPart>
      <w:docPartPr>
        <w:name w:val="4D18AB4BAD7B4CDF84FEDA9D1BB1DF10"/>
        <w:category>
          <w:name w:val="Ogólne"/>
          <w:gallery w:val="placeholder"/>
        </w:category>
        <w:types>
          <w:type w:val="bbPlcHdr"/>
        </w:types>
        <w:behaviors>
          <w:behavior w:val="content"/>
        </w:behaviors>
        <w:guid w:val="{7E6D4415-2A11-4424-B841-71C13995D5AE}"/>
      </w:docPartPr>
      <w:docPartBody>
        <w:p w:rsidR="0004053D" w:rsidRDefault="0004053D" w:rsidP="0004053D">
          <w:pPr>
            <w:pStyle w:val="4D18AB4BAD7B4CDF84FEDA9D1BB1DF10"/>
          </w:pPr>
          <w:r w:rsidRPr="004929BA">
            <w:rPr>
              <w:rStyle w:val="Tekstzastpczy"/>
            </w:rPr>
            <w:t>[Subject]</w:t>
          </w:r>
        </w:p>
      </w:docPartBody>
    </w:docPart>
    <w:docPart>
      <w:docPartPr>
        <w:name w:val="A681755480684B6BB8A97DAF17AB1772"/>
        <w:category>
          <w:name w:val="Ogólne"/>
          <w:gallery w:val="placeholder"/>
        </w:category>
        <w:types>
          <w:type w:val="bbPlcHdr"/>
        </w:types>
        <w:behaviors>
          <w:behavior w:val="content"/>
        </w:behaviors>
        <w:guid w:val="{AD675062-ABEA-41D9-8435-6637A8AFE7C8}"/>
      </w:docPartPr>
      <w:docPartBody>
        <w:p w:rsidR="003537B3" w:rsidRDefault="003E70DE" w:rsidP="003E70DE">
          <w:pPr>
            <w:pStyle w:val="A681755480684B6BB8A97DAF17AB1772"/>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815"/>
    <w:rsid w:val="0004053D"/>
    <w:rsid w:val="00102F6E"/>
    <w:rsid w:val="001805CE"/>
    <w:rsid w:val="001F5BD9"/>
    <w:rsid w:val="00250609"/>
    <w:rsid w:val="003537B3"/>
    <w:rsid w:val="003E70DE"/>
    <w:rsid w:val="00516118"/>
    <w:rsid w:val="0092688A"/>
    <w:rsid w:val="009B739E"/>
    <w:rsid w:val="00C7021C"/>
    <w:rsid w:val="00D67DB9"/>
    <w:rsid w:val="00DE1D6E"/>
    <w:rsid w:val="00E468D3"/>
    <w:rsid w:val="00F32815"/>
    <w:rsid w:val="00FD6B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0DE"/>
  </w:style>
  <w:style w:type="paragraph" w:customStyle="1" w:styleId="3B68CE2974C8425AACACE1AD18C6442E">
    <w:name w:val="3B68CE2974C8425AACACE1AD18C6442E"/>
    <w:rsid w:val="00F32815"/>
  </w:style>
  <w:style w:type="paragraph" w:customStyle="1" w:styleId="BE5B746077754186899F6E9D4C44B313">
    <w:name w:val="BE5B746077754186899F6E9D4C44B313"/>
    <w:rsid w:val="0004053D"/>
  </w:style>
  <w:style w:type="paragraph" w:customStyle="1" w:styleId="B0F7EF2C09B348698B111A58CFB459FB">
    <w:name w:val="B0F7EF2C09B348698B111A58CFB459FB"/>
    <w:rsid w:val="0004053D"/>
  </w:style>
  <w:style w:type="paragraph" w:customStyle="1" w:styleId="4A5BA38301D04A5EB9DD95520F85BEDF">
    <w:name w:val="4A5BA38301D04A5EB9DD95520F85BEDF"/>
    <w:rsid w:val="0004053D"/>
  </w:style>
  <w:style w:type="paragraph" w:customStyle="1" w:styleId="4D18AB4BAD7B4CDF84FEDA9D1BB1DF10">
    <w:name w:val="4D18AB4BAD7B4CDF84FEDA9D1BB1DF10"/>
    <w:rsid w:val="0004053D"/>
  </w:style>
  <w:style w:type="paragraph" w:customStyle="1" w:styleId="A681755480684B6BB8A97DAF17AB1772">
    <w:name w:val="A681755480684B6BB8A97DAF17AB1772"/>
    <w:rsid w:val="003E70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C7E8A2-6659-4CAE-A9D6-F6A4BD23F510}">
  <ds:schemaRefs>
    <ds:schemaRef ds:uri="http://schemas.openxmlformats.org/officeDocument/2006/bibliography"/>
  </ds:schemaRefs>
</ds:datastoreItem>
</file>

<file path=customXml/itemProps3.xml><?xml version="1.0" encoding="utf-8"?>
<ds:datastoreItem xmlns:ds="http://schemas.openxmlformats.org/officeDocument/2006/customXml" ds:itemID="{34D390D6-2312-457C-A4B7-D0088BB59A6D}">
  <ds:schemaRefs>
    <ds:schemaRef ds:uri="http://schemas.openxmlformats.org/officeDocument/2006/bibliography"/>
  </ds:schemaRefs>
</ds:datastoreItem>
</file>

<file path=customXml/itemProps4.xml><?xml version="1.0" encoding="utf-8"?>
<ds:datastoreItem xmlns:ds="http://schemas.openxmlformats.org/officeDocument/2006/customXml" ds:itemID="{C3C2EE87-49C4-4433-A35D-0C29D2B1B37E}">
  <ds:schemaRefs>
    <ds:schemaRef ds:uri="http://schemas.openxmlformats.org/officeDocument/2006/bibliography"/>
  </ds:schemaRefs>
</ds:datastoreItem>
</file>

<file path=customXml/itemProps5.xml><?xml version="1.0" encoding="utf-8"?>
<ds:datastoreItem xmlns:ds="http://schemas.openxmlformats.org/officeDocument/2006/customXml" ds:itemID="{8ADB4CDD-541D-419A-8FEA-6F1DC6F3A69E}">
  <ds:schemaRefs>
    <ds:schemaRef ds:uri="http://schemas.openxmlformats.org/officeDocument/2006/bibliography"/>
  </ds:schemaRefs>
</ds:datastoreItem>
</file>

<file path=customXml/itemProps6.xml><?xml version="1.0" encoding="utf-8"?>
<ds:datastoreItem xmlns:ds="http://schemas.openxmlformats.org/officeDocument/2006/customXml" ds:itemID="{1BA1B377-2CED-4705-A730-776A3B37D9C2}">
  <ds:schemaRefs>
    <ds:schemaRef ds:uri="http://schemas.openxmlformats.org/officeDocument/2006/bibliography"/>
  </ds:schemaRefs>
</ds:datastoreItem>
</file>

<file path=customXml/itemProps7.xml><?xml version="1.0" encoding="utf-8"?>
<ds:datastoreItem xmlns:ds="http://schemas.openxmlformats.org/officeDocument/2006/customXml" ds:itemID="{96D13637-C105-421F-B16B-6FA237FF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6706</Words>
  <Characters>40240</Characters>
  <Application>Microsoft Office Word</Application>
  <DocSecurity>0</DocSecurity>
  <Lines>335</Lines>
  <Paragraphs>93</Paragraphs>
  <ScaleCrop>false</ScaleCrop>
  <HeadingPairs>
    <vt:vector size="2" baseType="variant">
      <vt:variant>
        <vt:lpstr>Tytuł</vt:lpstr>
      </vt:variant>
      <vt:variant>
        <vt:i4>1</vt:i4>
      </vt:variant>
    </vt:vector>
  </HeadingPairs>
  <TitlesOfParts>
    <vt:vector size="1" baseType="lpstr">
      <vt:lpstr/>
    </vt:vector>
  </TitlesOfParts>
  <Company>Muzeum Historii Żydów Polskich</Company>
  <LinksUpToDate>false</LinksUpToDate>
  <CharactersWithSpaces>46853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Obsługa techniczna – realizacja, montaż, instalacja infrastruktury na wydarzeniach towarzyszących otwarciu II etapu wystawy głównej  Muzeum Warszawy</dc:subject>
  <dc:creator>Urbaniak Żaneta</dc:creator>
  <cp:lastModifiedBy>Żaneta Urbaniak</cp:lastModifiedBy>
  <cp:revision>2</cp:revision>
  <cp:lastPrinted>2018-04-23T13:53:00Z</cp:lastPrinted>
  <dcterms:created xsi:type="dcterms:W3CDTF">2018-04-25T09:36:00Z</dcterms:created>
  <dcterms:modified xsi:type="dcterms:W3CDTF">2018-04-25T09:36:00Z</dcterms:modified>
  <cp:category>MW/ZP/11/PN/2018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Muzeum Historii Żydów Polskich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MW/ZP/19/PN/2017</vt:lpwstr>
  </property>
  <property fmtid="{D5CDD505-2E9C-101B-9397-08002B2CF9AE}" pid="10" name="KSOProductBuildVer">
    <vt:lpwstr>1045-10.2.0.5845</vt:lpwstr>
  </property>
</Properties>
</file>