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767D18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08</w:t>
      </w:r>
      <w:r w:rsidR="002831C8">
        <w:rPr>
          <w:rFonts w:ascii="Arial" w:hAnsi="Arial" w:cs="Arial"/>
          <w:b/>
          <w:sz w:val="22"/>
        </w:rPr>
        <w:t>.11</w:t>
      </w:r>
      <w:r w:rsidR="00987268">
        <w:rPr>
          <w:rFonts w:ascii="Arial" w:hAnsi="Arial" w:cs="Arial"/>
          <w:b/>
          <w:sz w:val="22"/>
        </w:rPr>
        <w:t>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2831C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Dział Logistyczny</w:t>
      </w:r>
    </w:p>
    <w:p w:rsidR="00AC2192" w:rsidRDefault="00987268" w:rsidP="00EE33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8B6CB3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</w:t>
      </w:r>
      <w:r w:rsidR="002831C8">
        <w:rPr>
          <w:rFonts w:ascii="Arial" w:eastAsia="Calibri" w:hAnsi="Arial" w:cs="Arial"/>
          <w:b/>
          <w:sz w:val="20"/>
          <w:szCs w:val="20"/>
          <w:lang w:eastAsia="en-US"/>
        </w:rPr>
        <w:t xml:space="preserve">   </w:t>
      </w:r>
      <w:r w:rsidR="00AC2192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9A4BFF">
        <w:rPr>
          <w:rFonts w:ascii="Arial" w:eastAsia="Calibri" w:hAnsi="Arial" w:cs="Arial"/>
          <w:sz w:val="20"/>
          <w:szCs w:val="20"/>
          <w:lang w:eastAsia="en-US"/>
        </w:rPr>
        <w:t xml:space="preserve">dostawa regałów </w:t>
      </w:r>
      <w:r w:rsidR="00767D18">
        <w:rPr>
          <w:rFonts w:ascii="Arial" w:eastAsia="Calibri" w:hAnsi="Arial" w:cs="Arial"/>
          <w:sz w:val="20"/>
          <w:szCs w:val="20"/>
          <w:lang w:eastAsia="en-US"/>
        </w:rPr>
        <w:t xml:space="preserve">do przechowywania muzealiów </w:t>
      </w:r>
      <w:r w:rsidR="009A4BFF">
        <w:rPr>
          <w:rFonts w:ascii="Arial" w:eastAsia="Calibri" w:hAnsi="Arial" w:cs="Arial"/>
          <w:sz w:val="20"/>
          <w:szCs w:val="20"/>
          <w:lang w:eastAsia="en-US"/>
        </w:rPr>
        <w:t>do magazynów Muzeum Warszawy w Palmirach przy ul. Przejazdowej 25 oraz w Warszawie przy ul. Annopol 4.</w:t>
      </w:r>
    </w:p>
    <w:p w:rsidR="00987268" w:rsidRDefault="00987268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ikowane w BIP Muzeum Warszawy </w:t>
      </w:r>
      <w:r w:rsidR="002831C8">
        <w:rPr>
          <w:rFonts w:ascii="Arial" w:eastAsia="Calibri" w:hAnsi="Arial" w:cs="Arial"/>
          <w:sz w:val="20"/>
          <w:szCs w:val="20"/>
          <w:lang w:eastAsia="en-US"/>
        </w:rPr>
        <w:t>31.10</w:t>
      </w:r>
      <w:r>
        <w:rPr>
          <w:rFonts w:ascii="Arial" w:eastAsia="Calibri" w:hAnsi="Arial" w:cs="Arial"/>
          <w:sz w:val="20"/>
          <w:szCs w:val="20"/>
          <w:lang w:eastAsia="en-US"/>
        </w:rPr>
        <w:t>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A4BF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Międzynarodowe Centrum Budownictwa Sp. z o.o.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055C7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9A4B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l. Grójecka 128,  02-383 Warszawa</w:t>
            </w:r>
            <w:r w:rsidR="002831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A4BF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27 8</w:t>
            </w:r>
            <w:r w:rsidR="00D278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A4BF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34 194</w:t>
            </w:r>
            <w:r w:rsidR="00D278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,00</w:t>
            </w:r>
          </w:p>
        </w:tc>
      </w:tr>
      <w:tr w:rsidR="002831C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C8" w:rsidRDefault="002831C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8" w:rsidRDefault="009A4BF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JCM Jarosław Chmielarek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8" w:rsidRDefault="002831C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ul. </w:t>
            </w:r>
            <w:r w:rsidR="009A4B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Cicha 28, 05-250 Radzymin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8" w:rsidRDefault="002831C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8" w:rsidRDefault="009A4BF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14 700</w:t>
            </w:r>
            <w:r w:rsidR="002831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8" w:rsidRDefault="009A4BF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18 081,0</w:t>
            </w:r>
            <w:r w:rsidR="002831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A4BFF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FF" w:rsidRDefault="009A4BF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FF" w:rsidRDefault="009A4BF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Przedsiębiorstwo Wielobranżowe „ROLTEX” sp. z o.o.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FF" w:rsidRDefault="00A01E5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Rozwojowa 3, Brzezie k. Sulechowa, 66-100 Sulechów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FF" w:rsidRDefault="00A01E5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FF" w:rsidRDefault="00A01E5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18 700,00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FF" w:rsidRDefault="00A01E5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23 001,00</w:t>
            </w:r>
          </w:p>
        </w:tc>
      </w:tr>
      <w:tr w:rsidR="00767D1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18" w:rsidRDefault="00767D1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8" w:rsidRDefault="00767D1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„TEZAP” Spółka Jawna, I.T. Jurgiewicz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8" w:rsidRDefault="00767D1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58-200 Dzierżoniów, ul. Staszica 24A/1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8" w:rsidRDefault="00767D1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8" w:rsidRDefault="00767D1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18 280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8" w:rsidRDefault="00767D1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22 484,40</w:t>
            </w:r>
          </w:p>
        </w:tc>
      </w:tr>
    </w:tbl>
    <w:p w:rsidR="00767D18" w:rsidRDefault="00767D1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67D18" w:rsidRPr="00767D18" w:rsidRDefault="00767D1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 terminie określonym w zapytaniu ofertowym (7.11.2018, godz. 10.00) wpłynęła oferta od Firmy Material HandlingExperts, Spółka z o.o. Spółka Komandytowa, 05-070 Sulejówek, ul. Trakt Brzeski 142; oferta – z przyczyn formalnych – została odrzucona.</w:t>
      </w:r>
    </w:p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D5186C" w:rsidRDefault="00EE3368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Zamawiający wybrał</w:t>
      </w:r>
      <w:r w:rsidR="00767D18">
        <w:rPr>
          <w:rFonts w:ascii="Arial" w:eastAsia="Calibri" w:hAnsi="Arial" w:cs="Arial"/>
          <w:sz w:val="20"/>
          <w:szCs w:val="20"/>
          <w:lang w:eastAsia="en-US"/>
        </w:rPr>
        <w:t xml:space="preserve"> ofertę Firmy JCM Jarosław Chmielarek, ul. Cicha 28, 05-250 Radzymin.</w:t>
      </w:r>
    </w:p>
    <w:p w:rsidR="002831C8" w:rsidRDefault="00767D18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Koszt realizacji: 14 700,00 zł netto, 18 081,00</w:t>
      </w:r>
      <w:r w:rsidR="002831C8">
        <w:rPr>
          <w:rFonts w:ascii="Arial" w:eastAsia="Calibri" w:hAnsi="Arial" w:cs="Arial"/>
          <w:sz w:val="20"/>
          <w:szCs w:val="20"/>
          <w:lang w:eastAsia="en-US"/>
        </w:rPr>
        <w:t xml:space="preserve"> zł brutto.</w:t>
      </w:r>
    </w:p>
    <w:p w:rsidR="002831C8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D5186C" w:rsidRPr="002831C8" w:rsidRDefault="00EB1F3E" w:rsidP="002831C8">
      <w:pPr>
        <w:spacing w:after="200"/>
        <w:ind w:left="4956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(-) Janusz Kurczak</w:t>
      </w:r>
      <w:bookmarkStart w:id="0" w:name="_GoBack"/>
      <w:bookmarkEnd w:id="0"/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74" w:rsidRDefault="00A01874" w:rsidP="00987268">
      <w:r>
        <w:separator/>
      </w:r>
    </w:p>
  </w:endnote>
  <w:endnote w:type="continuationSeparator" w:id="0">
    <w:p w:rsidR="00A01874" w:rsidRDefault="00A01874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74" w:rsidRDefault="00A01874" w:rsidP="00987268">
      <w:r>
        <w:separator/>
      </w:r>
    </w:p>
  </w:footnote>
  <w:footnote w:type="continuationSeparator" w:id="0">
    <w:p w:rsidR="00A01874" w:rsidRDefault="00A01874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1E264D"/>
    <w:rsid w:val="001E5E90"/>
    <w:rsid w:val="00231BDE"/>
    <w:rsid w:val="002831C8"/>
    <w:rsid w:val="002C272B"/>
    <w:rsid w:val="003D6FF0"/>
    <w:rsid w:val="00510F93"/>
    <w:rsid w:val="00544B1A"/>
    <w:rsid w:val="005719F8"/>
    <w:rsid w:val="005774C2"/>
    <w:rsid w:val="006247C6"/>
    <w:rsid w:val="00767D18"/>
    <w:rsid w:val="008B6CB3"/>
    <w:rsid w:val="00987268"/>
    <w:rsid w:val="009A4BFF"/>
    <w:rsid w:val="00A01874"/>
    <w:rsid w:val="00A01E50"/>
    <w:rsid w:val="00AA1C79"/>
    <w:rsid w:val="00AC2192"/>
    <w:rsid w:val="00D278B5"/>
    <w:rsid w:val="00D51356"/>
    <w:rsid w:val="00D5186C"/>
    <w:rsid w:val="00DD1769"/>
    <w:rsid w:val="00DD793D"/>
    <w:rsid w:val="00EB1F3E"/>
    <w:rsid w:val="00EC4499"/>
    <w:rsid w:val="00EE3368"/>
    <w:rsid w:val="00F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3</cp:revision>
  <cp:lastPrinted>2018-11-08T07:18:00Z</cp:lastPrinted>
  <dcterms:created xsi:type="dcterms:W3CDTF">2018-11-08T07:19:00Z</dcterms:created>
  <dcterms:modified xsi:type="dcterms:W3CDTF">2018-11-08T13:54:00Z</dcterms:modified>
</cp:coreProperties>
</file>