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B14" w:rsidRPr="00886916" w:rsidRDefault="00273B14" w:rsidP="00273B14">
      <w:pPr>
        <w:pStyle w:val="Nagwek1"/>
        <w:ind w:left="0" w:firstLine="0"/>
        <w:rPr>
          <w:rFonts w:asciiTheme="majorHAnsi" w:hAnsiTheme="majorHAnsi"/>
          <w:color w:val="404040" w:themeColor="text1" w:themeTint="BF"/>
          <w:sz w:val="22"/>
          <w:szCs w:val="22"/>
        </w:rPr>
      </w:pPr>
      <w:bookmarkStart w:id="0" w:name="_Ref335390445"/>
      <w:bookmarkStart w:id="1" w:name="_Toc335390940"/>
      <w:bookmarkStart w:id="2" w:name="_Toc356216617"/>
      <w:r w:rsidRPr="00886916">
        <w:rPr>
          <w:rFonts w:asciiTheme="majorHAnsi" w:hAnsiTheme="majorHAnsi"/>
          <w:color w:val="404040" w:themeColor="text1" w:themeTint="BF"/>
          <w:sz w:val="22"/>
          <w:szCs w:val="22"/>
        </w:rPr>
        <w:t>Załącznik 2 do SIWZ -  Wzór formularza ofertowego</w:t>
      </w:r>
      <w:bookmarkEnd w:id="0"/>
      <w:bookmarkEnd w:id="1"/>
      <w:bookmarkEnd w:id="2"/>
    </w:p>
    <w:p w:rsidR="00273B14" w:rsidRPr="00886916" w:rsidRDefault="00273B14" w:rsidP="00273B14">
      <w:pPr>
        <w:jc w:val="right"/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_________________</w:t>
      </w:r>
    </w:p>
    <w:p w:rsidR="00273B14" w:rsidRPr="00886916" w:rsidRDefault="00273B14" w:rsidP="00273B14">
      <w:pPr>
        <w:jc w:val="right"/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 xml:space="preserve"> (pieczęć wykonawcy)</w:t>
      </w:r>
    </w:p>
    <w:p w:rsidR="00273B14" w:rsidRPr="00886916" w:rsidRDefault="00273B14" w:rsidP="00273B14">
      <w:pPr>
        <w:jc w:val="center"/>
        <w:rPr>
          <w:rFonts w:asciiTheme="majorHAnsi" w:hAnsiTheme="majorHAnsi"/>
          <w:b/>
          <w:color w:val="404040" w:themeColor="text1" w:themeTint="BF"/>
        </w:rPr>
      </w:pPr>
      <w:r w:rsidRPr="00886916">
        <w:rPr>
          <w:rFonts w:asciiTheme="majorHAnsi" w:hAnsiTheme="majorHAnsi"/>
          <w:b/>
          <w:color w:val="404040" w:themeColor="text1" w:themeTint="BF"/>
        </w:rPr>
        <w:t>OFERTA</w:t>
      </w:r>
    </w:p>
    <w:p w:rsidR="00273B14" w:rsidRPr="00886916" w:rsidRDefault="00273B14" w:rsidP="00273B14">
      <w:p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Pełna nazwa wykonawcy:</w:t>
      </w:r>
      <w:r w:rsidRPr="00886916">
        <w:rPr>
          <w:rFonts w:asciiTheme="majorHAnsi" w:hAnsiTheme="majorHAnsi"/>
          <w:color w:val="404040" w:themeColor="text1" w:themeTint="BF"/>
        </w:rPr>
        <w:tab/>
        <w:t>________________________________________</w:t>
      </w:r>
      <w:r w:rsidRPr="00886916">
        <w:rPr>
          <w:rFonts w:asciiTheme="majorHAnsi" w:hAnsiTheme="majorHAnsi"/>
          <w:color w:val="404040" w:themeColor="text1" w:themeTint="BF"/>
        </w:rPr>
        <w:tab/>
      </w:r>
    </w:p>
    <w:p w:rsidR="00273B14" w:rsidRPr="00886916" w:rsidRDefault="00273B14" w:rsidP="00273B14">
      <w:p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Siedziba i adres wykonawcy:</w:t>
      </w:r>
      <w:r w:rsidRPr="00886916">
        <w:rPr>
          <w:rFonts w:asciiTheme="majorHAnsi" w:hAnsiTheme="majorHAnsi"/>
          <w:color w:val="404040" w:themeColor="text1" w:themeTint="BF"/>
        </w:rPr>
        <w:tab/>
        <w:t>________________________________________</w:t>
      </w:r>
    </w:p>
    <w:p w:rsidR="00273B14" w:rsidRPr="00886916" w:rsidRDefault="00273B14" w:rsidP="00273B14">
      <w:p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REGON:</w:t>
      </w:r>
      <w:r w:rsidRPr="00886916">
        <w:rPr>
          <w:rFonts w:asciiTheme="majorHAnsi" w:hAnsiTheme="majorHAnsi"/>
          <w:color w:val="404040" w:themeColor="text1" w:themeTint="BF"/>
        </w:rPr>
        <w:tab/>
        <w:t xml:space="preserve"> NIP:</w:t>
      </w:r>
      <w:r w:rsidRPr="00886916">
        <w:rPr>
          <w:rFonts w:asciiTheme="majorHAnsi" w:hAnsiTheme="majorHAnsi"/>
          <w:color w:val="404040" w:themeColor="text1" w:themeTint="BF"/>
        </w:rPr>
        <w:tab/>
        <w:t>_______________________________________________</w:t>
      </w:r>
    </w:p>
    <w:p w:rsidR="00273B14" w:rsidRPr="00886916" w:rsidRDefault="00273B14" w:rsidP="00273B14">
      <w:pPr>
        <w:rPr>
          <w:rFonts w:asciiTheme="majorHAnsi" w:hAnsiTheme="majorHAnsi"/>
          <w:color w:val="404040" w:themeColor="text1" w:themeTint="BF"/>
          <w:lang w:val="de-DE"/>
        </w:rPr>
      </w:pPr>
      <w:r w:rsidRPr="00886916">
        <w:rPr>
          <w:rFonts w:asciiTheme="majorHAnsi" w:hAnsiTheme="majorHAnsi"/>
          <w:color w:val="404040" w:themeColor="text1" w:themeTint="BF"/>
          <w:lang w:val="de-DE"/>
        </w:rPr>
        <w:t>Telefon:</w:t>
      </w:r>
      <w:r w:rsidRPr="00886916">
        <w:rPr>
          <w:rFonts w:asciiTheme="majorHAnsi" w:hAnsiTheme="majorHAnsi"/>
          <w:color w:val="404040" w:themeColor="text1" w:themeTint="BF"/>
          <w:lang w:val="de-DE"/>
        </w:rPr>
        <w:tab/>
        <w:t xml:space="preserve"> Fax:</w:t>
      </w:r>
      <w:r w:rsidRPr="00886916">
        <w:rPr>
          <w:rFonts w:asciiTheme="majorHAnsi" w:hAnsiTheme="majorHAnsi"/>
          <w:color w:val="404040" w:themeColor="text1" w:themeTint="BF"/>
          <w:lang w:val="de-DE"/>
        </w:rPr>
        <w:tab/>
      </w:r>
      <w:r w:rsidRPr="00886916">
        <w:rPr>
          <w:rFonts w:asciiTheme="majorHAnsi" w:hAnsiTheme="majorHAnsi"/>
          <w:color w:val="404040" w:themeColor="text1" w:themeTint="BF"/>
        </w:rPr>
        <w:t>_______________________________________________</w:t>
      </w:r>
    </w:p>
    <w:p w:rsidR="00273B14" w:rsidRPr="00886916" w:rsidRDefault="00273B14" w:rsidP="00273B14">
      <w:pPr>
        <w:rPr>
          <w:rFonts w:asciiTheme="majorHAnsi" w:hAnsiTheme="majorHAnsi"/>
          <w:color w:val="404040" w:themeColor="text1" w:themeTint="BF"/>
          <w:lang w:val="de-DE"/>
        </w:rPr>
      </w:pPr>
      <w:r w:rsidRPr="00886916">
        <w:rPr>
          <w:rFonts w:asciiTheme="majorHAnsi" w:hAnsiTheme="majorHAnsi"/>
          <w:color w:val="404040" w:themeColor="text1" w:themeTint="BF"/>
          <w:lang w:val="de-DE"/>
        </w:rPr>
        <w:t>Adres e-mail:</w:t>
      </w:r>
      <w:r w:rsidRPr="00886916">
        <w:rPr>
          <w:rFonts w:asciiTheme="majorHAnsi" w:hAnsiTheme="majorHAnsi"/>
          <w:color w:val="404040" w:themeColor="text1" w:themeTint="BF"/>
          <w:lang w:val="de-DE"/>
        </w:rPr>
        <w:tab/>
      </w:r>
      <w:r w:rsidRPr="00886916">
        <w:rPr>
          <w:rFonts w:asciiTheme="majorHAnsi" w:hAnsiTheme="majorHAnsi"/>
          <w:color w:val="404040" w:themeColor="text1" w:themeTint="BF"/>
        </w:rPr>
        <w:t>_______________________________________________</w:t>
      </w:r>
    </w:p>
    <w:p w:rsidR="00273B14" w:rsidRPr="00886916" w:rsidRDefault="00273B14" w:rsidP="00273B14">
      <w:pPr>
        <w:rPr>
          <w:rFonts w:asciiTheme="majorHAnsi" w:hAnsiTheme="majorHAnsi"/>
          <w:color w:val="404040" w:themeColor="text1" w:themeTint="BF"/>
          <w:lang w:val="de-DE"/>
        </w:rPr>
      </w:pPr>
    </w:p>
    <w:p w:rsidR="00273B14" w:rsidRPr="00886916" w:rsidRDefault="00273B14" w:rsidP="00273B14">
      <w:p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W odpowiedzi na ogłoszenie o wszczęciu postępowania o udzielenie zamówienia publicznego w trybie przetargu nieograniczonego na: „</w:t>
      </w:r>
      <w:sdt>
        <w:sdtPr>
          <w:rPr>
            <w:rFonts w:asciiTheme="majorHAnsi" w:hAnsiTheme="majorHAnsi" w:cs="Arial"/>
            <w:b/>
            <w:bCs/>
            <w:color w:val="404040" w:themeColor="text1" w:themeTint="BF"/>
            <w:lang w:eastAsia="ar-SA"/>
          </w:rPr>
          <w:alias w:val="Subject"/>
          <w:tag w:val=""/>
          <w:id w:val="1260949820"/>
          <w:placeholder>
            <w:docPart w:val="5635F9EF38DB47B09E40DC730B924B2B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Pr="004929BA">
            <w:rPr>
              <w:rStyle w:val="Tekstzastpczy"/>
            </w:rPr>
            <w:t>[Subject]</w:t>
          </w:r>
        </w:sdtContent>
      </w:sdt>
      <w:r w:rsidRPr="00886916">
        <w:rPr>
          <w:rFonts w:asciiTheme="majorHAnsi" w:hAnsiTheme="majorHAnsi"/>
          <w:color w:val="404040" w:themeColor="text1" w:themeTint="BF"/>
        </w:rPr>
        <w:t>”, oferujemy wykonanie ww. przedmiotu zamówienia zgodnie z wymogami Specyfikacji Istotnych Warunków Zamówienia („SIWZ”) odpowiednio:</w:t>
      </w:r>
    </w:p>
    <w:p w:rsidR="00273B14" w:rsidRDefault="00273B14" w:rsidP="00273B14">
      <w:pPr>
        <w:rPr>
          <w:rFonts w:asciiTheme="majorHAnsi" w:hAnsiTheme="majorHAnsi"/>
          <w:color w:val="404040" w:themeColor="text1" w:themeTint="BF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2087"/>
        <w:gridCol w:w="2459"/>
        <w:gridCol w:w="2459"/>
      </w:tblGrid>
      <w:tr w:rsidR="00273B14" w:rsidTr="006C48BA">
        <w:tc>
          <w:tcPr>
            <w:tcW w:w="2830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  <w:r>
              <w:rPr>
                <w:rFonts w:asciiTheme="majorHAnsi" w:hAnsiTheme="majorHAnsi"/>
                <w:color w:val="404040" w:themeColor="text1" w:themeTint="BF"/>
              </w:rPr>
              <w:t>Część zamówienia</w:t>
            </w:r>
          </w:p>
        </w:tc>
        <w:tc>
          <w:tcPr>
            <w:tcW w:w="2087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  <w:r>
              <w:rPr>
                <w:rFonts w:asciiTheme="majorHAnsi" w:hAnsiTheme="majorHAnsi"/>
                <w:color w:val="404040" w:themeColor="text1" w:themeTint="BF"/>
              </w:rPr>
              <w:t xml:space="preserve">Wynagrodzenie za świadczenie usługi serwisu w ramach stałych obowiązków </w:t>
            </w:r>
          </w:p>
        </w:tc>
        <w:tc>
          <w:tcPr>
            <w:tcW w:w="2459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  <w:r>
              <w:rPr>
                <w:rFonts w:asciiTheme="majorHAnsi" w:hAnsiTheme="majorHAnsi"/>
                <w:color w:val="404040" w:themeColor="text1" w:themeTint="BF"/>
              </w:rPr>
              <w:t>Wynagrodzenie za jedną godzinę świadczenia usług dodatkowych</w:t>
            </w:r>
          </w:p>
        </w:tc>
        <w:tc>
          <w:tcPr>
            <w:tcW w:w="2459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  <w:r>
              <w:rPr>
                <w:rFonts w:asciiTheme="majorHAnsi" w:hAnsiTheme="majorHAnsi"/>
                <w:color w:val="404040" w:themeColor="text1" w:themeTint="BF"/>
              </w:rPr>
              <w:t>Czas reakcji w trybie usterki (godziny)</w:t>
            </w:r>
          </w:p>
        </w:tc>
      </w:tr>
      <w:tr w:rsidR="00273B14" w:rsidTr="006C48BA">
        <w:tc>
          <w:tcPr>
            <w:tcW w:w="2830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  <w:r>
              <w:rPr>
                <w:rFonts w:asciiTheme="majorHAnsi" w:hAnsiTheme="majorHAnsi"/>
                <w:color w:val="404040" w:themeColor="text1" w:themeTint="BF"/>
              </w:rPr>
              <w:t>Część pierwsza zamówienia</w:t>
            </w:r>
          </w:p>
        </w:tc>
        <w:tc>
          <w:tcPr>
            <w:tcW w:w="2087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</w:p>
        </w:tc>
        <w:tc>
          <w:tcPr>
            <w:tcW w:w="2459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</w:p>
        </w:tc>
        <w:tc>
          <w:tcPr>
            <w:tcW w:w="2459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</w:p>
        </w:tc>
      </w:tr>
      <w:tr w:rsidR="00273B14" w:rsidTr="006C48BA">
        <w:tc>
          <w:tcPr>
            <w:tcW w:w="2830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  <w:r>
              <w:rPr>
                <w:rFonts w:asciiTheme="majorHAnsi" w:hAnsiTheme="majorHAnsi"/>
                <w:color w:val="404040" w:themeColor="text1" w:themeTint="BF"/>
              </w:rPr>
              <w:t>Część druga zamówienia</w:t>
            </w:r>
          </w:p>
        </w:tc>
        <w:tc>
          <w:tcPr>
            <w:tcW w:w="2087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</w:p>
        </w:tc>
        <w:tc>
          <w:tcPr>
            <w:tcW w:w="2459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</w:p>
        </w:tc>
        <w:tc>
          <w:tcPr>
            <w:tcW w:w="2459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</w:p>
        </w:tc>
      </w:tr>
      <w:tr w:rsidR="00273B14" w:rsidTr="006C48BA">
        <w:trPr>
          <w:trHeight w:val="420"/>
        </w:trPr>
        <w:tc>
          <w:tcPr>
            <w:tcW w:w="2830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  <w:r>
              <w:rPr>
                <w:rFonts w:asciiTheme="majorHAnsi" w:hAnsiTheme="majorHAnsi"/>
                <w:color w:val="404040" w:themeColor="text1" w:themeTint="BF"/>
              </w:rPr>
              <w:t>Część trzecia zamówienia</w:t>
            </w:r>
          </w:p>
        </w:tc>
        <w:tc>
          <w:tcPr>
            <w:tcW w:w="2087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</w:p>
        </w:tc>
        <w:tc>
          <w:tcPr>
            <w:tcW w:w="2459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</w:p>
        </w:tc>
        <w:tc>
          <w:tcPr>
            <w:tcW w:w="2459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</w:p>
        </w:tc>
      </w:tr>
      <w:tr w:rsidR="00273B14" w:rsidTr="006C48BA">
        <w:trPr>
          <w:trHeight w:val="420"/>
        </w:trPr>
        <w:tc>
          <w:tcPr>
            <w:tcW w:w="2830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  <w:r>
              <w:rPr>
                <w:rFonts w:asciiTheme="majorHAnsi" w:hAnsiTheme="majorHAnsi"/>
                <w:color w:val="404040" w:themeColor="text1" w:themeTint="BF"/>
              </w:rPr>
              <w:t>Część czwarta zamówienia</w:t>
            </w:r>
          </w:p>
        </w:tc>
        <w:tc>
          <w:tcPr>
            <w:tcW w:w="2087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</w:p>
        </w:tc>
        <w:tc>
          <w:tcPr>
            <w:tcW w:w="2459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  <w:r>
              <w:rPr>
                <w:rFonts w:asciiTheme="majorHAnsi" w:hAnsiTheme="majorHAnsi"/>
                <w:noProof/>
                <w:color w:val="404040" w:themeColor="text1" w:themeTint="BF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6ABAEB" wp14:editId="1691828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17780</wp:posOffset>
                      </wp:positionV>
                      <wp:extent cx="1562100" cy="219075"/>
                      <wp:effectExtent l="0" t="0" r="19050" b="28575"/>
                      <wp:wrapNone/>
                      <wp:docPr id="6" name="Łącznik prost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2100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4CFB7C" id="Łącznik prosty 6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15pt,1.4pt" to="117.8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color w:val="404040" w:themeColor="text1" w:themeTint="BF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49D8AC" wp14:editId="170A37F2">
                      <wp:simplePos x="0" y="0"/>
                      <wp:positionH relativeFrom="column">
                        <wp:posOffset>-55881</wp:posOffset>
                      </wp:positionH>
                      <wp:positionV relativeFrom="paragraph">
                        <wp:posOffset>8255</wp:posOffset>
                      </wp:positionV>
                      <wp:extent cx="1552575" cy="257175"/>
                      <wp:effectExtent l="0" t="0" r="28575" b="28575"/>
                      <wp:wrapNone/>
                      <wp:docPr id="7" name="Łącznik prost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52575" cy="257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608742" id="Łącznik prosty 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pt,.65pt" to="117.8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59" w:type="dxa"/>
            <w:shd w:val="clear" w:color="auto" w:fill="auto"/>
          </w:tcPr>
          <w:p w:rsidR="00273B14" w:rsidRDefault="00273B14" w:rsidP="006C48BA">
            <w:pPr>
              <w:rPr>
                <w:rFonts w:asciiTheme="majorHAnsi" w:hAnsiTheme="majorHAnsi"/>
                <w:color w:val="404040" w:themeColor="text1" w:themeTint="BF"/>
              </w:rPr>
            </w:pPr>
          </w:p>
        </w:tc>
      </w:tr>
    </w:tbl>
    <w:p w:rsidR="00273B14" w:rsidRDefault="00273B14" w:rsidP="00273B14">
      <w:pPr>
        <w:rPr>
          <w:rFonts w:asciiTheme="majorHAnsi" w:hAnsiTheme="majorHAnsi"/>
          <w:color w:val="404040" w:themeColor="text1" w:themeTint="BF"/>
        </w:rPr>
      </w:pPr>
    </w:p>
    <w:p w:rsidR="00273B14" w:rsidRPr="00533720" w:rsidRDefault="00273B14" w:rsidP="00273B14">
      <w:pPr>
        <w:rPr>
          <w:rFonts w:asciiTheme="majorHAnsi" w:hAnsiTheme="majorHAnsi"/>
          <w:b/>
          <w:color w:val="404040" w:themeColor="text1" w:themeTint="BF"/>
        </w:rPr>
      </w:pPr>
      <w:r w:rsidRPr="00533720">
        <w:rPr>
          <w:rFonts w:asciiTheme="majorHAnsi" w:hAnsiTheme="majorHAnsi"/>
          <w:b/>
          <w:color w:val="404040" w:themeColor="text1" w:themeTint="BF"/>
        </w:rPr>
        <w:t>Część pierwsza:</w:t>
      </w:r>
    </w:p>
    <w:p w:rsidR="00273B14" w:rsidRPr="00886916" w:rsidRDefault="00273B14" w:rsidP="00273B1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404040" w:themeColor="text1" w:themeTint="BF"/>
        </w:rPr>
        <w:t>Formularz cenowy dla części pierwszej zamówienia</w:t>
      </w:r>
    </w:p>
    <w:p w:rsidR="00273B14" w:rsidRDefault="00273B14" w:rsidP="00273B14">
      <w:pPr>
        <w:jc w:val="lef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Cena za serwisy: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67"/>
        <w:gridCol w:w="1430"/>
        <w:gridCol w:w="1418"/>
        <w:gridCol w:w="7"/>
        <w:gridCol w:w="1830"/>
        <w:gridCol w:w="6"/>
        <w:gridCol w:w="1559"/>
        <w:gridCol w:w="1500"/>
        <w:gridCol w:w="12"/>
      </w:tblGrid>
      <w:tr w:rsidR="00273B14" w:rsidTr="006C48BA">
        <w:trPr>
          <w:gridAfter w:val="1"/>
          <w:wAfter w:w="12" w:type="dxa"/>
        </w:trPr>
        <w:tc>
          <w:tcPr>
            <w:tcW w:w="1967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Miejsce wykonywania serwisu</w:t>
            </w:r>
          </w:p>
        </w:tc>
        <w:tc>
          <w:tcPr>
            <w:tcW w:w="143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Cena netto za jeden serwis</w:t>
            </w:r>
          </w:p>
        </w:tc>
        <w:tc>
          <w:tcPr>
            <w:tcW w:w="1418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Stawka podatku VAT</w:t>
            </w:r>
          </w:p>
        </w:tc>
        <w:tc>
          <w:tcPr>
            <w:tcW w:w="1843" w:type="dxa"/>
            <w:gridSpan w:val="3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Cena brutto za jeden serwis</w:t>
            </w:r>
          </w:p>
        </w:tc>
        <w:tc>
          <w:tcPr>
            <w:tcW w:w="15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Ilość serwisów w ciągu roku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:rsidR="00273B14" w:rsidRDefault="00273B14" w:rsidP="006C48BA">
            <w:pPr>
              <w:spacing w:before="0" w:after="200" w:line="276" w:lineRule="auto"/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Łączna cena </w:t>
            </w:r>
          </w:p>
        </w:tc>
      </w:tr>
      <w:tr w:rsidR="00273B14" w:rsidTr="006C48BA">
        <w:trPr>
          <w:gridAfter w:val="1"/>
          <w:wAfter w:w="12" w:type="dxa"/>
        </w:trPr>
        <w:tc>
          <w:tcPr>
            <w:tcW w:w="1967" w:type="dxa"/>
          </w:tcPr>
          <w:p w:rsidR="00273B14" w:rsidRPr="00622706" w:rsidRDefault="00273B14" w:rsidP="006C48BA">
            <w:pPr>
              <w:jc w:val="left"/>
              <w:rPr>
                <w:rFonts w:asciiTheme="majorHAnsi" w:hAnsiTheme="majorHAnsi"/>
              </w:rPr>
            </w:pPr>
            <w:r w:rsidRPr="00622706">
              <w:rPr>
                <w:rFonts w:asciiTheme="majorHAnsi" w:hAnsiTheme="majorHAnsi"/>
              </w:rPr>
              <w:t>Muzeum Warszawy, ul. Rynek Starego Miasta 28</w:t>
            </w:r>
          </w:p>
        </w:tc>
        <w:tc>
          <w:tcPr>
            <w:tcW w:w="143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418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  <w:gridSpan w:val="3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559" w:type="dxa"/>
          </w:tcPr>
          <w:p w:rsidR="00273B14" w:rsidRDefault="00273B14" w:rsidP="006C48BA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:rsidR="00273B14" w:rsidRDefault="00273B14" w:rsidP="006C48BA">
            <w:pPr>
              <w:spacing w:before="0" w:after="200" w:line="276" w:lineRule="auto"/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rPr>
          <w:gridAfter w:val="1"/>
          <w:wAfter w:w="12" w:type="dxa"/>
        </w:trPr>
        <w:tc>
          <w:tcPr>
            <w:tcW w:w="1967" w:type="dxa"/>
          </w:tcPr>
          <w:p w:rsidR="00273B14" w:rsidRPr="00622706" w:rsidRDefault="00273B14" w:rsidP="006C48BA">
            <w:pPr>
              <w:jc w:val="left"/>
              <w:rPr>
                <w:rFonts w:asciiTheme="majorHAnsi" w:hAnsiTheme="majorHAnsi"/>
              </w:rPr>
            </w:pPr>
            <w:r w:rsidRPr="00622706">
              <w:rPr>
                <w:rFonts w:asciiTheme="majorHAnsi" w:hAnsiTheme="majorHAnsi"/>
              </w:rPr>
              <w:t>Muzeum Warszawskiej Pragi, ul. Targowa 50/52</w:t>
            </w:r>
          </w:p>
        </w:tc>
        <w:tc>
          <w:tcPr>
            <w:tcW w:w="143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418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  <w:gridSpan w:val="3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559" w:type="dxa"/>
          </w:tcPr>
          <w:p w:rsidR="00273B14" w:rsidRDefault="00273B14" w:rsidP="006C48BA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:rsidR="00273B14" w:rsidRDefault="00273B14" w:rsidP="006C48BA">
            <w:pPr>
              <w:spacing w:before="0" w:after="200" w:line="276" w:lineRule="auto"/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rPr>
          <w:gridAfter w:val="1"/>
          <w:wAfter w:w="12" w:type="dxa"/>
        </w:trPr>
        <w:tc>
          <w:tcPr>
            <w:tcW w:w="1967" w:type="dxa"/>
          </w:tcPr>
          <w:p w:rsidR="00273B14" w:rsidRPr="00622706" w:rsidRDefault="00273B14" w:rsidP="006C48BA">
            <w:pPr>
              <w:jc w:val="left"/>
              <w:rPr>
                <w:rFonts w:asciiTheme="majorHAnsi" w:hAnsiTheme="majorHAnsi"/>
              </w:rPr>
            </w:pPr>
            <w:r w:rsidRPr="00622706">
              <w:rPr>
                <w:rFonts w:asciiTheme="majorHAnsi" w:hAnsiTheme="majorHAnsi"/>
              </w:rPr>
              <w:t xml:space="preserve">Muzeum Ordynariatu </w:t>
            </w:r>
            <w:r w:rsidRPr="00622706">
              <w:rPr>
                <w:rFonts w:asciiTheme="majorHAnsi" w:hAnsiTheme="majorHAnsi"/>
              </w:rPr>
              <w:lastRenderedPageBreak/>
              <w:t>Polowego, ul. Długa 13/15</w:t>
            </w:r>
          </w:p>
        </w:tc>
        <w:tc>
          <w:tcPr>
            <w:tcW w:w="143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418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  <w:gridSpan w:val="3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559" w:type="dxa"/>
          </w:tcPr>
          <w:p w:rsidR="00273B14" w:rsidRDefault="00273B14" w:rsidP="006C48BA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:rsidR="00273B14" w:rsidRDefault="00273B14" w:rsidP="006C48BA">
            <w:pPr>
              <w:spacing w:before="0" w:after="200" w:line="276" w:lineRule="auto"/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rPr>
          <w:gridAfter w:val="1"/>
          <w:wAfter w:w="12" w:type="dxa"/>
        </w:trPr>
        <w:tc>
          <w:tcPr>
            <w:tcW w:w="1967" w:type="dxa"/>
          </w:tcPr>
          <w:p w:rsidR="00273B14" w:rsidRPr="00622706" w:rsidRDefault="00273B14" w:rsidP="006C48BA">
            <w:pPr>
              <w:jc w:val="left"/>
              <w:rPr>
                <w:rFonts w:asciiTheme="majorHAnsi" w:hAnsiTheme="majorHAnsi"/>
              </w:rPr>
            </w:pPr>
            <w:r w:rsidRPr="00622706">
              <w:rPr>
                <w:rFonts w:asciiTheme="majorHAnsi" w:hAnsiTheme="majorHAnsi"/>
              </w:rPr>
              <w:t>Muzeum Miejsce Pamięci Palmiry, gmina Czosnów</w:t>
            </w:r>
          </w:p>
        </w:tc>
        <w:tc>
          <w:tcPr>
            <w:tcW w:w="143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418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  <w:gridSpan w:val="3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559" w:type="dxa"/>
          </w:tcPr>
          <w:p w:rsidR="00273B14" w:rsidRDefault="00273B14" w:rsidP="006C48BA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:rsidR="00273B14" w:rsidRDefault="00273B14" w:rsidP="006C48BA">
            <w:pPr>
              <w:spacing w:before="0" w:after="200" w:line="276" w:lineRule="auto"/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c>
          <w:tcPr>
            <w:tcW w:w="1967" w:type="dxa"/>
          </w:tcPr>
          <w:p w:rsidR="00273B14" w:rsidRPr="00622706" w:rsidRDefault="00273B14" w:rsidP="006C48BA">
            <w:pPr>
              <w:jc w:val="left"/>
              <w:rPr>
                <w:rFonts w:asciiTheme="majorHAnsi" w:hAnsiTheme="majorHAnsi"/>
              </w:rPr>
            </w:pPr>
            <w:r w:rsidRPr="00622706">
              <w:rPr>
                <w:rFonts w:asciiTheme="majorHAnsi" w:hAnsiTheme="majorHAnsi"/>
              </w:rPr>
              <w:t>Centrum Interpretacji Zabytku, ul. Brzozowa 11/13</w:t>
            </w:r>
          </w:p>
        </w:tc>
        <w:tc>
          <w:tcPr>
            <w:tcW w:w="143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418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  <w:gridSpan w:val="3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559" w:type="dxa"/>
          </w:tcPr>
          <w:p w:rsidR="00273B14" w:rsidRDefault="00273B14" w:rsidP="006C48BA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73B14" w:rsidRDefault="00273B14" w:rsidP="006C48BA">
            <w:pPr>
              <w:spacing w:before="0" w:after="200" w:line="276" w:lineRule="auto"/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c>
          <w:tcPr>
            <w:tcW w:w="1967" w:type="dxa"/>
          </w:tcPr>
          <w:p w:rsidR="00273B14" w:rsidRPr="00622706" w:rsidRDefault="00273B14" w:rsidP="006C48BA">
            <w:pPr>
              <w:jc w:val="left"/>
              <w:rPr>
                <w:rFonts w:asciiTheme="majorHAnsi" w:hAnsiTheme="majorHAnsi"/>
              </w:rPr>
            </w:pPr>
            <w:r w:rsidRPr="00622706">
              <w:rPr>
                <w:rFonts w:asciiTheme="majorHAnsi" w:hAnsiTheme="majorHAnsi"/>
              </w:rPr>
              <w:t>Muzeum Woli, ul. Srebrna 12</w:t>
            </w:r>
          </w:p>
        </w:tc>
        <w:tc>
          <w:tcPr>
            <w:tcW w:w="143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418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  <w:gridSpan w:val="3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559" w:type="dxa"/>
          </w:tcPr>
          <w:p w:rsidR="00273B14" w:rsidRDefault="00273B14" w:rsidP="006C48BA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73B14" w:rsidRDefault="00273B14" w:rsidP="006C48BA">
            <w:pPr>
              <w:spacing w:before="0" w:after="200" w:line="276" w:lineRule="auto"/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razem</w:t>
            </w: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</w:tcBorders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42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11033F" wp14:editId="6DB67AE6">
                      <wp:simplePos x="0" y="0"/>
                      <wp:positionH relativeFrom="column">
                        <wp:posOffset>-38101</wp:posOffset>
                      </wp:positionH>
                      <wp:positionV relativeFrom="paragraph">
                        <wp:posOffset>17145</wp:posOffset>
                      </wp:positionV>
                      <wp:extent cx="923925" cy="200025"/>
                      <wp:effectExtent l="0" t="0" r="28575" b="28575"/>
                      <wp:wrapNone/>
                      <wp:docPr id="2" name="Łącznik prosty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3925" cy="200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0782B6" id="Łącznik prosty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1.35pt" to="69.7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830" w:type="dxa"/>
            <w:tcBorders>
              <w:left w:val="single" w:sz="4" w:space="0" w:color="auto"/>
              <w:bottom w:val="single" w:sz="4" w:space="0" w:color="auto"/>
            </w:tcBorders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95C2DE" wp14:editId="6861751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7620</wp:posOffset>
                      </wp:positionV>
                      <wp:extent cx="971550" cy="190500"/>
                      <wp:effectExtent l="0" t="0" r="19050" b="19050"/>
                      <wp:wrapNone/>
                      <wp:docPr id="3" name="Łącznik prosty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155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E55FFE" id="Łącznik prosty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.6pt" to="7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</w:tbl>
    <w:p w:rsidR="00273B14" w:rsidRDefault="00273B14" w:rsidP="00273B14">
      <w:pPr>
        <w:jc w:val="left"/>
        <w:rPr>
          <w:rFonts w:asciiTheme="majorHAnsi" w:hAnsiTheme="majorHAnsi"/>
          <w:b/>
        </w:rPr>
      </w:pPr>
    </w:p>
    <w:p w:rsidR="00273B14" w:rsidRDefault="00273B14" w:rsidP="00273B14">
      <w:pPr>
        <w:jc w:val="left"/>
        <w:rPr>
          <w:rFonts w:asciiTheme="majorHAnsi" w:hAnsiTheme="majorHAnsi"/>
          <w:b/>
        </w:rPr>
      </w:pPr>
    </w:p>
    <w:p w:rsidR="00273B14" w:rsidRDefault="00273B14" w:rsidP="00273B14">
      <w:pPr>
        <w:jc w:val="lef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Cena serwisów dla urządzeń przenośnych, który będzie realizowany w zależności od potrzeb Zamawiającego na wezwanie: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67"/>
        <w:gridCol w:w="2281"/>
        <w:gridCol w:w="2410"/>
        <w:gridCol w:w="2976"/>
      </w:tblGrid>
      <w:tr w:rsidR="00273B14" w:rsidTr="006C48BA">
        <w:tc>
          <w:tcPr>
            <w:tcW w:w="1967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Nazwa urządzenia przenośnego</w:t>
            </w:r>
          </w:p>
        </w:tc>
        <w:tc>
          <w:tcPr>
            <w:tcW w:w="2281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Cena netto jednego serwisu</w:t>
            </w:r>
          </w:p>
        </w:tc>
        <w:tc>
          <w:tcPr>
            <w:tcW w:w="241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Stawka podatku VAT</w:t>
            </w:r>
          </w:p>
        </w:tc>
        <w:tc>
          <w:tcPr>
            <w:tcW w:w="2976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Cena brutto za jeden serwis</w:t>
            </w:r>
          </w:p>
        </w:tc>
      </w:tr>
      <w:tr w:rsidR="00273B14" w:rsidTr="006C48BA">
        <w:tc>
          <w:tcPr>
            <w:tcW w:w="1967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 w:rsidRPr="00886916">
              <w:rPr>
                <w:rFonts w:asciiTheme="majorHAnsi" w:hAnsiTheme="majorHAnsi" w:cs="Arial"/>
              </w:rPr>
              <w:t>Nawilżacz BRUNE B 500 (z lampą UV)</w:t>
            </w:r>
          </w:p>
        </w:tc>
        <w:tc>
          <w:tcPr>
            <w:tcW w:w="2281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976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c>
          <w:tcPr>
            <w:tcW w:w="1967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 w:rsidRPr="00886916">
              <w:rPr>
                <w:rFonts w:asciiTheme="majorHAnsi" w:hAnsiTheme="majorHAnsi" w:cs="Arial"/>
              </w:rPr>
              <w:t>Osuszacz DEHUMID 2</w:t>
            </w:r>
          </w:p>
        </w:tc>
        <w:tc>
          <w:tcPr>
            <w:tcW w:w="2281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976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c>
          <w:tcPr>
            <w:tcW w:w="1967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 w:rsidRPr="00886916">
              <w:rPr>
                <w:rFonts w:asciiTheme="majorHAnsi" w:hAnsiTheme="majorHAnsi" w:cs="Arial"/>
              </w:rPr>
              <w:t>Lampa grzybobójcza UV</w:t>
            </w:r>
          </w:p>
        </w:tc>
        <w:tc>
          <w:tcPr>
            <w:tcW w:w="2281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976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c>
          <w:tcPr>
            <w:tcW w:w="1967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 w:rsidRPr="00886916">
              <w:rPr>
                <w:rFonts w:asciiTheme="majorHAnsi" w:hAnsiTheme="majorHAnsi" w:cs="Arial"/>
              </w:rPr>
              <w:t>System SEVERIS – system pomiarowy monitoringu klimatu</w:t>
            </w:r>
          </w:p>
        </w:tc>
        <w:tc>
          <w:tcPr>
            <w:tcW w:w="2281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976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c>
          <w:tcPr>
            <w:tcW w:w="1967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 w:rsidRPr="00886916">
              <w:rPr>
                <w:rFonts w:asciiTheme="majorHAnsi" w:hAnsiTheme="majorHAnsi" w:cs="Arial"/>
              </w:rPr>
              <w:t>Kurtyna powietrzna (nad drzwiami) – Model Silver firma: Juwent</w:t>
            </w:r>
          </w:p>
        </w:tc>
        <w:tc>
          <w:tcPr>
            <w:tcW w:w="2281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976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c>
          <w:tcPr>
            <w:tcW w:w="1967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 w:rsidRPr="00886916">
              <w:rPr>
                <w:rFonts w:asciiTheme="majorHAnsi" w:hAnsiTheme="majorHAnsi" w:cs="Arial"/>
              </w:rPr>
              <w:t>Klimatyzator ELECTROLUX CompactCool</w:t>
            </w:r>
          </w:p>
        </w:tc>
        <w:tc>
          <w:tcPr>
            <w:tcW w:w="2281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976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c>
          <w:tcPr>
            <w:tcW w:w="1967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 w:rsidRPr="00886916">
              <w:rPr>
                <w:rFonts w:asciiTheme="majorHAnsi" w:hAnsiTheme="majorHAnsi" w:cs="Arial"/>
              </w:rPr>
              <w:t>Klimatyzator przenośny SHARP CV-P09FR</w:t>
            </w:r>
          </w:p>
        </w:tc>
        <w:tc>
          <w:tcPr>
            <w:tcW w:w="2281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976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RPr="002F733B" w:rsidTr="006C48BA">
        <w:tc>
          <w:tcPr>
            <w:tcW w:w="1967" w:type="dxa"/>
          </w:tcPr>
          <w:p w:rsidR="00273B14" w:rsidRPr="002F733B" w:rsidRDefault="00273B14" w:rsidP="006C48BA">
            <w:pPr>
              <w:jc w:val="left"/>
              <w:rPr>
                <w:rFonts w:asciiTheme="majorHAnsi" w:hAnsiTheme="majorHAnsi"/>
                <w:b/>
                <w:lang w:val="en-US"/>
              </w:rPr>
            </w:pPr>
            <w:r w:rsidRPr="002F733B">
              <w:rPr>
                <w:rFonts w:asciiTheme="majorHAnsi" w:hAnsiTheme="majorHAnsi" w:cs="Arial"/>
                <w:lang w:val="en-US"/>
              </w:rPr>
              <w:lastRenderedPageBreak/>
              <w:t>Klimatyzator SHARP PLASMACLUSTER CV-PR</w:t>
            </w:r>
          </w:p>
        </w:tc>
        <w:tc>
          <w:tcPr>
            <w:tcW w:w="2281" w:type="dxa"/>
          </w:tcPr>
          <w:p w:rsidR="00273B14" w:rsidRPr="002F733B" w:rsidRDefault="00273B14" w:rsidP="006C48BA">
            <w:pPr>
              <w:jc w:val="left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2410" w:type="dxa"/>
          </w:tcPr>
          <w:p w:rsidR="00273B14" w:rsidRPr="002F733B" w:rsidRDefault="00273B14" w:rsidP="006C48BA">
            <w:pPr>
              <w:jc w:val="left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D7021F" wp14:editId="3C7953A0">
                      <wp:simplePos x="0" y="0"/>
                      <wp:positionH relativeFrom="column">
                        <wp:posOffset>-40641</wp:posOffset>
                      </wp:positionH>
                      <wp:positionV relativeFrom="paragraph">
                        <wp:posOffset>717550</wp:posOffset>
                      </wp:positionV>
                      <wp:extent cx="1495425" cy="209550"/>
                      <wp:effectExtent l="0" t="0" r="28575" b="19050"/>
                      <wp:wrapNone/>
                      <wp:docPr id="1" name="Łącznik prost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5425" cy="209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523AA7" id="Łącznik prosty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pt,56.5pt" to="114.5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976" w:type="dxa"/>
          </w:tcPr>
          <w:p w:rsidR="00273B14" w:rsidRPr="002F733B" w:rsidRDefault="00273B14" w:rsidP="006C48BA">
            <w:pPr>
              <w:jc w:val="left"/>
              <w:rPr>
                <w:rFonts w:asciiTheme="majorHAnsi" w:hAnsiTheme="majorHAnsi"/>
                <w:b/>
                <w:lang w:val="en-US"/>
              </w:rPr>
            </w:pPr>
          </w:p>
        </w:tc>
      </w:tr>
      <w:tr w:rsidR="00273B14" w:rsidTr="006C48BA">
        <w:tc>
          <w:tcPr>
            <w:tcW w:w="1967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razem </w:t>
            </w:r>
          </w:p>
        </w:tc>
        <w:tc>
          <w:tcPr>
            <w:tcW w:w="2281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976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</w:tbl>
    <w:p w:rsidR="00273B14" w:rsidRDefault="00273B14" w:rsidP="00273B14">
      <w:pPr>
        <w:jc w:val="left"/>
        <w:rPr>
          <w:rFonts w:asciiTheme="majorHAnsi" w:hAnsiTheme="majorHAnsi"/>
          <w:b/>
        </w:rPr>
      </w:pPr>
    </w:p>
    <w:p w:rsidR="00273B14" w:rsidRDefault="00273B14" w:rsidP="00273B14">
      <w:pPr>
        <w:jc w:val="lef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Ceny za pomiary powietrza: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58"/>
        <w:gridCol w:w="2459"/>
        <w:gridCol w:w="2459"/>
        <w:gridCol w:w="2459"/>
      </w:tblGrid>
      <w:tr w:rsidR="00273B14" w:rsidTr="006C48BA">
        <w:tc>
          <w:tcPr>
            <w:tcW w:w="2458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 w:cs="Arial"/>
                <w:b/>
              </w:rPr>
              <w:t>Nazwa pomiaru</w:t>
            </w: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Cena netto za jeden pomiar</w:t>
            </w: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Stawka podatku VAT</w:t>
            </w: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Cena brutto za jeden pomiar</w:t>
            </w:r>
          </w:p>
        </w:tc>
      </w:tr>
      <w:tr w:rsidR="00273B14" w:rsidTr="006C48BA">
        <w:tc>
          <w:tcPr>
            <w:tcW w:w="2458" w:type="dxa"/>
          </w:tcPr>
          <w:p w:rsidR="00273B14" w:rsidRPr="00622706" w:rsidRDefault="00273B14" w:rsidP="006C48BA">
            <w:pPr>
              <w:jc w:val="left"/>
              <w:rPr>
                <w:rFonts w:asciiTheme="majorHAnsi" w:hAnsiTheme="majorHAnsi" w:cs="Arial"/>
              </w:rPr>
            </w:pPr>
            <w:r w:rsidRPr="00622706">
              <w:rPr>
                <w:rFonts w:asciiTheme="majorHAnsi" w:hAnsiTheme="majorHAnsi" w:cs="Arial"/>
              </w:rPr>
              <w:t xml:space="preserve">pomiar wydatków powietrza na anemostatach w pomieszczeniach </w:t>
            </w: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c>
          <w:tcPr>
            <w:tcW w:w="2458" w:type="dxa"/>
          </w:tcPr>
          <w:p w:rsidR="00273B14" w:rsidRPr="00622706" w:rsidRDefault="00273B14" w:rsidP="006C48BA">
            <w:pPr>
              <w:jc w:val="left"/>
              <w:rPr>
                <w:rFonts w:asciiTheme="majorHAnsi" w:hAnsiTheme="majorHAnsi"/>
              </w:rPr>
            </w:pPr>
            <w:r w:rsidRPr="00622706">
              <w:rPr>
                <w:rFonts w:asciiTheme="majorHAnsi" w:hAnsiTheme="majorHAnsi" w:cs="Arial"/>
              </w:rPr>
              <w:t>pomiar i ocena głośności pracy instalacji</w:t>
            </w: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c>
          <w:tcPr>
            <w:tcW w:w="2458" w:type="dxa"/>
          </w:tcPr>
          <w:p w:rsidR="00273B14" w:rsidRPr="00622706" w:rsidRDefault="00273B14" w:rsidP="006C48BA">
            <w:pPr>
              <w:jc w:val="left"/>
              <w:rPr>
                <w:rFonts w:asciiTheme="majorHAnsi" w:hAnsiTheme="majorHAnsi"/>
              </w:rPr>
            </w:pPr>
            <w:r w:rsidRPr="00622706">
              <w:rPr>
                <w:rFonts w:asciiTheme="majorHAnsi" w:hAnsiTheme="majorHAnsi" w:cs="Arial"/>
              </w:rPr>
              <w:t>dezynfekcja kanałów klimatyzacyjnych i wentylacyjnych</w:t>
            </w: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  <w:tr w:rsidR="00273B14" w:rsidTr="006C48BA">
        <w:tc>
          <w:tcPr>
            <w:tcW w:w="2458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razem</w:t>
            </w: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89FE6A" wp14:editId="69F1E173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11430</wp:posOffset>
                      </wp:positionV>
                      <wp:extent cx="1524000" cy="209550"/>
                      <wp:effectExtent l="0" t="0" r="19050" b="19050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0" cy="209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1D5511" id="Łącznik prosty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05pt,.9pt" to="237.0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  <w:tc>
          <w:tcPr>
            <w:tcW w:w="2459" w:type="dxa"/>
          </w:tcPr>
          <w:p w:rsidR="00273B14" w:rsidRDefault="00273B14" w:rsidP="006C48BA">
            <w:pPr>
              <w:jc w:val="left"/>
              <w:rPr>
                <w:rFonts w:asciiTheme="majorHAnsi" w:hAnsiTheme="majorHAnsi"/>
                <w:b/>
              </w:rPr>
            </w:pPr>
          </w:p>
        </w:tc>
      </w:tr>
    </w:tbl>
    <w:p w:rsidR="00273B14" w:rsidRPr="00886916" w:rsidRDefault="00273B14" w:rsidP="00273B14">
      <w:pPr>
        <w:jc w:val="left"/>
        <w:rPr>
          <w:rFonts w:asciiTheme="majorHAnsi" w:hAnsiTheme="majorHAnsi"/>
          <w:b/>
        </w:rPr>
      </w:pPr>
    </w:p>
    <w:p w:rsidR="00273B14" w:rsidRPr="00622706" w:rsidRDefault="00273B14" w:rsidP="00273B14">
      <w:pPr>
        <w:jc w:val="left"/>
        <w:rPr>
          <w:rFonts w:asciiTheme="majorHAnsi" w:hAnsiTheme="majorHAnsi"/>
          <w:b/>
        </w:rPr>
      </w:pPr>
      <w:r w:rsidRPr="00622706">
        <w:rPr>
          <w:rFonts w:asciiTheme="majorHAnsi" w:hAnsiTheme="majorHAnsi"/>
          <w:b/>
        </w:rPr>
        <w:t xml:space="preserve">Podana kwota uwzględnia wartość stałej konserwacji i serwis urządzeń wentylacyjnych oraz klimatyzacyjnych </w:t>
      </w:r>
      <w:r w:rsidRPr="00622706">
        <w:rPr>
          <w:rFonts w:asciiTheme="majorHAnsi" w:hAnsiTheme="majorHAnsi"/>
          <w:b/>
          <w:u w:val="single"/>
        </w:rPr>
        <w:t>w ramach wszystkich przeglądów</w:t>
      </w:r>
      <w:r w:rsidRPr="00622706">
        <w:rPr>
          <w:rFonts w:asciiTheme="majorHAnsi" w:hAnsiTheme="majorHAnsi"/>
          <w:b/>
        </w:rPr>
        <w:t xml:space="preserve"> tzn. po trzy przeglądy (marzec-kwiecień, czerwiec-lipiec, listopad-grudzień)</w:t>
      </w:r>
      <w:r>
        <w:rPr>
          <w:rFonts w:asciiTheme="majorHAnsi" w:hAnsiTheme="majorHAnsi"/>
          <w:b/>
        </w:rPr>
        <w:t>.</w:t>
      </w:r>
    </w:p>
    <w:p w:rsidR="00273B14" w:rsidRPr="00886916" w:rsidRDefault="00273B14" w:rsidP="00273B14">
      <w:pPr>
        <w:rPr>
          <w:rFonts w:asciiTheme="majorHAnsi" w:hAnsiTheme="majorHAnsi"/>
          <w:b/>
        </w:rPr>
      </w:pPr>
    </w:p>
    <w:p w:rsidR="00273B14" w:rsidRPr="00886916" w:rsidRDefault="00273B14" w:rsidP="00273B14">
      <w:pPr>
        <w:rPr>
          <w:rFonts w:asciiTheme="majorHAnsi" w:hAnsiTheme="majorHAnsi" w:cs="Arial"/>
          <w:b/>
          <w:u w:val="single"/>
        </w:rPr>
      </w:pPr>
      <w:r w:rsidRPr="00886916">
        <w:rPr>
          <w:rFonts w:asciiTheme="majorHAnsi" w:hAnsiTheme="majorHAnsi" w:cs="Arial"/>
          <w:b/>
        </w:rPr>
        <w:t xml:space="preserve">UWAGA!!  </w:t>
      </w:r>
      <w:r w:rsidRPr="00886916">
        <w:rPr>
          <w:rFonts w:asciiTheme="majorHAnsi" w:hAnsiTheme="majorHAnsi" w:cs="Arial"/>
          <w:b/>
          <w:u w:val="single"/>
        </w:rPr>
        <w:t>CENA WYMIANY FILTRÓW W CENTRALACH WENTYLACYJNYCH WLICZONA W KOSZTY PRZEGLĄDÓW !!!</w:t>
      </w:r>
    </w:p>
    <w:p w:rsidR="00273B14" w:rsidRPr="00886916" w:rsidRDefault="00273B14" w:rsidP="00273B14">
      <w:pPr>
        <w:rPr>
          <w:rFonts w:asciiTheme="majorHAnsi" w:hAnsiTheme="majorHAnsi"/>
          <w:b/>
          <w:u w:val="single"/>
        </w:rPr>
      </w:pPr>
    </w:p>
    <w:p w:rsidR="00273B14" w:rsidRPr="00886916" w:rsidRDefault="00273B14" w:rsidP="00273B14">
      <w:pPr>
        <w:rPr>
          <w:rFonts w:asciiTheme="majorHAnsi" w:hAnsiTheme="majorHAnsi"/>
          <w:b/>
        </w:rPr>
      </w:pPr>
    </w:p>
    <w:p w:rsidR="00273B14" w:rsidRPr="00622706" w:rsidRDefault="00273B14" w:rsidP="00273B14">
      <w:pPr>
        <w:jc w:val="left"/>
        <w:rPr>
          <w:rFonts w:asciiTheme="majorHAnsi" w:hAnsiTheme="majorHAnsi"/>
          <w:b/>
        </w:rPr>
      </w:pPr>
      <w:r w:rsidRPr="00622706">
        <w:rPr>
          <w:rFonts w:asciiTheme="majorHAnsi" w:hAnsiTheme="majorHAnsi"/>
          <w:b/>
        </w:rPr>
        <w:t xml:space="preserve">Zamawiający przewidział kwotę otwartą na </w:t>
      </w:r>
      <w:r w:rsidRPr="00622706">
        <w:rPr>
          <w:rFonts w:asciiTheme="majorHAnsi" w:hAnsiTheme="majorHAnsi"/>
          <w:b/>
          <w:u w:val="single"/>
        </w:rPr>
        <w:t>dodatkowe usługi</w:t>
      </w:r>
      <w:r>
        <w:rPr>
          <w:rFonts w:asciiTheme="majorHAnsi" w:hAnsiTheme="majorHAnsi"/>
          <w:b/>
          <w:u w:val="single"/>
        </w:rPr>
        <w:t xml:space="preserve"> świadczone w ramach serwisu</w:t>
      </w:r>
      <w:r w:rsidRPr="00D27ACF">
        <w:rPr>
          <w:rFonts w:asciiTheme="majorHAnsi" w:hAnsiTheme="majorHAnsi"/>
          <w:b/>
        </w:rPr>
        <w:t xml:space="preserve"> </w:t>
      </w:r>
      <w:r w:rsidRPr="005C35FF">
        <w:rPr>
          <w:rFonts w:asciiTheme="majorHAnsi" w:hAnsiTheme="majorHAnsi"/>
          <w:b/>
        </w:rPr>
        <w:t>tj. serwis urządzeń przenośnych, części eksploatacyjne, dodatkowe filtry, oraz awarie i usterki systemu</w:t>
      </w:r>
      <w:r>
        <w:rPr>
          <w:rFonts w:asciiTheme="majorHAnsi" w:hAnsiTheme="majorHAnsi"/>
          <w:b/>
          <w:u w:val="single"/>
        </w:rPr>
        <w:t xml:space="preserve">, których cena będzie obliczana na podstawie stawki za roboczo godzinę </w:t>
      </w:r>
      <w:r w:rsidRPr="00622706">
        <w:rPr>
          <w:rFonts w:asciiTheme="majorHAnsi" w:hAnsiTheme="majorHAnsi"/>
          <w:b/>
        </w:rPr>
        <w:t>,.</w:t>
      </w:r>
    </w:p>
    <w:p w:rsidR="00273B14" w:rsidRPr="00886916" w:rsidRDefault="00273B14" w:rsidP="00273B14">
      <w:pPr>
        <w:rPr>
          <w:rFonts w:asciiTheme="majorHAnsi" w:hAnsiTheme="majorHAnsi"/>
          <w:b/>
        </w:rPr>
      </w:pPr>
    </w:p>
    <w:p w:rsidR="00273B14" w:rsidRPr="00886916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/>
          <w:color w:val="404040" w:themeColor="text1" w:themeTint="BF"/>
        </w:rPr>
      </w:pPr>
    </w:p>
    <w:p w:rsidR="00273B14" w:rsidRPr="002F733B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  <w:u w:val="single"/>
        </w:rPr>
      </w:pPr>
      <w:r w:rsidRPr="002F733B">
        <w:rPr>
          <w:rFonts w:asciiTheme="majorHAnsi" w:hAnsiTheme="majorHAnsi" w:cs="LiberationSans"/>
          <w:b/>
          <w:color w:val="404040" w:themeColor="text1" w:themeTint="BF"/>
          <w:kern w:val="0"/>
          <w:u w:val="single"/>
        </w:rPr>
        <w:t>Część druga:</w:t>
      </w:r>
    </w:p>
    <w:p w:rsidR="00273B14" w:rsidRPr="00886916" w:rsidRDefault="00273B14" w:rsidP="00273B1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404040" w:themeColor="text1" w:themeTint="BF"/>
        </w:rPr>
        <w:t>Formularz cenowy dla części drugiej zamówienia</w:t>
      </w:r>
    </w:p>
    <w:p w:rsidR="00273B14" w:rsidRPr="00886916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tbl>
      <w:tblPr>
        <w:tblpPr w:leftFromText="141" w:rightFromText="141" w:vertAnchor="text" w:horzAnchor="margin" w:tblpY="-402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1560"/>
        <w:gridCol w:w="2126"/>
        <w:gridCol w:w="2410"/>
      </w:tblGrid>
      <w:tr w:rsidR="00273B14" w:rsidRPr="00886916" w:rsidTr="006C48BA"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>
              <w:rPr>
                <w:rFonts w:asciiTheme="majorHAnsi" w:hAnsiTheme="majorHAnsi" w:cs="Arial"/>
                <w:color w:val="404040" w:themeColor="text1" w:themeTint="BF"/>
              </w:rPr>
              <w:lastRenderedPageBreak/>
              <w:t xml:space="preserve">Czynności </w:t>
            </w: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>
              <w:rPr>
                <w:rFonts w:asciiTheme="majorHAnsi" w:hAnsiTheme="majorHAnsi" w:cs="Arial"/>
                <w:color w:val="404040" w:themeColor="text1" w:themeTint="BF"/>
              </w:rPr>
              <w:t xml:space="preserve">cena netto </w:t>
            </w:r>
          </w:p>
        </w:tc>
        <w:tc>
          <w:tcPr>
            <w:tcW w:w="2126" w:type="dxa"/>
          </w:tcPr>
          <w:p w:rsidR="00273B14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>
              <w:rPr>
                <w:rFonts w:asciiTheme="majorHAnsi" w:hAnsiTheme="majorHAnsi" w:cs="Arial"/>
                <w:color w:val="404040" w:themeColor="text1" w:themeTint="BF"/>
              </w:rPr>
              <w:t>Stawka podatku VAT</w:t>
            </w:r>
          </w:p>
        </w:tc>
        <w:tc>
          <w:tcPr>
            <w:tcW w:w="2410" w:type="dxa"/>
          </w:tcPr>
          <w:p w:rsidR="00273B14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>
              <w:rPr>
                <w:rFonts w:asciiTheme="majorHAnsi" w:hAnsiTheme="majorHAnsi" w:cs="Arial"/>
                <w:color w:val="404040" w:themeColor="text1" w:themeTint="BF"/>
              </w:rPr>
              <w:t>cena brutto</w:t>
            </w:r>
          </w:p>
        </w:tc>
      </w:tr>
      <w:tr w:rsidR="00273B14" w:rsidRPr="00886916" w:rsidTr="006C48BA"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Roboczo-godzina pracy</w:t>
            </w: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Roboczo-godzinowa w trybie awarii 24h</w:t>
            </w: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Koszt dojazdu w trybie awarii Warszawa</w:t>
            </w: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rPr>
          <w:trHeight w:val="1111"/>
        </w:trPr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Koszt dojazdu w trybie awarii Palmiry</w:t>
            </w: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eastAsia="Times New Roman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eastAsia="Times New Roman" w:hAnsiTheme="majorHAnsi" w:cs="Arial"/>
                <w:color w:val="404040" w:themeColor="text1" w:themeTint="BF"/>
              </w:rPr>
              <w:t>Montaż dodatkowego gniazdka 230V</w:t>
            </w: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eastAsia="Times New Roman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eastAsia="Times New Roman" w:hAnsiTheme="majorHAnsi" w:cs="Arial"/>
                <w:color w:val="404040" w:themeColor="text1" w:themeTint="BF"/>
              </w:rPr>
              <w:t>Wykonanie nowego wypustu oświetleniowego</w:t>
            </w: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eastAsia="Times New Roman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eastAsia="Times New Roman" w:hAnsiTheme="majorHAnsi" w:cs="Arial"/>
                <w:color w:val="404040" w:themeColor="text1" w:themeTint="BF"/>
              </w:rPr>
              <w:t>Montaż dodatkowego gniazdka hermetycznego  natynkowego</w:t>
            </w: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eastAsia="Times New Roman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eastAsia="Times New Roman" w:hAnsiTheme="majorHAnsi" w:cs="Arial"/>
                <w:color w:val="404040" w:themeColor="text1" w:themeTint="BF"/>
              </w:rPr>
              <w:t>Przeniesienie (montaż+ demontaż)  istniejącego</w:t>
            </w: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eastAsia="Times New Roman" w:hAnsiTheme="majorHAnsi" w:cs="Arial"/>
                <w:color w:val="404040" w:themeColor="text1" w:themeTint="BF"/>
              </w:rPr>
              <w:t>punktu elektrycznego</w:t>
            </w: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eastAsia="Times New Roman" w:hAnsiTheme="majorHAnsi" w:cs="Arial"/>
                <w:color w:val="404040" w:themeColor="text1" w:themeTint="BF"/>
              </w:rPr>
              <w:t>Dodatkowy obwód 3-faz. wraz z  zabezpieczenie nadprądowym do 32A</w:t>
            </w: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rPr>
          <w:trHeight w:val="1240"/>
        </w:trPr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eastAsia="Times New Roman" w:hAnsiTheme="majorHAnsi" w:cs="Arial"/>
                <w:color w:val="404040" w:themeColor="text1" w:themeTint="BF"/>
              </w:rPr>
              <w:lastRenderedPageBreak/>
              <w:t>Dodatkowy obwód 1-faz. wraz z zabezpieczeniem nadprądowym do 20A</w:t>
            </w: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rPr>
          <w:trHeight w:val="990"/>
        </w:trPr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eastAsia="Times New Roman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eastAsia="Times New Roman" w:hAnsiTheme="majorHAnsi" w:cs="Arial"/>
                <w:color w:val="404040" w:themeColor="text1" w:themeTint="BF"/>
              </w:rPr>
              <w:t xml:space="preserve">Inne prace elektro-montera </w:t>
            </w: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>
              <w:rPr>
                <w:rFonts w:asciiTheme="majorHAnsi" w:hAnsiTheme="majorHAnsi" w:cs="Arial"/>
                <w:noProof/>
                <w:color w:val="404040" w:themeColor="text1" w:themeTint="BF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62FAC6" wp14:editId="133B83C1">
                      <wp:simplePos x="0" y="0"/>
                      <wp:positionH relativeFrom="column">
                        <wp:posOffset>-56516</wp:posOffset>
                      </wp:positionH>
                      <wp:positionV relativeFrom="paragraph">
                        <wp:posOffset>628650</wp:posOffset>
                      </wp:positionV>
                      <wp:extent cx="1343025" cy="352425"/>
                      <wp:effectExtent l="0" t="0" r="28575" b="28575"/>
                      <wp:wrapNone/>
                      <wp:docPr id="5" name="Łącznik prosty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3025" cy="3524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2EE2D4" id="Łącznik prosty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5pt,49.5pt" to="101.3pt,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rPr>
          <w:trHeight w:val="564"/>
        </w:trPr>
        <w:tc>
          <w:tcPr>
            <w:tcW w:w="2263" w:type="dxa"/>
          </w:tcPr>
          <w:p w:rsidR="00273B14" w:rsidRPr="00886916" w:rsidRDefault="00273B14" w:rsidP="006C48BA">
            <w:pPr>
              <w:jc w:val="center"/>
              <w:rPr>
                <w:rFonts w:asciiTheme="majorHAnsi" w:eastAsia="Times New Roman" w:hAnsiTheme="majorHAnsi" w:cs="Arial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Arial"/>
                <w:color w:val="404040" w:themeColor="text1" w:themeTint="BF"/>
              </w:rPr>
              <w:t>razem</w:t>
            </w:r>
          </w:p>
        </w:tc>
        <w:tc>
          <w:tcPr>
            <w:tcW w:w="156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126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410" w:type="dxa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</w:tbl>
    <w:p w:rsidR="00273B14" w:rsidRPr="00886916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p w:rsidR="00273B14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p w:rsidR="00273B14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p w:rsidR="00273B14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p w:rsidR="00273B14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p w:rsidR="00273B14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p w:rsidR="00273B14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p w:rsidR="00273B14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p w:rsidR="00273B14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p w:rsidR="00273B14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p w:rsidR="00273B14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  <w:u w:val="single"/>
        </w:rPr>
      </w:pPr>
    </w:p>
    <w:p w:rsidR="00273B14" w:rsidRPr="002F733B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  <w:u w:val="single"/>
        </w:rPr>
      </w:pPr>
      <w:r w:rsidRPr="002F733B">
        <w:rPr>
          <w:rFonts w:asciiTheme="majorHAnsi" w:hAnsiTheme="majorHAnsi" w:cs="LiberationSans"/>
          <w:b/>
          <w:color w:val="404040" w:themeColor="text1" w:themeTint="BF"/>
          <w:kern w:val="0"/>
          <w:u w:val="single"/>
        </w:rPr>
        <w:t>Część trzecia:</w:t>
      </w:r>
    </w:p>
    <w:p w:rsidR="00273B14" w:rsidRPr="00886916" w:rsidRDefault="00273B14" w:rsidP="00273B1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404040" w:themeColor="text1" w:themeTint="BF"/>
        </w:rPr>
        <w:t>Formularz cenowy dla trzecia drugiej zamówienia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61"/>
        <w:gridCol w:w="2268"/>
        <w:gridCol w:w="1554"/>
        <w:gridCol w:w="1559"/>
      </w:tblGrid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 w:rsidRPr="00886916"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  <w:t xml:space="preserve">Usługa </w:t>
            </w: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  <w:t>Cena netto</w:t>
            </w: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  <w:t>Stawka podatku VAT</w:t>
            </w: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  <w:t>Cena brutto</w:t>
            </w:r>
          </w:p>
        </w:tc>
      </w:tr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Drobne prace hydrauliczne np. wymiana baterii</w:t>
            </w: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</w:tr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 xml:space="preserve">Montaż podejścia stelaża  </w:t>
            </w: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</w:tr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tabs>
                <w:tab w:val="left" w:pos="1185"/>
              </w:tabs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 xml:space="preserve">Montaż umywalki na wspornikach zlewozmywak, umywalka, wanna              </w:t>
            </w: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</w:tr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ind w:left="34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Montaż pompy/młynka w WC</w:t>
            </w: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</w:tr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Wykonanie podejść wodno-kanalizacyjnych z tworzyw sztucznych</w:t>
            </w: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</w:tr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Montaż szafki rozdzielacza podłogowego</w:t>
            </w: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</w:tr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Montaż toalety podtynkowej na stelażu</w:t>
            </w: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</w:tr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Wykonanie podejścia pod grzejniki z tworzywa sztucznego skład serwisowanej instalacji</w:t>
            </w: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</w:tr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Koszt uczestnictwa w odbiorach nowo zainstalowanej instalacji wod-kan w siedzibie głównej Muzeum Warszawy, Rynek  Starego Miasta</w:t>
            </w: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</w:tr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lastRenderedPageBreak/>
              <w:t>Podjęcie działań w trybie awarii (czas od zgłoszenia telefonicznego):</w:t>
            </w:r>
          </w:p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Podjęcie działań w trybie na terenie Warszawy ok 50 interwencji;</w:t>
            </w: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Podjęcie działań w trybie awarii ok. 50 interwencji …………h  - Miejsce Pamięci Palmiry</w:t>
            </w:r>
          </w:p>
          <w:p w:rsidR="00273B14" w:rsidRPr="00886916" w:rsidRDefault="00273B14" w:rsidP="006C48BA">
            <w:pPr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</w:tr>
      <w:tr w:rsidR="00273B14" w:rsidRPr="00886916" w:rsidTr="006C48BA">
        <w:tc>
          <w:tcPr>
            <w:tcW w:w="3261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 xml:space="preserve"> Inne prace pochodne ……………… zł/h netto.</w:t>
            </w:r>
          </w:p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2268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4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  <w:tc>
          <w:tcPr>
            <w:tcW w:w="1559" w:type="dxa"/>
          </w:tcPr>
          <w:p w:rsidR="00273B14" w:rsidRPr="00886916" w:rsidRDefault="00273B14" w:rsidP="006C48BA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="LiberationSans"/>
                <w:b/>
                <w:color w:val="404040" w:themeColor="text1" w:themeTint="BF"/>
                <w:kern w:val="0"/>
              </w:rPr>
            </w:pPr>
          </w:p>
        </w:tc>
      </w:tr>
    </w:tbl>
    <w:p w:rsidR="00273B14" w:rsidRPr="002F733B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  <w:u w:val="single"/>
        </w:rPr>
      </w:pPr>
      <w:r>
        <w:rPr>
          <w:rFonts w:asciiTheme="majorHAnsi" w:hAnsiTheme="majorHAnsi" w:cs="LiberationSans"/>
          <w:b/>
          <w:color w:val="404040" w:themeColor="text1" w:themeTint="BF"/>
          <w:kern w:val="0"/>
        </w:rPr>
        <w:br w:type="textWrapping" w:clear="all"/>
      </w:r>
    </w:p>
    <w:p w:rsidR="00273B14" w:rsidRPr="002F733B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  <w:u w:val="single"/>
        </w:rPr>
      </w:pPr>
      <w:r w:rsidRPr="002F733B">
        <w:rPr>
          <w:rFonts w:asciiTheme="majorHAnsi" w:hAnsiTheme="majorHAnsi" w:cs="LiberationSans"/>
          <w:b/>
          <w:color w:val="404040" w:themeColor="text1" w:themeTint="BF"/>
          <w:kern w:val="0"/>
          <w:u w:val="single"/>
        </w:rPr>
        <w:t>Część czwarta:</w:t>
      </w:r>
    </w:p>
    <w:p w:rsidR="00273B14" w:rsidRPr="00886916" w:rsidRDefault="00273B14" w:rsidP="00273B1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404040" w:themeColor="text1" w:themeTint="BF"/>
        </w:rPr>
        <w:t>Formularz cenowy dla części czwartej zamówienia</w:t>
      </w:r>
    </w:p>
    <w:tbl>
      <w:tblPr>
        <w:tblW w:w="9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1842"/>
        <w:gridCol w:w="1842"/>
        <w:gridCol w:w="1842"/>
      </w:tblGrid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>
              <w:rPr>
                <w:rFonts w:asciiTheme="majorHAnsi" w:hAnsiTheme="majorHAnsi" w:cs="Arial"/>
                <w:color w:val="404040" w:themeColor="text1" w:themeTint="BF"/>
              </w:rPr>
              <w:t>czynność</w:t>
            </w:r>
          </w:p>
        </w:tc>
        <w:tc>
          <w:tcPr>
            <w:tcW w:w="1842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>
              <w:rPr>
                <w:rFonts w:asciiTheme="majorHAnsi" w:hAnsiTheme="majorHAnsi" w:cs="Arial"/>
                <w:color w:val="404040" w:themeColor="text1" w:themeTint="BF"/>
              </w:rPr>
              <w:t xml:space="preserve">Cena netto </w:t>
            </w:r>
          </w:p>
        </w:tc>
        <w:tc>
          <w:tcPr>
            <w:tcW w:w="1842" w:type="dxa"/>
          </w:tcPr>
          <w:p w:rsidR="00273B14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>
              <w:rPr>
                <w:rFonts w:asciiTheme="majorHAnsi" w:hAnsiTheme="majorHAnsi" w:cs="Arial"/>
                <w:color w:val="404040" w:themeColor="text1" w:themeTint="BF"/>
              </w:rPr>
              <w:t>Stawka podatku VAT</w:t>
            </w:r>
          </w:p>
        </w:tc>
        <w:tc>
          <w:tcPr>
            <w:tcW w:w="1842" w:type="dxa"/>
          </w:tcPr>
          <w:p w:rsidR="00273B14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>
              <w:rPr>
                <w:rFonts w:asciiTheme="majorHAnsi" w:hAnsiTheme="majorHAnsi" w:cs="Arial"/>
                <w:color w:val="404040" w:themeColor="text1" w:themeTint="BF"/>
              </w:rPr>
              <w:t>Cena brutto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Czyszczenie stopni schodowych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………......zł/szt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………......zł/szt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Czyszczenie podstopni schodowych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 xml:space="preserve">            ………......zł/szt      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………......zł/szt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Czyszczenie innych elementów schodowych (barierki, pochwyty, balustrady, obróbki schodowe „wanga“, ,,cokoły“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………….zł/mb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Usuniecie starych powłok konserwujących stopnie schodowe bez naruszenia pierwotnego zabezpieczenia olejem, olejem UV lub lakierem.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………….zł/szt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………......zł/szt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Usuniecie starych powłok konserwujących podstopnie schodowe bez naruszenia pierwotnego zabezpieczenia olejem, olejem UV lub lakierem.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…………zł/szt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………......zł/szt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Usuniecie starych powłok konserwujących z elementów schodowych bez naruszenia pierwotnego zabezpieczenia olejem, olejem UV, woskiem lub lakierem.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…………zł/mb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lastRenderedPageBreak/>
              <w:t>Naniesienie nowych powłok konserwujących stopnie schodowe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Naniesienie nowych powłok konserwujących podstopnie schodowe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Olejowanie powierzchni drewnianych preparatami firm OSMO i SAICOS dwuskładnikowymi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Woskowanie powierzchni drewnianych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……..…..zł/m2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Lakierowanie powierzchni drewnianych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Mycie podłóg z powierzchnią z żywic poliuretanowych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Konserwacja podłóg z powierzchnią z żywic poliuretanowych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Czyszczenie maszynowe powierzchni płaskich</w:t>
            </w:r>
          </w:p>
          <w:p w:rsidR="00273B14" w:rsidRPr="00886916" w:rsidRDefault="00273B14" w:rsidP="006C48BA">
            <w:pPr>
              <w:jc w:val="center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273B14">
            <w:pPr>
              <w:numPr>
                <w:ilvl w:val="0"/>
                <w:numId w:val="2"/>
              </w:numPr>
              <w:jc w:val="left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Drewnianych</w:t>
            </w: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273B14">
            <w:pPr>
              <w:numPr>
                <w:ilvl w:val="0"/>
                <w:numId w:val="2"/>
              </w:numPr>
              <w:jc w:val="left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 xml:space="preserve">Kamiennych </w:t>
            </w:r>
          </w:p>
          <w:p w:rsidR="00273B14" w:rsidRPr="00886916" w:rsidRDefault="00273B14" w:rsidP="006C48BA">
            <w:pPr>
              <w:pStyle w:val="Akapitzlist"/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533720" w:rsidRDefault="00273B14" w:rsidP="00273B14">
            <w:pPr>
              <w:numPr>
                <w:ilvl w:val="0"/>
                <w:numId w:val="2"/>
              </w:numPr>
              <w:jc w:val="left"/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Z piaskowca</w:t>
            </w:r>
          </w:p>
          <w:p w:rsidR="00273B14" w:rsidRPr="00886916" w:rsidRDefault="00273B14" w:rsidP="006C48BA">
            <w:pPr>
              <w:ind w:left="720"/>
              <w:jc w:val="left"/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…………. zł/m2</w:t>
            </w: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…………. zł/m2</w:t>
            </w: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…………. zł/m2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  <w:p w:rsidR="00273B14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…………zł/m2</w:t>
            </w:r>
          </w:p>
        </w:tc>
      </w:tr>
      <w:tr w:rsidR="00273B14" w:rsidRPr="00886916" w:rsidTr="006C48BA">
        <w:tc>
          <w:tcPr>
            <w:tcW w:w="3823" w:type="dxa"/>
            <w:vAlign w:val="center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 xml:space="preserve">    Inne prace pochodne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  <w:r w:rsidRPr="00886916">
              <w:rPr>
                <w:rFonts w:asciiTheme="majorHAnsi" w:hAnsiTheme="majorHAnsi" w:cs="Arial"/>
                <w:color w:val="404040" w:themeColor="text1" w:themeTint="BF"/>
              </w:rPr>
              <w:t>………….. zł/ roboczo-godzina na jednego pracownika.</w:t>
            </w: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273B14" w:rsidRPr="00886916" w:rsidRDefault="00273B14" w:rsidP="006C48BA">
            <w:pPr>
              <w:rPr>
                <w:rFonts w:asciiTheme="majorHAnsi" w:hAnsiTheme="majorHAnsi" w:cs="Arial"/>
                <w:color w:val="404040" w:themeColor="text1" w:themeTint="BF"/>
              </w:rPr>
            </w:pPr>
          </w:p>
        </w:tc>
      </w:tr>
    </w:tbl>
    <w:p w:rsidR="00273B14" w:rsidRPr="00886916" w:rsidRDefault="00273B14" w:rsidP="00273B14">
      <w:pPr>
        <w:rPr>
          <w:rFonts w:asciiTheme="majorHAnsi" w:hAnsiTheme="majorHAnsi" w:cs="Arial"/>
          <w:color w:val="404040" w:themeColor="text1" w:themeTint="BF"/>
        </w:rPr>
      </w:pPr>
      <w:r>
        <w:rPr>
          <w:rFonts w:asciiTheme="majorHAnsi" w:hAnsiTheme="majorHAnsi" w:cs="Arial"/>
          <w:color w:val="404040" w:themeColor="text1" w:themeTint="BF"/>
        </w:rPr>
        <w:t xml:space="preserve">Zamawiający informuje, że przedmiot Umowy obejmuje </w:t>
      </w:r>
      <w:r w:rsidRPr="00886916">
        <w:rPr>
          <w:rFonts w:asciiTheme="majorHAnsi" w:hAnsiTheme="majorHAnsi" w:cs="Arial"/>
          <w:color w:val="404040" w:themeColor="text1" w:themeTint="BF"/>
        </w:rPr>
        <w:t>nie mniej niż 600 metrów w ciągu roku</w:t>
      </w:r>
      <w:r>
        <w:rPr>
          <w:rFonts w:asciiTheme="majorHAnsi" w:hAnsiTheme="majorHAnsi" w:cs="Arial"/>
          <w:color w:val="404040" w:themeColor="text1" w:themeTint="BF"/>
        </w:rPr>
        <w:t>.</w:t>
      </w:r>
    </w:p>
    <w:p w:rsidR="00273B14" w:rsidRPr="00886916" w:rsidRDefault="00273B14" w:rsidP="00273B14">
      <w:pPr>
        <w:tabs>
          <w:tab w:val="right" w:leader="underscore" w:pos="8789"/>
        </w:tabs>
        <w:rPr>
          <w:rFonts w:asciiTheme="majorHAnsi" w:hAnsiTheme="majorHAnsi"/>
          <w:color w:val="404040" w:themeColor="text1" w:themeTint="BF"/>
        </w:rPr>
      </w:pPr>
    </w:p>
    <w:p w:rsidR="00273B14" w:rsidRPr="00886916" w:rsidRDefault="00273B14" w:rsidP="00273B14">
      <w:pPr>
        <w:autoSpaceDE w:val="0"/>
        <w:autoSpaceDN w:val="0"/>
        <w:adjustRightInd w:val="0"/>
        <w:jc w:val="left"/>
        <w:rPr>
          <w:rFonts w:asciiTheme="majorHAnsi" w:hAnsiTheme="majorHAnsi" w:cs="LiberationSans"/>
          <w:b/>
          <w:color w:val="404040" w:themeColor="text1" w:themeTint="BF"/>
          <w:kern w:val="0"/>
        </w:rPr>
      </w:pPr>
    </w:p>
    <w:p w:rsidR="00273B14" w:rsidRPr="00886916" w:rsidRDefault="00273B14" w:rsidP="00273B14">
      <w:p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Części zamówienia, których wykonanie Wykonawca zamierza powierzyć podwykonawcom (jeżeli dotyczy):</w:t>
      </w:r>
    </w:p>
    <w:p w:rsidR="00273B14" w:rsidRPr="00533720" w:rsidRDefault="00273B14" w:rsidP="00273B14">
      <w:pPr>
        <w:rPr>
          <w:rFonts w:asciiTheme="majorHAnsi" w:hAnsiTheme="majorHAnsi"/>
          <w:color w:val="404040" w:themeColor="text1" w:themeTint="BF"/>
          <w:sz w:val="18"/>
          <w:szCs w:val="18"/>
        </w:rPr>
      </w:pPr>
      <w:r w:rsidRPr="00533720">
        <w:rPr>
          <w:rFonts w:asciiTheme="majorHAnsi" w:hAnsiTheme="majorHAnsi"/>
          <w:color w:val="404040" w:themeColor="text1" w:themeTint="BF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</w:t>
      </w:r>
    </w:p>
    <w:p w:rsidR="00273B14" w:rsidRPr="00533720" w:rsidRDefault="00273B14" w:rsidP="00273B14">
      <w:pPr>
        <w:rPr>
          <w:rFonts w:asciiTheme="majorHAnsi" w:hAnsiTheme="majorHAnsi"/>
          <w:i/>
          <w:color w:val="404040" w:themeColor="text1" w:themeTint="BF"/>
          <w:sz w:val="18"/>
          <w:szCs w:val="18"/>
        </w:rPr>
      </w:pPr>
      <w:r w:rsidRPr="00533720">
        <w:rPr>
          <w:rFonts w:asciiTheme="majorHAnsi" w:hAnsiTheme="majorHAnsi"/>
          <w:i/>
          <w:color w:val="404040" w:themeColor="text1" w:themeTint="BF"/>
          <w:sz w:val="18"/>
          <w:szCs w:val="18"/>
        </w:rPr>
        <w:t>Brak wpisu powyżej rozumiany jest, iż przedmiotowe zamówienie realizowane będzie bez udziału podwykonawców</w:t>
      </w:r>
    </w:p>
    <w:p w:rsidR="00273B14" w:rsidRDefault="00273B14" w:rsidP="00273B14">
      <w:pPr>
        <w:keepNext/>
        <w:rPr>
          <w:rFonts w:asciiTheme="majorHAnsi" w:hAnsiTheme="majorHAnsi"/>
          <w:color w:val="404040" w:themeColor="text1" w:themeTint="BF"/>
        </w:rPr>
      </w:pPr>
    </w:p>
    <w:p w:rsidR="00273B14" w:rsidRPr="00886916" w:rsidRDefault="00273B14" w:rsidP="00273B14">
      <w:pPr>
        <w:keepNext/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Oświadczamy, że:</w:t>
      </w:r>
    </w:p>
    <w:p w:rsidR="00273B14" w:rsidRPr="00886916" w:rsidRDefault="00273B14" w:rsidP="00273B14">
      <w:pPr>
        <w:pStyle w:val="NormalN"/>
        <w:numPr>
          <w:ilvl w:val="0"/>
          <w:numId w:val="1"/>
        </w:num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Zapoznaliśmy się ze specyfikacją istotnych warunków zamówienia (w tym z istotnymi postanowieniami umowy) oraz zdobyliśmy wszelkie informacje konieczne do przygotowania oferty i przyjmujemy warunki określone w SIWZ.</w:t>
      </w:r>
    </w:p>
    <w:p w:rsidR="00273B14" w:rsidRPr="00886916" w:rsidRDefault="00273B14" w:rsidP="00273B14">
      <w:pPr>
        <w:pStyle w:val="NormalN"/>
        <w:numPr>
          <w:ilvl w:val="0"/>
          <w:numId w:val="1"/>
        </w:num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Oświadczamy że wykonamy przedmiot zamówienia, zgodnie z postanowieniami SIWZ oraz jej wszystkimi załącznikami.</w:t>
      </w:r>
    </w:p>
    <w:p w:rsidR="00273B14" w:rsidRPr="00886916" w:rsidRDefault="00273B14" w:rsidP="00273B14">
      <w:pPr>
        <w:pStyle w:val="NormalN"/>
        <w:numPr>
          <w:ilvl w:val="0"/>
          <w:numId w:val="1"/>
        </w:num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Uważamy się za związanych ofertą przez okres 30 dni od upływu terminu składania ofert.</w:t>
      </w:r>
    </w:p>
    <w:p w:rsidR="00273B14" w:rsidRPr="00886916" w:rsidRDefault="00273B14" w:rsidP="00273B14">
      <w:pPr>
        <w:pStyle w:val="NormalN"/>
        <w:numPr>
          <w:ilvl w:val="0"/>
          <w:numId w:val="1"/>
        </w:num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W razie wybrania przez Zamawiającego naszej oferty zobowiązujemy się do podpisania umowy na warunkach zawartych w SIWZ oraz w miejscu i terminie określonym przez Zamawiającego.</w:t>
      </w:r>
    </w:p>
    <w:p w:rsidR="00273B14" w:rsidRPr="00886916" w:rsidRDefault="00273B14" w:rsidP="00273B14">
      <w:pPr>
        <w:pStyle w:val="NormalN"/>
        <w:numPr>
          <w:ilvl w:val="0"/>
          <w:numId w:val="1"/>
        </w:num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Informacje zawarte na stronach od nr ……….. do nr …………….. stanowią tajemnicę przedsiębiorstwa w rozumieniu przepisów ustawy o zwalczaniu nieuczciwej konkurencji (Dz. U. z 2003 r. Nr 153, poz. 1503 ze zm.).</w:t>
      </w:r>
    </w:p>
    <w:p w:rsidR="00273B14" w:rsidRDefault="00273B14" w:rsidP="00273B14">
      <w:pPr>
        <w:pStyle w:val="NormalN"/>
        <w:numPr>
          <w:ilvl w:val="0"/>
          <w:numId w:val="1"/>
        </w:num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 xml:space="preserve">Oświadczamy, </w:t>
      </w:r>
      <w:r w:rsidRPr="00886916">
        <w:rPr>
          <w:rFonts w:asciiTheme="majorHAnsi" w:hAnsiTheme="majorHAnsi"/>
          <w:b/>
          <w:i/>
          <w:color w:val="404040" w:themeColor="text1" w:themeTint="BF"/>
        </w:rPr>
        <w:t xml:space="preserve">iż </w:t>
      </w:r>
      <w:r w:rsidRPr="00886916">
        <w:rPr>
          <w:rFonts w:asciiTheme="majorHAnsi" w:hAnsiTheme="majorHAnsi"/>
          <w:b/>
          <w:i/>
          <w:color w:val="FF0000"/>
        </w:rPr>
        <w:t>przynależymy/nie przynależymy</w:t>
      </w:r>
      <w:r w:rsidRPr="00886916">
        <w:rPr>
          <w:rFonts w:asciiTheme="majorHAnsi" w:hAnsiTheme="majorHAnsi"/>
          <w:color w:val="FF0000"/>
        </w:rPr>
        <w:t xml:space="preserve"> </w:t>
      </w:r>
      <w:r w:rsidRPr="00886916">
        <w:rPr>
          <w:rStyle w:val="Odwoanieprzypisudolnego"/>
          <w:rFonts w:asciiTheme="majorHAnsi" w:hAnsiTheme="majorHAnsi"/>
          <w:color w:val="404040" w:themeColor="text1" w:themeTint="BF"/>
        </w:rPr>
        <w:footnoteReference w:id="1"/>
      </w:r>
      <w:r w:rsidRPr="00886916">
        <w:rPr>
          <w:rFonts w:asciiTheme="majorHAnsi" w:hAnsiTheme="majorHAnsi"/>
          <w:color w:val="404040" w:themeColor="text1" w:themeTint="BF"/>
        </w:rPr>
        <w:t>do grupy kapitałowej, o której mowa w art. 24 ust. 1 pkt 23) ustawy z dnia 29 stycznia 2004 roku prawo zamówień publicznych.</w:t>
      </w:r>
    </w:p>
    <w:p w:rsidR="00273B14" w:rsidRPr="0013070D" w:rsidRDefault="00273B14" w:rsidP="00273B14">
      <w:pPr>
        <w:pStyle w:val="NormalN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Style w:val="Brak"/>
          <w:color w:val="404040" w:themeColor="text1" w:themeTint="BF"/>
          <w:u w:color="404040"/>
        </w:rPr>
      </w:pPr>
      <w:r w:rsidRPr="0013070D">
        <w:rPr>
          <w:rStyle w:val="Brak"/>
          <w:color w:val="404040" w:themeColor="text1" w:themeTint="BF"/>
          <w:u w:color="404040"/>
        </w:rPr>
        <w:t xml:space="preserve">Wyrażam zgodę na przetwarzanie danych osobowych w zakresie niezbędnym do przeprowadzenia postępowania o udzielenie zamówienia publicznego, w szczególności imienia, nazwiska, firmy, adresu oraz zaoferowanej ceny. Zgoda obejmuje okres niezbędny do przeprowadzenia postępowania oraz okres związany z archiwizacją dokumentów. </w:t>
      </w:r>
    </w:p>
    <w:p w:rsidR="00273B14" w:rsidRPr="00533720" w:rsidRDefault="00273B14" w:rsidP="00273B14">
      <w:pPr>
        <w:pStyle w:val="NormalN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color w:val="404040" w:themeColor="text1" w:themeTint="BF"/>
          <w:u w:color="404040"/>
        </w:rPr>
      </w:pPr>
      <w:r w:rsidRPr="0013070D">
        <w:rPr>
          <w:rFonts w:cs="Arial"/>
          <w:color w:val="404040" w:themeColor="text1" w:themeTint="BF"/>
        </w:rPr>
        <w:t>Oświadczam, że wypełniłem obowiązki informacyjne przewidziane w art. 13 lub art. 14 RODO</w:t>
      </w:r>
      <w:r w:rsidRPr="0013070D">
        <w:rPr>
          <w:rFonts w:cs="Arial"/>
          <w:color w:val="404040" w:themeColor="text1" w:themeTint="BF"/>
          <w:vertAlign w:val="superscript"/>
        </w:rPr>
        <w:t>1)</w:t>
      </w:r>
      <w:r w:rsidRPr="0013070D">
        <w:rPr>
          <w:rFonts w:cs="Arial"/>
          <w:color w:val="404040" w:themeColor="text1" w:themeTint="BF"/>
        </w:rPr>
        <w:t xml:space="preserve"> wobec osób fizycznych, od których dane osobowe bezpośrednio lub pośrednio pozyskałem w celu ubiegania się o udzielenie zamówienia publicznego w niniejszym postępowaniu.</w:t>
      </w:r>
    </w:p>
    <w:p w:rsidR="00273B14" w:rsidRPr="00886916" w:rsidRDefault="00273B14" w:rsidP="00273B14">
      <w:pPr>
        <w:pStyle w:val="Akapitzlist"/>
        <w:numPr>
          <w:ilvl w:val="0"/>
          <w:numId w:val="1"/>
        </w:numPr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Oferta wraz z załącznikami zawiera ________ zapisanych kolejno ponumerowanych stron.</w:t>
      </w:r>
      <w:r w:rsidRPr="00886916">
        <w:rPr>
          <w:rFonts w:asciiTheme="majorHAnsi" w:hAnsiTheme="majorHAnsi"/>
          <w:color w:val="404040" w:themeColor="text1" w:themeTint="BF"/>
        </w:rPr>
        <w:tab/>
        <w:t xml:space="preserve"> </w:t>
      </w:r>
    </w:p>
    <w:p w:rsidR="00273B14" w:rsidRDefault="00273B14" w:rsidP="00273B14">
      <w:pPr>
        <w:jc w:val="right"/>
        <w:rPr>
          <w:rFonts w:asciiTheme="majorHAnsi" w:hAnsiTheme="majorHAnsi"/>
          <w:color w:val="404040" w:themeColor="text1" w:themeTint="BF"/>
        </w:rPr>
      </w:pPr>
    </w:p>
    <w:p w:rsidR="00273B14" w:rsidRDefault="00273B14" w:rsidP="00273B14">
      <w:pPr>
        <w:jc w:val="right"/>
        <w:rPr>
          <w:rFonts w:asciiTheme="majorHAnsi" w:hAnsiTheme="majorHAnsi"/>
          <w:color w:val="404040" w:themeColor="text1" w:themeTint="BF"/>
        </w:rPr>
      </w:pPr>
    </w:p>
    <w:p w:rsidR="00273B14" w:rsidRPr="00886916" w:rsidRDefault="00273B14" w:rsidP="00273B14">
      <w:pPr>
        <w:jc w:val="right"/>
        <w:rPr>
          <w:rFonts w:asciiTheme="majorHAnsi" w:hAnsiTheme="majorHAnsi"/>
          <w:color w:val="404040" w:themeColor="text1" w:themeTint="BF"/>
        </w:rPr>
      </w:pPr>
      <w:r w:rsidRPr="00886916">
        <w:rPr>
          <w:rFonts w:asciiTheme="majorHAnsi" w:hAnsiTheme="majorHAnsi"/>
          <w:color w:val="404040" w:themeColor="text1" w:themeTint="BF"/>
        </w:rPr>
        <w:t>_____________________________________</w:t>
      </w:r>
    </w:p>
    <w:p w:rsidR="00273B14" w:rsidRPr="00533720" w:rsidRDefault="00273B14" w:rsidP="00273B14">
      <w:pPr>
        <w:jc w:val="right"/>
        <w:rPr>
          <w:rFonts w:asciiTheme="majorHAnsi" w:hAnsiTheme="majorHAnsi"/>
          <w:color w:val="404040" w:themeColor="text1" w:themeTint="BF"/>
          <w:sz w:val="18"/>
          <w:szCs w:val="18"/>
        </w:rPr>
      </w:pPr>
      <w:r w:rsidRPr="00533720">
        <w:rPr>
          <w:rFonts w:asciiTheme="majorHAnsi" w:hAnsiTheme="majorHAnsi"/>
          <w:color w:val="404040" w:themeColor="text1" w:themeTint="BF"/>
          <w:sz w:val="18"/>
          <w:szCs w:val="18"/>
        </w:rPr>
        <w:t>(data, imię i nazwisko oraz podpis</w:t>
      </w:r>
    </w:p>
    <w:p w:rsidR="00273B14" w:rsidRPr="00533720" w:rsidRDefault="00273B14" w:rsidP="00273B14">
      <w:pPr>
        <w:jc w:val="right"/>
        <w:rPr>
          <w:rFonts w:asciiTheme="majorHAnsi" w:hAnsiTheme="majorHAnsi"/>
          <w:color w:val="404040" w:themeColor="text1" w:themeTint="BF"/>
          <w:sz w:val="18"/>
          <w:szCs w:val="18"/>
        </w:rPr>
      </w:pPr>
      <w:r w:rsidRPr="00533720">
        <w:rPr>
          <w:rFonts w:asciiTheme="majorHAnsi" w:hAnsiTheme="majorHAnsi"/>
          <w:color w:val="404040" w:themeColor="text1" w:themeTint="BF"/>
          <w:sz w:val="18"/>
          <w:szCs w:val="18"/>
        </w:rPr>
        <w:t>upoważnionego przedstawiciela Wykonawcy</w:t>
      </w:r>
    </w:p>
    <w:p w:rsidR="004B6DBE" w:rsidRDefault="004B6DBE">
      <w:bookmarkStart w:id="3" w:name="_GoBack"/>
      <w:bookmarkEnd w:id="3"/>
    </w:p>
    <w:sectPr w:rsidR="004B6DBE" w:rsidSect="00142CA1">
      <w:headerReference w:type="default" r:id="rId7"/>
      <w:footerReference w:type="default" r:id="rId8"/>
      <w:headerReference w:type="first" r:id="rId9"/>
      <w:footerReference w:type="first" r:id="rId10"/>
      <w:pgSz w:w="11909" w:h="16834" w:code="9"/>
      <w:pgMar w:top="476" w:right="1021" w:bottom="357" w:left="1043" w:header="709" w:footer="709" w:gutter="0"/>
      <w:cols w:space="34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AE4" w:rsidRDefault="00E34AE4" w:rsidP="00273B14">
      <w:pPr>
        <w:spacing w:before="0" w:after="0"/>
      </w:pPr>
      <w:r>
        <w:separator/>
      </w:r>
    </w:p>
  </w:endnote>
  <w:endnote w:type="continuationSeparator" w:id="0">
    <w:p w:rsidR="00E34AE4" w:rsidRDefault="00E34AE4" w:rsidP="00273B1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9347571"/>
      <w:docPartObj>
        <w:docPartGallery w:val="Page Numbers (Bottom of Page)"/>
        <w:docPartUnique/>
      </w:docPartObj>
    </w:sdtPr>
    <w:sdtEndPr>
      <w:rPr>
        <w:b/>
        <w:color w:val="85857A"/>
      </w:rPr>
    </w:sdtEndPr>
    <w:sdtContent>
      <w:p w:rsidR="009B2115" w:rsidRPr="003C2F18" w:rsidRDefault="00E34AE4" w:rsidP="00CE4770">
        <w:pPr>
          <w:pStyle w:val="Cytat"/>
          <w:jc w:val="right"/>
          <w:rPr>
            <w:b/>
            <w:color w:val="85857A"/>
          </w:rPr>
        </w:pPr>
        <w:r w:rsidRPr="003C2F18">
          <w:rPr>
            <w:b/>
            <w:color w:val="85857A"/>
          </w:rPr>
          <w:fldChar w:fldCharType="begin"/>
        </w:r>
        <w:r w:rsidRPr="003C2F18">
          <w:rPr>
            <w:b/>
            <w:color w:val="85857A"/>
          </w:rPr>
          <w:instrText xml:space="preserve"> PAGE   \* MERGEFORMAT </w:instrText>
        </w:r>
        <w:r w:rsidRPr="003C2F18">
          <w:rPr>
            <w:b/>
            <w:color w:val="85857A"/>
          </w:rPr>
          <w:fldChar w:fldCharType="separate"/>
        </w:r>
        <w:r w:rsidR="00273B14">
          <w:rPr>
            <w:b/>
            <w:color w:val="85857A"/>
          </w:rPr>
          <w:t>1</w:t>
        </w:r>
        <w:r w:rsidRPr="003C2F18">
          <w:rPr>
            <w:b/>
            <w:color w:val="85857A"/>
          </w:rPr>
          <w:fldChar w:fldCharType="end"/>
        </w:r>
      </w:p>
    </w:sdtContent>
  </w:sdt>
  <w:p w:rsidR="009B2115" w:rsidRPr="00BF25A6" w:rsidRDefault="00E34AE4" w:rsidP="00E1034D">
    <w:pPr>
      <w:rPr>
        <w:b/>
        <w:i/>
        <w:color w:val="404040" w:themeColor="text1" w:themeTint="BF"/>
      </w:rPr>
    </w:pPr>
    <w:r w:rsidRPr="00BF25A6">
      <w:rPr>
        <w:b/>
        <w:i/>
        <w:noProof/>
        <w:color w:val="404040" w:themeColor="text1" w:themeTint="BF"/>
        <w:lang w:eastAsia="pl-PL"/>
      </w:rPr>
      <w:drawing>
        <wp:anchor distT="0" distB="0" distL="114300" distR="114300" simplePos="0" relativeHeight="251664384" behindDoc="0" locked="0" layoutInCell="1" allowOverlap="1" wp14:anchorId="69DC460A" wp14:editId="4277D76F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115" w:rsidRDefault="00E34AE4" w:rsidP="00265A2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09946428" wp14:editId="1CD30915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7102718" wp14:editId="71B8B3F5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5DCC1F4" wp14:editId="1109828A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AE4" w:rsidRDefault="00E34AE4" w:rsidP="00273B14">
      <w:pPr>
        <w:spacing w:before="0" w:after="0"/>
      </w:pPr>
      <w:r>
        <w:separator/>
      </w:r>
    </w:p>
  </w:footnote>
  <w:footnote w:type="continuationSeparator" w:id="0">
    <w:p w:rsidR="00E34AE4" w:rsidRDefault="00E34AE4" w:rsidP="00273B14">
      <w:pPr>
        <w:spacing w:before="0" w:after="0"/>
      </w:pPr>
      <w:r>
        <w:continuationSeparator/>
      </w:r>
    </w:p>
  </w:footnote>
  <w:footnote w:id="1">
    <w:p w:rsidR="00273B14" w:rsidRDefault="00273B14" w:rsidP="00273B14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37" w:type="dxa"/>
      <w:tblLook w:val="04A0" w:firstRow="1" w:lastRow="0" w:firstColumn="1" w:lastColumn="0" w:noHBand="0" w:noVBand="1"/>
    </w:tblPr>
    <w:tblGrid>
      <w:gridCol w:w="10915"/>
      <w:gridCol w:w="222"/>
    </w:tblGrid>
    <w:tr w:rsidR="009B2115" w:rsidRPr="004F7169" w:rsidTr="00265A2E">
      <w:trPr>
        <w:trHeight w:val="907"/>
      </w:trPr>
      <w:tc>
        <w:tcPr>
          <w:tcW w:w="10915" w:type="dxa"/>
        </w:tcPr>
        <w:p w:rsidR="009B2115" w:rsidRPr="003053F5" w:rsidRDefault="00E34AE4" w:rsidP="003053F5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jc w:val="right"/>
            <w:outlineLvl w:val="5"/>
            <w:rPr>
              <w:rFonts w:ascii="Arial" w:hAnsi="Arial" w:cs="Arial"/>
              <w:b/>
              <w:bCs/>
              <w:i/>
              <w:color w:val="404040"/>
              <w:lang w:eastAsia="ar-SA"/>
            </w:rPr>
          </w:pPr>
          <w:r w:rsidRPr="003053F5">
            <w:rPr>
              <w:b/>
              <w:i/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768EA5E1" wp14:editId="597EA066">
                <wp:simplePos x="0" y="0"/>
                <wp:positionH relativeFrom="column">
                  <wp:posOffset>-552450</wp:posOffset>
                </wp:positionH>
                <wp:positionV relativeFrom="paragraph">
                  <wp:posOffset>-212090</wp:posOffset>
                </wp:positionV>
                <wp:extent cx="1143000" cy="400050"/>
                <wp:effectExtent l="0" t="0" r="0" b="0"/>
                <wp:wrapNone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053F5">
            <w:rPr>
              <w:b/>
              <w:i/>
            </w:rPr>
            <w:tab/>
          </w:r>
          <w:r w:rsidRPr="003053F5">
            <w:rPr>
              <w:rFonts w:ascii="Arial" w:hAnsi="Arial" w:cs="Arial"/>
              <w:b/>
              <w:bCs/>
              <w:i/>
              <w:color w:val="404040"/>
              <w:lang w:eastAsia="ar-SA"/>
            </w:rPr>
            <w:t xml:space="preserve"> </w:t>
          </w:r>
        </w:p>
        <w:p w:rsidR="009B2115" w:rsidRPr="00142CA1" w:rsidRDefault="00E34AE4" w:rsidP="00265A2E">
          <w:pPr>
            <w:pStyle w:val="redniecieniowanie2akcent31"/>
            <w:spacing w:before="120" w:after="120"/>
            <w:jc w:val="right"/>
            <w:rPr>
              <w:rFonts w:ascii="Arial" w:hAnsi="Arial" w:cs="Arial"/>
              <w:color w:val="auto"/>
              <w:sz w:val="22"/>
              <w:szCs w:val="22"/>
              <w:lang w:val="pl-PL"/>
            </w:rPr>
          </w:pPr>
          <w:r>
            <w:rPr>
              <w:rFonts w:ascii="Arial" w:hAnsi="Arial" w:cs="Arial"/>
              <w:sz w:val="22"/>
              <w:szCs w:val="22"/>
              <w:lang w:val="pl-PL"/>
            </w:rPr>
            <w:t xml:space="preserve">Serwisy techniczne obiektów Muzeum Warszawy w </w:t>
          </w:r>
          <w:r>
            <w:rPr>
              <w:rFonts w:ascii="Arial" w:hAnsi="Arial" w:cs="Arial"/>
              <w:sz w:val="22"/>
              <w:szCs w:val="22"/>
              <w:lang w:val="pl-PL"/>
            </w:rPr>
            <w:t>c</w:t>
          </w:r>
          <w:r>
            <w:rPr>
              <w:rFonts w:ascii="Arial" w:hAnsi="Arial" w:cs="Arial"/>
            </w:rPr>
            <w:t>z</w:t>
          </w:r>
          <w:r>
            <w:rPr>
              <w:rFonts w:ascii="Arial" w:hAnsi="Arial" w:cs="Arial"/>
              <w:lang w:val="pl-PL"/>
            </w:rPr>
            <w:t>t</w:t>
          </w:r>
          <w:r>
            <w:rPr>
              <w:rFonts w:ascii="Arial" w:hAnsi="Arial" w:cs="Arial"/>
            </w:rPr>
            <w:t>e</w:t>
          </w:r>
          <w:r>
            <w:rPr>
              <w:rFonts w:ascii="Arial" w:hAnsi="Arial" w:cs="Arial"/>
              <w:lang w:val="pl-PL"/>
            </w:rPr>
            <w:t>r</w:t>
          </w:r>
          <w:r>
            <w:rPr>
              <w:rFonts w:ascii="Arial" w:hAnsi="Arial" w:cs="Arial"/>
            </w:rPr>
            <w:t>e</w:t>
          </w:r>
          <w:r>
            <w:rPr>
              <w:rFonts w:ascii="Arial" w:hAnsi="Arial" w:cs="Arial"/>
              <w:lang w:val="pl-PL"/>
            </w:rPr>
            <w:t>c</w:t>
          </w:r>
          <w:r>
            <w:rPr>
              <w:rFonts w:ascii="Arial" w:hAnsi="Arial" w:cs="Arial"/>
            </w:rPr>
            <w:t>h</w:t>
          </w:r>
          <w:r>
            <w:rPr>
              <w:rFonts w:ascii="Arial" w:hAnsi="Arial" w:cs="Arial"/>
              <w:lang w:val="pl-PL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pl-PL"/>
            </w:rPr>
            <w:t>częściach</w:t>
          </w:r>
          <w:r w:rsidRPr="00D11C75">
            <w:rPr>
              <w:rFonts w:ascii="Arial" w:hAnsi="Arial" w:cs="Arial"/>
              <w:sz w:val="22"/>
              <w:szCs w:val="22"/>
            </w:rPr>
            <w:tab/>
          </w:r>
        </w:p>
        <w:p w:rsidR="009B2115" w:rsidRPr="00265A2E" w:rsidRDefault="00E34AE4" w:rsidP="00611B63">
          <w:pPr>
            <w:pStyle w:val="Nagwek"/>
            <w:spacing w:after="120"/>
            <w:rPr>
              <w:rFonts w:ascii="Arial" w:hAnsi="Arial" w:cs="Arial"/>
              <w:lang w:val="x-none" w:eastAsia="pl-PL"/>
            </w:rPr>
          </w:pPr>
        </w:p>
      </w:tc>
      <w:tc>
        <w:tcPr>
          <w:tcW w:w="222" w:type="dxa"/>
        </w:tcPr>
        <w:p w:rsidR="009B2115" w:rsidRDefault="00E34AE4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9B2115" w:rsidRDefault="00E34AE4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9B2115" w:rsidRDefault="00E34AE4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9B2115" w:rsidRDefault="00E34AE4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9B2115" w:rsidRPr="00D14B49" w:rsidRDefault="00E34AE4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9B2115" w:rsidRPr="004F7169" w:rsidTr="00265A2E">
      <w:trPr>
        <w:trHeight w:val="907"/>
      </w:trPr>
      <w:tc>
        <w:tcPr>
          <w:tcW w:w="10915" w:type="dxa"/>
        </w:tcPr>
        <w:p w:rsidR="009B2115" w:rsidRDefault="00E34AE4" w:rsidP="00265A2E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ind w:right="128"/>
            <w:outlineLvl w:val="5"/>
            <w:rPr>
              <w:noProof/>
              <w:lang w:eastAsia="pl-PL"/>
            </w:rPr>
          </w:pPr>
        </w:p>
      </w:tc>
      <w:tc>
        <w:tcPr>
          <w:tcW w:w="222" w:type="dxa"/>
        </w:tcPr>
        <w:p w:rsidR="009B2115" w:rsidRDefault="00E34AE4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</w:tbl>
  <w:p w:rsidR="009B2115" w:rsidRPr="00E4421E" w:rsidRDefault="00E34AE4" w:rsidP="00E4421E">
    <w:pPr>
      <w:pStyle w:val="Nagwek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115" w:rsidRPr="00EF641C" w:rsidRDefault="00E34AE4" w:rsidP="00265A2E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A908316" wp14:editId="65019A96">
          <wp:simplePos x="0" y="0"/>
          <wp:positionH relativeFrom="column">
            <wp:posOffset>-552450</wp:posOffset>
          </wp:positionH>
          <wp:positionV relativeFrom="paragraph">
            <wp:posOffset>-212090</wp:posOffset>
          </wp:positionV>
          <wp:extent cx="1143000" cy="400050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Arial" w:hAnsi="Arial" w:cs="Arial"/>
        <w:b/>
        <w:bCs/>
        <w:color w:val="404040"/>
        <w:lang w:eastAsia="ar-SA"/>
      </w:rPr>
      <w:t xml:space="preserve">Produkcja wystawy w Muzeum Farmacji </w:t>
    </w:r>
  </w:p>
  <w:p w:rsidR="009B2115" w:rsidRPr="00511D13" w:rsidRDefault="00E34AE4" w:rsidP="00265A2E">
    <w:pPr>
      <w:pStyle w:val="redniecieniowanie2akcent31"/>
      <w:spacing w:before="120" w:after="120"/>
      <w:jc w:val="right"/>
      <w:rPr>
        <w:rFonts w:ascii="Arial" w:hAnsi="Arial" w:cs="Arial"/>
        <w:color w:val="auto"/>
        <w:sz w:val="22"/>
        <w:szCs w:val="22"/>
        <w:lang w:val="pl-PL"/>
      </w:rPr>
    </w:pPr>
    <w:r w:rsidRPr="00D11C75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 xml:space="preserve">              </w:t>
    </w:r>
    <w:r w:rsidRPr="009B3E44">
      <w:rPr>
        <w:rFonts w:ascii="Arial" w:hAnsi="Arial" w:cs="Arial"/>
        <w:color w:val="404040"/>
        <w:sz w:val="22"/>
        <w:szCs w:val="22"/>
        <w:highlight w:val="yellow"/>
      </w:rPr>
      <w:t>MW/ZP/</w:t>
    </w:r>
    <w:r>
      <w:rPr>
        <w:rFonts w:ascii="Arial" w:hAnsi="Arial" w:cs="Arial"/>
        <w:color w:val="404040"/>
        <w:sz w:val="22"/>
        <w:szCs w:val="22"/>
        <w:highlight w:val="yellow"/>
        <w:lang w:val="pl-PL"/>
      </w:rPr>
      <w:t>________/</w:t>
    </w:r>
    <w:r w:rsidRPr="00511D13">
      <w:rPr>
        <w:rFonts w:ascii="Arial" w:hAnsi="Arial" w:cs="Arial"/>
        <w:color w:val="404040"/>
        <w:sz w:val="22"/>
        <w:szCs w:val="22"/>
        <w:highlight w:val="yellow"/>
      </w:rPr>
      <w:t>PN/201</w:t>
    </w:r>
    <w:r>
      <w:rPr>
        <w:rFonts w:ascii="Arial" w:hAnsi="Arial" w:cs="Arial"/>
        <w:color w:val="404040"/>
        <w:sz w:val="22"/>
        <w:szCs w:val="22"/>
        <w:lang w:val="pl-PL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84519E"/>
    <w:multiLevelType w:val="hybridMultilevel"/>
    <w:tmpl w:val="9294A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A5416"/>
    <w:multiLevelType w:val="hybridMultilevel"/>
    <w:tmpl w:val="405EA886"/>
    <w:lvl w:ilvl="0" w:tplc="5516B9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B14"/>
    <w:rsid w:val="00273B14"/>
    <w:rsid w:val="004B6DBE"/>
    <w:rsid w:val="00E3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6899D4-B367-41EE-850C-8A797392E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73B14"/>
    <w:pPr>
      <w:spacing w:before="60" w:after="40" w:line="240" w:lineRule="auto"/>
      <w:jc w:val="both"/>
    </w:pPr>
    <w:rPr>
      <w:rFonts w:ascii="Calibri" w:hAnsi="Calibri"/>
      <w:kern w:val="8"/>
    </w:rPr>
  </w:style>
  <w:style w:type="paragraph" w:styleId="Nagwek1">
    <w:name w:val="heading 1"/>
    <w:basedOn w:val="Nagwek2"/>
    <w:next w:val="Normalny"/>
    <w:link w:val="Nagwek1Znak"/>
    <w:autoRedefine/>
    <w:uiPriority w:val="99"/>
    <w:qFormat/>
    <w:rsid w:val="00273B14"/>
    <w:pPr>
      <w:pageBreakBefore/>
      <w:pBdr>
        <w:bottom w:val="single" w:sz="18" w:space="1" w:color="85857A"/>
      </w:pBdr>
      <w:spacing w:before="60" w:after="40"/>
      <w:ind w:left="1418" w:firstLine="709"/>
      <w:outlineLvl w:val="0"/>
    </w:pPr>
    <w:rPr>
      <w:rFonts w:asciiTheme="minorHAnsi" w:hAnsiTheme="minorHAnsi"/>
      <w:b/>
      <w:bCs/>
      <w:color w:val="0D0D0D" w:themeColor="text1" w:themeTint="F2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73B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273B14"/>
    <w:rPr>
      <w:rFonts w:eastAsiaTheme="majorEastAsia" w:cstheme="majorBidi"/>
      <w:b/>
      <w:bCs/>
      <w:color w:val="0D0D0D" w:themeColor="text1" w:themeTint="F2"/>
      <w:kern w:val="8"/>
      <w:sz w:val="28"/>
      <w:szCs w:val="28"/>
    </w:rPr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273B14"/>
    <w:pPr>
      <w:ind w:left="720"/>
      <w:contextualSpacing/>
    </w:pPr>
  </w:style>
  <w:style w:type="paragraph" w:customStyle="1" w:styleId="NormalN">
    <w:name w:val="Normal N"/>
    <w:basedOn w:val="Normalny"/>
    <w:link w:val="NormalNChar"/>
    <w:qFormat/>
    <w:rsid w:val="00273B14"/>
  </w:style>
  <w:style w:type="character" w:customStyle="1" w:styleId="NormalNChar">
    <w:name w:val="Normal N Char"/>
    <w:basedOn w:val="Domylnaczcionkaakapitu"/>
    <w:link w:val="NormalN"/>
    <w:qFormat/>
    <w:rsid w:val="00273B14"/>
    <w:rPr>
      <w:rFonts w:ascii="Calibri" w:hAnsi="Calibri"/>
      <w:kern w:val="8"/>
    </w:rPr>
  </w:style>
  <w:style w:type="table" w:styleId="Tabela-Siatka">
    <w:name w:val="Table Grid"/>
    <w:basedOn w:val="Standardowy"/>
    <w:uiPriority w:val="39"/>
    <w:rsid w:val="00273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73B14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273B14"/>
    <w:rPr>
      <w:rFonts w:ascii="Calibri" w:hAnsi="Calibri"/>
      <w:kern w:val="8"/>
    </w:rPr>
  </w:style>
  <w:style w:type="paragraph" w:styleId="Stopka">
    <w:name w:val="footer"/>
    <w:basedOn w:val="Normalny"/>
    <w:link w:val="StopkaZnak"/>
    <w:uiPriority w:val="99"/>
    <w:unhideWhenUsed/>
    <w:rsid w:val="00273B14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273B14"/>
    <w:rPr>
      <w:rFonts w:ascii="Calibri" w:hAnsi="Calibri"/>
      <w:kern w:val="8"/>
    </w:rPr>
  </w:style>
  <w:style w:type="paragraph" w:styleId="Cytat">
    <w:name w:val="Quote"/>
    <w:basedOn w:val="Normalny"/>
    <w:next w:val="Normalny"/>
    <w:link w:val="CytatZnak"/>
    <w:uiPriority w:val="29"/>
    <w:qFormat/>
    <w:rsid w:val="00273B14"/>
    <w:pPr>
      <w:ind w:left="426"/>
    </w:pPr>
    <w:rPr>
      <w:i/>
      <w:iCs/>
      <w:noProof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273B14"/>
    <w:rPr>
      <w:rFonts w:ascii="Calibri" w:hAnsi="Calibri"/>
      <w:i/>
      <w:iCs/>
      <w:noProof/>
      <w:color w:val="000000" w:themeColor="text1"/>
      <w:kern w:val="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73B14"/>
    <w:pPr>
      <w:spacing w:before="0" w:after="0"/>
      <w:jc w:val="left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73B14"/>
    <w:rPr>
      <w:rFonts w:ascii="Calibri" w:hAnsi="Calibri"/>
      <w:kern w:val="8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73B14"/>
    <w:rPr>
      <w:vertAlign w:val="superscript"/>
    </w:r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273B14"/>
    <w:rPr>
      <w:rFonts w:ascii="Calibri" w:hAnsi="Calibri"/>
      <w:kern w:val="8"/>
    </w:rPr>
  </w:style>
  <w:style w:type="paragraph" w:customStyle="1" w:styleId="redniecieniowanie2akcent31">
    <w:name w:val="Średnie cieniowanie 2 — akcent 31"/>
    <w:basedOn w:val="Normalny"/>
    <w:next w:val="Normalny"/>
    <w:link w:val="redniecieniowanie2akcent3Znak"/>
    <w:uiPriority w:val="99"/>
    <w:qFormat/>
    <w:rsid w:val="00273B14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Cambria" w:eastAsia="MS Mincho" w:hAnsi="Cambria" w:cs="Times New Roman"/>
      <w:b/>
      <w:bCs/>
      <w:i/>
      <w:iCs/>
      <w:color w:val="4F81BD"/>
      <w:kern w:val="0"/>
      <w:sz w:val="24"/>
      <w:szCs w:val="24"/>
      <w:lang w:val="x-none" w:eastAsia="pl-PL"/>
    </w:rPr>
  </w:style>
  <w:style w:type="character" w:customStyle="1" w:styleId="redniecieniowanie2akcent3Znak">
    <w:name w:val="Średnie cieniowanie 2 — akcent 3 Znak"/>
    <w:link w:val="redniecieniowanie2akcent31"/>
    <w:uiPriority w:val="99"/>
    <w:locked/>
    <w:rsid w:val="00273B14"/>
    <w:rPr>
      <w:rFonts w:ascii="Cambria" w:eastAsia="MS Mincho" w:hAnsi="Cambria" w:cs="Times New Roman"/>
      <w:b/>
      <w:bCs/>
      <w:i/>
      <w:iCs/>
      <w:color w:val="4F81BD"/>
      <w:sz w:val="24"/>
      <w:szCs w:val="24"/>
      <w:lang w:val="x-none" w:eastAsia="pl-PL"/>
    </w:rPr>
  </w:style>
  <w:style w:type="character" w:customStyle="1" w:styleId="Brak">
    <w:name w:val="Brak"/>
    <w:rsid w:val="00273B14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73B14"/>
    <w:rPr>
      <w:rFonts w:asciiTheme="majorHAnsi" w:eastAsiaTheme="majorEastAsia" w:hAnsiTheme="majorHAnsi" w:cstheme="majorBidi"/>
      <w:color w:val="2E74B5" w:themeColor="accent1" w:themeShade="BF"/>
      <w:kern w:val="8"/>
      <w:sz w:val="26"/>
      <w:szCs w:val="26"/>
    </w:rPr>
  </w:style>
  <w:style w:type="character" w:styleId="Tekstzastpczy">
    <w:name w:val="Placeholder Text"/>
    <w:basedOn w:val="Domylnaczcionkaakapitu"/>
    <w:uiPriority w:val="99"/>
    <w:semiHidden/>
    <w:rsid w:val="00273B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35F9EF38DB47B09E40DC730B924B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D402D4-9AE6-4D2B-A0B8-338BE714FE5C}"/>
      </w:docPartPr>
      <w:docPartBody>
        <w:p w:rsidR="00000000" w:rsidRDefault="002F6DF4" w:rsidP="002F6DF4">
          <w:pPr>
            <w:pStyle w:val="5635F9EF38DB47B09E40DC730B924B2B"/>
          </w:pPr>
          <w:r w:rsidRPr="004929BA">
            <w:rPr>
              <w:rStyle w:val="Tekstzastpczy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DF4"/>
    <w:rsid w:val="000B45EB"/>
    <w:rsid w:val="002F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F6DF4"/>
    <w:rPr>
      <w:color w:val="808080"/>
    </w:rPr>
  </w:style>
  <w:style w:type="paragraph" w:customStyle="1" w:styleId="5635F9EF38DB47B09E40DC730B924B2B">
    <w:name w:val="5635F9EF38DB47B09E40DC730B924B2B"/>
    <w:rsid w:val="002F6D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1206</Words>
  <Characters>7236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Sosnówka</dc:creator>
  <cp:keywords/>
  <dc:description/>
  <cp:lastModifiedBy>Klaudia Sosnówka</cp:lastModifiedBy>
  <cp:revision>1</cp:revision>
  <dcterms:created xsi:type="dcterms:W3CDTF">2018-11-23T10:08:00Z</dcterms:created>
  <dcterms:modified xsi:type="dcterms:W3CDTF">2018-11-23T10:09:00Z</dcterms:modified>
</cp:coreProperties>
</file>