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Pr="002C018B" w:rsidRDefault="007F55C2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:rsidR="007F55C2" w:rsidRPr="002C018B" w:rsidRDefault="007F55C2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sz w:val="28"/>
          <w:szCs w:val="28"/>
          <w:lang w:val="pl-PL"/>
        </w:rPr>
        <w:t>30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C018B">
        <w:rPr>
          <w:rFonts w:ascii="Times New Roman" w:hAnsi="Times New Roman"/>
          <w:b/>
          <w:sz w:val="28"/>
          <w:szCs w:val="28"/>
          <w:lang w:val="pl-PL"/>
        </w:rPr>
        <w:t>000 euro</w:t>
      </w:r>
    </w:p>
    <w:p w:rsidR="007F55C2" w:rsidRPr="002C018B" w:rsidRDefault="007F55C2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Nr 30 / 2017</w:t>
      </w:r>
    </w:p>
    <w:p w:rsidR="007F55C2" w:rsidRPr="002C018B" w:rsidRDefault="007F55C2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hAnsi="Times New Roman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035"/>
      </w:tblGrid>
      <w:tr w:rsidR="007F55C2" w:rsidRPr="002C018B" w:rsidTr="00911370">
        <w:trPr>
          <w:trHeight w:val="555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2)Nazwa nadana zamówieniu:</w:t>
            </w:r>
          </w:p>
        </w:tc>
        <w:tc>
          <w:tcPr>
            <w:tcW w:w="5095" w:type="dxa"/>
          </w:tcPr>
          <w:p w:rsidR="007F55C2" w:rsidRPr="007A1C5A" w:rsidRDefault="000E7CA3" w:rsidP="002C018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Zapytanie Nr  1295</w:t>
            </w:r>
            <w:bookmarkStart w:id="0" w:name="_GoBack"/>
            <w:bookmarkEnd w:id="0"/>
            <w:r w:rsidR="00BF7EFD">
              <w:rPr>
                <w:rFonts w:ascii="Arial" w:hAnsi="Arial" w:cs="Arial"/>
                <w:lang w:val="pl-PL"/>
              </w:rPr>
              <w:t xml:space="preserve"> / 2019</w:t>
            </w:r>
          </w:p>
        </w:tc>
      </w:tr>
      <w:tr w:rsidR="007F55C2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3)Opis przedmiotu zamówienia:</w:t>
            </w:r>
          </w:p>
        </w:tc>
        <w:tc>
          <w:tcPr>
            <w:tcW w:w="5095" w:type="dxa"/>
          </w:tcPr>
          <w:p w:rsidR="007F55C2" w:rsidRPr="00B1530D" w:rsidRDefault="007F55C2" w:rsidP="00B1530D">
            <w:pPr>
              <w:pStyle w:val="Zwykytek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30D">
              <w:rPr>
                <w:rFonts w:ascii="Arial" w:hAnsi="Arial" w:cs="Arial"/>
                <w:b/>
                <w:bCs/>
                <w:sz w:val="24"/>
                <w:szCs w:val="24"/>
              </w:rPr>
              <w:t>Przedmiotem umowy będzie:</w:t>
            </w:r>
          </w:p>
          <w:p w:rsidR="007F55C2" w:rsidRPr="00B1530D" w:rsidRDefault="007F55C2" w:rsidP="00B1530D">
            <w:pPr>
              <w:pStyle w:val="Zwykytek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</w:rPr>
              <w:t xml:space="preserve">Roczny, serwis ogólno – techniczny,  24 godzinna gotowość usuwania usterek, prace na wysokościach, naprawy dachów, obróbek blacharskich, instalacyjne, naprawcze, malarskie, związane z organizacją wystaw i działalnością bieżącą w </w:t>
            </w:r>
            <w:r w:rsidRPr="00B1530D">
              <w:rPr>
                <w:rFonts w:ascii="Arial" w:hAnsi="Arial" w:cs="Arial"/>
                <w:b/>
                <w:lang w:val="pl-PL"/>
              </w:rPr>
              <w:t>Muzeum i jego oddziałów. Umowa otwarta - płatność za faktycznie wykonane usługi do maksymalnej kwoty umowy.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l-PL"/>
              </w:rPr>
            </w:pP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Do rozliczenia prac określonych w umowie stosować będziemy stawki roboczo-godziny jak i narzuty ustalone w wyniku zamówienia i zawartych w przyjętej ofercie: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Tak więc proszę o ofertę cenową uwzględniającą: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stawkę roboczo/godzinową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 xml:space="preserve">- koszty ogólne K.O.  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zysk Z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stawka roboczo/godzinowa z narzutami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Stawki roboczo-godzinowe w trybie awarii: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stawkę roboczo/godzinową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 xml:space="preserve">- koszty ogólne K.O.  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zysk Z</w:t>
            </w:r>
          </w:p>
          <w:p w:rsidR="007F55C2" w:rsidRPr="00B1530D" w:rsidRDefault="007F55C2" w:rsidP="00B1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stawka roboczo/godzinowa z narzutami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1E19CA" w:rsidRPr="00B1530D" w:rsidRDefault="001E19CA" w:rsidP="00B1530D">
            <w:pPr>
              <w:jc w:val="both"/>
              <w:rPr>
                <w:rFonts w:ascii="Arial" w:hAnsi="Arial" w:cs="Arial"/>
                <w:b/>
                <w:u w:val="single"/>
                <w:lang w:val="pl-PL"/>
              </w:rPr>
            </w:pPr>
            <w:r w:rsidRPr="00B1530D">
              <w:rPr>
                <w:rFonts w:ascii="Arial" w:hAnsi="Arial" w:cs="Arial"/>
                <w:b/>
                <w:u w:val="single"/>
                <w:lang w:val="pl-PL"/>
              </w:rPr>
              <w:t>ROBOCZO-GODZINA tj. ( praca jednego pracownika przez jedną godzinę)!!!</w:t>
            </w:r>
          </w:p>
          <w:p w:rsidR="001E19CA" w:rsidRPr="00B1530D" w:rsidRDefault="001E19CA" w:rsidP="00B1530D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</w:p>
          <w:p w:rsidR="001E19CA" w:rsidRPr="00B1530D" w:rsidRDefault="001E19CA" w:rsidP="00B1530D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1E19CA" w:rsidRPr="00B1530D" w:rsidRDefault="001E19CA" w:rsidP="00B1530D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</w:rPr>
            </w:pPr>
            <w:r w:rsidRPr="00B1530D">
              <w:rPr>
                <w:rFonts w:ascii="Arial" w:hAnsi="Arial" w:cs="Arial"/>
                <w:b/>
              </w:rPr>
              <w:t>Podjęcie działań w trybie awarii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</w:rPr>
            </w:pP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</w:rPr>
            </w:pPr>
            <w:r w:rsidRPr="00B1530D">
              <w:rPr>
                <w:rFonts w:ascii="Arial" w:hAnsi="Arial" w:cs="Arial"/>
                <w:b/>
              </w:rPr>
              <w:t>Kwoty typowych usług budowlanych (tylko robocizna):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</w:rPr>
            </w:pP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 xml:space="preserve">- postawienie ścianki działowej gipsowo-kartonowej na stelażu z ociepleniem 1m2 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malowanie tynków wewnętrznych z malowaniem farbą emulsyjną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gładzie gipsowe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okładziny ścian tynkami g-k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tynki standardowe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licowanie ścian płytami g-k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posadzki z płytek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wymiana drzwi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oczyszczenie 1m2 dachu śniegu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wymiana obróbek blacharskich 1m bieżący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wymiana rynien dachowych 1mbieżący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 xml:space="preserve">- koszt wyspawania 1m2 kraty prostej 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malowanie stolarki okiennej 1m2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>- malowanie stolarki drzwiowej 1m2</w:t>
            </w:r>
          </w:p>
          <w:p w:rsidR="007F55C2" w:rsidRDefault="00B1530D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- inne prace pochodne za 1 godzinę.</w:t>
            </w:r>
          </w:p>
          <w:p w:rsidR="00B1530D" w:rsidRPr="00B1530D" w:rsidRDefault="00B1530D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lang w:val="pl-PL"/>
              </w:rPr>
            </w:pPr>
            <w:r w:rsidRPr="00B1530D">
              <w:rPr>
                <w:rFonts w:ascii="Arial" w:hAnsi="Arial" w:cs="Arial"/>
                <w:lang w:val="pl-PL"/>
              </w:rPr>
              <w:t>Jeden pracownik dyżurujący od godz: 8:00 do 16:00 na potrzeby Muzeum Warszawy i Oddziałów oraz zagwarantowana mobilność pracownika w dojazdach do Muzeum Warszawy i jego Oddziałów.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lang w:val="pl-PL"/>
              </w:rPr>
            </w:pPr>
            <w:r w:rsidRPr="00B1530D">
              <w:rPr>
                <w:rFonts w:ascii="Arial" w:hAnsi="Arial" w:cs="Arial"/>
                <w:lang w:val="pl-PL"/>
              </w:rPr>
              <w:t xml:space="preserve"> </w:t>
            </w:r>
          </w:p>
          <w:p w:rsidR="007F55C2" w:rsidRPr="00B1530D" w:rsidRDefault="007F55C2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B1530D">
              <w:rPr>
                <w:rFonts w:ascii="Arial" w:hAnsi="Arial" w:cs="Arial"/>
                <w:b/>
                <w:lang w:val="pl-PL"/>
              </w:rPr>
              <w:t xml:space="preserve">UWAGA!! Kwoty powyższych czynności jak również stawki roboczogodzinowe proszę wpisać w załączonym formularzu ofertowym!! </w:t>
            </w:r>
          </w:p>
          <w:p w:rsidR="00EE1BCC" w:rsidRPr="00B1530D" w:rsidRDefault="00EE1BCC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EE1BCC" w:rsidRPr="00B1530D" w:rsidRDefault="00EE1BCC" w:rsidP="00B1530D">
            <w:pPr>
              <w:pStyle w:val="Akapitzlist"/>
              <w:numPr>
                <w:ilvl w:val="1"/>
                <w:numId w:val="36"/>
              </w:numPr>
              <w:spacing w:before="60" w:after="40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1530D">
              <w:rPr>
                <w:rFonts w:ascii="Arial" w:hAnsi="Arial" w:cs="Arial"/>
              </w:rPr>
              <w:t xml:space="preserve">Zamawiający zastrzega sobie możliwość skorzystania </w:t>
            </w:r>
            <w:r w:rsidRPr="00B1530D">
              <w:rPr>
                <w:rFonts w:ascii="Arial" w:hAnsi="Arial" w:cs="Arial"/>
                <w:b/>
              </w:rPr>
              <w:t xml:space="preserve">z prawa opcji </w:t>
            </w:r>
            <w:r w:rsidRPr="00B1530D">
              <w:rPr>
                <w:rFonts w:ascii="Arial" w:hAnsi="Arial" w:cs="Arial"/>
              </w:rPr>
              <w:t>określonego w art. 34 ust. 5 ustawy Pzp. Zamawiający w okresie obowią</w:t>
            </w:r>
            <w:r w:rsidR="00B1530D" w:rsidRPr="00B1530D">
              <w:rPr>
                <w:rFonts w:ascii="Arial" w:hAnsi="Arial" w:cs="Arial"/>
              </w:rPr>
              <w:t xml:space="preserve">zywania umowy, może skorzystać </w:t>
            </w:r>
            <w:r w:rsidRPr="00B1530D">
              <w:rPr>
                <w:rFonts w:ascii="Arial" w:hAnsi="Arial" w:cs="Arial"/>
              </w:rPr>
              <w:t xml:space="preserve">z prawa opcji i powiększyć ilość świadczonych serwisów technicznych obiektów Muzeum Warszawy, określonych w </w:t>
            </w:r>
            <w:r w:rsidR="00B1530D" w:rsidRPr="00B1530D">
              <w:rPr>
                <w:rFonts w:ascii="Arial" w:hAnsi="Arial" w:cs="Arial"/>
              </w:rPr>
              <w:t>Zapytaniu Ofertowym</w:t>
            </w:r>
            <w:r w:rsidRPr="00B1530D">
              <w:rPr>
                <w:rFonts w:ascii="Arial" w:hAnsi="Arial" w:cs="Arial"/>
              </w:rPr>
              <w:t xml:space="preserve">, jednak </w:t>
            </w:r>
            <w:r w:rsidRPr="00B1530D">
              <w:rPr>
                <w:rFonts w:ascii="Arial" w:hAnsi="Arial" w:cs="Arial"/>
                <w:b/>
              </w:rPr>
              <w:t>nie więcej niż o 20%</w:t>
            </w:r>
            <w:r w:rsidRPr="00B1530D">
              <w:rPr>
                <w:rFonts w:ascii="Arial" w:hAnsi="Arial" w:cs="Arial"/>
              </w:rPr>
              <w:t xml:space="preserve"> wartości brutto umowy.</w:t>
            </w:r>
          </w:p>
          <w:p w:rsidR="00EE1BCC" w:rsidRPr="00B1530D" w:rsidRDefault="00EE1BCC" w:rsidP="00B1530D">
            <w:pPr>
              <w:pStyle w:val="Akapitzlist"/>
              <w:numPr>
                <w:ilvl w:val="1"/>
                <w:numId w:val="36"/>
              </w:numPr>
              <w:spacing w:before="60" w:after="40"/>
              <w:ind w:left="357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>Warunki skorzystania z prawa opcji:</w:t>
            </w:r>
          </w:p>
          <w:p w:rsidR="00EE1BCC" w:rsidRPr="00B1530D" w:rsidRDefault="00EE1BCC" w:rsidP="00B1530D">
            <w:pPr>
              <w:numPr>
                <w:ilvl w:val="0"/>
                <w:numId w:val="37"/>
              </w:numPr>
              <w:spacing w:before="60" w:after="40"/>
              <w:ind w:left="714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>skorzystanie z prawa opcji nastąpi w przypadku zaistnienia dodatkowych potrzeb Zamawiającego w zakresie przedmiotu zamówienia, w szczególności większe niż przewidywane zapotrzebowanie na serwisy techniczne obiektów Muzeum Warszawy;</w:t>
            </w:r>
          </w:p>
          <w:p w:rsidR="00EE1BCC" w:rsidRPr="00B1530D" w:rsidRDefault="00EE1BCC" w:rsidP="00B1530D">
            <w:pPr>
              <w:numPr>
                <w:ilvl w:val="0"/>
                <w:numId w:val="37"/>
              </w:numPr>
              <w:spacing w:before="60" w:after="40"/>
              <w:ind w:left="714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>prawo opcji realizowane będzie na takich samych warunkach, jak zamówienie podstawowe;</w:t>
            </w:r>
          </w:p>
          <w:p w:rsidR="00EE1BCC" w:rsidRPr="00B1530D" w:rsidRDefault="00EE1BCC" w:rsidP="00B1530D">
            <w:pPr>
              <w:numPr>
                <w:ilvl w:val="0"/>
                <w:numId w:val="37"/>
              </w:numPr>
              <w:spacing w:before="60" w:after="40"/>
              <w:ind w:left="714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lastRenderedPageBreak/>
              <w:t>Zamawiający ma prawo skorzystać z prawa opcji w czasie trwania umowy;</w:t>
            </w:r>
          </w:p>
          <w:p w:rsidR="00EE1BCC" w:rsidRPr="00B1530D" w:rsidRDefault="00EE1BCC" w:rsidP="00B1530D">
            <w:pPr>
              <w:numPr>
                <w:ilvl w:val="0"/>
                <w:numId w:val="37"/>
              </w:numPr>
              <w:spacing w:before="60" w:after="40"/>
              <w:ind w:left="714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>o zamiarze skorzystania z prawa opcji, w określonym zakresie, Zamawiający poinformuje Wykonawcę oświadczeniem, tj. poprzez złożenie zamówienia szczegółowego. Brak stosownego zamówienia świadczy o rezygnacji z zamówienia opcjonalnego w całości lub w części (jeśli Zamawiający skorzysta częściowo z zamówień opcjonalnych);</w:t>
            </w:r>
          </w:p>
          <w:p w:rsidR="00EE1BCC" w:rsidRPr="00B1530D" w:rsidRDefault="00EE1BCC" w:rsidP="00B1530D">
            <w:pPr>
              <w:numPr>
                <w:ilvl w:val="0"/>
                <w:numId w:val="37"/>
              </w:numPr>
              <w:spacing w:before="60" w:after="40"/>
              <w:ind w:left="714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 xml:space="preserve">Wykonawca zobowiązany jest do realizacji zamówienia przewidzianego prawem opcji na warunkach opisanych w </w:t>
            </w:r>
            <w:r w:rsidR="00B1530D" w:rsidRPr="00B1530D">
              <w:rPr>
                <w:rFonts w:ascii="Arial" w:hAnsi="Arial" w:cs="Arial"/>
              </w:rPr>
              <w:t>Zapytaniu Ofertowym.</w:t>
            </w:r>
            <w:r w:rsidRPr="00B1530D">
              <w:rPr>
                <w:rFonts w:ascii="Arial" w:hAnsi="Arial" w:cs="Arial"/>
              </w:rPr>
              <w:t xml:space="preserve"> Do obliczenia wartości dostawy w ramach prawa opcji będą przyjęte stawki jednostkowe i ceny wskazane w Ofercie.</w:t>
            </w:r>
          </w:p>
          <w:p w:rsidR="00EE1BCC" w:rsidRPr="00B1530D" w:rsidRDefault="00EE1BCC" w:rsidP="00B1530D">
            <w:pPr>
              <w:pStyle w:val="Akapitzlist"/>
              <w:numPr>
                <w:ilvl w:val="0"/>
                <w:numId w:val="38"/>
              </w:numPr>
              <w:spacing w:before="60" w:after="40"/>
              <w:ind w:left="357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>Zamówienia realizowane w ramach opcji są jednostronnym uprawnieniem Zamawiającego. Brak złożenia zamówień objętych opcją nie rodzi po stronie Wykonawcy żadnych roszczeń w stosunku do Zamawiającego.</w:t>
            </w:r>
          </w:p>
          <w:p w:rsidR="00EE1BCC" w:rsidRPr="00B1530D" w:rsidRDefault="00EE1BCC" w:rsidP="00B1530D">
            <w:pPr>
              <w:pStyle w:val="Akapitzlist"/>
              <w:numPr>
                <w:ilvl w:val="0"/>
                <w:numId w:val="38"/>
              </w:numPr>
              <w:spacing w:before="60" w:after="40"/>
              <w:ind w:left="357" w:hanging="357"/>
              <w:jc w:val="both"/>
              <w:rPr>
                <w:rFonts w:ascii="Arial" w:hAnsi="Arial" w:cs="Arial"/>
              </w:rPr>
            </w:pPr>
            <w:r w:rsidRPr="00B1530D">
              <w:rPr>
                <w:rFonts w:ascii="Arial" w:hAnsi="Arial" w:cs="Arial"/>
              </w:rPr>
              <w:t>Skorzystanie z prawa opcji nie stanowi zmiany umowy w rozumieniu art. 144 ustawy oraz nie wymaga aneksowania umowy.</w:t>
            </w:r>
          </w:p>
          <w:p w:rsidR="00EE1BCC" w:rsidRPr="00B1530D" w:rsidRDefault="00EE1BCC" w:rsidP="00B1530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7F55C2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lastRenderedPageBreak/>
              <w:t>4)Pożądany termin wykonania:</w:t>
            </w:r>
          </w:p>
        </w:tc>
        <w:tc>
          <w:tcPr>
            <w:tcW w:w="5095" w:type="dxa"/>
          </w:tcPr>
          <w:p w:rsidR="007F55C2" w:rsidRPr="007A1C5A" w:rsidRDefault="00BF7EFD" w:rsidP="00BF7EF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Umowa od: styczeń 2019r. - grudzień 2019r.</w:t>
            </w:r>
          </w:p>
        </w:tc>
      </w:tr>
      <w:tr w:rsidR="007F55C2" w:rsidRPr="002C018B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5)Kryteria udziału:</w:t>
            </w:r>
          </w:p>
        </w:tc>
      </w:tr>
      <w:tr w:rsidR="007F55C2" w:rsidRPr="002C018B" w:rsidTr="00911370">
        <w:trPr>
          <w:trHeight w:val="248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5.1)Wiedza i doświadczenie (referencje):</w:t>
            </w:r>
          </w:p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rPr>
          <w:trHeight w:val="498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5.2)Uprawnienia do wykonywania określonej</w:t>
            </w:r>
          </w:p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działalności lub czynności:</w:t>
            </w:r>
          </w:p>
        </w:tc>
        <w:tc>
          <w:tcPr>
            <w:tcW w:w="5095" w:type="dxa"/>
          </w:tcPr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rPr>
          <w:trHeight w:val="526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5.3)Odpowiedni potencjał techniczny:</w:t>
            </w:r>
          </w:p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5.4)Dysponowanie osobami zdolnymi do</w:t>
            </w:r>
          </w:p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wykonania zamówienia:</w:t>
            </w:r>
          </w:p>
        </w:tc>
        <w:tc>
          <w:tcPr>
            <w:tcW w:w="5095" w:type="dxa"/>
          </w:tcPr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5.5) Sytuacja ekonomicznej i finansowania</w:t>
            </w:r>
          </w:p>
        </w:tc>
        <w:tc>
          <w:tcPr>
            <w:tcW w:w="5095" w:type="dxa"/>
          </w:tcPr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6)Miejsce i forma składania ofert:</w:t>
            </w:r>
          </w:p>
        </w:tc>
        <w:tc>
          <w:tcPr>
            <w:tcW w:w="5095" w:type="dxa"/>
          </w:tcPr>
          <w:p w:rsidR="007F55C2" w:rsidRPr="007A1C5A" w:rsidRDefault="00BF7EFD" w:rsidP="002C01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Kancelaria Muzeum Warszawy</w:t>
            </w:r>
            <w:r w:rsidR="00261682">
              <w:rPr>
                <w:rFonts w:ascii="Arial" w:hAnsi="Arial" w:cs="Arial"/>
                <w:lang w:val="en-US"/>
              </w:rPr>
              <w:t xml:space="preserve"> w godz: 9:00 – 14:00</w:t>
            </w:r>
            <w:r>
              <w:rPr>
                <w:rFonts w:ascii="Arial" w:hAnsi="Arial" w:cs="Arial"/>
                <w:lang w:val="en-US"/>
              </w:rPr>
              <w:t xml:space="preserve">, Rynek Starego Miasta 28, 00-272 Warszawa  </w:t>
            </w:r>
            <w:r w:rsidR="007F55C2" w:rsidRPr="007A1C5A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7F55C2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7)Termin składania ofert:</w:t>
            </w:r>
          </w:p>
        </w:tc>
        <w:tc>
          <w:tcPr>
            <w:tcW w:w="5095" w:type="dxa"/>
          </w:tcPr>
          <w:p w:rsidR="007F55C2" w:rsidRDefault="00261682" w:rsidP="002C018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 dnia: 13</w:t>
            </w:r>
            <w:r w:rsidR="00BF7EFD">
              <w:rPr>
                <w:rFonts w:ascii="Arial" w:hAnsi="Arial" w:cs="Arial"/>
                <w:lang w:val="pl-PL"/>
              </w:rPr>
              <w:t xml:space="preserve"> grudnia 2018</w:t>
            </w:r>
            <w:r w:rsidR="007F55C2">
              <w:rPr>
                <w:rFonts w:ascii="Arial" w:hAnsi="Arial" w:cs="Arial"/>
                <w:lang w:val="pl-PL"/>
              </w:rPr>
              <w:t>r.</w:t>
            </w:r>
          </w:p>
          <w:p w:rsidR="007F55C2" w:rsidRDefault="007F55C2" w:rsidP="002C018B">
            <w:pPr>
              <w:rPr>
                <w:rFonts w:ascii="Arial" w:hAnsi="Arial" w:cs="Arial"/>
                <w:lang w:val="pl-PL"/>
              </w:rPr>
            </w:pPr>
          </w:p>
          <w:p w:rsidR="007F55C2" w:rsidRDefault="007F55C2" w:rsidP="002C018B">
            <w:pPr>
              <w:rPr>
                <w:rFonts w:ascii="Arial" w:hAnsi="Arial" w:cs="Arial"/>
                <w:lang w:val="pl-PL"/>
              </w:rPr>
            </w:pPr>
          </w:p>
          <w:p w:rsidR="007F55C2" w:rsidRDefault="007F55C2" w:rsidP="002C018B">
            <w:pPr>
              <w:rPr>
                <w:rFonts w:ascii="Arial" w:hAnsi="Arial" w:cs="Arial"/>
                <w:lang w:val="pl-PL"/>
              </w:rPr>
            </w:pPr>
          </w:p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7F55C2" w:rsidRPr="002C018B" w:rsidRDefault="007F55C2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lastRenderedPageBreak/>
              <w:t>8)Osoba do kontaktu ze strony zamawiającego:</w:t>
            </w:r>
          </w:p>
        </w:tc>
        <w:tc>
          <w:tcPr>
            <w:tcW w:w="5095" w:type="dxa"/>
          </w:tcPr>
          <w:p w:rsidR="007F55C2" w:rsidRPr="007A1C5A" w:rsidRDefault="007F55C2" w:rsidP="002C018B">
            <w:pPr>
              <w:rPr>
                <w:rFonts w:ascii="Arial" w:hAnsi="Arial" w:cs="Arial"/>
                <w:lang w:val="pl-PL"/>
              </w:rPr>
            </w:pPr>
            <w:smartTag w:uri="urn:schemas-microsoft-com:office:smarttags" w:element="PersonName">
              <w:smartTagPr>
                <w:attr w:name="ProductID" w:val="Rafał Koński"/>
              </w:smartTagPr>
              <w:r w:rsidRPr="007A1C5A">
                <w:rPr>
                  <w:rFonts w:ascii="Arial" w:hAnsi="Arial" w:cs="Arial"/>
                  <w:lang w:val="pl-PL"/>
                </w:rPr>
                <w:t>Rafał Koński</w:t>
              </w:r>
            </w:smartTag>
            <w:r w:rsidRPr="007A1C5A">
              <w:rPr>
                <w:rFonts w:ascii="Arial" w:hAnsi="Arial" w:cs="Arial"/>
                <w:lang w:val="pl-PL"/>
              </w:rPr>
              <w:t xml:space="preserve"> 600 665 918</w:t>
            </w:r>
          </w:p>
          <w:p w:rsidR="007F55C2" w:rsidRPr="002C018B" w:rsidRDefault="007F55C2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F55C2" w:rsidRPr="002C018B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7F55C2" w:rsidRPr="002C018B" w:rsidRDefault="007F55C2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7F55C2" w:rsidRPr="002C018B" w:rsidRDefault="007F55C2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:rsidR="007F55C2" w:rsidRPr="002C018B" w:rsidRDefault="007F55C2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7F55C2" w:rsidRPr="002C018B" w:rsidRDefault="007F55C2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7F55C2" w:rsidRPr="002C018B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B1530D" w:rsidRDefault="00B1530D" w:rsidP="002C018B">
      <w:pPr>
        <w:rPr>
          <w:rFonts w:ascii="Times New Roman" w:hAnsi="Times New Roman"/>
          <w:u w:val="single"/>
          <w:lang w:val="pl-PL"/>
        </w:rPr>
      </w:pPr>
    </w:p>
    <w:p w:rsidR="00B1530D" w:rsidRDefault="00B1530D" w:rsidP="002C018B">
      <w:pPr>
        <w:rPr>
          <w:rFonts w:ascii="Times New Roman" w:hAnsi="Times New Roman"/>
          <w:u w:val="single"/>
          <w:lang w:val="pl-PL"/>
        </w:rPr>
      </w:pPr>
    </w:p>
    <w:p w:rsidR="00B1530D" w:rsidRDefault="00B1530D" w:rsidP="002C018B">
      <w:pPr>
        <w:rPr>
          <w:rFonts w:ascii="Times New Roman" w:hAnsi="Times New Roman"/>
          <w:u w:val="single"/>
          <w:lang w:val="pl-PL"/>
        </w:rPr>
      </w:pPr>
    </w:p>
    <w:p w:rsidR="00B1530D" w:rsidRDefault="00B1530D" w:rsidP="002C018B">
      <w:pPr>
        <w:rPr>
          <w:rFonts w:ascii="Times New Roman" w:hAnsi="Times New Roman"/>
          <w:u w:val="single"/>
          <w:lang w:val="pl-PL"/>
        </w:rPr>
      </w:pPr>
    </w:p>
    <w:p w:rsidR="00B1530D" w:rsidRDefault="00B1530D" w:rsidP="002C018B">
      <w:pPr>
        <w:rPr>
          <w:rFonts w:ascii="Times New Roman" w:hAnsi="Times New Roman"/>
          <w:u w:val="single"/>
          <w:lang w:val="pl-PL"/>
        </w:rPr>
      </w:pPr>
    </w:p>
    <w:p w:rsidR="00B1530D" w:rsidRDefault="00B1530D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7F55C2" w:rsidRDefault="007F55C2" w:rsidP="002C018B">
      <w:pPr>
        <w:rPr>
          <w:rFonts w:ascii="Times New Roman" w:hAnsi="Times New Roman"/>
          <w:u w:val="single"/>
          <w:lang w:val="pl-PL"/>
        </w:rPr>
      </w:pPr>
    </w:p>
    <w:p w:rsidR="00EE1BCC" w:rsidRDefault="00EE1BCC" w:rsidP="002C018B">
      <w:pPr>
        <w:rPr>
          <w:rFonts w:ascii="Times New Roman" w:hAnsi="Times New Roman"/>
          <w:u w:val="single"/>
          <w:lang w:val="pl-PL"/>
        </w:rPr>
      </w:pPr>
    </w:p>
    <w:p w:rsidR="007F55C2" w:rsidRPr="002C018B" w:rsidRDefault="007F55C2" w:rsidP="002C018B">
      <w:pPr>
        <w:rPr>
          <w:rFonts w:ascii="Times New Roman" w:hAnsi="Times New Roman"/>
          <w:u w:val="single"/>
          <w:lang w:val="pl-PL"/>
        </w:rPr>
      </w:pPr>
      <w:r w:rsidRPr="002C018B">
        <w:rPr>
          <w:rFonts w:ascii="Times New Roman" w:hAnsi="Times New Roman"/>
          <w:u w:val="single"/>
          <w:lang w:val="pl-PL"/>
        </w:rPr>
        <w:t>FORMULARZ OFERTOWY W ZAŁĄCZENIU</w:t>
      </w:r>
    </w:p>
    <w:p w:rsidR="007F55C2" w:rsidRPr="002C018B" w:rsidRDefault="007F55C2" w:rsidP="00EE1BCC">
      <w:pPr>
        <w:ind w:left="284" w:hanging="284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BF7EFD" w:rsidRDefault="00BF7EFD" w:rsidP="00EE1BCC">
      <w:pPr>
        <w:rPr>
          <w:rFonts w:ascii="Times New Roman" w:hAnsi="Times New Roman"/>
          <w:sz w:val="20"/>
          <w:szCs w:val="20"/>
          <w:lang w:val="pl-PL"/>
        </w:rPr>
      </w:pPr>
    </w:p>
    <w:p w:rsidR="007F55C2" w:rsidRPr="00EE1BCC" w:rsidRDefault="007F55C2" w:rsidP="002C018B">
      <w:pPr>
        <w:ind w:left="284" w:hanging="284"/>
        <w:jc w:val="right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lang w:val="pl-PL"/>
        </w:rPr>
        <w:t>.......................................................</w:t>
      </w:r>
    </w:p>
    <w:p w:rsidR="007F55C2" w:rsidRPr="00EE1BCC" w:rsidRDefault="007F55C2" w:rsidP="002C018B">
      <w:pPr>
        <w:jc w:val="both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b/>
          <w:bCs/>
          <w:u w:val="single"/>
          <w:lang w:val="pl-PL"/>
        </w:rPr>
        <w:t>Zamawiający</w:t>
      </w:r>
      <w:r w:rsidRPr="00EE1BCC">
        <w:rPr>
          <w:rFonts w:asciiTheme="majorHAnsi" w:hAnsiTheme="majorHAnsi"/>
          <w:lang w:val="pl-PL"/>
        </w:rPr>
        <w:t xml:space="preserve">:                                                                                    </w:t>
      </w:r>
      <w:r w:rsidR="00EE1BCC">
        <w:rPr>
          <w:rFonts w:asciiTheme="majorHAnsi" w:hAnsiTheme="majorHAnsi"/>
          <w:lang w:val="pl-PL"/>
        </w:rPr>
        <w:t xml:space="preserve">              </w:t>
      </w:r>
      <w:r w:rsidRPr="00EE1BCC">
        <w:rPr>
          <w:rFonts w:asciiTheme="majorHAnsi" w:hAnsiTheme="majorHAnsi"/>
          <w:lang w:val="pl-PL"/>
        </w:rPr>
        <w:t xml:space="preserve">  ( miejscowość, data )</w:t>
      </w:r>
    </w:p>
    <w:p w:rsidR="007F55C2" w:rsidRPr="00EE1BCC" w:rsidRDefault="007F55C2" w:rsidP="002C018B">
      <w:pPr>
        <w:jc w:val="both"/>
        <w:rPr>
          <w:rFonts w:asciiTheme="majorHAnsi" w:hAnsiTheme="majorHAnsi"/>
          <w:b/>
          <w:bCs/>
          <w:lang w:val="pl-PL"/>
        </w:rPr>
      </w:pPr>
      <w:r w:rsidRPr="00EE1BCC">
        <w:rPr>
          <w:rFonts w:asciiTheme="majorHAnsi" w:hAnsiTheme="majorHAnsi"/>
          <w:b/>
          <w:bCs/>
          <w:lang w:val="pl-PL"/>
        </w:rPr>
        <w:t xml:space="preserve">Muzeum Warszawy </w:t>
      </w:r>
    </w:p>
    <w:p w:rsidR="007F55C2" w:rsidRPr="00EE1BCC" w:rsidRDefault="007F55C2" w:rsidP="002C018B">
      <w:pPr>
        <w:jc w:val="both"/>
        <w:rPr>
          <w:rFonts w:asciiTheme="majorHAnsi" w:hAnsiTheme="majorHAnsi"/>
          <w:b/>
          <w:bCs/>
          <w:lang w:val="pl-PL"/>
        </w:rPr>
      </w:pPr>
      <w:r w:rsidRPr="00EE1BCC">
        <w:rPr>
          <w:rFonts w:asciiTheme="majorHAnsi" w:hAnsiTheme="majorHAnsi"/>
          <w:b/>
          <w:bCs/>
          <w:lang w:val="pl-PL"/>
        </w:rPr>
        <w:t>ul. Rynek Starego Miasta 28-42,</w:t>
      </w:r>
    </w:p>
    <w:p w:rsidR="007F55C2" w:rsidRPr="00EE1BCC" w:rsidRDefault="007F55C2" w:rsidP="002C018B">
      <w:pPr>
        <w:jc w:val="both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b/>
          <w:bCs/>
          <w:lang w:val="pl-PL"/>
        </w:rPr>
        <w:t>00-272 Warszawa</w:t>
      </w:r>
    </w:p>
    <w:p w:rsidR="007F55C2" w:rsidRPr="00EE1BCC" w:rsidRDefault="007F55C2" w:rsidP="002C018B">
      <w:pPr>
        <w:jc w:val="both"/>
        <w:rPr>
          <w:rFonts w:asciiTheme="majorHAnsi" w:hAnsiTheme="majorHAnsi"/>
          <w:b/>
          <w:lang w:val="pl-PL"/>
        </w:rPr>
      </w:pPr>
    </w:p>
    <w:p w:rsidR="007F55C2" w:rsidRPr="00EE1BCC" w:rsidRDefault="007F55C2" w:rsidP="002C018B">
      <w:pPr>
        <w:jc w:val="both"/>
        <w:rPr>
          <w:rFonts w:asciiTheme="majorHAnsi" w:hAnsiTheme="majorHAnsi"/>
          <w:b/>
          <w:lang w:val="pl-PL"/>
        </w:rPr>
      </w:pPr>
      <w:r w:rsidRPr="00EE1BCC">
        <w:rPr>
          <w:rFonts w:asciiTheme="majorHAnsi" w:hAnsiTheme="majorHAnsi"/>
          <w:b/>
          <w:lang w:val="pl-PL"/>
        </w:rPr>
        <w:t>Nazwa i adres zgłaszającego</w:t>
      </w:r>
    </w:p>
    <w:p w:rsidR="007F55C2" w:rsidRPr="00EE1BCC" w:rsidRDefault="007F55C2" w:rsidP="002C018B">
      <w:pPr>
        <w:ind w:left="5245"/>
        <w:rPr>
          <w:rFonts w:asciiTheme="majorHAnsi" w:hAnsiTheme="majorHAnsi"/>
          <w:b/>
          <w:bCs/>
          <w:lang w:val="pl-PL"/>
        </w:rPr>
      </w:pPr>
      <w:r w:rsidRPr="00EE1BCC">
        <w:rPr>
          <w:rFonts w:asciiTheme="majorHAnsi" w:hAnsiTheme="majorHAnsi"/>
          <w:lang w:val="pl-PL"/>
        </w:rPr>
        <w:t>Nr telefonu: …………………………</w:t>
      </w:r>
    </w:p>
    <w:p w:rsidR="007F55C2" w:rsidRPr="00EE1BCC" w:rsidRDefault="007F55C2" w:rsidP="002C018B">
      <w:pPr>
        <w:ind w:left="5245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lang w:val="pl-PL"/>
        </w:rPr>
        <w:t>Nr fax: ………………………………</w:t>
      </w:r>
    </w:p>
    <w:p w:rsidR="007F55C2" w:rsidRPr="00EE1BCC" w:rsidRDefault="007F55C2" w:rsidP="002C018B">
      <w:pPr>
        <w:ind w:left="5245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lang w:val="pl-PL"/>
        </w:rPr>
        <w:t>……………………………..                                                 Osoba do kontaktu: …………………</w:t>
      </w:r>
    </w:p>
    <w:p w:rsidR="007F55C2" w:rsidRPr="00EE1BCC" w:rsidRDefault="007F55C2" w:rsidP="002C018B">
      <w:pPr>
        <w:keepNext/>
        <w:suppressLineNumbers/>
        <w:spacing w:after="60"/>
        <w:ind w:firstLine="708"/>
        <w:outlineLvl w:val="0"/>
        <w:rPr>
          <w:rFonts w:asciiTheme="majorHAnsi" w:hAnsiTheme="majorHAnsi"/>
          <w:kern w:val="24"/>
          <w:lang w:val="pl-PL"/>
        </w:rPr>
      </w:pPr>
      <w:r w:rsidRPr="00EE1BCC">
        <w:rPr>
          <w:rFonts w:asciiTheme="majorHAnsi" w:hAnsiTheme="majorHAnsi"/>
          <w:kern w:val="24"/>
          <w:lang w:val="pl-PL"/>
        </w:rPr>
        <w:t>(pieczątka)</w:t>
      </w:r>
    </w:p>
    <w:p w:rsidR="00BF7EFD" w:rsidRPr="00EE1BCC" w:rsidRDefault="00BF7EFD" w:rsidP="002C018B">
      <w:pPr>
        <w:keepNext/>
        <w:suppressLineNumbers/>
        <w:spacing w:after="60"/>
        <w:ind w:firstLine="708"/>
        <w:outlineLvl w:val="0"/>
        <w:rPr>
          <w:rFonts w:asciiTheme="majorHAnsi" w:hAnsiTheme="majorHAnsi"/>
          <w:kern w:val="24"/>
          <w:lang w:val="pl-PL"/>
        </w:rPr>
      </w:pPr>
    </w:p>
    <w:p w:rsidR="007F55C2" w:rsidRPr="00EE1BCC" w:rsidRDefault="007F55C2" w:rsidP="002C018B">
      <w:pPr>
        <w:keepNext/>
        <w:suppressLineNumbers/>
        <w:spacing w:before="240" w:after="60"/>
        <w:jc w:val="center"/>
        <w:outlineLvl w:val="0"/>
        <w:rPr>
          <w:rFonts w:asciiTheme="majorHAnsi" w:hAnsiTheme="majorHAnsi"/>
          <w:b/>
          <w:kern w:val="24"/>
          <w:lang w:val="pl-PL"/>
        </w:rPr>
      </w:pPr>
      <w:r w:rsidRPr="00EE1BCC">
        <w:rPr>
          <w:rFonts w:asciiTheme="majorHAnsi" w:hAnsiTheme="majorHAnsi"/>
          <w:b/>
          <w:kern w:val="24"/>
          <w:lang w:val="pl-PL"/>
        </w:rPr>
        <w:t>FORMULARZ  OFERTOWY</w:t>
      </w:r>
    </w:p>
    <w:p w:rsidR="00BF7EFD" w:rsidRPr="00EE1BCC" w:rsidRDefault="00BF7EFD" w:rsidP="002C018B">
      <w:pPr>
        <w:keepNext/>
        <w:suppressLineNumbers/>
        <w:spacing w:before="240" w:after="60"/>
        <w:jc w:val="center"/>
        <w:outlineLvl w:val="0"/>
        <w:rPr>
          <w:rFonts w:asciiTheme="majorHAnsi" w:hAnsiTheme="majorHAnsi"/>
          <w:b/>
          <w:kern w:val="24"/>
          <w:lang w:val="pl-PL"/>
        </w:rPr>
      </w:pPr>
    </w:p>
    <w:p w:rsidR="007F55C2" w:rsidRPr="00EE1BCC" w:rsidRDefault="007F55C2" w:rsidP="00C5534F">
      <w:pPr>
        <w:spacing w:after="120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lang w:val="pl-PL"/>
        </w:rPr>
        <w:tab/>
        <w:t>Oferujemy wykonanie</w:t>
      </w:r>
      <w:r w:rsidRPr="00EE1BCC">
        <w:rPr>
          <w:rFonts w:asciiTheme="majorHAnsi" w:hAnsiTheme="majorHAnsi"/>
          <w:b/>
          <w:lang w:val="pl-PL"/>
        </w:rPr>
        <w:t xml:space="preserve"> rocznego</w:t>
      </w:r>
      <w:r w:rsidRPr="00EE1BCC">
        <w:rPr>
          <w:rFonts w:asciiTheme="majorHAnsi" w:hAnsiTheme="majorHAnsi"/>
          <w:lang w:val="pl-PL"/>
        </w:rPr>
        <w:t xml:space="preserve"> </w:t>
      </w:r>
      <w:r w:rsidRPr="00EE1BCC">
        <w:rPr>
          <w:rFonts w:asciiTheme="majorHAnsi" w:hAnsiTheme="majorHAnsi"/>
          <w:b/>
        </w:rPr>
        <w:t>serwisu ogólno – technicznego</w:t>
      </w:r>
      <w:r w:rsidRPr="00EE1BCC">
        <w:rPr>
          <w:rFonts w:asciiTheme="majorHAnsi" w:hAnsiTheme="majorHAnsi" w:cs="Courier New"/>
          <w:b/>
        </w:rPr>
        <w:t xml:space="preserve"> </w:t>
      </w:r>
      <w:r w:rsidRPr="00EE1BCC">
        <w:rPr>
          <w:rFonts w:asciiTheme="majorHAnsi" w:hAnsiTheme="majorHAnsi"/>
          <w:lang w:val="pl-PL"/>
        </w:rPr>
        <w:t xml:space="preserve"> zgodnie  z opisem przedmiotu zamówienia i na warunkach zawartych  w  zapytaniu ofertowym.</w:t>
      </w:r>
    </w:p>
    <w:p w:rsidR="00BF7EFD" w:rsidRPr="00EE1BCC" w:rsidRDefault="007F55C2" w:rsidP="002C018B">
      <w:pPr>
        <w:jc w:val="both"/>
        <w:rPr>
          <w:rFonts w:asciiTheme="majorHAnsi" w:hAnsiTheme="majorHAnsi"/>
          <w:b/>
          <w:lang w:val="pl-PL"/>
        </w:rPr>
      </w:pPr>
      <w:r w:rsidRPr="00EE1BCC">
        <w:rPr>
          <w:rFonts w:asciiTheme="majorHAnsi" w:hAnsiTheme="majorHAnsi"/>
          <w:b/>
          <w:lang w:val="pl-PL"/>
        </w:rPr>
        <w:t>Najkorzystniejsza oferta wynikać będzie</w:t>
      </w:r>
      <w:r w:rsidR="00BF7EFD" w:rsidRPr="00EE1BCC">
        <w:rPr>
          <w:rFonts w:asciiTheme="majorHAnsi" w:hAnsiTheme="majorHAnsi"/>
          <w:b/>
          <w:lang w:val="pl-PL"/>
        </w:rPr>
        <w:t xml:space="preserve"> z:</w:t>
      </w:r>
    </w:p>
    <w:p w:rsidR="00BF7EFD" w:rsidRPr="00EE1BCC" w:rsidRDefault="00BF7EFD" w:rsidP="002C018B">
      <w:pPr>
        <w:jc w:val="both"/>
        <w:rPr>
          <w:rFonts w:asciiTheme="majorHAnsi" w:hAnsiTheme="majorHAnsi"/>
          <w:b/>
          <w:lang w:val="pl-PL"/>
        </w:rPr>
      </w:pPr>
    </w:p>
    <w:p w:rsidR="00BF7EFD" w:rsidRPr="00EE1BCC" w:rsidRDefault="00BF7EFD" w:rsidP="002C018B">
      <w:pPr>
        <w:jc w:val="both"/>
        <w:rPr>
          <w:rFonts w:asciiTheme="majorHAnsi" w:hAnsiTheme="majorHAnsi"/>
          <w:b/>
          <w:lang w:val="pl-PL"/>
        </w:rPr>
      </w:pPr>
      <w:r w:rsidRPr="00EE1BCC">
        <w:rPr>
          <w:rFonts w:asciiTheme="majorHAnsi" w:hAnsiTheme="majorHAnsi"/>
          <w:b/>
          <w:lang w:val="pl-PL"/>
        </w:rPr>
        <w:t xml:space="preserve">- </w:t>
      </w:r>
      <w:r w:rsidR="007F55C2" w:rsidRPr="00EE1BCC">
        <w:rPr>
          <w:rFonts w:asciiTheme="majorHAnsi" w:hAnsiTheme="majorHAnsi"/>
          <w:b/>
          <w:lang w:val="pl-PL"/>
        </w:rPr>
        <w:t xml:space="preserve">najniższych stawek roboczo-godzinowych, </w:t>
      </w:r>
    </w:p>
    <w:p w:rsidR="00BF7EFD" w:rsidRPr="00EE1BCC" w:rsidRDefault="00BF7EFD" w:rsidP="002C018B">
      <w:pPr>
        <w:jc w:val="both"/>
        <w:rPr>
          <w:rFonts w:asciiTheme="majorHAnsi" w:hAnsiTheme="majorHAnsi"/>
          <w:b/>
          <w:lang w:val="pl-PL"/>
        </w:rPr>
      </w:pPr>
      <w:r w:rsidRPr="00EE1BCC">
        <w:rPr>
          <w:rFonts w:asciiTheme="majorHAnsi" w:hAnsiTheme="majorHAnsi"/>
          <w:b/>
          <w:lang w:val="pl-PL"/>
        </w:rPr>
        <w:t xml:space="preserve">- czasu reakcji </w:t>
      </w:r>
    </w:p>
    <w:p w:rsidR="007F55C2" w:rsidRPr="00EE1BCC" w:rsidRDefault="00BF7EFD" w:rsidP="002C018B">
      <w:pPr>
        <w:jc w:val="both"/>
        <w:rPr>
          <w:rFonts w:asciiTheme="majorHAnsi" w:hAnsiTheme="majorHAnsi"/>
          <w:b/>
          <w:lang w:val="pl-PL"/>
        </w:rPr>
      </w:pPr>
      <w:r w:rsidRPr="00EE1BCC">
        <w:rPr>
          <w:rFonts w:asciiTheme="majorHAnsi" w:hAnsiTheme="majorHAnsi"/>
          <w:b/>
          <w:lang w:val="pl-PL"/>
        </w:rPr>
        <w:t xml:space="preserve">- </w:t>
      </w:r>
      <w:r w:rsidR="007F55C2" w:rsidRPr="00EE1BCC">
        <w:rPr>
          <w:rFonts w:asciiTheme="majorHAnsi" w:hAnsiTheme="majorHAnsi"/>
          <w:b/>
          <w:lang w:val="pl-PL"/>
        </w:rPr>
        <w:t>kwot typowych usług budowlanych.</w:t>
      </w:r>
    </w:p>
    <w:p w:rsidR="007F55C2" w:rsidRPr="00EE1BCC" w:rsidRDefault="007F55C2" w:rsidP="002C018B">
      <w:pPr>
        <w:rPr>
          <w:rFonts w:asciiTheme="majorHAnsi" w:hAnsiTheme="majorHAnsi"/>
          <w:lang w:val="pl-PL"/>
        </w:rPr>
      </w:pPr>
    </w:p>
    <w:p w:rsidR="007F55C2" w:rsidRPr="00EE1BCC" w:rsidRDefault="007F55C2" w:rsidP="002C018B">
      <w:pPr>
        <w:jc w:val="both"/>
        <w:rPr>
          <w:rFonts w:asciiTheme="majorHAnsi" w:hAnsiTheme="majorHAnsi"/>
          <w:b/>
          <w:lang w:val="pl-PL"/>
        </w:rPr>
      </w:pPr>
      <w:r w:rsidRPr="00EE1BCC">
        <w:rPr>
          <w:rFonts w:asciiTheme="majorHAnsi" w:hAnsiTheme="majorHAnsi"/>
          <w:b/>
          <w:lang w:val="pl-PL"/>
        </w:rPr>
        <w:t>Ponadto:</w:t>
      </w:r>
    </w:p>
    <w:p w:rsidR="007F55C2" w:rsidRPr="00EE1BCC" w:rsidRDefault="007F55C2" w:rsidP="002C018B">
      <w:pPr>
        <w:jc w:val="both"/>
        <w:rPr>
          <w:rFonts w:asciiTheme="majorHAnsi" w:hAnsiTheme="majorHAnsi"/>
          <w:b/>
          <w:lang w:val="pl-PL"/>
        </w:rPr>
      </w:pPr>
    </w:p>
    <w:p w:rsidR="007F55C2" w:rsidRPr="00EE1BCC" w:rsidRDefault="007F55C2" w:rsidP="002C018B">
      <w:pPr>
        <w:ind w:firstLine="708"/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lang w:val="pl-PL"/>
        </w:rPr>
        <w:t>Oświadczamy, że reprezentowana przez nas firma zrealizowała w ciągu ostatnich ……………  lat (przed upływem terminu składania ofert wstępnych) następujące podobne, usługi dostawy lub roboty budowlane związane z tematem objętym zapytaniem ofertowym w roku 2015:</w:t>
      </w:r>
    </w:p>
    <w:p w:rsidR="007F55C2" w:rsidRPr="00EE1BCC" w:rsidRDefault="007F55C2" w:rsidP="00C50040">
      <w:pPr>
        <w:rPr>
          <w:rFonts w:asciiTheme="majorHAnsi" w:hAnsiTheme="majorHAnsi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2268"/>
        <w:gridCol w:w="2268"/>
        <w:gridCol w:w="2410"/>
      </w:tblGrid>
      <w:tr w:rsidR="007F55C2" w:rsidRPr="00EE1BCC" w:rsidTr="000D735C">
        <w:trPr>
          <w:trHeight w:val="413"/>
        </w:trPr>
        <w:tc>
          <w:tcPr>
            <w:tcW w:w="710" w:type="dxa"/>
            <w:vAlign w:val="center"/>
          </w:tcPr>
          <w:p w:rsidR="007F55C2" w:rsidRPr="00EE1BCC" w:rsidRDefault="007F55C2" w:rsidP="000D735C">
            <w:pPr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 xml:space="preserve">  L.p.</w:t>
            </w:r>
          </w:p>
        </w:tc>
        <w:tc>
          <w:tcPr>
            <w:tcW w:w="2551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>Przedmiot pracy, usługi lub dostawy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 xml:space="preserve">Odbiorca  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>nazwa, adres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>Wartość brutto w zł</w:t>
            </w:r>
          </w:p>
        </w:tc>
        <w:tc>
          <w:tcPr>
            <w:tcW w:w="2410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 xml:space="preserve">Data wykonywania </w:t>
            </w:r>
          </w:p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EE1BCC">
              <w:rPr>
                <w:rFonts w:asciiTheme="majorHAnsi" w:hAnsiTheme="majorHAnsi"/>
                <w:b/>
                <w:lang w:val="pl-PL"/>
              </w:rPr>
              <w:t>(dz-m-rok)</w:t>
            </w:r>
          </w:p>
        </w:tc>
      </w:tr>
      <w:tr w:rsidR="007F55C2" w:rsidRPr="00EE1BCC" w:rsidTr="000D735C">
        <w:tc>
          <w:tcPr>
            <w:tcW w:w="710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………………………..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…………………….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…………………….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…….…………….zł</w:t>
            </w:r>
          </w:p>
        </w:tc>
        <w:tc>
          <w:tcPr>
            <w:tcW w:w="2410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  <w:tr w:rsidR="007F55C2" w:rsidRPr="00EE1BCC" w:rsidTr="000D735C">
        <w:trPr>
          <w:trHeight w:val="860"/>
        </w:trPr>
        <w:tc>
          <w:tcPr>
            <w:tcW w:w="710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2551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  <w:tr w:rsidR="007F55C2" w:rsidRPr="00EE1BCC" w:rsidTr="00C50040">
        <w:trPr>
          <w:trHeight w:val="860"/>
        </w:trPr>
        <w:tc>
          <w:tcPr>
            <w:tcW w:w="710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3</w:t>
            </w:r>
          </w:p>
        </w:tc>
        <w:tc>
          <w:tcPr>
            <w:tcW w:w="2551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  <w:tr w:rsidR="007F55C2" w:rsidRPr="00EE1BCC" w:rsidTr="00C50040">
        <w:trPr>
          <w:trHeight w:val="860"/>
        </w:trPr>
        <w:tc>
          <w:tcPr>
            <w:tcW w:w="710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  <w:tr w:rsidR="007F55C2" w:rsidRPr="00EE1BCC" w:rsidTr="00C50040">
        <w:trPr>
          <w:trHeight w:val="860"/>
        </w:trPr>
        <w:tc>
          <w:tcPr>
            <w:tcW w:w="710" w:type="dxa"/>
            <w:vAlign w:val="center"/>
          </w:tcPr>
          <w:p w:rsidR="007F55C2" w:rsidRPr="00EE1BCC" w:rsidRDefault="007F55C2" w:rsidP="000D735C">
            <w:pPr>
              <w:jc w:val="center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:rsidR="007F55C2" w:rsidRPr="00EE1BCC" w:rsidRDefault="007F55C2" w:rsidP="000D735C">
            <w:pPr>
              <w:jc w:val="both"/>
              <w:rPr>
                <w:rFonts w:asciiTheme="majorHAnsi" w:hAnsiTheme="majorHAnsi"/>
                <w:lang w:val="pl-PL"/>
              </w:rPr>
            </w:pPr>
            <w:r w:rsidRPr="00EE1BCC">
              <w:rPr>
                <w:rFonts w:asciiTheme="majorHAnsi" w:hAnsiTheme="majorHAnsi"/>
                <w:lang w:val="pl-PL"/>
              </w:rPr>
              <w:t>...................................</w:t>
            </w:r>
          </w:p>
        </w:tc>
      </w:tr>
    </w:tbl>
    <w:p w:rsidR="007F55C2" w:rsidRPr="00EE1BCC" w:rsidRDefault="007F55C2" w:rsidP="00C50040">
      <w:pPr>
        <w:rPr>
          <w:rFonts w:asciiTheme="majorHAnsi" w:hAnsiTheme="majorHAnsi"/>
          <w:lang w:val="pl-PL"/>
        </w:rPr>
      </w:pPr>
    </w:p>
    <w:p w:rsidR="007F55C2" w:rsidRPr="00EE1BCC" w:rsidRDefault="007F55C2" w:rsidP="00C50040">
      <w:pPr>
        <w:rPr>
          <w:rFonts w:asciiTheme="majorHAnsi" w:hAnsiTheme="majorHAnsi"/>
          <w:lang w:val="pl-PL"/>
        </w:rPr>
      </w:pPr>
      <w:r w:rsidRPr="00EE1BCC">
        <w:rPr>
          <w:rFonts w:asciiTheme="majorHAnsi" w:hAnsiTheme="majorHAnsi"/>
          <w:lang w:val="pl-PL"/>
        </w:rPr>
        <w:t>W załączeniu przedstawiamy referencje z prac prowadzonych na obiektach zabytkowych.</w:t>
      </w:r>
    </w:p>
    <w:p w:rsidR="007F55C2" w:rsidRPr="00EE1BCC" w:rsidRDefault="007F55C2" w:rsidP="00C50040">
      <w:pPr>
        <w:rPr>
          <w:rFonts w:asciiTheme="majorHAnsi" w:hAnsiTheme="majorHAnsi"/>
          <w:lang w:val="pl-PL"/>
        </w:rPr>
      </w:pPr>
    </w:p>
    <w:p w:rsidR="007F55C2" w:rsidRPr="00EE1BCC" w:rsidRDefault="007F55C2" w:rsidP="00F70A19">
      <w:pPr>
        <w:jc w:val="both"/>
        <w:rPr>
          <w:rFonts w:asciiTheme="majorHAnsi" w:hAnsiTheme="majorHAnsi"/>
        </w:rPr>
      </w:pPr>
      <w:r w:rsidRPr="00EE1BCC">
        <w:rPr>
          <w:rFonts w:asciiTheme="majorHAnsi" w:hAnsiTheme="majorHAnsi"/>
        </w:rPr>
        <w:t>Jestem zarejestrowanym czynnym podatnikiem VAT niekorzystającym ze zwolnienia wynikającego z</w:t>
      </w:r>
      <w:r w:rsidR="00BF7EFD" w:rsidRPr="00EE1BCC">
        <w:rPr>
          <w:rFonts w:asciiTheme="majorHAnsi" w:hAnsiTheme="majorHAnsi"/>
        </w:rPr>
        <w:t xml:space="preserve"> art. 113 Ustawy o VAT.        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Courier New"/>
          <w:b/>
          <w:lang w:val="pl-PL"/>
        </w:rPr>
      </w:pPr>
      <w:r w:rsidRPr="00EE1BCC">
        <w:rPr>
          <w:rFonts w:asciiTheme="majorHAnsi" w:hAnsiTheme="majorHAnsi" w:cs="Courier New"/>
          <w:b/>
        </w:rPr>
        <w:t xml:space="preserve">Roczny, serwis ogólno – techniczny,  </w:t>
      </w:r>
      <w:r w:rsidRPr="00EE1BCC">
        <w:rPr>
          <w:rFonts w:asciiTheme="majorHAnsi" w:hAnsiTheme="majorHAnsi" w:cs="Courier New"/>
          <w:b/>
          <w:u w:val="single"/>
        </w:rPr>
        <w:t>24 godzinna gotowość</w:t>
      </w:r>
      <w:r w:rsidRPr="00EE1BCC">
        <w:rPr>
          <w:rFonts w:asciiTheme="majorHAnsi" w:hAnsiTheme="majorHAnsi" w:cs="Courier New"/>
          <w:b/>
        </w:rPr>
        <w:t xml:space="preserve"> usuwania usterek, prace na wysokościach, naprawy dachów, obróbek blacharskich, instalacyjne, naprawcze, malarskie, związane z organizacją wystaw i działalnością bieżącą w </w:t>
      </w:r>
      <w:r w:rsidRPr="00EE1BCC">
        <w:rPr>
          <w:rFonts w:asciiTheme="majorHAnsi" w:hAnsiTheme="majorHAnsi" w:cs="Courier New"/>
          <w:b/>
          <w:lang w:val="pl-PL"/>
        </w:rPr>
        <w:t>Muzeum i jego oddziałów. Umowa otwarta - płatność za faktycznie wykonane usługi do maksymalnej kwoty umowy.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Do rozliczenia prac określonych w umowie stosować będziemy stawki roboczo-godziny jak i narzuty ustalone w wyniku zamówienia i zawartych w przyjętej ofercie: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pl-PL"/>
        </w:rPr>
      </w:pPr>
      <w:r w:rsidRPr="00EE1BCC">
        <w:rPr>
          <w:rFonts w:asciiTheme="majorHAnsi" w:hAnsiTheme="majorHAnsi" w:cs="Arial"/>
          <w:b/>
          <w:u w:val="single"/>
          <w:lang w:val="pl-PL"/>
        </w:rPr>
        <w:t>Stawki roboczo-godziny: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stawkę roboczo/godzinową: ...........zł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koszty ogólne K.O.  ...........% (procenty)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zysk Z............% (procenty)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stawka roboczo/godzinowa z narzutami.............zł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pl-PL"/>
        </w:rPr>
      </w:pPr>
      <w:r w:rsidRPr="00EE1BCC">
        <w:rPr>
          <w:rFonts w:asciiTheme="majorHAnsi" w:hAnsiTheme="majorHAnsi" w:cs="Arial"/>
          <w:b/>
          <w:u w:val="single"/>
          <w:lang w:val="pl-PL"/>
        </w:rPr>
        <w:t>Stawki roboczo-godzinowe w trybie awarii: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stawkę roboczo/godzinową: ...........zł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koszty ogólne K.O.  ...........% (procenty)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zysk Z............% (procenty)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- stawka roboczo/godzinowa z narzutami.............zł</w:t>
      </w:r>
    </w:p>
    <w:p w:rsidR="007F55C2" w:rsidRPr="00EE1BCC" w:rsidRDefault="007F55C2" w:rsidP="00F70A19">
      <w:pPr>
        <w:autoSpaceDE w:val="0"/>
        <w:autoSpaceDN w:val="0"/>
        <w:adjustRightInd w:val="0"/>
        <w:rPr>
          <w:rFonts w:asciiTheme="majorHAnsi" w:hAnsiTheme="majorHAnsi" w:cs="Arial"/>
          <w:b/>
          <w:lang w:val="pl-PL"/>
        </w:rPr>
      </w:pPr>
    </w:p>
    <w:p w:rsidR="007F55C2" w:rsidRPr="00EE1BCC" w:rsidRDefault="007F55C2" w:rsidP="00F70A19">
      <w:pPr>
        <w:rPr>
          <w:rFonts w:asciiTheme="majorHAnsi" w:hAnsiTheme="majorHAnsi"/>
          <w:lang w:val="pl-PL"/>
        </w:rPr>
      </w:pPr>
    </w:p>
    <w:p w:rsidR="003661CD" w:rsidRPr="00EE1BCC" w:rsidRDefault="007F55C2" w:rsidP="00F70A19">
      <w:pPr>
        <w:rPr>
          <w:rFonts w:asciiTheme="majorHAnsi" w:hAnsiTheme="majorHAnsi" w:cs="Arial"/>
          <w:b/>
        </w:rPr>
      </w:pPr>
      <w:r w:rsidRPr="00EE1BCC">
        <w:rPr>
          <w:rFonts w:asciiTheme="majorHAnsi" w:hAnsiTheme="majorHAnsi" w:cs="Arial"/>
          <w:b/>
        </w:rPr>
        <w:t>Podjęcie działań w trybie awarii</w:t>
      </w:r>
      <w:r w:rsidR="003661CD" w:rsidRPr="00EE1BCC">
        <w:rPr>
          <w:rFonts w:asciiTheme="majorHAnsi" w:hAnsiTheme="majorHAnsi" w:cs="Arial"/>
          <w:b/>
        </w:rPr>
        <w:t xml:space="preserve"> </w:t>
      </w:r>
      <w:r w:rsidR="003661CD" w:rsidRPr="00EE1BCC">
        <w:rPr>
          <w:rFonts w:asciiTheme="majorHAnsi" w:hAnsiTheme="majorHAnsi" w:cs="Arial"/>
          <w:b/>
          <w:color w:val="000000" w:themeColor="text1"/>
        </w:rPr>
        <w:t>(czas reakcji na zdiagnozowanie usterki)</w:t>
      </w:r>
      <w:r w:rsidRPr="00EE1BCC">
        <w:rPr>
          <w:rFonts w:asciiTheme="majorHAnsi" w:hAnsiTheme="majorHAnsi" w:cs="Arial"/>
          <w:b/>
        </w:rPr>
        <w:t>:</w:t>
      </w:r>
      <w:r w:rsidR="003661CD" w:rsidRPr="00EE1BCC">
        <w:rPr>
          <w:rFonts w:asciiTheme="majorHAnsi" w:hAnsiTheme="majorHAnsi" w:cs="Arial"/>
          <w:b/>
        </w:rPr>
        <w:t xml:space="preserve"> </w:t>
      </w:r>
    </w:p>
    <w:p w:rsidR="003661CD" w:rsidRPr="00EE1BCC" w:rsidRDefault="003661CD" w:rsidP="00F70A19">
      <w:pPr>
        <w:rPr>
          <w:rFonts w:asciiTheme="majorHAnsi" w:hAnsiTheme="majorHAnsi" w:cs="Arial"/>
          <w:b/>
        </w:rPr>
      </w:pPr>
    </w:p>
    <w:p w:rsidR="007F55C2" w:rsidRPr="00EE1BCC" w:rsidRDefault="007F55C2" w:rsidP="00F70A19">
      <w:pPr>
        <w:rPr>
          <w:rFonts w:asciiTheme="majorHAnsi" w:hAnsiTheme="majorHAnsi" w:cs="Arial"/>
          <w:b/>
        </w:rPr>
      </w:pPr>
      <w:r w:rsidRPr="00EE1BCC">
        <w:rPr>
          <w:rFonts w:asciiTheme="majorHAnsi" w:hAnsiTheme="majorHAnsi" w:cs="Arial"/>
          <w:b/>
        </w:rPr>
        <w:t>....</w:t>
      </w:r>
      <w:r w:rsidR="003661CD" w:rsidRPr="00EE1BCC">
        <w:rPr>
          <w:rFonts w:asciiTheme="majorHAnsi" w:hAnsiTheme="majorHAnsi" w:cs="Arial"/>
          <w:b/>
        </w:rPr>
        <w:t>......</w:t>
      </w:r>
      <w:r w:rsidRPr="00EE1BCC">
        <w:rPr>
          <w:rFonts w:asciiTheme="majorHAnsi" w:hAnsiTheme="majorHAnsi" w:cs="Arial"/>
          <w:b/>
        </w:rPr>
        <w:t>...godzin</w:t>
      </w:r>
    </w:p>
    <w:p w:rsidR="007F55C2" w:rsidRPr="00EE1BCC" w:rsidRDefault="007F55C2" w:rsidP="00A57BF1">
      <w:pPr>
        <w:rPr>
          <w:rFonts w:asciiTheme="majorHAnsi" w:hAnsiTheme="majorHAnsi" w:cs="Arial"/>
          <w:b/>
        </w:rPr>
      </w:pPr>
    </w:p>
    <w:p w:rsidR="007F55C2" w:rsidRPr="00EE1BCC" w:rsidRDefault="007F55C2" w:rsidP="00A57BF1">
      <w:pPr>
        <w:rPr>
          <w:rFonts w:asciiTheme="majorHAnsi" w:hAnsiTheme="majorHAnsi" w:cs="Arial"/>
          <w:b/>
        </w:rPr>
      </w:pPr>
      <w:r w:rsidRPr="00EE1BCC">
        <w:rPr>
          <w:rFonts w:asciiTheme="majorHAnsi" w:hAnsiTheme="majorHAnsi" w:cs="Arial"/>
          <w:b/>
        </w:rPr>
        <w:t xml:space="preserve">Minimum 10 lat udokumentowanej pracy w conajmniej trzech obiektach zabytkowych: TAK/NIE  </w:t>
      </w:r>
    </w:p>
    <w:p w:rsidR="007F55C2" w:rsidRPr="00EE1BCC" w:rsidRDefault="007F55C2" w:rsidP="00A57BF1">
      <w:pPr>
        <w:rPr>
          <w:rFonts w:asciiTheme="majorHAnsi" w:hAnsiTheme="majorHAnsi" w:cs="Arial"/>
          <w:b/>
        </w:rPr>
      </w:pPr>
    </w:p>
    <w:p w:rsidR="007F55C2" w:rsidRPr="00EE1BCC" w:rsidRDefault="007F55C2" w:rsidP="00731722">
      <w:pPr>
        <w:rPr>
          <w:rFonts w:asciiTheme="majorHAnsi" w:hAnsiTheme="majorHAnsi" w:cs="Arial"/>
          <w:b/>
          <w:lang w:val="pl-PL"/>
        </w:rPr>
      </w:pPr>
      <w:r w:rsidRPr="00EE1BCC">
        <w:rPr>
          <w:rFonts w:asciiTheme="majorHAnsi" w:hAnsiTheme="majorHAnsi" w:cs="Arial"/>
          <w:b/>
          <w:lang w:val="pl-PL"/>
        </w:rPr>
        <w:t>Je</w:t>
      </w:r>
      <w:r w:rsidR="00840CAA" w:rsidRPr="00EE1BCC">
        <w:rPr>
          <w:rFonts w:asciiTheme="majorHAnsi" w:hAnsiTheme="majorHAnsi" w:cs="Arial"/>
          <w:b/>
          <w:lang w:val="pl-PL"/>
        </w:rPr>
        <w:t>den pracownik dyżurujący od godź</w:t>
      </w:r>
      <w:r w:rsidRPr="00EE1BCC">
        <w:rPr>
          <w:rFonts w:asciiTheme="majorHAnsi" w:hAnsiTheme="majorHAnsi" w:cs="Arial"/>
          <w:b/>
          <w:lang w:val="pl-PL"/>
        </w:rPr>
        <w:t>: 8:00 do 16:00 na potrzeby Muzeum Warszawy i Oddziałów oraz zagwarantowana mobilność pracownika w dojazda</w:t>
      </w:r>
      <w:r w:rsidR="00B1530D">
        <w:rPr>
          <w:rFonts w:asciiTheme="majorHAnsi" w:hAnsiTheme="majorHAnsi" w:cs="Arial"/>
          <w:b/>
          <w:lang w:val="pl-PL"/>
        </w:rPr>
        <w:t>ch do Muzeum Warszawy i jego Odd</w:t>
      </w:r>
      <w:r w:rsidRPr="00EE1BCC">
        <w:rPr>
          <w:rFonts w:asciiTheme="majorHAnsi" w:hAnsiTheme="majorHAnsi" w:cs="Arial"/>
          <w:b/>
          <w:lang w:val="pl-PL"/>
        </w:rPr>
        <w:t>ziałów.</w:t>
      </w:r>
    </w:p>
    <w:p w:rsidR="007F55C2" w:rsidRPr="00EE1BCC" w:rsidRDefault="007F55C2" w:rsidP="00A57BF1">
      <w:pPr>
        <w:rPr>
          <w:rFonts w:asciiTheme="majorHAnsi" w:hAnsiTheme="majorHAnsi" w:cs="Arial"/>
          <w:b/>
        </w:rPr>
      </w:pPr>
    </w:p>
    <w:p w:rsidR="00D67F1D" w:rsidRPr="00EE1BCC" w:rsidRDefault="00D67F1D" w:rsidP="00F70A19">
      <w:pPr>
        <w:rPr>
          <w:rFonts w:asciiTheme="majorHAnsi" w:hAnsiTheme="majorHAnsi" w:cs="Arial"/>
          <w:b/>
        </w:rPr>
      </w:pPr>
    </w:p>
    <w:p w:rsidR="00D67F1D" w:rsidRDefault="00D67F1D" w:rsidP="00F70A19">
      <w:pPr>
        <w:rPr>
          <w:rFonts w:asciiTheme="majorHAnsi" w:hAnsiTheme="majorHAnsi" w:cs="Arial"/>
          <w:b/>
        </w:rPr>
      </w:pPr>
    </w:p>
    <w:p w:rsidR="00EE1BCC" w:rsidRDefault="00EE1BCC" w:rsidP="00F70A19">
      <w:pPr>
        <w:rPr>
          <w:rFonts w:asciiTheme="majorHAnsi" w:hAnsiTheme="majorHAnsi" w:cs="Arial"/>
          <w:b/>
        </w:rPr>
      </w:pPr>
    </w:p>
    <w:p w:rsidR="00EE1BCC" w:rsidRPr="00EE1BCC" w:rsidRDefault="00EE1BCC" w:rsidP="00F70A19">
      <w:pPr>
        <w:rPr>
          <w:rFonts w:asciiTheme="majorHAnsi" w:hAnsiTheme="majorHAnsi" w:cs="Arial"/>
          <w:b/>
        </w:rPr>
      </w:pPr>
    </w:p>
    <w:p w:rsidR="007F55C2" w:rsidRPr="00EE1BCC" w:rsidRDefault="007F55C2" w:rsidP="00F70A19">
      <w:pPr>
        <w:rPr>
          <w:rFonts w:asciiTheme="majorHAnsi" w:hAnsiTheme="majorHAnsi" w:cs="Arial"/>
          <w:b/>
          <w:u w:val="single"/>
        </w:rPr>
      </w:pPr>
      <w:r w:rsidRPr="00EE1BCC">
        <w:rPr>
          <w:rFonts w:asciiTheme="majorHAnsi" w:hAnsiTheme="majorHAnsi" w:cs="Arial"/>
          <w:b/>
          <w:u w:val="single"/>
        </w:rPr>
        <w:t>Kwoty typowych usług budowlanych (tylko robocizna):</w:t>
      </w:r>
    </w:p>
    <w:p w:rsidR="007F55C2" w:rsidRPr="00EE1BCC" w:rsidRDefault="007F55C2" w:rsidP="00F70A19">
      <w:pPr>
        <w:rPr>
          <w:rFonts w:asciiTheme="majorHAnsi" w:hAnsiTheme="majorHAnsi" w:cs="Arial"/>
          <w:b/>
        </w:rPr>
      </w:pPr>
    </w:p>
    <w:p w:rsidR="00D67F1D" w:rsidRPr="00EE1BCC" w:rsidRDefault="00D67F1D" w:rsidP="00D67F1D">
      <w:pPr>
        <w:tabs>
          <w:tab w:val="right" w:leader="underscore" w:pos="8789"/>
        </w:tabs>
        <w:rPr>
          <w:rFonts w:asciiTheme="majorHAnsi" w:hAnsiTheme="majorHAnsi" w:cs="Arial"/>
          <w:color w:val="000000" w:themeColor="text1"/>
        </w:rPr>
      </w:pPr>
      <w:r w:rsidRPr="00EE1BCC">
        <w:rPr>
          <w:rFonts w:asciiTheme="majorHAnsi" w:hAnsiTheme="majorHAnsi" w:cs="Arial"/>
          <w:b/>
          <w:color w:val="000000" w:themeColor="text1"/>
        </w:rPr>
        <w:t>ŁĄCZNA CENA BRUTTO</w:t>
      </w:r>
      <w:r w:rsidRPr="00EE1BCC">
        <w:rPr>
          <w:rFonts w:asciiTheme="majorHAnsi" w:hAnsiTheme="majorHAnsi" w:cs="Arial"/>
          <w:color w:val="000000" w:themeColor="text1"/>
        </w:rPr>
        <w:tab/>
        <w:t>złotych</w:t>
      </w:r>
    </w:p>
    <w:p w:rsidR="00BF7EFD" w:rsidRPr="00EE1BCC" w:rsidRDefault="00BF7EFD" w:rsidP="00D67F1D">
      <w:pPr>
        <w:tabs>
          <w:tab w:val="right" w:leader="underscore" w:pos="8789"/>
        </w:tabs>
        <w:rPr>
          <w:rFonts w:asciiTheme="majorHAnsi" w:hAnsiTheme="majorHAnsi" w:cs="Arial"/>
          <w:color w:val="000000" w:themeColor="text1"/>
        </w:rPr>
      </w:pPr>
    </w:p>
    <w:p w:rsidR="00D67F1D" w:rsidRPr="00EE1BCC" w:rsidRDefault="00D67F1D" w:rsidP="00D67F1D">
      <w:pPr>
        <w:tabs>
          <w:tab w:val="right" w:leader="underscore" w:pos="8789"/>
        </w:tabs>
        <w:rPr>
          <w:rFonts w:asciiTheme="majorHAnsi" w:hAnsiTheme="majorHAnsi" w:cs="Arial"/>
          <w:color w:val="000000" w:themeColor="text1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Usługa</w:t>
            </w:r>
          </w:p>
          <w:p w:rsidR="00BE6AC3" w:rsidRPr="00EE1BCC" w:rsidRDefault="00BE6AC3" w:rsidP="00A61F9F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D67F1D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 xml:space="preserve">Kwota </w:t>
            </w:r>
            <w:r w:rsidR="00BF7EFD" w:rsidRPr="00EE1BCC">
              <w:rPr>
                <w:rFonts w:asciiTheme="majorHAnsi" w:hAnsiTheme="majorHAnsi" w:cs="Arial"/>
                <w:color w:val="000000" w:themeColor="text1"/>
              </w:rPr>
              <w:t>(zł netto)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Postawienie ścianki działowej gipsowo-kartonowej na stelażu z ociepleniem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Malowanie tynków wewnętrznych z malowaniem farbą emulsyjną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Gładzie gipsowe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Okładziny ścian tynkami g-k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Tynki standardowe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Licowanie ścian płytami g-k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Posadzki z płytek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Wymiana drzwi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Oczyszczenie dachu śniegu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 xml:space="preserve">Wymiana obróbek blacharskich 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1m/bieżący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 xml:space="preserve">Wymiana rynien dachowych 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1m/bieżący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Koszt wyspawania 1m2 kraty prostej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 xml:space="preserve">Malowanie stolarki okiennej 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 xml:space="preserve">Malowanie stolarki drzwiowej 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.................... za 1m2</w:t>
            </w:r>
          </w:p>
        </w:tc>
      </w:tr>
      <w:tr w:rsidR="00D67F1D" w:rsidRPr="00EE1BCC" w:rsidTr="00A61F9F">
        <w:tc>
          <w:tcPr>
            <w:tcW w:w="70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b/>
                <w:color w:val="000000" w:themeColor="text1"/>
              </w:rPr>
              <w:t>Inne prace pochodne</w:t>
            </w:r>
          </w:p>
        </w:tc>
        <w:tc>
          <w:tcPr>
            <w:tcW w:w="4253" w:type="dxa"/>
            <w:shd w:val="clear" w:color="auto" w:fill="auto"/>
          </w:tcPr>
          <w:p w:rsidR="00D67F1D" w:rsidRPr="00EE1BCC" w:rsidRDefault="00D67F1D" w:rsidP="00A61F9F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67F1D" w:rsidRPr="00EE1BCC" w:rsidRDefault="00840CAA" w:rsidP="00A61F9F">
            <w:pPr>
              <w:rPr>
                <w:rFonts w:asciiTheme="majorHAnsi" w:hAnsiTheme="majorHAnsi" w:cs="Arial"/>
                <w:color w:val="000000" w:themeColor="text1"/>
              </w:rPr>
            </w:pPr>
            <w:r w:rsidRPr="00EE1BCC">
              <w:rPr>
                <w:rFonts w:asciiTheme="majorHAnsi" w:hAnsiTheme="majorHAnsi" w:cs="Arial"/>
                <w:color w:val="000000" w:themeColor="text1"/>
              </w:rPr>
              <w:t>…………….. za 1 godzinę</w:t>
            </w:r>
          </w:p>
        </w:tc>
      </w:tr>
    </w:tbl>
    <w:p w:rsidR="007F55C2" w:rsidRPr="00EE1BCC" w:rsidRDefault="007F55C2" w:rsidP="002C018B">
      <w:pPr>
        <w:tabs>
          <w:tab w:val="left" w:pos="540"/>
        </w:tabs>
        <w:ind w:left="4680" w:hanging="4680"/>
        <w:rPr>
          <w:rFonts w:asciiTheme="majorHAnsi" w:hAnsiTheme="majorHAnsi" w:cs="Arial"/>
          <w:color w:val="000000" w:themeColor="text1"/>
          <w:lang w:val="pl-PL"/>
        </w:rPr>
      </w:pPr>
    </w:p>
    <w:p w:rsidR="007F55C2" w:rsidRPr="00EE1BCC" w:rsidRDefault="007F55C2" w:rsidP="002C018B">
      <w:pPr>
        <w:tabs>
          <w:tab w:val="left" w:pos="540"/>
        </w:tabs>
        <w:ind w:left="4680" w:hanging="4680"/>
        <w:rPr>
          <w:rFonts w:asciiTheme="majorHAnsi" w:hAnsiTheme="majorHAnsi"/>
          <w:lang w:val="pl-PL"/>
        </w:rPr>
      </w:pPr>
    </w:p>
    <w:p w:rsidR="003661CD" w:rsidRPr="00EE1BCC" w:rsidRDefault="003661CD" w:rsidP="003661CD">
      <w:pPr>
        <w:pStyle w:val="NormalN"/>
        <w:jc w:val="left"/>
        <w:rPr>
          <w:rFonts w:asciiTheme="majorHAnsi" w:hAnsiTheme="majorHAnsi" w:cs="Arial"/>
          <w:b/>
          <w:color w:val="404040"/>
          <w:sz w:val="24"/>
          <w:szCs w:val="24"/>
          <w:u w:val="single"/>
        </w:rPr>
      </w:pPr>
      <w:r w:rsidRPr="00EE1BCC">
        <w:rPr>
          <w:rFonts w:asciiTheme="majorHAnsi" w:hAnsiTheme="majorHAnsi" w:cs="Arial"/>
          <w:b/>
          <w:color w:val="404040"/>
          <w:sz w:val="24"/>
          <w:szCs w:val="24"/>
          <w:u w:val="single"/>
        </w:rPr>
        <w:t>Kryteria oceny ofert</w:t>
      </w:r>
    </w:p>
    <w:p w:rsidR="003661CD" w:rsidRPr="00EE1BCC" w:rsidRDefault="003661CD" w:rsidP="003661CD">
      <w:pPr>
        <w:pStyle w:val="NormalN"/>
        <w:jc w:val="left"/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/>
          <w:color w:val="404040"/>
          <w:sz w:val="24"/>
          <w:szCs w:val="24"/>
        </w:rPr>
        <w:br/>
      </w:r>
      <w:r w:rsidRPr="00EE1BCC">
        <w:rPr>
          <w:rFonts w:asciiTheme="majorHAnsi" w:hAnsiTheme="majorHAnsi" w:cs="Arial"/>
          <w:color w:val="404040"/>
          <w:sz w:val="24"/>
          <w:szCs w:val="24"/>
        </w:rPr>
        <w:t>Przy wyborze oferty najkorzystniejszej Zamawiający zastosuje następujące kryteria oceny ofert:</w:t>
      </w:r>
    </w:p>
    <w:p w:rsidR="003661CD" w:rsidRPr="00EE1BCC" w:rsidRDefault="003661CD" w:rsidP="003661CD">
      <w:pPr>
        <w:pStyle w:val="NormalN"/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color w:val="404040"/>
          <w:sz w:val="24"/>
          <w:szCs w:val="24"/>
        </w:rPr>
        <w:t xml:space="preserve">Cena – waga - 60%; </w:t>
      </w:r>
    </w:p>
    <w:p w:rsidR="003661CD" w:rsidRPr="00EE1BCC" w:rsidRDefault="003661CD" w:rsidP="003661CD">
      <w:pPr>
        <w:pStyle w:val="NormalN"/>
        <w:jc w:val="left"/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color w:val="404040"/>
          <w:sz w:val="24"/>
          <w:szCs w:val="24"/>
        </w:rPr>
        <w:t>Czas reakcji na zdiagnozowanie usterki  - waga  - 40 %</w:t>
      </w:r>
    </w:p>
    <w:p w:rsidR="003661CD" w:rsidRPr="00EE1BCC" w:rsidRDefault="003661CD" w:rsidP="003661CD">
      <w:pPr>
        <w:autoSpaceDE w:val="0"/>
        <w:autoSpaceDN w:val="0"/>
        <w:adjustRightInd w:val="0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lastRenderedPageBreak/>
        <w:t xml:space="preserve">Zamawiający dokona oceny złożonych ofert, zgodnie z następującymi zasadami: </w:t>
      </w:r>
    </w:p>
    <w:p w:rsidR="003661CD" w:rsidRPr="00EE1BCC" w:rsidRDefault="003661CD" w:rsidP="003661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40"/>
        <w:jc w:val="both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3661CD" w:rsidRPr="00EE1BCC" w:rsidRDefault="00D67F1D" w:rsidP="003661CD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404040"/>
        </w:rPr>
      </w:pPr>
      <m:oMathPara>
        <m:oMath>
          <m:r>
            <w:rPr>
              <w:rFonts w:ascii="Cambria Math" w:hAnsi="Cambria Math"/>
              <w:color w:val="404040"/>
            </w:rPr>
            <m:t>C</m:t>
          </m:r>
          <m:r>
            <m:rPr>
              <m:sty m:val="p"/>
            </m:rPr>
            <w:rPr>
              <w:rFonts w:ascii="Cambria Math" w:hAnsi="Cambria Math"/>
              <w:color w:val="404040"/>
            </w:rPr>
            <m:t>=</m:t>
          </m:r>
          <m:f>
            <m:fPr>
              <m:ctrlPr>
                <w:rPr>
                  <w:rFonts w:ascii="Cambria Math" w:hAnsi="Cambria Math"/>
                  <w:color w:val="404040"/>
                </w:rPr>
              </m:ctrlPr>
            </m:fPr>
            <m:num>
              <m:r>
                <w:rPr>
                  <w:rFonts w:ascii="Cambria Math" w:hAnsi="Cambria Math"/>
                  <w:color w:val="404040"/>
                </w:rPr>
                <m:t>Cmin</m:t>
              </m:r>
            </m:num>
            <m:den>
              <m:r>
                <w:rPr>
                  <w:rFonts w:ascii="Cambria Math" w:hAnsi="Cambria Math"/>
                  <w:color w:val="404040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  <w:color w:val="404040"/>
            </w:rPr>
            <m:t xml:space="preserve">*60 </m:t>
          </m:r>
          <m:r>
            <w:rPr>
              <w:rFonts w:ascii="Cambria Math" w:hAnsi="Cambria Math"/>
              <w:color w:val="404040"/>
            </w:rPr>
            <m:t>pkt</m:t>
          </m:r>
        </m:oMath>
      </m:oMathPara>
    </w:p>
    <w:p w:rsidR="003661CD" w:rsidRPr="00EE1BCC" w:rsidRDefault="003661CD" w:rsidP="003661CD">
      <w:pPr>
        <w:autoSpaceDE w:val="0"/>
        <w:autoSpaceDN w:val="0"/>
        <w:adjustRightInd w:val="0"/>
        <w:ind w:left="851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gdzie:</w:t>
      </w:r>
    </w:p>
    <w:p w:rsidR="003661CD" w:rsidRPr="00EE1BCC" w:rsidRDefault="003661CD" w:rsidP="003661CD">
      <w:pPr>
        <w:autoSpaceDE w:val="0"/>
        <w:autoSpaceDN w:val="0"/>
        <w:adjustRightInd w:val="0"/>
        <w:ind w:left="851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Cmin – oznacza najniższą zaproponowaną cenę,</w:t>
      </w:r>
    </w:p>
    <w:p w:rsidR="003661CD" w:rsidRPr="00EE1BCC" w:rsidRDefault="003661CD" w:rsidP="003661CD">
      <w:pPr>
        <w:autoSpaceDE w:val="0"/>
        <w:autoSpaceDN w:val="0"/>
        <w:adjustRightInd w:val="0"/>
        <w:ind w:left="851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Cbad – oznacza cenę zaproponowaną w badanej ofercie,</w:t>
      </w:r>
    </w:p>
    <w:p w:rsidR="003661CD" w:rsidRPr="00EE1BCC" w:rsidRDefault="003661CD" w:rsidP="003661CD">
      <w:pPr>
        <w:autoSpaceDE w:val="0"/>
        <w:autoSpaceDN w:val="0"/>
        <w:adjustRightInd w:val="0"/>
        <w:ind w:left="851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C – oznacza liczbę punktów przyznanych badanej ofercie.</w:t>
      </w:r>
    </w:p>
    <w:p w:rsidR="003661CD" w:rsidRPr="00EE1BCC" w:rsidRDefault="003661CD" w:rsidP="003661CD">
      <w:pPr>
        <w:pStyle w:val="NormalN"/>
        <w:numPr>
          <w:ilvl w:val="0"/>
          <w:numId w:val="35"/>
        </w:numPr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Cs/>
          <w:color w:val="404040"/>
          <w:sz w:val="24"/>
          <w:szCs w:val="24"/>
        </w:rPr>
        <w:t xml:space="preserve">Kryterium „czas reakcji na zdiagnozowanie usterki z uwzględnieniem pracy po za godzinami 8-16” zostanie ocenione </w:t>
      </w:r>
      <w:r w:rsidRPr="00EE1BCC">
        <w:rPr>
          <w:rFonts w:asciiTheme="majorHAnsi" w:hAnsiTheme="majorHAnsi" w:cs="Arial"/>
          <w:color w:val="404040"/>
          <w:sz w:val="24"/>
          <w:szCs w:val="24"/>
        </w:rPr>
        <w:t xml:space="preserve">na podstawie wskazanego przez Wykonawcę w ofercie terminu realizacji podanego </w:t>
      </w:r>
      <w:r w:rsidRPr="00EE1BCC">
        <w:rPr>
          <w:rFonts w:asciiTheme="majorHAnsi" w:hAnsiTheme="majorHAnsi" w:cs="Arial"/>
          <w:color w:val="404040"/>
          <w:sz w:val="24"/>
          <w:szCs w:val="24"/>
          <w:u w:val="single"/>
        </w:rPr>
        <w:t>w godzinach</w:t>
      </w:r>
      <w:r w:rsidRPr="00EE1BCC">
        <w:rPr>
          <w:rFonts w:asciiTheme="majorHAnsi" w:hAnsiTheme="majorHAnsi" w:cs="Arial"/>
          <w:color w:val="404040"/>
          <w:sz w:val="24"/>
          <w:szCs w:val="24"/>
        </w:rPr>
        <w:t xml:space="preserve"> (załącznik 2 do SIWZ – wzór formularza ofertowego). </w:t>
      </w:r>
    </w:p>
    <w:p w:rsidR="003661CD" w:rsidRPr="00EE1BCC" w:rsidRDefault="003661CD" w:rsidP="003661CD">
      <w:pPr>
        <w:pStyle w:val="NormalN"/>
        <w:rPr>
          <w:rFonts w:asciiTheme="majorHAnsi" w:hAnsiTheme="majorHAnsi" w:cs="Arial"/>
          <w:color w:val="404040"/>
          <w:sz w:val="24"/>
          <w:szCs w:val="24"/>
          <w:u w:val="single"/>
        </w:rPr>
      </w:pPr>
      <w:r w:rsidRPr="00EE1BCC">
        <w:rPr>
          <w:rFonts w:asciiTheme="majorHAnsi" w:hAnsiTheme="majorHAnsi" w:cs="Arial"/>
          <w:color w:val="404040"/>
          <w:sz w:val="24"/>
          <w:szCs w:val="24"/>
          <w:u w:val="single"/>
        </w:rPr>
        <w:t>Uwaga:</w:t>
      </w:r>
      <w:r w:rsidRPr="00EE1BCC">
        <w:rPr>
          <w:rFonts w:asciiTheme="majorHAnsi" w:hAnsiTheme="majorHAnsi" w:cs="Arial"/>
          <w:color w:val="404040"/>
          <w:sz w:val="24"/>
          <w:szCs w:val="24"/>
        </w:rPr>
        <w:t xml:space="preserve"> w ofercie termin realizacji należy podać wyłącznie liczbowo w godzinach z uwzględnieniem pracy poza godzinami 8:00 -16:00.</w:t>
      </w:r>
    </w:p>
    <w:p w:rsidR="003661CD" w:rsidRPr="00EE1BCC" w:rsidRDefault="003661CD" w:rsidP="003661CD">
      <w:pPr>
        <w:pStyle w:val="NormalN"/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Cs/>
          <w:color w:val="404040"/>
          <w:sz w:val="24"/>
          <w:szCs w:val="24"/>
        </w:rPr>
        <w:t>Ocena w ramach tego kryterium zostanie dokonana zgodnie z poniższym wzorem:</w:t>
      </w:r>
    </w:p>
    <w:p w:rsidR="003661CD" w:rsidRPr="00EE1BCC" w:rsidRDefault="003661CD" w:rsidP="003661CD">
      <w:pPr>
        <w:pStyle w:val="NormalN"/>
        <w:ind w:left="567" w:firstLine="142"/>
        <w:rPr>
          <w:rFonts w:asciiTheme="majorHAnsi" w:hAnsiTheme="majorHAnsi" w:cs="Arial"/>
          <w:bCs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Cs/>
          <w:color w:val="404040"/>
          <w:sz w:val="24"/>
          <w:szCs w:val="24"/>
        </w:rPr>
        <w:t xml:space="preserve"> </w:t>
      </w:r>
    </w:p>
    <w:p w:rsidR="003661CD" w:rsidRPr="00EE1BCC" w:rsidRDefault="00D67F1D" w:rsidP="003661CD">
      <w:pPr>
        <w:pStyle w:val="NormalN"/>
        <w:ind w:left="567" w:firstLine="142"/>
        <w:rPr>
          <w:rFonts w:asciiTheme="majorHAnsi" w:hAnsiTheme="majorHAnsi" w:cs="Arial"/>
          <w:bCs/>
          <w:color w:val="404040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404040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color w:val="40404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40404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404040"/>
                  <w:sz w:val="24"/>
                  <w:szCs w:val="24"/>
                </w:rPr>
                <m:t>T min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404040"/>
                  <w:sz w:val="24"/>
                  <w:szCs w:val="24"/>
                </w:rPr>
                <m:t>T bad</m:t>
              </m:r>
            </m:den>
          </m:f>
          <m:r>
            <w:rPr>
              <w:rFonts w:ascii="Cambria Math" w:hAnsi="Cambria Math"/>
              <w:color w:val="404040"/>
              <w:sz w:val="24"/>
              <w:szCs w:val="24"/>
            </w:rPr>
            <m:t>*40</m:t>
          </m:r>
        </m:oMath>
      </m:oMathPara>
    </w:p>
    <w:p w:rsidR="003661CD" w:rsidRPr="00EE1BCC" w:rsidRDefault="003661CD" w:rsidP="003661CD">
      <w:pPr>
        <w:pStyle w:val="NormalN"/>
        <w:ind w:left="709" w:firstLine="142"/>
        <w:rPr>
          <w:rFonts w:asciiTheme="majorHAnsi" w:hAnsiTheme="majorHAnsi" w:cs="Arial"/>
          <w:bCs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Cs/>
          <w:i/>
          <w:color w:val="404040"/>
          <w:sz w:val="24"/>
          <w:szCs w:val="24"/>
        </w:rPr>
        <w:t>T min</w:t>
      </w:r>
      <w:r w:rsidRPr="00EE1BCC">
        <w:rPr>
          <w:rFonts w:asciiTheme="majorHAnsi" w:hAnsiTheme="majorHAnsi" w:cs="Arial"/>
          <w:bCs/>
          <w:color w:val="404040"/>
          <w:sz w:val="24"/>
          <w:szCs w:val="24"/>
        </w:rPr>
        <w:t xml:space="preserve"> – oznacza najkrótszy zaproponowany termin realizacji;</w:t>
      </w:r>
    </w:p>
    <w:p w:rsidR="003661CD" w:rsidRPr="00EE1BCC" w:rsidRDefault="003661CD" w:rsidP="003661CD">
      <w:pPr>
        <w:pStyle w:val="NormalN"/>
        <w:ind w:left="709" w:firstLine="142"/>
        <w:rPr>
          <w:rFonts w:asciiTheme="majorHAnsi" w:hAnsiTheme="majorHAnsi" w:cs="Arial"/>
          <w:bCs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Cs/>
          <w:i/>
          <w:color w:val="404040"/>
          <w:sz w:val="24"/>
          <w:szCs w:val="24"/>
        </w:rPr>
        <w:t>T bad</w:t>
      </w:r>
      <w:r w:rsidRPr="00EE1BCC">
        <w:rPr>
          <w:rFonts w:asciiTheme="majorHAnsi" w:hAnsiTheme="majorHAnsi" w:cs="Arial"/>
          <w:bCs/>
          <w:color w:val="404040"/>
          <w:sz w:val="24"/>
          <w:szCs w:val="24"/>
        </w:rPr>
        <w:t xml:space="preserve"> – oznacza termin realizacji zaproponowany w ofercie badanej;</w:t>
      </w:r>
    </w:p>
    <w:p w:rsidR="003661CD" w:rsidRPr="00EE1BCC" w:rsidRDefault="003661CD" w:rsidP="003661CD">
      <w:pPr>
        <w:pStyle w:val="NormalN"/>
        <w:ind w:left="709" w:firstLine="142"/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bCs/>
          <w:i/>
          <w:color w:val="404040"/>
          <w:sz w:val="24"/>
          <w:szCs w:val="24"/>
        </w:rPr>
        <w:t xml:space="preserve">T </w:t>
      </w:r>
      <w:r w:rsidRPr="00EE1BCC">
        <w:rPr>
          <w:rFonts w:asciiTheme="majorHAnsi" w:hAnsiTheme="majorHAnsi" w:cs="Arial"/>
          <w:bCs/>
          <w:color w:val="404040"/>
          <w:sz w:val="24"/>
          <w:szCs w:val="24"/>
        </w:rPr>
        <w:t xml:space="preserve">- </w:t>
      </w:r>
      <w:r w:rsidRPr="00EE1BCC">
        <w:rPr>
          <w:rFonts w:asciiTheme="majorHAnsi" w:hAnsiTheme="majorHAnsi" w:cs="Arial"/>
          <w:color w:val="404040"/>
          <w:sz w:val="24"/>
          <w:szCs w:val="24"/>
        </w:rPr>
        <w:t>oznacza liczbę punktów przyznanych badanej ofercie.</w:t>
      </w:r>
    </w:p>
    <w:p w:rsidR="003661CD" w:rsidRPr="00EE1BCC" w:rsidRDefault="003661CD" w:rsidP="003661CD">
      <w:pPr>
        <w:pStyle w:val="NormalN"/>
        <w:numPr>
          <w:ilvl w:val="0"/>
          <w:numId w:val="35"/>
        </w:numPr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color w:val="404040"/>
          <w:sz w:val="24"/>
          <w:szCs w:val="24"/>
        </w:rPr>
        <w:t>Łączna ilość punktów badanej oferty będzie liczona według poniższego wzoru:</w:t>
      </w:r>
    </w:p>
    <w:p w:rsidR="003661CD" w:rsidRPr="00EE1BCC" w:rsidRDefault="003661CD" w:rsidP="003661CD">
      <w:pPr>
        <w:ind w:firstLine="426"/>
        <w:jc w:val="center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 xml:space="preserve">P = C + T </w:t>
      </w:r>
    </w:p>
    <w:p w:rsidR="003661CD" w:rsidRPr="00EE1BCC" w:rsidRDefault="003661CD" w:rsidP="003661CD">
      <w:pPr>
        <w:pStyle w:val="Akapitzlist"/>
        <w:jc w:val="center"/>
        <w:rPr>
          <w:rFonts w:asciiTheme="majorHAnsi" w:hAnsiTheme="majorHAnsi" w:cs="Arial"/>
          <w:color w:val="404040"/>
        </w:rPr>
      </w:pPr>
    </w:p>
    <w:p w:rsidR="003661CD" w:rsidRPr="00EE1BCC" w:rsidRDefault="003661CD" w:rsidP="003661CD">
      <w:pPr>
        <w:pStyle w:val="Akapitzlist"/>
        <w:ind w:hanging="294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P – Łączna ilość punktów badanej oferty.</w:t>
      </w:r>
    </w:p>
    <w:p w:rsidR="003661CD" w:rsidRPr="00EE1BCC" w:rsidRDefault="003661CD" w:rsidP="003661CD">
      <w:pPr>
        <w:pStyle w:val="Akapitzlist"/>
        <w:ind w:hanging="294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C – ilość punktów badanej oferty w kryterium oceny „Cena”.</w:t>
      </w:r>
    </w:p>
    <w:p w:rsidR="003661CD" w:rsidRPr="00EE1BCC" w:rsidRDefault="003661CD" w:rsidP="003661CD">
      <w:pPr>
        <w:pStyle w:val="Akapitzlist"/>
        <w:ind w:left="0" w:firstLine="426"/>
        <w:rPr>
          <w:rFonts w:asciiTheme="majorHAnsi" w:hAnsiTheme="majorHAnsi" w:cs="Arial"/>
          <w:color w:val="404040"/>
        </w:rPr>
      </w:pPr>
      <w:r w:rsidRPr="00EE1BCC">
        <w:rPr>
          <w:rFonts w:asciiTheme="majorHAnsi" w:hAnsiTheme="majorHAnsi" w:cs="Arial"/>
          <w:color w:val="404040"/>
        </w:rPr>
        <w:t>T – ilość punktów badanej oferty w kryterium oceny „</w:t>
      </w:r>
      <w:r w:rsidRPr="00EE1BCC">
        <w:rPr>
          <w:rFonts w:asciiTheme="majorHAnsi" w:hAnsiTheme="majorHAnsi" w:cs="Arial"/>
          <w:bCs/>
          <w:color w:val="404040"/>
        </w:rPr>
        <w:t>Termin realizacji</w:t>
      </w:r>
      <w:r w:rsidRPr="00EE1BCC">
        <w:rPr>
          <w:rFonts w:asciiTheme="majorHAnsi" w:hAnsiTheme="majorHAnsi" w:cs="Arial"/>
          <w:color w:val="404040"/>
        </w:rPr>
        <w:t>”</w:t>
      </w:r>
    </w:p>
    <w:p w:rsidR="003661CD" w:rsidRPr="00EE1BCC" w:rsidRDefault="003661CD" w:rsidP="003661CD">
      <w:pPr>
        <w:pStyle w:val="Akapitzlist"/>
        <w:ind w:left="0" w:firstLine="426"/>
        <w:rPr>
          <w:rFonts w:asciiTheme="majorHAnsi" w:hAnsiTheme="majorHAnsi" w:cs="Arial"/>
          <w:color w:val="404040"/>
        </w:rPr>
      </w:pPr>
    </w:p>
    <w:p w:rsidR="003661CD" w:rsidRPr="00EE1BCC" w:rsidRDefault="003661CD" w:rsidP="003661CD">
      <w:pPr>
        <w:pStyle w:val="NormalN"/>
        <w:ind w:firstLine="425"/>
        <w:rPr>
          <w:rFonts w:asciiTheme="majorHAnsi" w:hAnsiTheme="majorHAnsi" w:cs="Arial"/>
          <w:color w:val="404040"/>
          <w:sz w:val="24"/>
          <w:szCs w:val="24"/>
        </w:rPr>
      </w:pPr>
      <w:r w:rsidRPr="00EE1BCC">
        <w:rPr>
          <w:rFonts w:asciiTheme="majorHAnsi" w:hAnsiTheme="majorHAnsi" w:cs="Arial"/>
          <w:color w:val="404040"/>
          <w:sz w:val="24"/>
          <w:szCs w:val="24"/>
        </w:rPr>
        <w:t>Za ofertę najkorzystniejszą zostanie uznana ta oferta, która uzyska najwyższą liczbę punktów.</w:t>
      </w:r>
    </w:p>
    <w:p w:rsidR="007F55C2" w:rsidRPr="00EE1BCC" w:rsidRDefault="007F55C2" w:rsidP="002C018B">
      <w:pPr>
        <w:tabs>
          <w:tab w:val="left" w:pos="540"/>
        </w:tabs>
        <w:ind w:left="4680" w:hanging="4680"/>
        <w:rPr>
          <w:rFonts w:asciiTheme="majorHAnsi" w:hAnsiTheme="majorHAnsi"/>
          <w:lang w:val="pl-PL"/>
        </w:rPr>
      </w:pPr>
    </w:p>
    <w:p w:rsidR="003661CD" w:rsidRPr="00EE1BCC" w:rsidRDefault="003661CD" w:rsidP="002C018B">
      <w:pPr>
        <w:tabs>
          <w:tab w:val="left" w:pos="540"/>
        </w:tabs>
        <w:ind w:left="4680" w:hanging="4680"/>
        <w:rPr>
          <w:rFonts w:asciiTheme="majorHAnsi" w:hAnsiTheme="majorHAnsi"/>
          <w:lang w:val="pl-PL"/>
        </w:rPr>
      </w:pPr>
    </w:p>
    <w:p w:rsidR="003661CD" w:rsidRPr="00EE1BCC" w:rsidRDefault="003661CD" w:rsidP="002C018B">
      <w:pPr>
        <w:tabs>
          <w:tab w:val="left" w:pos="540"/>
        </w:tabs>
        <w:ind w:left="4680" w:hanging="4680"/>
        <w:rPr>
          <w:rFonts w:asciiTheme="majorHAnsi" w:hAnsiTheme="majorHAnsi"/>
          <w:lang w:val="pl-PL"/>
        </w:rPr>
      </w:pPr>
    </w:p>
    <w:p w:rsidR="003661CD" w:rsidRPr="002C018B" w:rsidRDefault="003661CD" w:rsidP="002C018B">
      <w:pPr>
        <w:tabs>
          <w:tab w:val="left" w:pos="540"/>
        </w:tabs>
        <w:ind w:left="4680" w:hanging="4680"/>
        <w:rPr>
          <w:rFonts w:ascii="Times New Roman" w:hAnsi="Times New Roman"/>
          <w:lang w:val="pl-PL"/>
        </w:rPr>
      </w:pPr>
    </w:p>
    <w:p w:rsidR="007F55C2" w:rsidRPr="002C018B" w:rsidRDefault="007F55C2" w:rsidP="002C018B">
      <w:pPr>
        <w:tabs>
          <w:tab w:val="left" w:pos="540"/>
        </w:tabs>
        <w:ind w:left="4680" w:hanging="4680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lang w:val="pl-PL"/>
        </w:rPr>
        <w:tab/>
      </w:r>
      <w:r w:rsidRPr="002C018B">
        <w:rPr>
          <w:rFonts w:ascii="Times New Roman" w:hAnsi="Times New Roman"/>
          <w:lang w:val="pl-PL"/>
        </w:rPr>
        <w:tab/>
      </w:r>
      <w:r w:rsidRPr="002C018B">
        <w:rPr>
          <w:rFonts w:ascii="Times New Roman" w:hAnsi="Times New Roman"/>
          <w:lang w:val="pl-PL"/>
        </w:rPr>
        <w:tab/>
      </w:r>
      <w:r w:rsidRPr="002C018B">
        <w:rPr>
          <w:rFonts w:ascii="Times New Roman" w:hAnsi="Times New Roman"/>
          <w:lang w:val="pl-PL"/>
        </w:rPr>
        <w:tab/>
        <w:t xml:space="preserve">                 .......................................................................</w:t>
      </w:r>
    </w:p>
    <w:p w:rsidR="007F55C2" w:rsidRPr="002C018B" w:rsidRDefault="007F55C2" w:rsidP="002C018B">
      <w:pPr>
        <w:spacing w:after="120"/>
        <w:ind w:left="283"/>
        <w:rPr>
          <w:rFonts w:ascii="Times New Roman" w:hAnsi="Times New Roman"/>
          <w:sz w:val="22"/>
          <w:szCs w:val="22"/>
          <w:lang w:val="pl-PL"/>
        </w:rPr>
      </w:pPr>
      <w:r w:rsidRPr="002C018B"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2C018B">
        <w:rPr>
          <w:rFonts w:ascii="Times New Roman" w:hAnsi="Times New Roman"/>
          <w:i/>
          <w:sz w:val="22"/>
          <w:szCs w:val="22"/>
          <w:lang w:val="pl-PL"/>
        </w:rPr>
        <w:t xml:space="preserve">           </w:t>
      </w:r>
      <w:r w:rsidRPr="002C018B">
        <w:rPr>
          <w:rFonts w:ascii="Times New Roman" w:hAnsi="Times New Roman"/>
          <w:i/>
          <w:sz w:val="22"/>
          <w:szCs w:val="22"/>
          <w:lang w:val="pl-PL"/>
        </w:rPr>
        <w:tab/>
        <w:t xml:space="preserve"> </w:t>
      </w:r>
      <w:r w:rsidRPr="002C018B">
        <w:rPr>
          <w:rFonts w:ascii="Times New Roman" w:hAnsi="Times New Roman"/>
          <w:sz w:val="22"/>
          <w:szCs w:val="22"/>
          <w:lang w:val="pl-PL"/>
        </w:rPr>
        <w:t xml:space="preserve">( Podpis i pieczątka upoważnionego    </w:t>
      </w:r>
    </w:p>
    <w:p w:rsidR="007F55C2" w:rsidRPr="002C018B" w:rsidRDefault="007F55C2" w:rsidP="002C018B">
      <w:pPr>
        <w:spacing w:after="120"/>
        <w:ind w:left="5160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sz w:val="22"/>
          <w:szCs w:val="22"/>
          <w:lang w:val="pl-PL"/>
        </w:rPr>
        <w:t xml:space="preserve">                      przedstawiciela wykonawcy)   </w:t>
      </w: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Default="007F55C2" w:rsidP="00EE2C13">
      <w:pPr>
        <w:rPr>
          <w:rFonts w:eastAsia="Times New Roman"/>
          <w:b/>
          <w:sz w:val="16"/>
          <w:szCs w:val="16"/>
          <w:lang w:val="pl-PL"/>
        </w:rPr>
      </w:pPr>
    </w:p>
    <w:p w:rsidR="007F55C2" w:rsidRPr="002C018B" w:rsidRDefault="007F55C2" w:rsidP="00FA0C09">
      <w:pPr>
        <w:rPr>
          <w:rFonts w:ascii="Times New Roman" w:hAnsi="Times New Roman"/>
          <w:b/>
          <w:sz w:val="22"/>
          <w:szCs w:val="22"/>
          <w:lang w:val="pl-PL"/>
        </w:rPr>
      </w:pPr>
    </w:p>
    <w:sectPr w:rsidR="007F55C2" w:rsidRPr="002C018B" w:rsidSect="00BB5811">
      <w:headerReference w:type="default" r:id="rId7"/>
      <w:footerReference w:type="default" r:id="rId8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78" w:rsidRDefault="00870D78" w:rsidP="00532404">
      <w:r>
        <w:separator/>
      </w:r>
    </w:p>
  </w:endnote>
  <w:endnote w:type="continuationSeparator" w:id="0">
    <w:p w:rsidR="00870D78" w:rsidRDefault="00870D78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C2" w:rsidRDefault="007F55C2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78" w:rsidRDefault="00870D78" w:rsidP="00532404">
      <w:r>
        <w:separator/>
      </w:r>
    </w:p>
  </w:footnote>
  <w:footnote w:type="continuationSeparator" w:id="0">
    <w:p w:rsidR="00870D78" w:rsidRDefault="00870D78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C2" w:rsidRDefault="007F55C2">
    <w:pPr>
      <w:pStyle w:val="Nagwek"/>
    </w:pPr>
  </w:p>
  <w:p w:rsidR="007F55C2" w:rsidRDefault="007F5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7" w15:restartNumberingAfterBreak="0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A64D4"/>
    <w:multiLevelType w:val="hybridMultilevel"/>
    <w:tmpl w:val="F0FC8DFC"/>
    <w:lvl w:ilvl="0" w:tplc="F3C8CD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6ACE"/>
    <w:multiLevelType w:val="hybridMultilevel"/>
    <w:tmpl w:val="FC8878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rFonts w:cs="Times New Roman"/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0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84510A"/>
    <w:multiLevelType w:val="hybridMultilevel"/>
    <w:tmpl w:val="5A16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BC45C4"/>
    <w:multiLevelType w:val="hybridMultilevel"/>
    <w:tmpl w:val="75A827C4"/>
    <w:lvl w:ilvl="0" w:tplc="3D3EE8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B9744EB"/>
    <w:multiLevelType w:val="hybridMultilevel"/>
    <w:tmpl w:val="6D1C3A3E"/>
    <w:lvl w:ilvl="0" w:tplc="84B0C59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25"/>
  </w:num>
  <w:num w:numId="18">
    <w:abstractNumId w:val="5"/>
  </w:num>
  <w:num w:numId="19">
    <w:abstractNumId w:val="30"/>
  </w:num>
  <w:num w:numId="20">
    <w:abstractNumId w:val="7"/>
  </w:num>
  <w:num w:numId="21">
    <w:abstractNumId w:val="33"/>
  </w:num>
  <w:num w:numId="22">
    <w:abstractNumId w:val="4"/>
  </w:num>
  <w:num w:numId="23">
    <w:abstractNumId w:val="15"/>
  </w:num>
  <w:num w:numId="24">
    <w:abstractNumId w:val="26"/>
  </w:num>
  <w:num w:numId="25">
    <w:abstractNumId w:val="10"/>
  </w:num>
  <w:num w:numId="26">
    <w:abstractNumId w:val="14"/>
  </w:num>
  <w:num w:numId="27">
    <w:abstractNumId w:val="21"/>
  </w:num>
  <w:num w:numId="28">
    <w:abstractNumId w:val="1"/>
  </w:num>
  <w:num w:numId="29">
    <w:abstractNumId w:val="32"/>
  </w:num>
  <w:num w:numId="30">
    <w:abstractNumId w:val="13"/>
  </w:num>
  <w:num w:numId="31">
    <w:abstractNumId w:val="3"/>
  </w:num>
  <w:num w:numId="32">
    <w:abstractNumId w:val="20"/>
  </w:num>
  <w:num w:numId="33">
    <w:abstractNumId w:val="17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10289"/>
    <w:rsid w:val="00011FBA"/>
    <w:rsid w:val="000126AD"/>
    <w:rsid w:val="0001589D"/>
    <w:rsid w:val="00017097"/>
    <w:rsid w:val="00027F20"/>
    <w:rsid w:val="00045689"/>
    <w:rsid w:val="00045FAF"/>
    <w:rsid w:val="000546A2"/>
    <w:rsid w:val="00054C07"/>
    <w:rsid w:val="0006066F"/>
    <w:rsid w:val="0006072E"/>
    <w:rsid w:val="00066E09"/>
    <w:rsid w:val="000674D9"/>
    <w:rsid w:val="0007183B"/>
    <w:rsid w:val="00073118"/>
    <w:rsid w:val="000A1054"/>
    <w:rsid w:val="000A1091"/>
    <w:rsid w:val="000A78A3"/>
    <w:rsid w:val="000B187E"/>
    <w:rsid w:val="000C7ED0"/>
    <w:rsid w:val="000D0816"/>
    <w:rsid w:val="000D0F03"/>
    <w:rsid w:val="000D735C"/>
    <w:rsid w:val="000D77C1"/>
    <w:rsid w:val="000D7DE5"/>
    <w:rsid w:val="000E6986"/>
    <w:rsid w:val="000E7CA3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529BC"/>
    <w:rsid w:val="00160FB4"/>
    <w:rsid w:val="001659A4"/>
    <w:rsid w:val="0017236B"/>
    <w:rsid w:val="00186C72"/>
    <w:rsid w:val="00196AF6"/>
    <w:rsid w:val="00197064"/>
    <w:rsid w:val="001A1971"/>
    <w:rsid w:val="001A50C9"/>
    <w:rsid w:val="001A5CD2"/>
    <w:rsid w:val="001A7DED"/>
    <w:rsid w:val="001B156B"/>
    <w:rsid w:val="001C54E1"/>
    <w:rsid w:val="001D100F"/>
    <w:rsid w:val="001E19CA"/>
    <w:rsid w:val="001E6743"/>
    <w:rsid w:val="001E7376"/>
    <w:rsid w:val="001F24F3"/>
    <w:rsid w:val="0020328C"/>
    <w:rsid w:val="00205FD0"/>
    <w:rsid w:val="00211758"/>
    <w:rsid w:val="002178C3"/>
    <w:rsid w:val="0022679A"/>
    <w:rsid w:val="00226FD9"/>
    <w:rsid w:val="002312A6"/>
    <w:rsid w:val="00233E5F"/>
    <w:rsid w:val="00240C2D"/>
    <w:rsid w:val="00251F2F"/>
    <w:rsid w:val="00253131"/>
    <w:rsid w:val="00261682"/>
    <w:rsid w:val="002722FA"/>
    <w:rsid w:val="00273FEF"/>
    <w:rsid w:val="00282418"/>
    <w:rsid w:val="0028584B"/>
    <w:rsid w:val="00287973"/>
    <w:rsid w:val="00291B53"/>
    <w:rsid w:val="002B53DF"/>
    <w:rsid w:val="002C018B"/>
    <w:rsid w:val="002C37F3"/>
    <w:rsid w:val="002C49E8"/>
    <w:rsid w:val="002D01E3"/>
    <w:rsid w:val="002E1265"/>
    <w:rsid w:val="002E76FF"/>
    <w:rsid w:val="002F235C"/>
    <w:rsid w:val="002F460B"/>
    <w:rsid w:val="003061AF"/>
    <w:rsid w:val="00312E38"/>
    <w:rsid w:val="0031341F"/>
    <w:rsid w:val="00314672"/>
    <w:rsid w:val="003235E7"/>
    <w:rsid w:val="00334C6A"/>
    <w:rsid w:val="00334E79"/>
    <w:rsid w:val="00335313"/>
    <w:rsid w:val="00337B4F"/>
    <w:rsid w:val="00350D85"/>
    <w:rsid w:val="00352701"/>
    <w:rsid w:val="0035518D"/>
    <w:rsid w:val="003600C7"/>
    <w:rsid w:val="003615E3"/>
    <w:rsid w:val="00361D9E"/>
    <w:rsid w:val="00364905"/>
    <w:rsid w:val="003661CD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D4D9C"/>
    <w:rsid w:val="003D58D4"/>
    <w:rsid w:val="003E1FF8"/>
    <w:rsid w:val="003E2D1C"/>
    <w:rsid w:val="00403D64"/>
    <w:rsid w:val="00410742"/>
    <w:rsid w:val="00410F7A"/>
    <w:rsid w:val="00413674"/>
    <w:rsid w:val="00417FA4"/>
    <w:rsid w:val="00420C24"/>
    <w:rsid w:val="0042303F"/>
    <w:rsid w:val="00426E54"/>
    <w:rsid w:val="0043203B"/>
    <w:rsid w:val="0043476E"/>
    <w:rsid w:val="0043613F"/>
    <w:rsid w:val="00443840"/>
    <w:rsid w:val="0045535B"/>
    <w:rsid w:val="00455FEC"/>
    <w:rsid w:val="00471914"/>
    <w:rsid w:val="00472838"/>
    <w:rsid w:val="0047409F"/>
    <w:rsid w:val="00475B8B"/>
    <w:rsid w:val="00482B2A"/>
    <w:rsid w:val="004837A9"/>
    <w:rsid w:val="0049190A"/>
    <w:rsid w:val="004A0916"/>
    <w:rsid w:val="004A1D8D"/>
    <w:rsid w:val="004A54C9"/>
    <w:rsid w:val="004B24BA"/>
    <w:rsid w:val="004B3CC4"/>
    <w:rsid w:val="004B670C"/>
    <w:rsid w:val="004D6F77"/>
    <w:rsid w:val="004F4A37"/>
    <w:rsid w:val="004F7009"/>
    <w:rsid w:val="004F7BF3"/>
    <w:rsid w:val="00522A98"/>
    <w:rsid w:val="00523CBC"/>
    <w:rsid w:val="00527E1A"/>
    <w:rsid w:val="00532404"/>
    <w:rsid w:val="00533C57"/>
    <w:rsid w:val="00542398"/>
    <w:rsid w:val="00545E00"/>
    <w:rsid w:val="00556102"/>
    <w:rsid w:val="005620E8"/>
    <w:rsid w:val="00573ECD"/>
    <w:rsid w:val="005A570F"/>
    <w:rsid w:val="005A59CF"/>
    <w:rsid w:val="005B2A20"/>
    <w:rsid w:val="005B2BB2"/>
    <w:rsid w:val="005B3ECD"/>
    <w:rsid w:val="005C22BE"/>
    <w:rsid w:val="005E1A21"/>
    <w:rsid w:val="005F1CCE"/>
    <w:rsid w:val="005F23D7"/>
    <w:rsid w:val="005F34DF"/>
    <w:rsid w:val="005F5CBA"/>
    <w:rsid w:val="005F64C7"/>
    <w:rsid w:val="00600C9B"/>
    <w:rsid w:val="006071FB"/>
    <w:rsid w:val="00633860"/>
    <w:rsid w:val="00635EB0"/>
    <w:rsid w:val="00636A29"/>
    <w:rsid w:val="0064593F"/>
    <w:rsid w:val="00650B5F"/>
    <w:rsid w:val="006511E2"/>
    <w:rsid w:val="0065244E"/>
    <w:rsid w:val="006616F0"/>
    <w:rsid w:val="006646D1"/>
    <w:rsid w:val="00664F7D"/>
    <w:rsid w:val="00665377"/>
    <w:rsid w:val="00671BDC"/>
    <w:rsid w:val="0067572F"/>
    <w:rsid w:val="00681936"/>
    <w:rsid w:val="00681D9B"/>
    <w:rsid w:val="00696C8D"/>
    <w:rsid w:val="006A2F9F"/>
    <w:rsid w:val="006A547B"/>
    <w:rsid w:val="006A7D64"/>
    <w:rsid w:val="006B2B55"/>
    <w:rsid w:val="006B3FDB"/>
    <w:rsid w:val="006D4087"/>
    <w:rsid w:val="006D614B"/>
    <w:rsid w:val="006D7AE8"/>
    <w:rsid w:val="006E0FDA"/>
    <w:rsid w:val="006F6DFD"/>
    <w:rsid w:val="007027A4"/>
    <w:rsid w:val="0070281E"/>
    <w:rsid w:val="00703236"/>
    <w:rsid w:val="0071517D"/>
    <w:rsid w:val="00721DEB"/>
    <w:rsid w:val="00722AD0"/>
    <w:rsid w:val="00731259"/>
    <w:rsid w:val="00731722"/>
    <w:rsid w:val="00746CF1"/>
    <w:rsid w:val="00753432"/>
    <w:rsid w:val="00753A30"/>
    <w:rsid w:val="0075457F"/>
    <w:rsid w:val="00763788"/>
    <w:rsid w:val="00763EA3"/>
    <w:rsid w:val="007761B0"/>
    <w:rsid w:val="0079277C"/>
    <w:rsid w:val="007A02C2"/>
    <w:rsid w:val="007A1C5A"/>
    <w:rsid w:val="007A3385"/>
    <w:rsid w:val="007A6D93"/>
    <w:rsid w:val="007B3381"/>
    <w:rsid w:val="007C1DBB"/>
    <w:rsid w:val="007D1784"/>
    <w:rsid w:val="007D17EF"/>
    <w:rsid w:val="007D2168"/>
    <w:rsid w:val="007D70FD"/>
    <w:rsid w:val="007E2059"/>
    <w:rsid w:val="007E3990"/>
    <w:rsid w:val="007F55C2"/>
    <w:rsid w:val="007F7113"/>
    <w:rsid w:val="00800FB7"/>
    <w:rsid w:val="0080151D"/>
    <w:rsid w:val="008021AB"/>
    <w:rsid w:val="00807708"/>
    <w:rsid w:val="00811FAF"/>
    <w:rsid w:val="008132AD"/>
    <w:rsid w:val="00837BC4"/>
    <w:rsid w:val="00840CAA"/>
    <w:rsid w:val="00844683"/>
    <w:rsid w:val="00846AA8"/>
    <w:rsid w:val="00850D1F"/>
    <w:rsid w:val="00857F89"/>
    <w:rsid w:val="00864BA1"/>
    <w:rsid w:val="00870D78"/>
    <w:rsid w:val="00872915"/>
    <w:rsid w:val="00883DFA"/>
    <w:rsid w:val="0088786B"/>
    <w:rsid w:val="0089177D"/>
    <w:rsid w:val="00893339"/>
    <w:rsid w:val="00893628"/>
    <w:rsid w:val="008A283D"/>
    <w:rsid w:val="008B0782"/>
    <w:rsid w:val="008B3E36"/>
    <w:rsid w:val="008C23E8"/>
    <w:rsid w:val="008C6DBD"/>
    <w:rsid w:val="008D5830"/>
    <w:rsid w:val="008E637F"/>
    <w:rsid w:val="008E6BCC"/>
    <w:rsid w:val="008F1E0F"/>
    <w:rsid w:val="008F2A23"/>
    <w:rsid w:val="00902995"/>
    <w:rsid w:val="00903863"/>
    <w:rsid w:val="0090715D"/>
    <w:rsid w:val="00911370"/>
    <w:rsid w:val="00916310"/>
    <w:rsid w:val="00923A2F"/>
    <w:rsid w:val="00936662"/>
    <w:rsid w:val="00941044"/>
    <w:rsid w:val="00950828"/>
    <w:rsid w:val="00950AEE"/>
    <w:rsid w:val="009520F6"/>
    <w:rsid w:val="00952336"/>
    <w:rsid w:val="00954810"/>
    <w:rsid w:val="00962BE9"/>
    <w:rsid w:val="00965930"/>
    <w:rsid w:val="00970516"/>
    <w:rsid w:val="00974F56"/>
    <w:rsid w:val="00982BB2"/>
    <w:rsid w:val="00993594"/>
    <w:rsid w:val="009A20BD"/>
    <w:rsid w:val="009B79E6"/>
    <w:rsid w:val="009C14ED"/>
    <w:rsid w:val="009D7AE9"/>
    <w:rsid w:val="009E2EC3"/>
    <w:rsid w:val="009E463D"/>
    <w:rsid w:val="009E5324"/>
    <w:rsid w:val="009E6F88"/>
    <w:rsid w:val="009F18C8"/>
    <w:rsid w:val="009F75B3"/>
    <w:rsid w:val="00A00F62"/>
    <w:rsid w:val="00A01336"/>
    <w:rsid w:val="00A1009B"/>
    <w:rsid w:val="00A16526"/>
    <w:rsid w:val="00A23F21"/>
    <w:rsid w:val="00A2432D"/>
    <w:rsid w:val="00A34531"/>
    <w:rsid w:val="00A34747"/>
    <w:rsid w:val="00A35B9E"/>
    <w:rsid w:val="00A41386"/>
    <w:rsid w:val="00A54CF3"/>
    <w:rsid w:val="00A57BF1"/>
    <w:rsid w:val="00A600BD"/>
    <w:rsid w:val="00A705F3"/>
    <w:rsid w:val="00A77C6D"/>
    <w:rsid w:val="00A9537B"/>
    <w:rsid w:val="00A96EF0"/>
    <w:rsid w:val="00AA23A5"/>
    <w:rsid w:val="00AA59CE"/>
    <w:rsid w:val="00AB0597"/>
    <w:rsid w:val="00AB65C2"/>
    <w:rsid w:val="00AB69A9"/>
    <w:rsid w:val="00AC1604"/>
    <w:rsid w:val="00AC19C3"/>
    <w:rsid w:val="00AC1F04"/>
    <w:rsid w:val="00AC6C5B"/>
    <w:rsid w:val="00AD485B"/>
    <w:rsid w:val="00AD5B46"/>
    <w:rsid w:val="00AE1140"/>
    <w:rsid w:val="00AE42A8"/>
    <w:rsid w:val="00B06582"/>
    <w:rsid w:val="00B06C61"/>
    <w:rsid w:val="00B1530D"/>
    <w:rsid w:val="00B175AA"/>
    <w:rsid w:val="00B20831"/>
    <w:rsid w:val="00B25A32"/>
    <w:rsid w:val="00B268EB"/>
    <w:rsid w:val="00B37C32"/>
    <w:rsid w:val="00B40DE2"/>
    <w:rsid w:val="00B40E56"/>
    <w:rsid w:val="00B447E4"/>
    <w:rsid w:val="00B51CC2"/>
    <w:rsid w:val="00B550F7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3D2"/>
    <w:rsid w:val="00BC4845"/>
    <w:rsid w:val="00BD0735"/>
    <w:rsid w:val="00BD1D5B"/>
    <w:rsid w:val="00BD7AD7"/>
    <w:rsid w:val="00BE5036"/>
    <w:rsid w:val="00BE6AC3"/>
    <w:rsid w:val="00BF192C"/>
    <w:rsid w:val="00BF43E6"/>
    <w:rsid w:val="00BF57E7"/>
    <w:rsid w:val="00BF7EFD"/>
    <w:rsid w:val="00C02213"/>
    <w:rsid w:val="00C038EF"/>
    <w:rsid w:val="00C102A9"/>
    <w:rsid w:val="00C1063F"/>
    <w:rsid w:val="00C11459"/>
    <w:rsid w:val="00C35604"/>
    <w:rsid w:val="00C4176C"/>
    <w:rsid w:val="00C50040"/>
    <w:rsid w:val="00C50BA5"/>
    <w:rsid w:val="00C54609"/>
    <w:rsid w:val="00C54D9B"/>
    <w:rsid w:val="00C5534F"/>
    <w:rsid w:val="00C57FD3"/>
    <w:rsid w:val="00C61B8B"/>
    <w:rsid w:val="00C64857"/>
    <w:rsid w:val="00C649C8"/>
    <w:rsid w:val="00C74676"/>
    <w:rsid w:val="00C86709"/>
    <w:rsid w:val="00C92AE7"/>
    <w:rsid w:val="00CA1AC4"/>
    <w:rsid w:val="00CA3113"/>
    <w:rsid w:val="00CA45C4"/>
    <w:rsid w:val="00CA508D"/>
    <w:rsid w:val="00CB0500"/>
    <w:rsid w:val="00CB52F5"/>
    <w:rsid w:val="00CC7DCB"/>
    <w:rsid w:val="00CD4589"/>
    <w:rsid w:val="00CF29EC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333E6"/>
    <w:rsid w:val="00D50220"/>
    <w:rsid w:val="00D52079"/>
    <w:rsid w:val="00D54A45"/>
    <w:rsid w:val="00D54AF5"/>
    <w:rsid w:val="00D566F8"/>
    <w:rsid w:val="00D5776A"/>
    <w:rsid w:val="00D67F1D"/>
    <w:rsid w:val="00D67F49"/>
    <w:rsid w:val="00D75D98"/>
    <w:rsid w:val="00D75EC8"/>
    <w:rsid w:val="00D85B30"/>
    <w:rsid w:val="00D906F8"/>
    <w:rsid w:val="00D91730"/>
    <w:rsid w:val="00D92DC8"/>
    <w:rsid w:val="00DA07CB"/>
    <w:rsid w:val="00DA4A78"/>
    <w:rsid w:val="00DB5B29"/>
    <w:rsid w:val="00DC21EC"/>
    <w:rsid w:val="00DC2CD7"/>
    <w:rsid w:val="00DC31A6"/>
    <w:rsid w:val="00DC38EB"/>
    <w:rsid w:val="00DC48C4"/>
    <w:rsid w:val="00DC4B89"/>
    <w:rsid w:val="00DE4A13"/>
    <w:rsid w:val="00DF00F8"/>
    <w:rsid w:val="00DF3610"/>
    <w:rsid w:val="00DF6101"/>
    <w:rsid w:val="00DF76FA"/>
    <w:rsid w:val="00E047DC"/>
    <w:rsid w:val="00E12EE9"/>
    <w:rsid w:val="00E13024"/>
    <w:rsid w:val="00E16A73"/>
    <w:rsid w:val="00E174C4"/>
    <w:rsid w:val="00E245FD"/>
    <w:rsid w:val="00E24E30"/>
    <w:rsid w:val="00E303B9"/>
    <w:rsid w:val="00E32287"/>
    <w:rsid w:val="00E32CD2"/>
    <w:rsid w:val="00E347F9"/>
    <w:rsid w:val="00E350FE"/>
    <w:rsid w:val="00E43403"/>
    <w:rsid w:val="00E50781"/>
    <w:rsid w:val="00E606D9"/>
    <w:rsid w:val="00E80733"/>
    <w:rsid w:val="00E815F8"/>
    <w:rsid w:val="00E92895"/>
    <w:rsid w:val="00EA1AED"/>
    <w:rsid w:val="00EB4632"/>
    <w:rsid w:val="00EB4C8F"/>
    <w:rsid w:val="00EB57C5"/>
    <w:rsid w:val="00EC03F8"/>
    <w:rsid w:val="00EC0F2A"/>
    <w:rsid w:val="00EC1944"/>
    <w:rsid w:val="00EC2920"/>
    <w:rsid w:val="00EC3BB7"/>
    <w:rsid w:val="00EC5641"/>
    <w:rsid w:val="00ED08F9"/>
    <w:rsid w:val="00ED0D62"/>
    <w:rsid w:val="00ED4B85"/>
    <w:rsid w:val="00EE1BCC"/>
    <w:rsid w:val="00EE2BD0"/>
    <w:rsid w:val="00EE2C13"/>
    <w:rsid w:val="00EF6F6E"/>
    <w:rsid w:val="00EF73CB"/>
    <w:rsid w:val="00F15C41"/>
    <w:rsid w:val="00F26349"/>
    <w:rsid w:val="00F26EC9"/>
    <w:rsid w:val="00F33357"/>
    <w:rsid w:val="00F35CBE"/>
    <w:rsid w:val="00F42058"/>
    <w:rsid w:val="00F457E0"/>
    <w:rsid w:val="00F47038"/>
    <w:rsid w:val="00F510CA"/>
    <w:rsid w:val="00F51A6C"/>
    <w:rsid w:val="00F51B8C"/>
    <w:rsid w:val="00F523A0"/>
    <w:rsid w:val="00F53560"/>
    <w:rsid w:val="00F60695"/>
    <w:rsid w:val="00F618C8"/>
    <w:rsid w:val="00F62327"/>
    <w:rsid w:val="00F62B0B"/>
    <w:rsid w:val="00F67DAF"/>
    <w:rsid w:val="00F70A19"/>
    <w:rsid w:val="00F77972"/>
    <w:rsid w:val="00F824E7"/>
    <w:rsid w:val="00F84E44"/>
    <w:rsid w:val="00F86484"/>
    <w:rsid w:val="00F8673F"/>
    <w:rsid w:val="00F92990"/>
    <w:rsid w:val="00F955AB"/>
    <w:rsid w:val="00F95A4C"/>
    <w:rsid w:val="00FA0C09"/>
    <w:rsid w:val="00FC24FF"/>
    <w:rsid w:val="00FD2913"/>
    <w:rsid w:val="00FD5127"/>
    <w:rsid w:val="00FE6AD1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75E2C0"/>
  <w15:docId w15:val="{3A6FBF33-81CD-4CDA-AD2B-CB6673B2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rsid w:val="002D01E3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Style27">
    <w:name w:val="Font Style27"/>
    <w:uiPriority w:val="99"/>
    <w:rsid w:val="002D01E3"/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1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11E2"/>
    <w:rPr>
      <w:rFonts w:cs="Times New Roman"/>
      <w:sz w:val="20"/>
      <w:szCs w:val="20"/>
      <w:lang w:val="cs-CZ"/>
    </w:rPr>
  </w:style>
  <w:style w:type="character" w:styleId="Odwoanieprzypisudolnego">
    <w:name w:val="footnote reference"/>
    <w:uiPriority w:val="99"/>
    <w:rsid w:val="006511E2"/>
    <w:rPr>
      <w:rFonts w:cs="Times New Roman"/>
      <w:vertAlign w:val="superscript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39774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459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59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4593F"/>
    <w:rPr>
      <w:rFonts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59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4593F"/>
    <w:rPr>
      <w:rFonts w:cs="Times New Roman"/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1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1B8B"/>
    <w:rPr>
      <w:rFonts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semiHidden/>
    <w:rsid w:val="00C61B8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uiPriority w:val="99"/>
    <w:rsid w:val="00F47038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35313"/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locked/>
    <w:rsid w:val="00F51B8C"/>
    <w:rPr>
      <w:rFonts w:ascii="Courier New" w:hAnsi="Courier New" w:cs="Courier New"/>
      <w:sz w:val="20"/>
      <w:szCs w:val="20"/>
      <w:lang w:val="cs-CZ"/>
    </w:rPr>
  </w:style>
  <w:style w:type="paragraph" w:customStyle="1" w:styleId="NormalN">
    <w:name w:val="Normal N"/>
    <w:basedOn w:val="Normalny"/>
    <w:link w:val="NormalNChar"/>
    <w:qFormat/>
    <w:rsid w:val="003661CD"/>
    <w:pPr>
      <w:spacing w:before="60" w:after="40"/>
      <w:jc w:val="both"/>
    </w:pPr>
    <w:rPr>
      <w:rFonts w:ascii="Calibri" w:eastAsia="Calibri" w:hAnsi="Calibri"/>
      <w:kern w:val="8"/>
      <w:sz w:val="22"/>
      <w:szCs w:val="22"/>
      <w:lang w:val="pl-PL" w:eastAsia="en-US"/>
    </w:rPr>
  </w:style>
  <w:style w:type="character" w:customStyle="1" w:styleId="NormalNChar">
    <w:name w:val="Normal N Char"/>
    <w:link w:val="NormalN"/>
    <w:rsid w:val="003661CD"/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3661CD"/>
    <w:rPr>
      <w:sz w:val="24"/>
      <w:szCs w:val="24"/>
      <w:lang w:val="cs-CZ"/>
    </w:rPr>
  </w:style>
  <w:style w:type="table" w:styleId="Tabela-Siatka">
    <w:name w:val="Table Grid"/>
    <w:basedOn w:val="Standardowy"/>
    <w:uiPriority w:val="39"/>
    <w:locked/>
    <w:rsid w:val="00D67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subject/>
  <dc:creator>MHW</dc:creator>
  <cp:keywords/>
  <dc:description/>
  <cp:lastModifiedBy>rafal.konski@ad.muzeumwarszawy.pl</cp:lastModifiedBy>
  <cp:revision>15</cp:revision>
  <cp:lastPrinted>2014-05-20T09:12:00Z</cp:lastPrinted>
  <dcterms:created xsi:type="dcterms:W3CDTF">2018-11-20T11:37:00Z</dcterms:created>
  <dcterms:modified xsi:type="dcterms:W3CDTF">2018-12-06T10:39:00Z</dcterms:modified>
</cp:coreProperties>
</file>