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A0EE72" w14:textId="77777777" w:rsidR="00265A2E" w:rsidRPr="00520ABC" w:rsidRDefault="00265A2E" w:rsidP="00F74D51">
      <w:pPr>
        <w:numPr>
          <w:ilvl w:val="5"/>
          <w:numId w:val="0"/>
        </w:numPr>
        <w:tabs>
          <w:tab w:val="num" w:pos="0"/>
        </w:tabs>
        <w:suppressAutoHyphens/>
        <w:ind w:left="357" w:hanging="357"/>
        <w:outlineLvl w:val="5"/>
        <w:rPr>
          <w:rFonts w:cs="Arial"/>
          <w:b/>
          <w:bCs/>
          <w:lang w:eastAsia="ar-SA"/>
        </w:rPr>
      </w:pPr>
      <w:r w:rsidRPr="00520ABC">
        <w:rPr>
          <w:rFonts w:cs="Arial"/>
          <w:b/>
          <w:bCs/>
          <w:lang w:eastAsia="ar-SA"/>
        </w:rPr>
        <w:t xml:space="preserve">MUZEUM WARSZAWY </w:t>
      </w:r>
    </w:p>
    <w:p w14:paraId="49E87151" w14:textId="77777777" w:rsidR="00265A2E" w:rsidRPr="00520ABC" w:rsidRDefault="00265A2E" w:rsidP="00F74D51">
      <w:pPr>
        <w:numPr>
          <w:ilvl w:val="5"/>
          <w:numId w:val="0"/>
        </w:numPr>
        <w:tabs>
          <w:tab w:val="num" w:pos="0"/>
        </w:tabs>
        <w:suppressAutoHyphens/>
        <w:ind w:left="357" w:hanging="357"/>
        <w:outlineLvl w:val="5"/>
        <w:rPr>
          <w:rFonts w:cs="Arial"/>
          <w:b/>
          <w:bCs/>
          <w:lang w:eastAsia="ar-SA"/>
        </w:rPr>
      </w:pPr>
      <w:r w:rsidRPr="00520ABC">
        <w:rPr>
          <w:rFonts w:cs="Arial"/>
          <w:b/>
          <w:bCs/>
          <w:lang w:eastAsia="ar-SA"/>
        </w:rPr>
        <w:t>Rynek Starego Miasta 28</w:t>
      </w:r>
    </w:p>
    <w:p w14:paraId="75500B76" w14:textId="77777777" w:rsidR="00265A2E" w:rsidRPr="00520ABC" w:rsidRDefault="00265A2E" w:rsidP="00F74D51">
      <w:pPr>
        <w:numPr>
          <w:ilvl w:val="5"/>
          <w:numId w:val="0"/>
        </w:numPr>
        <w:tabs>
          <w:tab w:val="num" w:pos="0"/>
        </w:tabs>
        <w:suppressAutoHyphens/>
        <w:ind w:left="357" w:hanging="357"/>
        <w:outlineLvl w:val="5"/>
        <w:rPr>
          <w:rFonts w:cs="Arial"/>
          <w:b/>
          <w:bCs/>
          <w:lang w:eastAsia="ar-SA"/>
        </w:rPr>
      </w:pPr>
      <w:r w:rsidRPr="00520ABC">
        <w:rPr>
          <w:rFonts w:cs="Arial"/>
          <w:b/>
          <w:bCs/>
          <w:lang w:eastAsia="ar-SA"/>
        </w:rPr>
        <w:t xml:space="preserve">00 – 272 Warszawa </w:t>
      </w:r>
    </w:p>
    <w:p w14:paraId="1AD4A24F" w14:textId="77777777" w:rsidR="00265A2E" w:rsidRPr="00520ABC" w:rsidRDefault="00265A2E" w:rsidP="00F74D51">
      <w:pPr>
        <w:numPr>
          <w:ilvl w:val="5"/>
          <w:numId w:val="0"/>
        </w:numPr>
        <w:tabs>
          <w:tab w:val="num" w:pos="0"/>
        </w:tabs>
        <w:suppressAutoHyphens/>
        <w:ind w:left="357" w:hanging="357"/>
        <w:outlineLvl w:val="5"/>
        <w:rPr>
          <w:rFonts w:cs="Arial"/>
          <w:b/>
          <w:bCs/>
          <w:lang w:eastAsia="ar-SA"/>
        </w:rPr>
      </w:pPr>
    </w:p>
    <w:p w14:paraId="6A636EAA" w14:textId="77777777" w:rsidR="00265A2E" w:rsidRPr="00520ABC" w:rsidRDefault="00265A2E" w:rsidP="00F74D51">
      <w:pPr>
        <w:tabs>
          <w:tab w:val="num" w:pos="0"/>
        </w:tabs>
        <w:suppressAutoHyphens/>
        <w:ind w:left="357" w:hanging="357"/>
        <w:outlineLvl w:val="5"/>
        <w:rPr>
          <w:rFonts w:cs="Arial"/>
          <w:b/>
          <w:bCs/>
          <w:lang w:eastAsia="ar-SA"/>
        </w:rPr>
      </w:pPr>
    </w:p>
    <w:p w14:paraId="039951EB" w14:textId="77777777" w:rsidR="00265A2E" w:rsidRPr="00520ABC" w:rsidRDefault="00265A2E" w:rsidP="00F74D51">
      <w:pPr>
        <w:tabs>
          <w:tab w:val="num" w:pos="0"/>
        </w:tabs>
        <w:suppressAutoHyphens/>
        <w:ind w:left="357" w:hanging="357"/>
        <w:outlineLvl w:val="5"/>
        <w:rPr>
          <w:rFonts w:cs="Arial"/>
          <w:b/>
          <w:bCs/>
          <w:lang w:eastAsia="ar-SA"/>
        </w:rPr>
      </w:pPr>
    </w:p>
    <w:p w14:paraId="2BE855E6" w14:textId="77777777" w:rsidR="00265A2E" w:rsidRPr="00520ABC" w:rsidRDefault="00265A2E" w:rsidP="00F74D51">
      <w:pPr>
        <w:tabs>
          <w:tab w:val="num" w:pos="0"/>
        </w:tabs>
        <w:suppressAutoHyphens/>
        <w:ind w:left="357" w:hanging="357"/>
        <w:outlineLvl w:val="5"/>
        <w:rPr>
          <w:rFonts w:cs="Arial"/>
          <w:b/>
          <w:bCs/>
          <w:lang w:eastAsia="ar-SA"/>
        </w:rPr>
      </w:pPr>
    </w:p>
    <w:p w14:paraId="0B3434DF" w14:textId="77777777" w:rsidR="00265A2E" w:rsidRPr="00520ABC" w:rsidRDefault="00265A2E" w:rsidP="00F74D51">
      <w:pPr>
        <w:tabs>
          <w:tab w:val="num" w:pos="0"/>
        </w:tabs>
        <w:suppressAutoHyphens/>
        <w:ind w:left="357" w:hanging="357"/>
        <w:outlineLvl w:val="5"/>
        <w:rPr>
          <w:rFonts w:cs="Arial"/>
          <w:b/>
          <w:bCs/>
          <w:lang w:eastAsia="ar-SA"/>
        </w:rPr>
      </w:pPr>
    </w:p>
    <w:p w14:paraId="6CDCFA18" w14:textId="77777777" w:rsidR="00265A2E" w:rsidRPr="00520ABC" w:rsidRDefault="00265A2E" w:rsidP="00F74D51">
      <w:pPr>
        <w:tabs>
          <w:tab w:val="num" w:pos="0"/>
        </w:tabs>
        <w:suppressAutoHyphens/>
        <w:ind w:left="357" w:hanging="357"/>
        <w:outlineLvl w:val="5"/>
        <w:rPr>
          <w:rFonts w:cs="Arial"/>
          <w:b/>
          <w:bCs/>
          <w:lang w:eastAsia="ar-SA"/>
        </w:rPr>
      </w:pPr>
      <w:r w:rsidRPr="00520ABC">
        <w:rPr>
          <w:rFonts w:cs="Arial"/>
          <w:b/>
          <w:bCs/>
          <w:lang w:eastAsia="ar-SA"/>
        </w:rPr>
        <w:tab/>
      </w:r>
      <w:r w:rsidRPr="00520ABC">
        <w:rPr>
          <w:rFonts w:cs="Arial"/>
          <w:b/>
          <w:bCs/>
          <w:lang w:eastAsia="ar-SA"/>
        </w:rPr>
        <w:tab/>
      </w:r>
    </w:p>
    <w:p w14:paraId="74735590" w14:textId="77777777" w:rsidR="00B53F13" w:rsidRPr="00520ABC" w:rsidRDefault="00B53F13" w:rsidP="00F74D51">
      <w:pPr>
        <w:tabs>
          <w:tab w:val="num" w:pos="0"/>
        </w:tabs>
        <w:suppressAutoHyphens/>
        <w:ind w:left="357" w:hanging="357"/>
        <w:outlineLvl w:val="5"/>
        <w:rPr>
          <w:rFonts w:cs="Arial"/>
          <w:b/>
          <w:bCs/>
          <w:lang w:eastAsia="ar-SA"/>
        </w:rPr>
      </w:pPr>
    </w:p>
    <w:p w14:paraId="07A6766B" w14:textId="77777777" w:rsidR="00265A2E" w:rsidRPr="00520ABC" w:rsidRDefault="00265A2E" w:rsidP="00F74D51">
      <w:pPr>
        <w:numPr>
          <w:ilvl w:val="5"/>
          <w:numId w:val="0"/>
        </w:numPr>
        <w:tabs>
          <w:tab w:val="num" w:pos="0"/>
        </w:tabs>
        <w:suppressAutoHyphens/>
        <w:ind w:left="357" w:hanging="357"/>
        <w:jc w:val="center"/>
        <w:outlineLvl w:val="5"/>
        <w:rPr>
          <w:rFonts w:cs="Arial"/>
          <w:b/>
          <w:bCs/>
          <w:lang w:eastAsia="ar-SA"/>
        </w:rPr>
      </w:pPr>
      <w:r w:rsidRPr="00520ABC">
        <w:rPr>
          <w:rFonts w:cs="Arial"/>
          <w:b/>
          <w:bCs/>
          <w:lang w:eastAsia="ar-SA"/>
        </w:rPr>
        <w:t>SPECYFIKACJA  ISTOTNYCH  WARUNKÓW ZAMÓWIENIA</w:t>
      </w:r>
    </w:p>
    <w:p w14:paraId="18199927" w14:textId="77777777" w:rsidR="00265A2E" w:rsidRPr="00520ABC" w:rsidRDefault="00265A2E" w:rsidP="00F74D51">
      <w:pPr>
        <w:numPr>
          <w:ilvl w:val="5"/>
          <w:numId w:val="0"/>
        </w:numPr>
        <w:tabs>
          <w:tab w:val="num" w:pos="0"/>
        </w:tabs>
        <w:suppressAutoHyphens/>
        <w:ind w:left="357" w:hanging="357"/>
        <w:jc w:val="center"/>
        <w:outlineLvl w:val="5"/>
        <w:rPr>
          <w:rFonts w:cs="Arial"/>
          <w:b/>
          <w:bCs/>
          <w:lang w:eastAsia="ar-SA"/>
        </w:rPr>
      </w:pPr>
      <w:r w:rsidRPr="00520ABC">
        <w:rPr>
          <w:rFonts w:cs="Arial"/>
          <w:b/>
          <w:bCs/>
          <w:lang w:eastAsia="ar-SA"/>
        </w:rPr>
        <w:t>(zwana dalej „SIWZ”)</w:t>
      </w:r>
    </w:p>
    <w:p w14:paraId="29151C13" w14:textId="77777777" w:rsidR="00265A2E" w:rsidRPr="00520ABC" w:rsidRDefault="00265A2E" w:rsidP="00F74D51">
      <w:pPr>
        <w:numPr>
          <w:ilvl w:val="5"/>
          <w:numId w:val="0"/>
        </w:numPr>
        <w:tabs>
          <w:tab w:val="num" w:pos="0"/>
        </w:tabs>
        <w:suppressAutoHyphens/>
        <w:ind w:left="357" w:hanging="357"/>
        <w:jc w:val="center"/>
        <w:outlineLvl w:val="5"/>
        <w:rPr>
          <w:rFonts w:cs="Arial"/>
          <w:b/>
          <w:bCs/>
          <w:lang w:eastAsia="ar-SA"/>
        </w:rPr>
      </w:pPr>
      <w:r w:rsidRPr="00520ABC">
        <w:rPr>
          <w:rFonts w:cs="Arial"/>
          <w:b/>
          <w:bCs/>
          <w:lang w:eastAsia="ar-SA"/>
        </w:rPr>
        <w:t>w postępowaniu prowadzonym w trybie przetargu nieograniczonego na</w:t>
      </w:r>
    </w:p>
    <w:p w14:paraId="29E2D381" w14:textId="728E32D5" w:rsidR="00DC12CF" w:rsidRPr="00520ABC" w:rsidRDefault="00DC12CF" w:rsidP="00DC12CF">
      <w:pPr>
        <w:jc w:val="center"/>
        <w:rPr>
          <w:rFonts w:cs="Arial"/>
          <w:b/>
          <w:bCs/>
          <w:lang w:eastAsia="ar-SA"/>
        </w:rPr>
      </w:pPr>
      <w:r w:rsidRPr="00520ABC">
        <w:rPr>
          <w:b/>
          <w:lang w:eastAsia="pl-PL"/>
        </w:rPr>
        <w:t xml:space="preserve">dostawę </w:t>
      </w:r>
      <w:r w:rsidR="001D14F3" w:rsidRPr="00520ABC">
        <w:rPr>
          <w:b/>
          <w:lang w:eastAsia="pl-PL"/>
        </w:rPr>
        <w:t>sprzętu IT</w:t>
      </w:r>
    </w:p>
    <w:p w14:paraId="758306F8" w14:textId="77777777" w:rsidR="00265A2E" w:rsidRPr="00520ABC" w:rsidRDefault="00265A2E" w:rsidP="00F74D51">
      <w:pPr>
        <w:autoSpaceDE w:val="0"/>
        <w:autoSpaceDN w:val="0"/>
        <w:adjustRightInd w:val="0"/>
        <w:ind w:left="357" w:hanging="357"/>
        <w:rPr>
          <w:rFonts w:cs="Calibri"/>
          <w:b/>
          <w:bCs/>
          <w:kern w:val="0"/>
        </w:rPr>
      </w:pPr>
    </w:p>
    <w:p w14:paraId="4E546E32" w14:textId="77777777" w:rsidR="000B7541" w:rsidRPr="00520ABC" w:rsidRDefault="000B7541" w:rsidP="00F74D51">
      <w:pPr>
        <w:autoSpaceDE w:val="0"/>
        <w:autoSpaceDN w:val="0"/>
        <w:adjustRightInd w:val="0"/>
        <w:ind w:left="357" w:hanging="357"/>
        <w:rPr>
          <w:rFonts w:cs="Calibri"/>
          <w:b/>
          <w:bCs/>
          <w:kern w:val="0"/>
        </w:rPr>
      </w:pPr>
    </w:p>
    <w:p w14:paraId="181461A3" w14:textId="77777777" w:rsidR="000B7541" w:rsidRPr="00520ABC" w:rsidRDefault="000B7541" w:rsidP="00F74D51">
      <w:pPr>
        <w:autoSpaceDE w:val="0"/>
        <w:autoSpaceDN w:val="0"/>
        <w:adjustRightInd w:val="0"/>
        <w:ind w:left="357" w:hanging="357"/>
        <w:rPr>
          <w:rFonts w:eastAsia="Calibri" w:cs="Arial"/>
        </w:rPr>
      </w:pPr>
    </w:p>
    <w:p w14:paraId="3717C1CC" w14:textId="77777777" w:rsidR="007776E2" w:rsidRDefault="005A2854" w:rsidP="00F74D51">
      <w:pPr>
        <w:numPr>
          <w:ilvl w:val="5"/>
          <w:numId w:val="0"/>
        </w:numPr>
        <w:tabs>
          <w:tab w:val="num" w:pos="0"/>
        </w:tabs>
        <w:suppressAutoHyphens/>
        <w:ind w:left="357" w:hanging="357"/>
        <w:outlineLvl w:val="5"/>
        <w:rPr>
          <w:rFonts w:cs="Arial"/>
          <w:b/>
          <w:bCs/>
          <w:lang w:eastAsia="ar-SA"/>
        </w:rPr>
      </w:pPr>
      <w:r>
        <w:rPr>
          <w:rFonts w:cs="Arial"/>
          <w:b/>
          <w:bCs/>
          <w:lang w:eastAsia="ar-SA"/>
        </w:rPr>
        <w:t xml:space="preserve"> </w:t>
      </w:r>
    </w:p>
    <w:p w14:paraId="373E9577" w14:textId="77777777" w:rsidR="007776E2" w:rsidRDefault="007776E2" w:rsidP="00F74D51">
      <w:pPr>
        <w:numPr>
          <w:ilvl w:val="5"/>
          <w:numId w:val="0"/>
        </w:numPr>
        <w:tabs>
          <w:tab w:val="num" w:pos="0"/>
        </w:tabs>
        <w:suppressAutoHyphens/>
        <w:ind w:left="357" w:hanging="357"/>
        <w:outlineLvl w:val="5"/>
        <w:rPr>
          <w:rFonts w:cs="Arial"/>
          <w:b/>
          <w:bCs/>
          <w:lang w:eastAsia="ar-SA"/>
        </w:rPr>
      </w:pPr>
    </w:p>
    <w:p w14:paraId="3EAF4869" w14:textId="25729158" w:rsidR="00265A2E" w:rsidRPr="00520ABC" w:rsidRDefault="005A2854" w:rsidP="00F74D51">
      <w:pPr>
        <w:numPr>
          <w:ilvl w:val="5"/>
          <w:numId w:val="0"/>
        </w:numPr>
        <w:tabs>
          <w:tab w:val="num" w:pos="0"/>
        </w:tabs>
        <w:suppressAutoHyphens/>
        <w:ind w:left="357" w:hanging="357"/>
        <w:outlineLvl w:val="5"/>
        <w:rPr>
          <w:rFonts w:cs="Arial"/>
          <w:b/>
          <w:bCs/>
          <w:lang w:eastAsia="ar-SA"/>
        </w:rPr>
      </w:pPr>
      <w:r>
        <w:rPr>
          <w:rFonts w:cs="Arial"/>
          <w:b/>
          <w:bCs/>
          <w:lang w:eastAsia="ar-SA"/>
        </w:rPr>
        <w:t xml:space="preserve"> </w:t>
      </w:r>
      <w:r w:rsidR="00265A2E" w:rsidRPr="00520ABC">
        <w:rPr>
          <w:rFonts w:cs="Arial"/>
          <w:b/>
          <w:bCs/>
          <w:lang w:eastAsia="ar-SA"/>
        </w:rPr>
        <w:t>ZATWIERDZAM:</w:t>
      </w:r>
    </w:p>
    <w:p w14:paraId="6579C8C5" w14:textId="77777777" w:rsidR="00265A2E" w:rsidRPr="00520ABC" w:rsidRDefault="00265A2E" w:rsidP="00F74D51">
      <w:pPr>
        <w:numPr>
          <w:ilvl w:val="5"/>
          <w:numId w:val="0"/>
        </w:numPr>
        <w:tabs>
          <w:tab w:val="num" w:pos="0"/>
        </w:tabs>
        <w:suppressAutoHyphens/>
        <w:ind w:left="357" w:hanging="357"/>
        <w:outlineLvl w:val="5"/>
        <w:rPr>
          <w:rFonts w:cs="Arial"/>
          <w:b/>
          <w:bCs/>
          <w:lang w:eastAsia="ar-SA"/>
        </w:rPr>
      </w:pPr>
    </w:p>
    <w:p w14:paraId="195D6C26" w14:textId="2E852B25" w:rsidR="00C366D3" w:rsidRDefault="00C366D3" w:rsidP="00C32761">
      <w:pPr>
        <w:numPr>
          <w:ilvl w:val="5"/>
          <w:numId w:val="0"/>
        </w:numPr>
        <w:tabs>
          <w:tab w:val="num" w:pos="0"/>
        </w:tabs>
        <w:suppressAutoHyphens/>
        <w:outlineLvl w:val="5"/>
        <w:rPr>
          <w:rFonts w:cs="Arial"/>
          <w:b/>
          <w:bCs/>
          <w:sz w:val="24"/>
          <w:szCs w:val="24"/>
          <w:lang w:eastAsia="ar-SA"/>
        </w:rPr>
      </w:pPr>
    </w:p>
    <w:p w14:paraId="164D53FE" w14:textId="1357E647" w:rsidR="00265A2E" w:rsidRPr="00C32761" w:rsidRDefault="00C366D3" w:rsidP="00C32761">
      <w:pPr>
        <w:numPr>
          <w:ilvl w:val="5"/>
          <w:numId w:val="0"/>
        </w:numPr>
        <w:tabs>
          <w:tab w:val="num" w:pos="0"/>
        </w:tabs>
        <w:suppressAutoHyphens/>
        <w:outlineLvl w:val="5"/>
        <w:rPr>
          <w:rFonts w:cs="Arial"/>
          <w:b/>
          <w:bCs/>
          <w:sz w:val="24"/>
          <w:szCs w:val="24"/>
          <w:lang w:eastAsia="ar-SA"/>
        </w:rPr>
      </w:pPr>
      <w:r>
        <w:rPr>
          <w:rFonts w:cs="Arial"/>
          <w:b/>
          <w:bCs/>
          <w:sz w:val="24"/>
          <w:szCs w:val="24"/>
          <w:lang w:eastAsia="ar-SA"/>
        </w:rPr>
        <w:t xml:space="preserve"> / </w:t>
      </w:r>
      <w:r w:rsidRPr="00C366D3">
        <w:rPr>
          <w:rFonts w:cs="Arial"/>
          <w:b/>
          <w:bCs/>
          <w:sz w:val="24"/>
          <w:szCs w:val="24"/>
          <w:lang w:eastAsia="ar-SA"/>
        </w:rPr>
        <w:t>Ewa Nekanda-Trepka</w:t>
      </w:r>
      <w:r>
        <w:rPr>
          <w:rFonts w:cs="Arial"/>
          <w:b/>
          <w:bCs/>
          <w:sz w:val="24"/>
          <w:szCs w:val="24"/>
          <w:lang w:eastAsia="ar-SA"/>
        </w:rPr>
        <w:t xml:space="preserve"> /</w:t>
      </w:r>
    </w:p>
    <w:p w14:paraId="2F9BEEB9" w14:textId="77777777" w:rsidR="00265A2E" w:rsidRPr="00C32761" w:rsidRDefault="00265A2E" w:rsidP="00F74D51">
      <w:pPr>
        <w:suppressAutoHyphens/>
        <w:ind w:left="357" w:hanging="357"/>
        <w:outlineLvl w:val="5"/>
        <w:rPr>
          <w:rFonts w:cs="Arial"/>
          <w:b/>
          <w:bCs/>
          <w:sz w:val="24"/>
          <w:szCs w:val="24"/>
          <w:lang w:eastAsia="ar-SA"/>
        </w:rPr>
      </w:pPr>
    </w:p>
    <w:p w14:paraId="0C21F292" w14:textId="77777777" w:rsidR="00265A2E" w:rsidRPr="00520ABC" w:rsidRDefault="00265A2E" w:rsidP="00F74D51">
      <w:pPr>
        <w:numPr>
          <w:ilvl w:val="5"/>
          <w:numId w:val="0"/>
        </w:numPr>
        <w:tabs>
          <w:tab w:val="num" w:pos="0"/>
        </w:tabs>
        <w:suppressAutoHyphens/>
        <w:ind w:left="357" w:hanging="357"/>
        <w:outlineLvl w:val="5"/>
        <w:rPr>
          <w:rFonts w:cs="Arial"/>
          <w:b/>
          <w:bCs/>
          <w:lang w:eastAsia="ar-SA"/>
        </w:rPr>
      </w:pPr>
    </w:p>
    <w:p w14:paraId="0D6389D5" w14:textId="77777777" w:rsidR="00265A2E" w:rsidRPr="00520ABC" w:rsidRDefault="00265A2E" w:rsidP="00F74D51">
      <w:pPr>
        <w:numPr>
          <w:ilvl w:val="5"/>
          <w:numId w:val="0"/>
        </w:numPr>
        <w:tabs>
          <w:tab w:val="num" w:pos="0"/>
        </w:tabs>
        <w:suppressAutoHyphens/>
        <w:ind w:left="357" w:hanging="357"/>
        <w:outlineLvl w:val="5"/>
        <w:rPr>
          <w:rFonts w:cs="Arial"/>
          <w:b/>
          <w:bCs/>
          <w:lang w:eastAsia="ar-SA"/>
        </w:rPr>
      </w:pPr>
      <w:r w:rsidRPr="00520ABC">
        <w:rPr>
          <w:rFonts w:cs="Arial"/>
          <w:b/>
          <w:bCs/>
          <w:lang w:eastAsia="ar-SA"/>
        </w:rPr>
        <w:tab/>
      </w:r>
    </w:p>
    <w:p w14:paraId="3EAB6C19" w14:textId="77777777" w:rsidR="00265A2E" w:rsidRPr="00520ABC" w:rsidRDefault="00265A2E" w:rsidP="000B4CD6">
      <w:pPr>
        <w:numPr>
          <w:ilvl w:val="5"/>
          <w:numId w:val="0"/>
        </w:numPr>
        <w:tabs>
          <w:tab w:val="num" w:pos="0"/>
        </w:tabs>
        <w:suppressAutoHyphens/>
        <w:outlineLvl w:val="5"/>
        <w:rPr>
          <w:rFonts w:cs="Arial"/>
          <w:b/>
          <w:bCs/>
          <w:lang w:eastAsia="ar-SA"/>
        </w:rPr>
      </w:pPr>
    </w:p>
    <w:p w14:paraId="03E743AE" w14:textId="77777777" w:rsidR="007776E2" w:rsidRDefault="007776E2" w:rsidP="00F74D51">
      <w:pPr>
        <w:numPr>
          <w:ilvl w:val="5"/>
          <w:numId w:val="0"/>
        </w:numPr>
        <w:tabs>
          <w:tab w:val="num" w:pos="0"/>
        </w:tabs>
        <w:suppressAutoHyphens/>
        <w:jc w:val="left"/>
        <w:outlineLvl w:val="5"/>
        <w:rPr>
          <w:rFonts w:cs="Arial"/>
          <w:b/>
          <w:bCs/>
          <w:lang w:eastAsia="ar-SA"/>
        </w:rPr>
      </w:pPr>
    </w:p>
    <w:p w14:paraId="484C475A" w14:textId="77777777" w:rsidR="007776E2" w:rsidRDefault="007776E2" w:rsidP="00F74D51">
      <w:pPr>
        <w:numPr>
          <w:ilvl w:val="5"/>
          <w:numId w:val="0"/>
        </w:numPr>
        <w:tabs>
          <w:tab w:val="num" w:pos="0"/>
        </w:tabs>
        <w:suppressAutoHyphens/>
        <w:jc w:val="left"/>
        <w:outlineLvl w:val="5"/>
        <w:rPr>
          <w:rFonts w:cs="Arial"/>
          <w:b/>
          <w:bCs/>
          <w:lang w:eastAsia="ar-SA"/>
        </w:rPr>
      </w:pPr>
    </w:p>
    <w:p w14:paraId="515ECC01" w14:textId="77777777" w:rsidR="00265A2E" w:rsidRDefault="00265A2E" w:rsidP="00F74D51">
      <w:pPr>
        <w:numPr>
          <w:ilvl w:val="5"/>
          <w:numId w:val="0"/>
        </w:numPr>
        <w:tabs>
          <w:tab w:val="num" w:pos="0"/>
        </w:tabs>
        <w:suppressAutoHyphens/>
        <w:jc w:val="left"/>
        <w:outlineLvl w:val="5"/>
        <w:rPr>
          <w:rFonts w:cs="Arial"/>
          <w:b/>
          <w:bCs/>
          <w:lang w:eastAsia="ar-SA"/>
        </w:rPr>
      </w:pPr>
      <w:r w:rsidRPr="00520ABC">
        <w:rPr>
          <w:rFonts w:cs="Arial"/>
          <w:b/>
          <w:bCs/>
          <w:lang w:eastAsia="ar-SA"/>
        </w:rPr>
        <w:t>Rodzaj zamówienia:</w:t>
      </w:r>
    </w:p>
    <w:p w14:paraId="29D31307" w14:textId="77777777" w:rsidR="005A2854" w:rsidRPr="00520ABC" w:rsidRDefault="005A2854" w:rsidP="00F74D51">
      <w:pPr>
        <w:numPr>
          <w:ilvl w:val="5"/>
          <w:numId w:val="0"/>
        </w:numPr>
        <w:tabs>
          <w:tab w:val="num" w:pos="0"/>
        </w:tabs>
        <w:suppressAutoHyphens/>
        <w:jc w:val="left"/>
        <w:outlineLvl w:val="5"/>
        <w:rPr>
          <w:rFonts w:cs="Arial"/>
          <w:b/>
          <w:bCs/>
          <w:lang w:eastAsia="ar-SA"/>
        </w:rPr>
      </w:pPr>
    </w:p>
    <w:p w14:paraId="3CC522CC" w14:textId="77777777" w:rsidR="00695DE1" w:rsidRPr="00520ABC" w:rsidRDefault="00265A2E" w:rsidP="001101E6">
      <w:pPr>
        <w:pStyle w:val="Podtytu"/>
        <w:rPr>
          <w:lang w:eastAsia="ar-SA"/>
        </w:rPr>
      </w:pPr>
      <w:r w:rsidRPr="00520ABC">
        <w:rPr>
          <w:lang w:eastAsia="ar-SA"/>
        </w:rPr>
        <w:sym w:font="Wingdings" w:char="F078"/>
      </w:r>
      <w:r w:rsidRPr="00520ABC">
        <w:rPr>
          <w:lang w:eastAsia="ar-SA"/>
        </w:rPr>
        <w:t xml:space="preserve"> dostawa</w:t>
      </w:r>
    </w:p>
    <w:p w14:paraId="71D4BD2E" w14:textId="77777777" w:rsidR="00265A2E" w:rsidRPr="00520ABC" w:rsidRDefault="00265A2E" w:rsidP="00F74D51">
      <w:pPr>
        <w:ind w:left="357" w:hanging="357"/>
        <w:jc w:val="left"/>
        <w:rPr>
          <w:rFonts w:cs="Arial"/>
          <w:lang w:eastAsia="ar-SA"/>
        </w:rPr>
      </w:pPr>
      <w:bookmarkStart w:id="0" w:name="_Ref406741225"/>
      <w:r w:rsidRPr="00520ABC">
        <w:rPr>
          <w:rFonts w:cs="Arial"/>
          <w:lang w:eastAsia="ar-SA"/>
        </w:rPr>
        <w:br w:type="page"/>
      </w:r>
    </w:p>
    <w:p w14:paraId="096A7C15" w14:textId="77777777" w:rsidR="006F7465" w:rsidRPr="00520ABC" w:rsidRDefault="006F7465" w:rsidP="00F74D51">
      <w:pPr>
        <w:jc w:val="left"/>
        <w:rPr>
          <w:rFonts w:cs="Arial"/>
          <w:b/>
          <w:lang w:eastAsia="ar-SA"/>
        </w:rPr>
      </w:pPr>
      <w:r w:rsidRPr="00520ABC">
        <w:rPr>
          <w:rFonts w:cs="Arial"/>
          <w:b/>
        </w:rPr>
        <w:lastRenderedPageBreak/>
        <w:t>Rozdział 1</w:t>
      </w:r>
      <w:r w:rsidRPr="00520ABC">
        <w:rPr>
          <w:rFonts w:cs="Arial"/>
          <w:b/>
        </w:rPr>
        <w:br/>
        <w:t>Informacje ogólne</w:t>
      </w:r>
    </w:p>
    <w:bookmarkEnd w:id="0"/>
    <w:p w14:paraId="5526FA88" w14:textId="5E18643E" w:rsidR="00A1323D" w:rsidRPr="00520ABC" w:rsidRDefault="00A1323D" w:rsidP="00C50D87">
      <w:pPr>
        <w:pStyle w:val="Tekstpodstawowy"/>
        <w:numPr>
          <w:ilvl w:val="0"/>
          <w:numId w:val="10"/>
        </w:numPr>
        <w:tabs>
          <w:tab w:val="left" w:pos="0"/>
          <w:tab w:val="left" w:pos="284"/>
        </w:tabs>
        <w:spacing w:before="60" w:after="40"/>
        <w:ind w:left="357" w:hanging="357"/>
        <w:jc w:val="both"/>
        <w:rPr>
          <w:rFonts w:ascii="Calibri" w:hAnsi="Calibri" w:cs="Arial"/>
          <w:sz w:val="22"/>
          <w:szCs w:val="22"/>
        </w:rPr>
      </w:pPr>
      <w:r w:rsidRPr="00520ABC">
        <w:rPr>
          <w:rFonts w:ascii="Calibri" w:hAnsi="Calibri" w:cs="Arial"/>
          <w:b/>
          <w:sz w:val="22"/>
          <w:szCs w:val="22"/>
        </w:rPr>
        <w:t xml:space="preserve">Muzeum Warszawy z siedzibą w Warszawie </w:t>
      </w:r>
      <w:r w:rsidRPr="00520ABC">
        <w:rPr>
          <w:rFonts w:ascii="Calibri" w:hAnsi="Calibri" w:cs="Arial"/>
          <w:bCs/>
          <w:sz w:val="22"/>
          <w:szCs w:val="22"/>
        </w:rPr>
        <w:t>przy</w:t>
      </w:r>
      <w:r w:rsidRPr="00520ABC">
        <w:rPr>
          <w:rFonts w:ascii="Calibri" w:hAnsi="Calibri" w:cs="Arial"/>
          <w:b/>
          <w:bCs/>
          <w:sz w:val="22"/>
          <w:szCs w:val="22"/>
        </w:rPr>
        <w:t xml:space="preserve"> </w:t>
      </w:r>
      <w:r w:rsidR="00A41BD1">
        <w:rPr>
          <w:rFonts w:ascii="Calibri" w:hAnsi="Calibri" w:cs="Arial"/>
          <w:sz w:val="22"/>
          <w:szCs w:val="22"/>
        </w:rPr>
        <w:t>Rynku Starego Miasta 28 (00-27</w:t>
      </w:r>
      <w:r w:rsidRPr="00520ABC">
        <w:rPr>
          <w:rFonts w:ascii="Calibri" w:hAnsi="Calibri" w:cs="Arial"/>
          <w:sz w:val="22"/>
          <w:szCs w:val="22"/>
        </w:rPr>
        <w:t>2 Warszawa), wpisanym do rejestru instytucji kultury prowadzonego przez Prezydenta m.st. Warszawy pod numerem RIK/8/2000/SPW o numerze REGON: 016387044; posługującym się NIP: 5251290392.</w:t>
      </w:r>
    </w:p>
    <w:p w14:paraId="5366297E" w14:textId="77777777" w:rsidR="00A00A9A" w:rsidRPr="00520ABC" w:rsidRDefault="00A00A9A" w:rsidP="00C50D87">
      <w:pPr>
        <w:pStyle w:val="NormalN"/>
        <w:numPr>
          <w:ilvl w:val="0"/>
          <w:numId w:val="10"/>
        </w:numPr>
        <w:ind w:left="357" w:hanging="357"/>
        <w:rPr>
          <w:rFonts w:cs="Arial"/>
        </w:rPr>
      </w:pPr>
      <w:r w:rsidRPr="00520ABC">
        <w:rPr>
          <w:rFonts w:cs="Arial"/>
        </w:rPr>
        <w:t>Dane teleadresowe Zamawiającego:</w:t>
      </w:r>
    </w:p>
    <w:p w14:paraId="1152AACE" w14:textId="77777777" w:rsidR="00C30F5E" w:rsidRPr="00520ABC" w:rsidRDefault="00A00A9A" w:rsidP="00C50D87">
      <w:pPr>
        <w:pStyle w:val="NormalNN"/>
        <w:numPr>
          <w:ilvl w:val="0"/>
          <w:numId w:val="11"/>
        </w:numPr>
        <w:ind w:left="714" w:hanging="357"/>
        <w:rPr>
          <w:rFonts w:cs="Arial"/>
        </w:rPr>
      </w:pPr>
      <w:r w:rsidRPr="00520ABC">
        <w:rPr>
          <w:rFonts w:cs="Arial"/>
        </w:rPr>
        <w:t xml:space="preserve">adres do korespondencji: </w:t>
      </w:r>
      <w:r w:rsidR="00F74D51" w:rsidRPr="00520ABC">
        <w:rPr>
          <w:rFonts w:cs="Arial"/>
        </w:rPr>
        <w:t>Rynek Starego Miasta 28,</w:t>
      </w:r>
      <w:r w:rsidR="00137E66" w:rsidRPr="00520ABC">
        <w:rPr>
          <w:rFonts w:cs="Arial"/>
        </w:rPr>
        <w:t xml:space="preserve"> 00-272 Warszawa;</w:t>
      </w:r>
    </w:p>
    <w:p w14:paraId="2B6F671F" w14:textId="5C590520" w:rsidR="00C30F5E" w:rsidRPr="00520ABC" w:rsidRDefault="00A00A9A" w:rsidP="00C50D87">
      <w:pPr>
        <w:pStyle w:val="NormalNN"/>
        <w:numPr>
          <w:ilvl w:val="0"/>
          <w:numId w:val="11"/>
        </w:numPr>
        <w:ind w:left="714" w:hanging="357"/>
        <w:rPr>
          <w:rFonts w:cs="Arial"/>
        </w:rPr>
      </w:pPr>
      <w:r w:rsidRPr="00520ABC">
        <w:rPr>
          <w:rFonts w:cs="Arial"/>
        </w:rPr>
        <w:t xml:space="preserve">adres poczty e-mail: </w:t>
      </w:r>
      <w:r w:rsidR="00F365F0">
        <w:rPr>
          <w:rFonts w:cs="Arial"/>
        </w:rPr>
        <w:t>zamowieniapubliczne</w:t>
      </w:r>
      <w:r w:rsidR="00A1323D" w:rsidRPr="00520ABC">
        <w:rPr>
          <w:rFonts w:cs="Arial"/>
        </w:rPr>
        <w:t>@muzeumwarszawy.pl</w:t>
      </w:r>
      <w:r w:rsidR="00137E66" w:rsidRPr="00520ABC">
        <w:rPr>
          <w:rFonts w:cs="Arial"/>
        </w:rPr>
        <w:t>;</w:t>
      </w:r>
    </w:p>
    <w:p w14:paraId="6BD3D245" w14:textId="77777777" w:rsidR="00C30F5E" w:rsidRPr="00520ABC" w:rsidRDefault="00A00A9A" w:rsidP="00C50D87">
      <w:pPr>
        <w:pStyle w:val="NormalNN"/>
        <w:numPr>
          <w:ilvl w:val="0"/>
          <w:numId w:val="11"/>
        </w:numPr>
        <w:ind w:left="714" w:hanging="357"/>
        <w:rPr>
          <w:rFonts w:cs="Arial"/>
        </w:rPr>
      </w:pPr>
      <w:r w:rsidRPr="00520ABC">
        <w:rPr>
          <w:rFonts w:cs="Arial"/>
        </w:rPr>
        <w:t xml:space="preserve">strona internetowa: </w:t>
      </w:r>
      <w:hyperlink r:id="rId13" w:history="1">
        <w:r w:rsidR="00A1323D" w:rsidRPr="00520ABC">
          <w:rPr>
            <w:rStyle w:val="Hipercze"/>
            <w:rFonts w:cs="Arial"/>
            <w:color w:val="auto"/>
          </w:rPr>
          <w:t>www.muzeumwarszawy.pl</w:t>
        </w:r>
      </w:hyperlink>
      <w:r w:rsidR="00137E66" w:rsidRPr="00520ABC">
        <w:rPr>
          <w:rStyle w:val="Hipercze"/>
          <w:rFonts w:cs="Arial"/>
          <w:color w:val="auto"/>
        </w:rPr>
        <w:t>;</w:t>
      </w:r>
    </w:p>
    <w:p w14:paraId="3836A23E" w14:textId="426ABA19" w:rsidR="00F74989" w:rsidRPr="00520ABC" w:rsidRDefault="00567CA5" w:rsidP="00C50D87">
      <w:pPr>
        <w:pStyle w:val="NormalN"/>
        <w:numPr>
          <w:ilvl w:val="0"/>
          <w:numId w:val="11"/>
        </w:numPr>
        <w:ind w:left="714" w:hanging="357"/>
        <w:rPr>
          <w:rFonts w:cs="Arial"/>
        </w:rPr>
      </w:pPr>
      <w:r w:rsidRPr="00520ABC">
        <w:rPr>
          <w:rFonts w:cs="Arial"/>
        </w:rPr>
        <w:t>osobą uprawnioną</w:t>
      </w:r>
      <w:r w:rsidR="00F74989" w:rsidRPr="00520ABC">
        <w:rPr>
          <w:rFonts w:cs="Arial"/>
        </w:rPr>
        <w:t xml:space="preserve"> do porozumiewania się z wykonawcami </w:t>
      </w:r>
      <w:r w:rsidRPr="00520ABC">
        <w:rPr>
          <w:rFonts w:cs="Arial"/>
        </w:rPr>
        <w:t xml:space="preserve">jest </w:t>
      </w:r>
      <w:r w:rsidR="00F74989" w:rsidRPr="00520ABC">
        <w:rPr>
          <w:rFonts w:cs="Arial"/>
        </w:rPr>
        <w:t xml:space="preserve">Pani </w:t>
      </w:r>
      <w:r w:rsidR="00E071C1" w:rsidRPr="00520ABC">
        <w:rPr>
          <w:rFonts w:cs="Arial"/>
        </w:rPr>
        <w:t>Jadwiga Turlej</w:t>
      </w:r>
      <w:r w:rsidR="00A63C9C" w:rsidRPr="00520ABC">
        <w:rPr>
          <w:rFonts w:cs="Arial"/>
        </w:rPr>
        <w:t>.</w:t>
      </w:r>
    </w:p>
    <w:p w14:paraId="22FB040F" w14:textId="77777777" w:rsidR="00A00A9A" w:rsidRPr="00520ABC" w:rsidRDefault="00A00A9A" w:rsidP="00C50D87">
      <w:pPr>
        <w:pStyle w:val="NormalNN"/>
        <w:numPr>
          <w:ilvl w:val="0"/>
          <w:numId w:val="10"/>
        </w:numPr>
        <w:ind w:left="357" w:hanging="357"/>
        <w:rPr>
          <w:rFonts w:cs="Arial"/>
        </w:rPr>
      </w:pPr>
      <w:r w:rsidRPr="00520ABC">
        <w:rPr>
          <w:rFonts w:cs="Arial"/>
        </w:rPr>
        <w:t xml:space="preserve">Godziny pracy Zamawiającego: od poniedziałku do piątku (z wyłączeniem dni ustawowo wolnych od pracy) w godzinach od </w:t>
      </w:r>
      <w:r w:rsidR="00A1323D" w:rsidRPr="00520ABC">
        <w:rPr>
          <w:rFonts w:cs="Arial"/>
        </w:rPr>
        <w:t>8</w:t>
      </w:r>
      <w:r w:rsidRPr="00520ABC">
        <w:rPr>
          <w:rFonts w:cs="Arial"/>
        </w:rPr>
        <w:t>:00 do 1</w:t>
      </w:r>
      <w:r w:rsidR="00A1323D" w:rsidRPr="00520ABC">
        <w:rPr>
          <w:rFonts w:cs="Arial"/>
        </w:rPr>
        <w:t>6</w:t>
      </w:r>
      <w:r w:rsidRPr="00520ABC">
        <w:rPr>
          <w:rFonts w:cs="Arial"/>
        </w:rPr>
        <w:t>:00.</w:t>
      </w:r>
    </w:p>
    <w:p w14:paraId="12D77DA2" w14:textId="25DC5F6C" w:rsidR="00A00A9A" w:rsidRPr="00520ABC" w:rsidRDefault="00A00A9A" w:rsidP="00C50D87">
      <w:pPr>
        <w:pStyle w:val="NormalN"/>
        <w:numPr>
          <w:ilvl w:val="0"/>
          <w:numId w:val="10"/>
        </w:numPr>
        <w:rPr>
          <w:rFonts w:cs="Arial"/>
        </w:rPr>
      </w:pPr>
      <w:r w:rsidRPr="00520ABC">
        <w:rPr>
          <w:rFonts w:cs="Arial"/>
        </w:rPr>
        <w:t>Postępowanie o udzielenie zamówienia publicznego prowadzone jest w trybie przetargu nieograniczonego na podstawie przepisów ustawy z dnia 29 stycznia 2004 roku</w:t>
      </w:r>
      <w:r w:rsidR="000963F2" w:rsidRPr="00520ABC">
        <w:rPr>
          <w:rFonts w:cs="Arial"/>
        </w:rPr>
        <w:t> –</w:t>
      </w:r>
      <w:r w:rsidRPr="00520ABC">
        <w:rPr>
          <w:rFonts w:cs="Arial"/>
        </w:rPr>
        <w:t xml:space="preserve"> Prawo zamówień publicznych (</w:t>
      </w:r>
      <w:r w:rsidR="00F365F0" w:rsidRPr="00F365F0">
        <w:rPr>
          <w:rFonts w:cs="Arial"/>
        </w:rPr>
        <w:t>tekst jedn. Dz.U. 2018 poz. 1986 z późn. zm.</w:t>
      </w:r>
      <w:r w:rsidRPr="00520ABC">
        <w:rPr>
          <w:rFonts w:cs="Arial"/>
        </w:rPr>
        <w:t>)</w:t>
      </w:r>
      <w:r w:rsidR="00E21749" w:rsidRPr="00520ABC">
        <w:rPr>
          <w:rFonts w:cs="Arial"/>
        </w:rPr>
        <w:t xml:space="preserve"> – zwana dalej „Ustawą”</w:t>
      </w:r>
      <w:r w:rsidRPr="00520ABC">
        <w:rPr>
          <w:rFonts w:cs="Arial"/>
        </w:rPr>
        <w:t xml:space="preserve">, na podstawie aktów </w:t>
      </w:r>
      <w:r w:rsidR="0068487B" w:rsidRPr="00520ABC">
        <w:rPr>
          <w:rFonts w:cs="Arial"/>
        </w:rPr>
        <w:t>wykonawc</w:t>
      </w:r>
      <w:r w:rsidRPr="00520ABC">
        <w:rPr>
          <w:rFonts w:cs="Arial"/>
        </w:rPr>
        <w:t>zych do ustawy oraz w oparciu o postanowienia niniejszej Specyfikacji Istotnych Warunków Zamówienia, zwanej dalej „SIWZ”.</w:t>
      </w:r>
    </w:p>
    <w:p w14:paraId="6FFB5C95" w14:textId="77777777" w:rsidR="00A00A9A" w:rsidRPr="00520ABC" w:rsidRDefault="00A00A9A" w:rsidP="00C50D87">
      <w:pPr>
        <w:pStyle w:val="NormalN"/>
        <w:numPr>
          <w:ilvl w:val="0"/>
          <w:numId w:val="10"/>
        </w:numPr>
        <w:ind w:left="357" w:hanging="357"/>
        <w:rPr>
          <w:rFonts w:cs="Arial"/>
        </w:rPr>
      </w:pPr>
      <w:r w:rsidRPr="00520ABC">
        <w:rPr>
          <w:rFonts w:cs="Arial"/>
        </w:rPr>
        <w:t>Postępowanie prowadzone jest w języku polskim.</w:t>
      </w:r>
    </w:p>
    <w:p w14:paraId="191BAAD4" w14:textId="197F9F07" w:rsidR="00265A2E" w:rsidRDefault="00D84497" w:rsidP="00C50D87">
      <w:pPr>
        <w:pStyle w:val="NormalN"/>
        <w:numPr>
          <w:ilvl w:val="0"/>
          <w:numId w:val="10"/>
        </w:numPr>
        <w:ind w:left="357" w:hanging="357"/>
        <w:rPr>
          <w:rFonts w:cs="Arial"/>
        </w:rPr>
      </w:pPr>
      <w:r w:rsidRPr="00520ABC">
        <w:rPr>
          <w:rFonts w:cs="Arial"/>
        </w:rPr>
        <w:t>Zamawiający w</w:t>
      </w:r>
      <w:r w:rsidR="00E21749" w:rsidRPr="00520ABC">
        <w:rPr>
          <w:rFonts w:cs="Arial"/>
        </w:rPr>
        <w:t>skazuje, że komunikacja między Z</w:t>
      </w:r>
      <w:r w:rsidR="00567CA5" w:rsidRPr="00520ABC">
        <w:rPr>
          <w:rFonts w:cs="Arial"/>
        </w:rPr>
        <w:t>amawiającym a W</w:t>
      </w:r>
      <w:r w:rsidRPr="00520ABC">
        <w:rPr>
          <w:rFonts w:cs="Arial"/>
        </w:rPr>
        <w:t>ykonawcami odbywa się przy użyciu środków komunikacji elektronicznej</w:t>
      </w:r>
      <w:r w:rsidR="00CD4246" w:rsidRPr="00520ABC">
        <w:rPr>
          <w:rFonts w:cs="Arial"/>
        </w:rPr>
        <w:t xml:space="preserve"> z zastrzeżeniem postanowień rozdziału </w:t>
      </w:r>
      <w:r w:rsidR="00820CC1" w:rsidRPr="00520ABC">
        <w:rPr>
          <w:rFonts w:cs="Arial"/>
        </w:rPr>
        <w:t>7</w:t>
      </w:r>
      <w:r w:rsidR="00CD4246" w:rsidRPr="00520ABC">
        <w:rPr>
          <w:rFonts w:cs="Arial"/>
        </w:rPr>
        <w:t xml:space="preserve"> SIWZ</w:t>
      </w:r>
      <w:r w:rsidRPr="00520ABC">
        <w:rPr>
          <w:rFonts w:cs="Arial"/>
        </w:rPr>
        <w:t>.</w:t>
      </w:r>
    </w:p>
    <w:p w14:paraId="6A9A82E1" w14:textId="69A734CE" w:rsidR="00BB1B83" w:rsidRPr="00520ABC" w:rsidRDefault="00BB1B83" w:rsidP="00C50D87">
      <w:pPr>
        <w:pStyle w:val="NormalN"/>
        <w:numPr>
          <w:ilvl w:val="0"/>
          <w:numId w:val="10"/>
        </w:numPr>
        <w:ind w:left="357" w:hanging="357"/>
        <w:rPr>
          <w:rFonts w:cs="Arial"/>
        </w:rPr>
      </w:pPr>
      <w:r>
        <w:rPr>
          <w:rFonts w:cs="Arial"/>
        </w:rPr>
        <w:t>Zamawiający w przedmiotowym postępowaniu na podstawie art.</w:t>
      </w:r>
      <w:r w:rsidR="00333455">
        <w:rPr>
          <w:rFonts w:cs="Arial"/>
        </w:rPr>
        <w:t xml:space="preserve"> 24</w:t>
      </w:r>
      <w:r>
        <w:rPr>
          <w:rFonts w:cs="Arial"/>
        </w:rPr>
        <w:t xml:space="preserve">aa Ustawy najpierw dokona oceny ofert, a następnie zbada czy Wykonawca, którego oferta została oceniona jako najkorzystniejsza nie podlega wykluczeniu oraz </w:t>
      </w:r>
      <w:r w:rsidR="00333455">
        <w:rPr>
          <w:rFonts w:cs="Arial"/>
        </w:rPr>
        <w:t>spełnia warunki udziału w postępowaniu.</w:t>
      </w:r>
    </w:p>
    <w:p w14:paraId="145A3723" w14:textId="77777777" w:rsidR="000B7541" w:rsidRPr="00520ABC" w:rsidRDefault="000B7541" w:rsidP="00C50D87">
      <w:pPr>
        <w:pStyle w:val="Nagwek2"/>
        <w:spacing w:before="60" w:after="40"/>
        <w:jc w:val="both"/>
        <w:rPr>
          <w:rFonts w:cs="Arial"/>
          <w:color w:val="auto"/>
          <w:sz w:val="22"/>
          <w:szCs w:val="22"/>
        </w:rPr>
      </w:pPr>
    </w:p>
    <w:p w14:paraId="557553AB" w14:textId="77777777" w:rsidR="006F7465" w:rsidRPr="00520ABC" w:rsidRDefault="006F7465" w:rsidP="00F74D51">
      <w:pPr>
        <w:pStyle w:val="Nagwek2"/>
        <w:spacing w:before="60" w:after="40"/>
        <w:rPr>
          <w:rFonts w:cs="Arial"/>
          <w:color w:val="auto"/>
          <w:sz w:val="22"/>
          <w:szCs w:val="22"/>
        </w:rPr>
      </w:pPr>
      <w:r w:rsidRPr="00520ABC">
        <w:rPr>
          <w:rFonts w:cs="Arial"/>
          <w:color w:val="auto"/>
          <w:sz w:val="22"/>
          <w:szCs w:val="22"/>
        </w:rPr>
        <w:t xml:space="preserve">Rozdział 2 </w:t>
      </w:r>
      <w:r w:rsidRPr="00520ABC">
        <w:rPr>
          <w:rFonts w:cs="Arial"/>
          <w:color w:val="auto"/>
          <w:sz w:val="22"/>
          <w:szCs w:val="22"/>
        </w:rPr>
        <w:br/>
        <w:t>Opis przedmiotu zamówienia</w:t>
      </w:r>
    </w:p>
    <w:p w14:paraId="65121760" w14:textId="7FF219F9" w:rsidR="000B7541" w:rsidRDefault="003E3D7A" w:rsidP="007A23F5">
      <w:pPr>
        <w:pStyle w:val="Default"/>
        <w:widowControl w:val="0"/>
        <w:numPr>
          <w:ilvl w:val="0"/>
          <w:numId w:val="18"/>
        </w:numPr>
        <w:suppressAutoHyphens/>
        <w:spacing w:before="60" w:after="40"/>
        <w:jc w:val="both"/>
        <w:rPr>
          <w:rFonts w:cs="Arial"/>
          <w:color w:val="auto"/>
          <w:sz w:val="22"/>
          <w:szCs w:val="22"/>
        </w:rPr>
      </w:pPr>
      <w:r w:rsidRPr="00520ABC">
        <w:rPr>
          <w:rFonts w:cs="Arial"/>
          <w:color w:val="auto"/>
          <w:sz w:val="22"/>
          <w:szCs w:val="22"/>
        </w:rPr>
        <w:t xml:space="preserve">Przedmiotem zamówienia jest </w:t>
      </w:r>
      <w:r w:rsidR="00617406" w:rsidRPr="00520ABC">
        <w:rPr>
          <w:rFonts w:cs="Arial"/>
          <w:color w:val="auto"/>
          <w:sz w:val="22"/>
          <w:szCs w:val="22"/>
        </w:rPr>
        <w:t>dostawa</w:t>
      </w:r>
      <w:r w:rsidR="00333455">
        <w:rPr>
          <w:rFonts w:cs="Arial"/>
          <w:color w:val="auto"/>
          <w:sz w:val="22"/>
          <w:szCs w:val="22"/>
        </w:rPr>
        <w:t xml:space="preserve"> sprzętu IT:</w:t>
      </w:r>
    </w:p>
    <w:p w14:paraId="042B4B3D" w14:textId="5E2672B7" w:rsidR="00945277" w:rsidRPr="00BA7C9A"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m</w:t>
      </w:r>
      <w:r w:rsidR="0056359D" w:rsidRPr="00BA7C9A">
        <w:rPr>
          <w:rFonts w:cs="Arial"/>
          <w:color w:val="auto"/>
          <w:sz w:val="22"/>
          <w:szCs w:val="22"/>
        </w:rPr>
        <w:t>onitor TYP 1 - 25</w:t>
      </w:r>
      <w:r w:rsidR="00945277" w:rsidRPr="00BA7C9A">
        <w:rPr>
          <w:rFonts w:cs="Arial"/>
          <w:color w:val="auto"/>
          <w:sz w:val="22"/>
          <w:szCs w:val="22"/>
        </w:rPr>
        <w:t xml:space="preserve"> szt. </w:t>
      </w:r>
    </w:p>
    <w:p w14:paraId="502763DA" w14:textId="040BCB5F" w:rsidR="00945277" w:rsidRPr="00BA7C9A"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m</w:t>
      </w:r>
      <w:r w:rsidR="00945277" w:rsidRPr="00AF4B74">
        <w:rPr>
          <w:rFonts w:cs="Arial"/>
          <w:color w:val="auto"/>
          <w:sz w:val="22"/>
          <w:szCs w:val="22"/>
        </w:rPr>
        <w:t xml:space="preserve">onitor </w:t>
      </w:r>
      <w:r w:rsidR="004C2A5B" w:rsidRPr="00AF4B74">
        <w:rPr>
          <w:rFonts w:cs="Arial"/>
          <w:color w:val="auto"/>
          <w:sz w:val="22"/>
          <w:szCs w:val="22"/>
        </w:rPr>
        <w:t xml:space="preserve"> </w:t>
      </w:r>
      <w:r w:rsidR="00945277" w:rsidRPr="00AF4B74">
        <w:rPr>
          <w:rFonts w:cs="Arial"/>
          <w:color w:val="auto"/>
          <w:sz w:val="22"/>
          <w:szCs w:val="22"/>
        </w:rPr>
        <w:t>TYP 2</w:t>
      </w:r>
      <w:r w:rsidR="0056359D" w:rsidRPr="00AF4B74">
        <w:rPr>
          <w:rFonts w:cs="Arial"/>
          <w:color w:val="auto"/>
          <w:sz w:val="22"/>
          <w:szCs w:val="22"/>
        </w:rPr>
        <w:t xml:space="preserve"> </w:t>
      </w:r>
      <w:r w:rsidR="0056359D" w:rsidRPr="00BA7C9A">
        <w:rPr>
          <w:rFonts w:cs="Arial"/>
          <w:color w:val="auto"/>
          <w:sz w:val="22"/>
          <w:szCs w:val="22"/>
        </w:rPr>
        <w:t>– 3 szt.</w:t>
      </w:r>
    </w:p>
    <w:p w14:paraId="6BE85BD7" w14:textId="68CA7464" w:rsidR="00945277" w:rsidRPr="00BA7C9A"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k</w:t>
      </w:r>
      <w:r w:rsidR="00945277" w:rsidRPr="00BA7C9A">
        <w:rPr>
          <w:rFonts w:cs="Arial"/>
          <w:color w:val="auto"/>
          <w:sz w:val="22"/>
          <w:szCs w:val="22"/>
        </w:rPr>
        <w:t>omputer stacjonarny TYP 1</w:t>
      </w:r>
      <w:r w:rsidR="00A41BD1">
        <w:rPr>
          <w:rFonts w:cs="Arial"/>
          <w:color w:val="auto"/>
          <w:sz w:val="22"/>
          <w:szCs w:val="22"/>
        </w:rPr>
        <w:t xml:space="preserve"> </w:t>
      </w:r>
      <w:r w:rsidR="0056359D" w:rsidRPr="00BA7C9A">
        <w:rPr>
          <w:rFonts w:cs="Arial"/>
          <w:color w:val="auto"/>
          <w:sz w:val="22"/>
          <w:szCs w:val="22"/>
        </w:rPr>
        <w:t xml:space="preserve">- </w:t>
      </w:r>
      <w:r w:rsidR="00AF4B74" w:rsidRPr="00AF4B74">
        <w:rPr>
          <w:rFonts w:cs="Arial"/>
          <w:color w:val="auto"/>
          <w:sz w:val="22"/>
          <w:szCs w:val="22"/>
        </w:rPr>
        <w:t>22</w:t>
      </w:r>
      <w:r w:rsidR="0056359D" w:rsidRPr="00AF4B74">
        <w:rPr>
          <w:rFonts w:cs="Arial"/>
          <w:color w:val="auto"/>
          <w:sz w:val="22"/>
          <w:szCs w:val="22"/>
        </w:rPr>
        <w:t xml:space="preserve"> szt.</w:t>
      </w:r>
    </w:p>
    <w:p w14:paraId="34D62A2D" w14:textId="4CA7D9C9" w:rsidR="00945277" w:rsidRPr="00BA7C9A"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k</w:t>
      </w:r>
      <w:r w:rsidR="00C31381" w:rsidRPr="00BA7C9A">
        <w:rPr>
          <w:rFonts w:cs="Arial"/>
          <w:color w:val="auto"/>
          <w:sz w:val="22"/>
          <w:szCs w:val="22"/>
        </w:rPr>
        <w:t>omputer przenośny (laptop)</w:t>
      </w:r>
      <w:r w:rsidR="00331565" w:rsidRPr="00BA7C9A">
        <w:rPr>
          <w:rFonts w:cs="Arial"/>
          <w:color w:val="auto"/>
          <w:sz w:val="22"/>
          <w:szCs w:val="22"/>
        </w:rPr>
        <w:t xml:space="preserve"> </w:t>
      </w:r>
      <w:r w:rsidR="00331565" w:rsidRPr="00AF4B74">
        <w:rPr>
          <w:rFonts w:cs="Arial"/>
          <w:color w:val="auto"/>
          <w:sz w:val="22"/>
          <w:szCs w:val="22"/>
        </w:rPr>
        <w:t xml:space="preserve">– </w:t>
      </w:r>
      <w:r w:rsidR="00AF4B74" w:rsidRPr="00AF4B74">
        <w:rPr>
          <w:rFonts w:cs="Arial"/>
          <w:color w:val="auto"/>
          <w:sz w:val="22"/>
          <w:szCs w:val="22"/>
        </w:rPr>
        <w:t>6</w:t>
      </w:r>
      <w:r w:rsidR="00331565" w:rsidRPr="00AF4B74">
        <w:rPr>
          <w:rFonts w:cs="Arial"/>
          <w:color w:val="auto"/>
          <w:sz w:val="22"/>
          <w:szCs w:val="22"/>
        </w:rPr>
        <w:t xml:space="preserve"> szt. </w:t>
      </w:r>
    </w:p>
    <w:p w14:paraId="171CD099" w14:textId="5E5AD666" w:rsidR="00945277" w:rsidRPr="00AF4B74"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d</w:t>
      </w:r>
      <w:r w:rsidR="00945277" w:rsidRPr="00AF4B74">
        <w:rPr>
          <w:rFonts w:cs="Arial"/>
          <w:color w:val="auto"/>
          <w:sz w:val="22"/>
          <w:szCs w:val="22"/>
        </w:rPr>
        <w:t>yski do serwera HP ML 350</w:t>
      </w:r>
      <w:r w:rsidR="00331565" w:rsidRPr="00AF4B74">
        <w:rPr>
          <w:rFonts w:cs="Arial"/>
          <w:color w:val="auto"/>
          <w:sz w:val="22"/>
          <w:szCs w:val="22"/>
        </w:rPr>
        <w:t xml:space="preserve"> G8</w:t>
      </w:r>
      <w:r w:rsidR="00945277" w:rsidRPr="00AF4B74">
        <w:rPr>
          <w:rFonts w:cs="Arial"/>
          <w:color w:val="auto"/>
          <w:sz w:val="22"/>
          <w:szCs w:val="22"/>
        </w:rPr>
        <w:t xml:space="preserve"> </w:t>
      </w:r>
      <w:r w:rsidR="00331565" w:rsidRPr="00AF4B74">
        <w:rPr>
          <w:rFonts w:cs="Arial"/>
          <w:color w:val="auto"/>
          <w:sz w:val="22"/>
          <w:szCs w:val="22"/>
        </w:rPr>
        <w:t>– 1 kpl</w:t>
      </w:r>
    </w:p>
    <w:p w14:paraId="477B45AA" w14:textId="5DDFF3D9" w:rsidR="00945277" w:rsidRPr="00AF4B74"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d</w:t>
      </w:r>
      <w:r w:rsidR="00945277" w:rsidRPr="00AF4B74">
        <w:rPr>
          <w:rFonts w:cs="Arial"/>
          <w:color w:val="auto"/>
          <w:sz w:val="22"/>
          <w:szCs w:val="22"/>
        </w:rPr>
        <w:t>yski twarde do serwera NAS</w:t>
      </w:r>
      <w:r w:rsidR="00331565" w:rsidRPr="00AF4B74">
        <w:rPr>
          <w:rFonts w:cs="Arial"/>
          <w:color w:val="auto"/>
          <w:sz w:val="22"/>
          <w:szCs w:val="22"/>
        </w:rPr>
        <w:t xml:space="preserve">  – 11 szt. </w:t>
      </w:r>
    </w:p>
    <w:p w14:paraId="5F2C5A8E" w14:textId="739AC224" w:rsidR="00945277" w:rsidRPr="00BA7C9A"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t</w:t>
      </w:r>
      <w:r w:rsidR="00945277" w:rsidRPr="00BA7C9A">
        <w:rPr>
          <w:rFonts w:cs="Arial"/>
          <w:color w:val="auto"/>
          <w:sz w:val="22"/>
          <w:szCs w:val="22"/>
        </w:rPr>
        <w:t xml:space="preserve">aśmy LTO </w:t>
      </w:r>
      <w:r w:rsidR="00331565" w:rsidRPr="00BA7C9A">
        <w:rPr>
          <w:rFonts w:cs="Arial"/>
          <w:color w:val="auto"/>
          <w:sz w:val="22"/>
          <w:szCs w:val="22"/>
        </w:rPr>
        <w:t xml:space="preserve"> 7 – 40 szt. </w:t>
      </w:r>
    </w:p>
    <w:p w14:paraId="284010A8" w14:textId="1316D804" w:rsidR="00945277" w:rsidRPr="00BA7C9A"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d</w:t>
      </w:r>
      <w:r w:rsidR="00945277" w:rsidRPr="00AF4B74">
        <w:rPr>
          <w:rFonts w:cs="Arial"/>
          <w:color w:val="auto"/>
          <w:sz w:val="22"/>
          <w:szCs w:val="22"/>
        </w:rPr>
        <w:t>yski zewnętrzne HDD  USB 3.</w:t>
      </w:r>
      <w:r w:rsidR="00C31381" w:rsidRPr="00AF4B74">
        <w:rPr>
          <w:rFonts w:cs="Arial"/>
          <w:color w:val="auto"/>
          <w:sz w:val="22"/>
          <w:szCs w:val="22"/>
        </w:rPr>
        <w:t>0 – 20 szt</w:t>
      </w:r>
      <w:r w:rsidR="00C31381" w:rsidRPr="00BA7C9A">
        <w:rPr>
          <w:rFonts w:cs="Arial"/>
          <w:color w:val="auto"/>
          <w:sz w:val="22"/>
          <w:szCs w:val="22"/>
        </w:rPr>
        <w:t>.</w:t>
      </w:r>
    </w:p>
    <w:p w14:paraId="3CCBBF6B" w14:textId="6E69CB85" w:rsidR="00945277" w:rsidRPr="00BA7C9A"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d</w:t>
      </w:r>
      <w:r w:rsidR="00945277" w:rsidRPr="00BA7C9A">
        <w:rPr>
          <w:rFonts w:cs="Arial"/>
          <w:color w:val="auto"/>
          <w:sz w:val="22"/>
          <w:szCs w:val="22"/>
        </w:rPr>
        <w:t>yski 1TB SATA</w:t>
      </w:r>
      <w:r w:rsidR="00C31381" w:rsidRPr="00BA7C9A">
        <w:rPr>
          <w:rFonts w:cs="Arial"/>
          <w:color w:val="auto"/>
          <w:sz w:val="22"/>
          <w:szCs w:val="22"/>
        </w:rPr>
        <w:t xml:space="preserve"> – 10 szt. </w:t>
      </w:r>
    </w:p>
    <w:p w14:paraId="13A50ED5" w14:textId="6BB1A4C0" w:rsidR="00CC2C7C"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d</w:t>
      </w:r>
      <w:r w:rsidR="00AF4B74">
        <w:rPr>
          <w:rFonts w:cs="Arial"/>
          <w:color w:val="auto"/>
          <w:sz w:val="22"/>
          <w:szCs w:val="22"/>
        </w:rPr>
        <w:t xml:space="preserve">yski SSD </w:t>
      </w:r>
      <w:r w:rsidR="00945277" w:rsidRPr="00BA7C9A">
        <w:rPr>
          <w:rFonts w:cs="Arial"/>
          <w:color w:val="FF0000"/>
          <w:sz w:val="22"/>
          <w:szCs w:val="22"/>
        </w:rPr>
        <w:t xml:space="preserve"> </w:t>
      </w:r>
      <w:r w:rsidR="00945277" w:rsidRPr="00BA7C9A">
        <w:rPr>
          <w:rFonts w:cs="Arial"/>
          <w:color w:val="auto"/>
          <w:sz w:val="22"/>
          <w:szCs w:val="22"/>
        </w:rPr>
        <w:t>2,5”</w:t>
      </w:r>
      <w:r w:rsidR="00C31381" w:rsidRPr="00BA7C9A">
        <w:rPr>
          <w:rFonts w:cs="Arial"/>
          <w:color w:val="auto"/>
          <w:sz w:val="22"/>
          <w:szCs w:val="22"/>
        </w:rPr>
        <w:t xml:space="preserve"> – 3 szt. </w:t>
      </w:r>
    </w:p>
    <w:p w14:paraId="2A043F03" w14:textId="190A4846" w:rsidR="00333455" w:rsidRPr="00CC2C7C" w:rsidRDefault="00B115A1" w:rsidP="001142B4">
      <w:pPr>
        <w:pStyle w:val="Default"/>
        <w:widowControl w:val="0"/>
        <w:numPr>
          <w:ilvl w:val="0"/>
          <w:numId w:val="34"/>
        </w:numPr>
        <w:suppressAutoHyphens/>
        <w:rPr>
          <w:rFonts w:cs="Arial"/>
          <w:color w:val="auto"/>
          <w:sz w:val="22"/>
          <w:szCs w:val="22"/>
        </w:rPr>
      </w:pPr>
      <w:r>
        <w:rPr>
          <w:rFonts w:cs="Arial"/>
          <w:color w:val="auto"/>
          <w:sz w:val="22"/>
          <w:szCs w:val="22"/>
        </w:rPr>
        <w:t>s</w:t>
      </w:r>
      <w:r w:rsidR="00C31381" w:rsidRPr="00CC2C7C">
        <w:rPr>
          <w:rFonts w:cs="Arial"/>
          <w:color w:val="auto"/>
          <w:sz w:val="22"/>
          <w:szCs w:val="22"/>
        </w:rPr>
        <w:t xml:space="preserve">tacje dokujące </w:t>
      </w:r>
      <w:r w:rsidR="00AF4B74">
        <w:rPr>
          <w:rFonts w:cs="Arial"/>
          <w:color w:val="auto"/>
          <w:sz w:val="22"/>
          <w:szCs w:val="22"/>
        </w:rPr>
        <w:t>Typ 1</w:t>
      </w:r>
      <w:r w:rsidR="00C31381" w:rsidRPr="00CC2C7C">
        <w:rPr>
          <w:rFonts w:cs="Arial"/>
          <w:color w:val="auto"/>
          <w:sz w:val="22"/>
          <w:szCs w:val="22"/>
        </w:rPr>
        <w:t xml:space="preserve">– 3 szt. </w:t>
      </w:r>
    </w:p>
    <w:p w14:paraId="517B7B11" w14:textId="59DB1DF8" w:rsidR="00A54198" w:rsidRPr="00520ABC" w:rsidRDefault="00DC12CF" w:rsidP="002523CB">
      <w:pPr>
        <w:pStyle w:val="Default"/>
        <w:widowControl w:val="0"/>
        <w:suppressAutoHyphens/>
        <w:spacing w:before="60" w:after="40"/>
        <w:ind w:left="357"/>
        <w:jc w:val="both"/>
        <w:rPr>
          <w:rFonts w:cs="Arial"/>
          <w:color w:val="auto"/>
          <w:sz w:val="22"/>
          <w:szCs w:val="22"/>
        </w:rPr>
      </w:pPr>
      <w:r w:rsidRPr="00520ABC">
        <w:rPr>
          <w:color w:val="auto"/>
          <w:sz w:val="22"/>
          <w:szCs w:val="22"/>
          <w:lang w:eastAsia="pl-PL"/>
        </w:rPr>
        <w:t>W ramach przedmiotu zamówienia wykonawca zobowiązany jest</w:t>
      </w:r>
      <w:r w:rsidRPr="00520ABC">
        <w:rPr>
          <w:b/>
          <w:color w:val="auto"/>
          <w:sz w:val="22"/>
          <w:szCs w:val="22"/>
          <w:lang w:eastAsia="pl-PL"/>
        </w:rPr>
        <w:t xml:space="preserve"> </w:t>
      </w:r>
      <w:r w:rsidRPr="00520ABC">
        <w:rPr>
          <w:rFonts w:cs="Arial"/>
          <w:color w:val="auto"/>
          <w:sz w:val="22"/>
          <w:szCs w:val="22"/>
        </w:rPr>
        <w:t xml:space="preserve">rozmieścić i uruchomić sprzęt </w:t>
      </w:r>
      <w:r w:rsidR="000B7541" w:rsidRPr="00520ABC">
        <w:rPr>
          <w:rFonts w:cs="Arial"/>
          <w:color w:val="auto"/>
          <w:sz w:val="22"/>
          <w:szCs w:val="22"/>
        </w:rPr>
        <w:t>IT</w:t>
      </w:r>
      <w:r w:rsidRPr="00520ABC">
        <w:rPr>
          <w:rFonts w:cs="Arial"/>
          <w:color w:val="auto"/>
          <w:sz w:val="22"/>
          <w:szCs w:val="22"/>
        </w:rPr>
        <w:t xml:space="preserve"> </w:t>
      </w:r>
      <w:r w:rsidR="00567CA5" w:rsidRPr="00520ABC">
        <w:rPr>
          <w:rFonts w:cs="Arial"/>
          <w:color w:val="auto"/>
          <w:sz w:val="22"/>
          <w:szCs w:val="22"/>
        </w:rPr>
        <w:t xml:space="preserve">                                 </w:t>
      </w:r>
      <w:r w:rsidRPr="00520ABC">
        <w:rPr>
          <w:rFonts w:cs="Arial"/>
          <w:color w:val="auto"/>
          <w:sz w:val="22"/>
          <w:szCs w:val="22"/>
        </w:rPr>
        <w:t>w miejscac</w:t>
      </w:r>
      <w:r w:rsidR="000B7541" w:rsidRPr="00520ABC">
        <w:rPr>
          <w:rFonts w:cs="Arial"/>
          <w:color w:val="auto"/>
          <w:sz w:val="22"/>
          <w:szCs w:val="22"/>
        </w:rPr>
        <w:t xml:space="preserve">h </w:t>
      </w:r>
      <w:r w:rsidR="002523CB" w:rsidRPr="00520ABC">
        <w:rPr>
          <w:rFonts w:cs="Arial"/>
          <w:color w:val="auto"/>
          <w:sz w:val="22"/>
          <w:szCs w:val="22"/>
        </w:rPr>
        <w:t>jego docelowego przeznaczenia.</w:t>
      </w:r>
    </w:p>
    <w:p w14:paraId="092D1432" w14:textId="0EC06C87" w:rsidR="00A54198" w:rsidRPr="00E97A04" w:rsidRDefault="00A54198" w:rsidP="007A23F5">
      <w:pPr>
        <w:pStyle w:val="Akapitzlist"/>
        <w:numPr>
          <w:ilvl w:val="0"/>
          <w:numId w:val="18"/>
        </w:numPr>
        <w:suppressAutoHyphens/>
        <w:autoSpaceDE w:val="0"/>
        <w:autoSpaceDN w:val="0"/>
        <w:adjustRightInd w:val="0"/>
        <w:contextualSpacing w:val="0"/>
        <w:rPr>
          <w:rFonts w:cs="Arial"/>
        </w:rPr>
      </w:pPr>
      <w:r w:rsidRPr="00E97A04">
        <w:rPr>
          <w:rFonts w:cs="Arial"/>
        </w:rPr>
        <w:t>Dostarczony przedmiot zamówienia musi być fabrycznie nowy, nieużywany, nie powystawowy nieregenerowany, kompletny oraz musi posiadać niezbędne instrukcje i gwarancje w języku polskim. Przez artykuł fabrycznie nowy Zamawiający rozumie produk</w:t>
      </w:r>
      <w:r w:rsidR="00567CA5" w:rsidRPr="00E97A04">
        <w:rPr>
          <w:rFonts w:cs="Arial"/>
        </w:rPr>
        <w:t xml:space="preserve">ty wyprodukowane nie wcześniej </w:t>
      </w:r>
      <w:r w:rsidRPr="00E97A04">
        <w:rPr>
          <w:rFonts w:cs="Arial"/>
        </w:rPr>
        <w:t xml:space="preserve">niż 6 miesięcy przed ich dostarczeniem Zamawiającemu, wykonane z nowych elementów, bez śladów uszkodzenia, w oryginalnych opakowaniach producenta z widocznym logo, </w:t>
      </w:r>
      <w:r w:rsidRPr="00E97A04">
        <w:rPr>
          <w:rFonts w:cs="Arial"/>
        </w:rPr>
        <w:lastRenderedPageBreak/>
        <w:t xml:space="preserve">symbolem produktu, posiadające wszelkie zabezpieczenia. Kartę gwarancyjną oraz instrukcję obsługi Wykonawca dostarczy Zamawiającemu wraz </w:t>
      </w:r>
      <w:r w:rsidR="00A85F63" w:rsidRPr="00E97A04">
        <w:rPr>
          <w:rFonts w:cs="Arial"/>
        </w:rPr>
        <w:t xml:space="preserve"> </w:t>
      </w:r>
      <w:r w:rsidRPr="00E97A04">
        <w:rPr>
          <w:rFonts w:cs="Arial"/>
        </w:rPr>
        <w:t>z dostawą.</w:t>
      </w:r>
    </w:p>
    <w:p w14:paraId="216C6D8D" w14:textId="4635D2D6" w:rsidR="00A54198" w:rsidRPr="00520ABC" w:rsidRDefault="00A54198" w:rsidP="007A23F5">
      <w:pPr>
        <w:pStyle w:val="Akapitzlist"/>
        <w:numPr>
          <w:ilvl w:val="0"/>
          <w:numId w:val="18"/>
        </w:numPr>
        <w:suppressAutoHyphens/>
        <w:rPr>
          <w:rFonts w:cs="Arial"/>
        </w:rPr>
      </w:pPr>
      <w:r w:rsidRPr="00520ABC">
        <w:rPr>
          <w:rFonts w:cs="Arial"/>
        </w:rPr>
        <w:t>Wszystkie dostarczone urządzenia muszą spełniać obowiązujące wym</w:t>
      </w:r>
      <w:r w:rsidR="00A85F63">
        <w:rPr>
          <w:rFonts w:cs="Arial"/>
        </w:rPr>
        <w:t xml:space="preserve">agania, określone w dyrektywach </w:t>
      </w:r>
      <w:r w:rsidRPr="00520ABC">
        <w:rPr>
          <w:rFonts w:cs="Arial"/>
        </w:rPr>
        <w:t xml:space="preserve">w zakresie kompatybilności elektromagnetycznej i w zakresie urządzeń niskonapięciowych i być potwierdzone kopiami odpowiednich dokumentów lub oświadczeniem dostawcy a także być oznaczone znakiem CE. Odpowiednie dokumenty powinny być dostarczone razem z </w:t>
      </w:r>
      <w:r w:rsidR="003B126F">
        <w:rPr>
          <w:rFonts w:cs="Arial"/>
        </w:rPr>
        <w:t xml:space="preserve"> ofertą</w:t>
      </w:r>
      <w:r w:rsidRPr="00520ABC">
        <w:rPr>
          <w:rFonts w:cs="Arial"/>
        </w:rPr>
        <w:t>. Ponadto, urządzenia muszą pochodzić z autoryzowanego przez producenta kanału dystrybucji.</w:t>
      </w:r>
    </w:p>
    <w:p w14:paraId="57B37437" w14:textId="77777777" w:rsidR="00A54198" w:rsidRPr="00520ABC" w:rsidRDefault="00A54198" w:rsidP="007A23F5">
      <w:pPr>
        <w:pStyle w:val="Akapitzlist"/>
        <w:numPr>
          <w:ilvl w:val="0"/>
          <w:numId w:val="18"/>
        </w:numPr>
        <w:suppressAutoHyphens/>
        <w:rPr>
          <w:rFonts w:cs="Arial"/>
        </w:rPr>
      </w:pPr>
      <w:r w:rsidRPr="00520ABC">
        <w:rPr>
          <w:rFonts w:cs="Arial"/>
        </w:rPr>
        <w:t>W ofercie wymagane jest podanie modelu, symbolu oraz producenta oferowanych urządzeń.</w:t>
      </w:r>
    </w:p>
    <w:p w14:paraId="1A7E5273" w14:textId="69156367" w:rsidR="00A54198" w:rsidRPr="00520ABC" w:rsidRDefault="00A54198" w:rsidP="007A23F5">
      <w:pPr>
        <w:pStyle w:val="Akapitzlist"/>
        <w:numPr>
          <w:ilvl w:val="0"/>
          <w:numId w:val="18"/>
        </w:numPr>
        <w:suppressAutoHyphens/>
        <w:rPr>
          <w:rFonts w:cs="Arial"/>
        </w:rPr>
      </w:pPr>
      <w:r w:rsidRPr="00520ABC">
        <w:rPr>
          <w:rFonts w:cs="Arial"/>
        </w:rPr>
        <w:t>Wraz ze sprzętem musi zostać dostarczone odpowiednie oprogramowanie systemowe. Wszystkie systemy operacyjne za</w:t>
      </w:r>
      <w:r w:rsidR="002523CB" w:rsidRPr="00520ABC">
        <w:rPr>
          <w:rFonts w:cs="Arial"/>
        </w:rPr>
        <w:t>instalowane na komputerach muszą</w:t>
      </w:r>
      <w:r w:rsidRPr="00520ABC">
        <w:rPr>
          <w:rFonts w:cs="Arial"/>
        </w:rPr>
        <w:t xml:space="preserve"> posiadać minimum 3-letnie wsparcie techniczne producenta lub dostawcy. Producent lub dostawca systemu operacyjnego musi oferować wsparcie techniczne wraz z dostępem do poprawek, łatek bezpieczeństwa oraz bazy wiedzy.</w:t>
      </w:r>
    </w:p>
    <w:p w14:paraId="7B2DD1E7" w14:textId="73A910B2" w:rsidR="003E3D7A" w:rsidRPr="00520ABC" w:rsidRDefault="00F74D51" w:rsidP="007A23F5">
      <w:pPr>
        <w:pStyle w:val="Default"/>
        <w:widowControl w:val="0"/>
        <w:numPr>
          <w:ilvl w:val="0"/>
          <w:numId w:val="18"/>
        </w:numPr>
        <w:suppressAutoHyphens/>
        <w:spacing w:before="60" w:after="40"/>
        <w:ind w:left="357" w:hanging="357"/>
        <w:jc w:val="both"/>
        <w:rPr>
          <w:rFonts w:cs="Arial"/>
          <w:color w:val="auto"/>
          <w:sz w:val="22"/>
          <w:szCs w:val="22"/>
        </w:rPr>
      </w:pPr>
      <w:r w:rsidRPr="00520ABC">
        <w:rPr>
          <w:rFonts w:cs="Arial"/>
          <w:color w:val="auto"/>
          <w:sz w:val="22"/>
          <w:szCs w:val="22"/>
        </w:rPr>
        <w:t xml:space="preserve"> </w:t>
      </w:r>
      <w:r w:rsidR="003E3D7A" w:rsidRPr="00520ABC">
        <w:rPr>
          <w:rFonts w:cs="Arial"/>
          <w:color w:val="auto"/>
          <w:sz w:val="22"/>
          <w:szCs w:val="22"/>
        </w:rPr>
        <w:t xml:space="preserve">Szczegółowy opis przedmiotu zamówienia </w:t>
      </w:r>
      <w:r w:rsidR="00567CA5" w:rsidRPr="00520ABC">
        <w:rPr>
          <w:rFonts w:cs="Arial"/>
          <w:color w:val="auto"/>
          <w:sz w:val="22"/>
          <w:szCs w:val="22"/>
        </w:rPr>
        <w:t xml:space="preserve">stanowi </w:t>
      </w:r>
      <w:r w:rsidR="00530E64" w:rsidRPr="00520ABC">
        <w:rPr>
          <w:rFonts w:cs="Arial"/>
          <w:color w:val="auto"/>
          <w:sz w:val="22"/>
          <w:szCs w:val="22"/>
        </w:rPr>
        <w:t>załącznik</w:t>
      </w:r>
      <w:r w:rsidR="003E3D7A" w:rsidRPr="00520ABC">
        <w:rPr>
          <w:rFonts w:cs="Arial"/>
          <w:color w:val="auto"/>
          <w:sz w:val="22"/>
          <w:szCs w:val="22"/>
        </w:rPr>
        <w:t xml:space="preserve"> n</w:t>
      </w:r>
      <w:r w:rsidR="00B87E1F" w:rsidRPr="00520ABC">
        <w:rPr>
          <w:rFonts w:cs="Arial"/>
          <w:color w:val="auto"/>
          <w:sz w:val="22"/>
          <w:szCs w:val="22"/>
        </w:rPr>
        <w:t>ume</w:t>
      </w:r>
      <w:r w:rsidR="003E3D7A" w:rsidRPr="00520ABC">
        <w:rPr>
          <w:rFonts w:cs="Arial"/>
          <w:color w:val="auto"/>
          <w:sz w:val="22"/>
          <w:szCs w:val="22"/>
        </w:rPr>
        <w:t>r 1 do SIWZ.</w:t>
      </w:r>
    </w:p>
    <w:p w14:paraId="27DA79BD" w14:textId="77777777" w:rsidR="00F74989" w:rsidRPr="00520ABC" w:rsidRDefault="003E3D7A" w:rsidP="007A23F5">
      <w:pPr>
        <w:pStyle w:val="NormalN"/>
        <w:numPr>
          <w:ilvl w:val="0"/>
          <w:numId w:val="18"/>
        </w:numPr>
        <w:ind w:left="357" w:hanging="357"/>
        <w:rPr>
          <w:rFonts w:cs="Arial"/>
        </w:rPr>
      </w:pPr>
      <w:r w:rsidRPr="00520ABC">
        <w:rPr>
          <w:rFonts w:cs="Arial"/>
        </w:rPr>
        <w:t xml:space="preserve">Opis przedmiotu zamówienia według Wspólnego Słownika Zamówień (CPV): </w:t>
      </w:r>
    </w:p>
    <w:p w14:paraId="5B2DAFCF" w14:textId="3751C281" w:rsidR="0036112F" w:rsidRPr="00520ABC" w:rsidRDefault="008506D4" w:rsidP="002523CB">
      <w:pPr>
        <w:tabs>
          <w:tab w:val="left" w:pos="851"/>
        </w:tabs>
        <w:ind w:left="357" w:hanging="357"/>
        <w:rPr>
          <w:rFonts w:cs="Arial"/>
        </w:rPr>
      </w:pPr>
      <w:r w:rsidRPr="00520ABC">
        <w:rPr>
          <w:rFonts w:cs="Arial"/>
        </w:rPr>
        <w:tab/>
      </w:r>
      <w:r w:rsidR="00514267" w:rsidRPr="00520ABC">
        <w:rPr>
          <w:rFonts w:cs="Arial"/>
          <w:b/>
        </w:rPr>
        <w:t xml:space="preserve">KOD CPV –  </w:t>
      </w:r>
      <w:r w:rsidR="00514267" w:rsidRPr="00520ABC">
        <w:rPr>
          <w:rFonts w:ascii="Arial" w:hAnsi="Arial" w:cs="Arial"/>
          <w:sz w:val="20"/>
          <w:szCs w:val="20"/>
        </w:rPr>
        <w:tab/>
      </w:r>
      <w:r w:rsidR="0036112F" w:rsidRPr="00520ABC">
        <w:rPr>
          <w:rFonts w:cs="Arial"/>
          <w:b/>
        </w:rPr>
        <w:t xml:space="preserve">30231300-0             </w:t>
      </w:r>
      <w:r w:rsidR="0036112F" w:rsidRPr="00520ABC">
        <w:rPr>
          <w:rFonts w:cs="Arial"/>
        </w:rPr>
        <w:t>Monitory ekranowe</w:t>
      </w:r>
    </w:p>
    <w:p w14:paraId="6243179C" w14:textId="23877761" w:rsidR="0036112F" w:rsidRPr="00520ABC" w:rsidRDefault="0036112F" w:rsidP="004C6964">
      <w:pPr>
        <w:tabs>
          <w:tab w:val="left" w:pos="851"/>
        </w:tabs>
        <w:ind w:left="2058" w:hanging="357"/>
        <w:rPr>
          <w:rFonts w:cs="Arial"/>
        </w:rPr>
      </w:pPr>
      <w:r w:rsidRPr="00520ABC">
        <w:rPr>
          <w:rFonts w:cs="Arial"/>
          <w:b/>
        </w:rPr>
        <w:t>30213300-8</w:t>
      </w:r>
      <w:r w:rsidRPr="00520ABC">
        <w:rPr>
          <w:rFonts w:cs="Arial"/>
        </w:rPr>
        <w:t xml:space="preserve">             Komputer</w:t>
      </w:r>
      <w:r w:rsidR="00EC6B54" w:rsidRPr="00520ABC">
        <w:rPr>
          <w:rFonts w:cs="Arial"/>
        </w:rPr>
        <w:t>y biurkowe</w:t>
      </w:r>
    </w:p>
    <w:p w14:paraId="3181D4C3" w14:textId="0B29A41B" w:rsidR="0036112F" w:rsidRPr="00520ABC" w:rsidRDefault="0036112F" w:rsidP="004C6964">
      <w:pPr>
        <w:tabs>
          <w:tab w:val="left" w:pos="851"/>
        </w:tabs>
        <w:ind w:left="2058" w:hanging="357"/>
        <w:rPr>
          <w:rFonts w:cs="Arial"/>
        </w:rPr>
      </w:pPr>
      <w:r w:rsidRPr="00520ABC">
        <w:rPr>
          <w:rFonts w:cs="Arial"/>
          <w:b/>
        </w:rPr>
        <w:t>30213100-6</w:t>
      </w:r>
      <w:r w:rsidRPr="00520ABC">
        <w:rPr>
          <w:rFonts w:cs="Arial"/>
        </w:rPr>
        <w:t xml:space="preserve">             Komputery przenośne</w:t>
      </w:r>
    </w:p>
    <w:p w14:paraId="01ADED5A" w14:textId="5B883406" w:rsidR="00301CA4" w:rsidRPr="00520ABC" w:rsidRDefault="00FD1EE9" w:rsidP="00A85F63">
      <w:pPr>
        <w:tabs>
          <w:tab w:val="left" w:pos="851"/>
        </w:tabs>
        <w:ind w:left="2058" w:hanging="357"/>
        <w:rPr>
          <w:rFonts w:cs="Arial"/>
        </w:rPr>
      </w:pPr>
      <w:r w:rsidRPr="00520ABC">
        <w:rPr>
          <w:rFonts w:cs="Arial"/>
          <w:b/>
        </w:rPr>
        <w:t>30234000-</w:t>
      </w:r>
      <w:r w:rsidR="009315D0">
        <w:rPr>
          <w:rFonts w:cs="Arial"/>
          <w:b/>
        </w:rPr>
        <w:t>8</w:t>
      </w:r>
      <w:r w:rsidRPr="00520ABC">
        <w:rPr>
          <w:rFonts w:cs="Arial"/>
        </w:rPr>
        <w:t xml:space="preserve">            </w:t>
      </w:r>
      <w:r w:rsidR="003B126F">
        <w:rPr>
          <w:rFonts w:cs="Arial"/>
        </w:rPr>
        <w:t xml:space="preserve"> </w:t>
      </w:r>
      <w:r w:rsidRPr="00520ABC">
        <w:rPr>
          <w:rFonts w:cs="Arial"/>
        </w:rPr>
        <w:t>Nośniki do przechowywania</w:t>
      </w:r>
    </w:p>
    <w:p w14:paraId="74A27EAD" w14:textId="77777777" w:rsidR="006F7465" w:rsidRPr="00520ABC" w:rsidRDefault="006F7465" w:rsidP="00F74D51">
      <w:pPr>
        <w:pStyle w:val="Tekstpodstawowy"/>
        <w:spacing w:before="60" w:after="40"/>
        <w:rPr>
          <w:rFonts w:ascii="Calibri" w:hAnsi="Calibri" w:cs="Arial"/>
          <w:b/>
          <w:sz w:val="22"/>
          <w:szCs w:val="22"/>
        </w:rPr>
      </w:pPr>
      <w:r w:rsidRPr="00520ABC">
        <w:rPr>
          <w:rFonts w:ascii="Calibri" w:hAnsi="Calibri" w:cs="Arial"/>
          <w:b/>
          <w:sz w:val="22"/>
          <w:szCs w:val="22"/>
        </w:rPr>
        <w:t>Rozdział 3</w:t>
      </w:r>
      <w:r w:rsidRPr="00520ABC">
        <w:rPr>
          <w:rFonts w:ascii="Calibri" w:hAnsi="Calibri" w:cs="Arial"/>
          <w:b/>
          <w:sz w:val="22"/>
          <w:szCs w:val="22"/>
        </w:rPr>
        <w:br/>
        <w:t>Informacje dodatkowe</w:t>
      </w:r>
    </w:p>
    <w:p w14:paraId="50B20C26" w14:textId="569FA51B" w:rsidR="00514267" w:rsidRPr="00520ABC" w:rsidRDefault="006A6CEF" w:rsidP="007A23F5">
      <w:pPr>
        <w:pStyle w:val="NormalN"/>
        <w:numPr>
          <w:ilvl w:val="0"/>
          <w:numId w:val="14"/>
        </w:numPr>
        <w:ind w:left="357" w:hanging="357"/>
        <w:rPr>
          <w:rFonts w:cs="Arial"/>
        </w:rPr>
      </w:pPr>
      <w:r w:rsidRPr="00520ABC">
        <w:rPr>
          <w:rFonts w:cs="Arial"/>
        </w:rPr>
        <w:t xml:space="preserve">Zamawiający </w:t>
      </w:r>
      <w:r w:rsidR="002523CB" w:rsidRPr="00520ABC">
        <w:rPr>
          <w:rFonts w:cs="Arial"/>
        </w:rPr>
        <w:t xml:space="preserve">nie </w:t>
      </w:r>
      <w:r w:rsidRPr="00520ABC">
        <w:rPr>
          <w:rFonts w:cs="Arial"/>
        </w:rPr>
        <w:t>dopuszcza składania ofert częściowych.</w:t>
      </w:r>
      <w:r w:rsidR="00514267" w:rsidRPr="00520ABC">
        <w:rPr>
          <w:rFonts w:cs="Arial"/>
        </w:rPr>
        <w:t xml:space="preserve"> </w:t>
      </w:r>
    </w:p>
    <w:p w14:paraId="555A1843" w14:textId="68C28068" w:rsidR="00514267" w:rsidRPr="00520ABC" w:rsidRDefault="00C33642" w:rsidP="007A23F5">
      <w:pPr>
        <w:pStyle w:val="NormalN"/>
        <w:numPr>
          <w:ilvl w:val="0"/>
          <w:numId w:val="14"/>
        </w:numPr>
        <w:ind w:left="357" w:hanging="357"/>
        <w:rPr>
          <w:rFonts w:cs="Arial"/>
        </w:rPr>
      </w:pPr>
      <w:r w:rsidRPr="00520ABC">
        <w:rPr>
          <w:rFonts w:cs="Arial"/>
        </w:rPr>
        <w:t xml:space="preserve">Wykonawca ma prawo złożyć tylko jedną ofertę w ramach przedmiotowego zamówienia. </w:t>
      </w:r>
    </w:p>
    <w:p w14:paraId="482D573C" w14:textId="77777777" w:rsidR="00B10CF2" w:rsidRPr="00520ABC" w:rsidRDefault="006A6CEF" w:rsidP="007A23F5">
      <w:pPr>
        <w:pStyle w:val="NormalN"/>
        <w:numPr>
          <w:ilvl w:val="0"/>
          <w:numId w:val="14"/>
        </w:numPr>
        <w:ind w:left="357" w:hanging="357"/>
        <w:rPr>
          <w:rFonts w:cs="Arial"/>
        </w:rPr>
      </w:pPr>
      <w:r w:rsidRPr="00520ABC">
        <w:rPr>
          <w:rFonts w:cs="Arial"/>
        </w:rPr>
        <w:t>Zamawiający nie dopuszcza składania ofert wariantowych.</w:t>
      </w:r>
    </w:p>
    <w:p w14:paraId="0E788226" w14:textId="77777777" w:rsidR="00B10CF2" w:rsidRPr="00520ABC" w:rsidRDefault="006A6CEF" w:rsidP="007A23F5">
      <w:pPr>
        <w:pStyle w:val="NormalN"/>
        <w:numPr>
          <w:ilvl w:val="0"/>
          <w:numId w:val="14"/>
        </w:numPr>
        <w:ind w:left="357" w:hanging="357"/>
        <w:rPr>
          <w:rFonts w:cs="Arial"/>
        </w:rPr>
      </w:pPr>
      <w:r w:rsidRPr="00520ABC">
        <w:rPr>
          <w:rFonts w:cs="Arial"/>
        </w:rPr>
        <w:t>Zamawiający nie przewiduje zawarcia umowy ramowej.</w:t>
      </w:r>
    </w:p>
    <w:p w14:paraId="189229AE" w14:textId="3479279D" w:rsidR="004C6964" w:rsidRPr="000A6DAF" w:rsidRDefault="004C6964" w:rsidP="007A23F5">
      <w:pPr>
        <w:pStyle w:val="NormalN"/>
        <w:numPr>
          <w:ilvl w:val="0"/>
          <w:numId w:val="14"/>
        </w:numPr>
        <w:ind w:left="357" w:hanging="357"/>
        <w:rPr>
          <w:rFonts w:cs="Arial"/>
          <w:strike/>
        </w:rPr>
      </w:pPr>
      <w:r w:rsidRPr="000A6DAF">
        <w:rPr>
          <w:rFonts w:cs="Arial"/>
        </w:rPr>
        <w:t xml:space="preserve">Zamawiający </w:t>
      </w:r>
      <w:r w:rsidR="00BA7C9A" w:rsidRPr="000A6DAF">
        <w:rPr>
          <w:rFonts w:cs="Arial"/>
        </w:rPr>
        <w:t xml:space="preserve">nie </w:t>
      </w:r>
      <w:r w:rsidRPr="000A6DAF">
        <w:rPr>
          <w:rFonts w:cs="Arial"/>
        </w:rPr>
        <w:t>przewiduje udzieleni</w:t>
      </w:r>
      <w:r w:rsidR="003B126F">
        <w:rPr>
          <w:rFonts w:cs="Arial"/>
        </w:rPr>
        <w:t>a</w:t>
      </w:r>
      <w:r w:rsidRPr="000A6DAF">
        <w:rPr>
          <w:rFonts w:cs="Arial"/>
        </w:rPr>
        <w:t xml:space="preserve"> zamówień na dodatkowe dostawy</w:t>
      </w:r>
      <w:r w:rsidR="009315D0">
        <w:rPr>
          <w:rFonts w:cs="Arial"/>
        </w:rPr>
        <w:t>, o których mowa w art. 67 ust. 1 pkt 7 Ustawy</w:t>
      </w:r>
      <w:r w:rsidR="000A6DAF" w:rsidRPr="000A6DAF">
        <w:rPr>
          <w:rFonts w:cs="Arial"/>
        </w:rPr>
        <w:t>.</w:t>
      </w:r>
    </w:p>
    <w:p w14:paraId="0095853A" w14:textId="77777777" w:rsidR="00B10CF2" w:rsidRPr="00520ABC" w:rsidRDefault="006A6CEF" w:rsidP="007A23F5">
      <w:pPr>
        <w:pStyle w:val="NormalN"/>
        <w:numPr>
          <w:ilvl w:val="0"/>
          <w:numId w:val="14"/>
        </w:numPr>
        <w:ind w:left="357" w:hanging="357"/>
        <w:rPr>
          <w:rFonts w:cs="Arial"/>
        </w:rPr>
      </w:pPr>
      <w:r w:rsidRPr="00520ABC">
        <w:rPr>
          <w:rFonts w:cs="Arial"/>
        </w:rPr>
        <w:t>Zamawiający nie przewiduje przeprowadzenia aukcji elektronicznej.</w:t>
      </w:r>
    </w:p>
    <w:p w14:paraId="0324AAC3" w14:textId="77777777" w:rsidR="00B10CF2" w:rsidRPr="00520ABC" w:rsidRDefault="006A6CEF" w:rsidP="007A23F5">
      <w:pPr>
        <w:pStyle w:val="NormalN"/>
        <w:numPr>
          <w:ilvl w:val="0"/>
          <w:numId w:val="14"/>
        </w:numPr>
        <w:ind w:left="357" w:hanging="357"/>
        <w:rPr>
          <w:rFonts w:cs="Arial"/>
        </w:rPr>
      </w:pPr>
      <w:r w:rsidRPr="00520ABC">
        <w:rPr>
          <w:rFonts w:cs="Arial"/>
        </w:rPr>
        <w:t>Zamawiający nie przewiduje udzielania zaliczek na poczet wykonania zamówienia.</w:t>
      </w:r>
    </w:p>
    <w:p w14:paraId="30B7A028" w14:textId="77777777" w:rsidR="00B10CF2" w:rsidRPr="00520ABC" w:rsidRDefault="006A6CEF" w:rsidP="007A23F5">
      <w:pPr>
        <w:pStyle w:val="NormalN"/>
        <w:numPr>
          <w:ilvl w:val="0"/>
          <w:numId w:val="14"/>
        </w:numPr>
        <w:ind w:left="357" w:hanging="357"/>
        <w:rPr>
          <w:rFonts w:cs="Arial"/>
        </w:rPr>
      </w:pPr>
      <w:r w:rsidRPr="00520ABC">
        <w:rPr>
          <w:rFonts w:cs="Arial"/>
        </w:rPr>
        <w:t xml:space="preserve">Zamawiający nie przewiduje zwrotu kosztów udziału wykonawców w postępowaniu o udzielenie zamówienia, z zastrzeżeniem postanowień art. 93 ust. 4 </w:t>
      </w:r>
      <w:r w:rsidR="00E21749" w:rsidRPr="00520ABC">
        <w:rPr>
          <w:rFonts w:cs="Arial"/>
        </w:rPr>
        <w:t>U</w:t>
      </w:r>
      <w:r w:rsidRPr="00520ABC">
        <w:rPr>
          <w:rFonts w:cs="Arial"/>
        </w:rPr>
        <w:t>stawy.</w:t>
      </w:r>
    </w:p>
    <w:p w14:paraId="6CEA2F47" w14:textId="6CED0521" w:rsidR="00265A2E" w:rsidRPr="00520ABC" w:rsidRDefault="006A6CEF" w:rsidP="007A23F5">
      <w:pPr>
        <w:pStyle w:val="NormalN"/>
        <w:numPr>
          <w:ilvl w:val="0"/>
          <w:numId w:val="14"/>
        </w:numPr>
        <w:ind w:left="357" w:hanging="357"/>
        <w:rPr>
          <w:rFonts w:cs="Arial"/>
        </w:rPr>
      </w:pPr>
      <w:r w:rsidRPr="00520ABC">
        <w:rPr>
          <w:rFonts w:cs="Arial"/>
        </w:rPr>
        <w:t xml:space="preserve">Na podstawie art. 36b </w:t>
      </w:r>
      <w:r w:rsidR="00E21749" w:rsidRPr="00520ABC">
        <w:rPr>
          <w:rFonts w:cs="Arial"/>
        </w:rPr>
        <w:t>U</w:t>
      </w:r>
      <w:r w:rsidRPr="00520ABC">
        <w:rPr>
          <w:rFonts w:cs="Arial"/>
        </w:rPr>
        <w:t>stawy Za</w:t>
      </w:r>
      <w:r w:rsidR="007C1AD2">
        <w:rPr>
          <w:rFonts w:cs="Arial"/>
        </w:rPr>
        <w:t>mawiający żąda wskazania przez W</w:t>
      </w:r>
      <w:r w:rsidRPr="00520ABC">
        <w:rPr>
          <w:rFonts w:cs="Arial"/>
        </w:rPr>
        <w:t>ykonawcę części zamówienia, której wykonanie zamierza powierzyć podwykonawcy oraz podania przez wyko</w:t>
      </w:r>
      <w:r w:rsidR="00544B65" w:rsidRPr="00520ABC">
        <w:rPr>
          <w:rFonts w:cs="Arial"/>
        </w:rPr>
        <w:t>nawcę nazw (firm) podwykonawców.</w:t>
      </w:r>
    </w:p>
    <w:p w14:paraId="613D3663" w14:textId="77777777" w:rsidR="00D04059" w:rsidRPr="00520ABC" w:rsidRDefault="00D04059" w:rsidP="00D04059">
      <w:pPr>
        <w:pStyle w:val="NormalN"/>
        <w:ind w:left="357"/>
        <w:rPr>
          <w:rFonts w:cs="Arial"/>
        </w:rPr>
      </w:pPr>
    </w:p>
    <w:p w14:paraId="6F24BAC7" w14:textId="77777777" w:rsidR="006F7465" w:rsidRPr="00520ABC" w:rsidRDefault="006F7465" w:rsidP="00F74D51">
      <w:pPr>
        <w:pStyle w:val="Nagwek2"/>
        <w:spacing w:before="60" w:after="40"/>
        <w:rPr>
          <w:rFonts w:cs="Arial"/>
          <w:color w:val="auto"/>
          <w:sz w:val="22"/>
          <w:szCs w:val="22"/>
        </w:rPr>
      </w:pPr>
      <w:r w:rsidRPr="00520ABC">
        <w:rPr>
          <w:rFonts w:cs="Arial"/>
          <w:color w:val="auto"/>
          <w:sz w:val="22"/>
          <w:szCs w:val="22"/>
        </w:rPr>
        <w:t xml:space="preserve">Rozdział 4 </w:t>
      </w:r>
      <w:r w:rsidRPr="00520ABC">
        <w:rPr>
          <w:rFonts w:cs="Arial"/>
          <w:color w:val="auto"/>
          <w:sz w:val="22"/>
          <w:szCs w:val="22"/>
        </w:rPr>
        <w:br/>
        <w:t>Termin wykonania zamówienia</w:t>
      </w:r>
    </w:p>
    <w:p w14:paraId="3DECEDEB" w14:textId="026AF538" w:rsidR="00514267" w:rsidRPr="00520ABC" w:rsidRDefault="00530E64" w:rsidP="002523CB">
      <w:pPr>
        <w:rPr>
          <w:rFonts w:eastAsia="Times New Roman" w:cs="Arial"/>
          <w:kern w:val="0"/>
          <w:lang w:eastAsia="pl-PL"/>
        </w:rPr>
      </w:pPr>
      <w:r w:rsidRPr="00E97A04">
        <w:rPr>
          <w:rFonts w:eastAsia="Times New Roman" w:cs="Arial"/>
          <w:kern w:val="0"/>
          <w:lang w:eastAsia="pl-PL"/>
        </w:rPr>
        <w:t>Wykonawca zobowiązany jest wykonać przedmiot zamówienia</w:t>
      </w:r>
      <w:r w:rsidR="00D61C7C" w:rsidRPr="00E97A04">
        <w:rPr>
          <w:rFonts w:eastAsia="Times New Roman" w:cs="Arial"/>
          <w:kern w:val="0"/>
          <w:lang w:eastAsia="pl-PL"/>
        </w:rPr>
        <w:t xml:space="preserve"> w terminie </w:t>
      </w:r>
      <w:r w:rsidR="001C3A83">
        <w:rPr>
          <w:rFonts w:eastAsia="Times New Roman" w:cs="Arial"/>
          <w:kern w:val="0"/>
          <w:lang w:eastAsia="pl-PL"/>
        </w:rPr>
        <w:t xml:space="preserve">nie </w:t>
      </w:r>
      <w:r w:rsidR="009315D0">
        <w:rPr>
          <w:rFonts w:eastAsia="Times New Roman" w:cs="Arial"/>
          <w:kern w:val="0"/>
          <w:lang w:eastAsia="pl-PL"/>
        </w:rPr>
        <w:t xml:space="preserve">dłuższym </w:t>
      </w:r>
      <w:r w:rsidR="001C3A83">
        <w:rPr>
          <w:rFonts w:eastAsia="Times New Roman" w:cs="Arial"/>
          <w:kern w:val="0"/>
          <w:lang w:eastAsia="pl-PL"/>
        </w:rPr>
        <w:t xml:space="preserve">niż 6 tygodni </w:t>
      </w:r>
      <w:r w:rsidR="00A023C6">
        <w:rPr>
          <w:rFonts w:eastAsia="Times New Roman" w:cs="Arial"/>
          <w:kern w:val="0"/>
          <w:lang w:eastAsia="pl-PL"/>
        </w:rPr>
        <w:t xml:space="preserve"> </w:t>
      </w:r>
      <w:r w:rsidR="00646854">
        <w:rPr>
          <w:rFonts w:eastAsia="Times New Roman" w:cs="Arial"/>
          <w:kern w:val="0"/>
          <w:lang w:eastAsia="pl-PL"/>
        </w:rPr>
        <w:t>od dnia zawarcia</w:t>
      </w:r>
      <w:r w:rsidR="00BA7C9A" w:rsidRPr="00E97A04">
        <w:rPr>
          <w:rFonts w:eastAsia="Times New Roman" w:cs="Arial"/>
          <w:kern w:val="0"/>
          <w:lang w:eastAsia="pl-PL"/>
        </w:rPr>
        <w:t xml:space="preserve"> umowy. </w:t>
      </w:r>
    </w:p>
    <w:p w14:paraId="0C5EBC2C" w14:textId="77777777" w:rsidR="00514267" w:rsidRPr="00520ABC" w:rsidRDefault="00514267" w:rsidP="00A836F0">
      <w:pPr>
        <w:rPr>
          <w:rFonts w:cs="Arial"/>
          <w:kern w:val="0"/>
        </w:rPr>
      </w:pPr>
    </w:p>
    <w:p w14:paraId="78E8D193" w14:textId="77777777" w:rsidR="006F7465" w:rsidRPr="00520ABC" w:rsidRDefault="006F7465" w:rsidP="00F74D51">
      <w:pPr>
        <w:pStyle w:val="Nagwek2"/>
        <w:spacing w:before="60" w:after="40"/>
        <w:rPr>
          <w:rFonts w:cs="Arial"/>
          <w:color w:val="auto"/>
          <w:sz w:val="22"/>
          <w:szCs w:val="22"/>
        </w:rPr>
      </w:pPr>
      <w:r w:rsidRPr="00520ABC">
        <w:rPr>
          <w:rFonts w:cs="Arial"/>
          <w:color w:val="auto"/>
          <w:sz w:val="22"/>
          <w:szCs w:val="22"/>
        </w:rPr>
        <w:t>Rozdział 5</w:t>
      </w:r>
      <w:r w:rsidRPr="00520ABC">
        <w:rPr>
          <w:rFonts w:cs="Arial"/>
          <w:color w:val="auto"/>
          <w:sz w:val="22"/>
          <w:szCs w:val="22"/>
        </w:rPr>
        <w:br/>
        <w:t>Warunki udziału w postępowaniu</w:t>
      </w:r>
    </w:p>
    <w:p w14:paraId="16BCEDB7" w14:textId="1C8FB68A" w:rsidR="008C359D" w:rsidRPr="00520ABC" w:rsidRDefault="00A00A9A" w:rsidP="007A23F5">
      <w:pPr>
        <w:pStyle w:val="NormalN"/>
        <w:numPr>
          <w:ilvl w:val="0"/>
          <w:numId w:val="9"/>
        </w:numPr>
        <w:ind w:left="357" w:hanging="357"/>
        <w:rPr>
          <w:rFonts w:cs="Arial"/>
        </w:rPr>
      </w:pPr>
      <w:r w:rsidRPr="00520ABC">
        <w:rPr>
          <w:rFonts w:cs="Arial"/>
        </w:rPr>
        <w:t xml:space="preserve">O udzielenie zamówienia mogą się ubiegać </w:t>
      </w:r>
      <w:r w:rsidR="003B126F">
        <w:rPr>
          <w:rFonts w:cs="Arial"/>
        </w:rPr>
        <w:t>W</w:t>
      </w:r>
      <w:r w:rsidR="0068487B" w:rsidRPr="00520ABC">
        <w:rPr>
          <w:rFonts w:cs="Arial"/>
        </w:rPr>
        <w:t>ykonawc</w:t>
      </w:r>
      <w:r w:rsidRPr="00520ABC">
        <w:rPr>
          <w:rFonts w:cs="Arial"/>
        </w:rPr>
        <w:t>y, którzy</w:t>
      </w:r>
      <w:r w:rsidR="00007C07" w:rsidRPr="00520ABC">
        <w:rPr>
          <w:rFonts w:cs="Arial"/>
        </w:rPr>
        <w:t xml:space="preserve"> nie podlegają wykluczeniu oraz  s</w:t>
      </w:r>
      <w:r w:rsidRPr="00520ABC">
        <w:rPr>
          <w:rFonts w:cs="Arial"/>
        </w:rPr>
        <w:t>p</w:t>
      </w:r>
      <w:r w:rsidR="00AA58CC" w:rsidRPr="00520ABC">
        <w:rPr>
          <w:rFonts w:cs="Arial"/>
        </w:rPr>
        <w:t>ełniają warunki udziału w postępowaniu, dotyczące:</w:t>
      </w:r>
    </w:p>
    <w:p w14:paraId="68F83BF3" w14:textId="77777777" w:rsidR="000345D1" w:rsidRPr="007C1AD2" w:rsidRDefault="000345D1" w:rsidP="007A23F5">
      <w:pPr>
        <w:pStyle w:val="Tekstpodstawowy"/>
        <w:numPr>
          <w:ilvl w:val="1"/>
          <w:numId w:val="9"/>
        </w:numPr>
        <w:tabs>
          <w:tab w:val="left" w:pos="426"/>
          <w:tab w:val="left" w:pos="6521"/>
        </w:tabs>
        <w:suppressAutoHyphens/>
        <w:spacing w:before="60" w:after="40"/>
        <w:ind w:left="714" w:hanging="357"/>
        <w:jc w:val="both"/>
        <w:rPr>
          <w:rFonts w:ascii="Calibri" w:hAnsi="Calibri" w:cs="Arial"/>
          <w:i/>
          <w:sz w:val="22"/>
          <w:szCs w:val="22"/>
        </w:rPr>
      </w:pPr>
      <w:r w:rsidRPr="004537F2">
        <w:rPr>
          <w:rFonts w:ascii="Calibri" w:hAnsi="Calibri" w:cs="Arial"/>
          <w:b/>
          <w:sz w:val="22"/>
          <w:szCs w:val="22"/>
        </w:rPr>
        <w:lastRenderedPageBreak/>
        <w:t>kompetencji lub uprawnień do prowadzeni określonej działalności zawodowej, jeż</w:t>
      </w:r>
      <w:r w:rsidR="00C2588D" w:rsidRPr="004537F2">
        <w:rPr>
          <w:rFonts w:ascii="Calibri" w:hAnsi="Calibri" w:cs="Arial"/>
          <w:b/>
          <w:sz w:val="22"/>
          <w:szCs w:val="22"/>
        </w:rPr>
        <w:t>e</w:t>
      </w:r>
      <w:r w:rsidRPr="004537F2">
        <w:rPr>
          <w:rFonts w:ascii="Calibri" w:hAnsi="Calibri" w:cs="Arial"/>
          <w:b/>
          <w:sz w:val="22"/>
          <w:szCs w:val="22"/>
        </w:rPr>
        <w:t>li wynika to z odrębnych przepisów</w:t>
      </w:r>
      <w:r w:rsidRPr="00520ABC">
        <w:rPr>
          <w:rFonts w:ascii="Calibri" w:hAnsi="Calibri" w:cs="Arial"/>
          <w:sz w:val="22"/>
          <w:szCs w:val="22"/>
        </w:rPr>
        <w:t xml:space="preserve"> – </w:t>
      </w:r>
      <w:r w:rsidRPr="007C1AD2">
        <w:rPr>
          <w:rFonts w:ascii="Calibri" w:hAnsi="Calibri" w:cs="Arial"/>
          <w:i/>
          <w:sz w:val="22"/>
          <w:szCs w:val="22"/>
        </w:rPr>
        <w:t>Zamawiający nie stawia warunków w tym zakresie;</w:t>
      </w:r>
    </w:p>
    <w:p w14:paraId="3683CCC4" w14:textId="591B42E2" w:rsidR="00514267" w:rsidRPr="004537F2" w:rsidRDefault="000345D1" w:rsidP="007A23F5">
      <w:pPr>
        <w:pStyle w:val="Tekstpodstawowy"/>
        <w:numPr>
          <w:ilvl w:val="1"/>
          <w:numId w:val="9"/>
        </w:numPr>
        <w:tabs>
          <w:tab w:val="left" w:pos="426"/>
          <w:tab w:val="left" w:pos="6521"/>
        </w:tabs>
        <w:suppressAutoHyphens/>
        <w:spacing w:before="60" w:after="40"/>
        <w:ind w:left="714" w:hanging="357"/>
        <w:jc w:val="both"/>
        <w:rPr>
          <w:rFonts w:ascii="Calibri" w:hAnsi="Calibri" w:cs="Arial"/>
          <w:b/>
          <w:sz w:val="22"/>
          <w:szCs w:val="22"/>
        </w:rPr>
      </w:pPr>
      <w:r w:rsidRPr="004537F2">
        <w:rPr>
          <w:rFonts w:ascii="Calibri" w:hAnsi="Calibri" w:cs="Arial"/>
          <w:b/>
          <w:sz w:val="22"/>
          <w:szCs w:val="22"/>
        </w:rPr>
        <w:t>zdolności technicznych lub zawodowych</w:t>
      </w:r>
      <w:r w:rsidR="00034C2A" w:rsidRPr="004537F2">
        <w:rPr>
          <w:rFonts w:ascii="Calibri" w:hAnsi="Calibri" w:cs="Arial"/>
          <w:b/>
          <w:sz w:val="22"/>
          <w:szCs w:val="22"/>
        </w:rPr>
        <w:t xml:space="preserve"> </w:t>
      </w:r>
    </w:p>
    <w:p w14:paraId="364EA74A" w14:textId="5C4E1EF6" w:rsidR="00034C2A" w:rsidRPr="00034C2A" w:rsidRDefault="00034C2A" w:rsidP="00034C2A">
      <w:pPr>
        <w:pStyle w:val="Akapitzlist"/>
        <w:ind w:left="360" w:right="-108"/>
        <w:rPr>
          <w:rFonts w:cs="Calibri"/>
        </w:rPr>
      </w:pPr>
      <w:r w:rsidRPr="00034C2A">
        <w:rPr>
          <w:rFonts w:cs="Calibri"/>
        </w:rPr>
        <w:t xml:space="preserve">Wykonawca w okresie ostatnich 3 lat przed upływem terminu składania ofert, a jeżeli okres prowadzenia działalności jest krótszy - w tym okresie, </w:t>
      </w:r>
      <w:r w:rsidRPr="00034C2A">
        <w:rPr>
          <w:rFonts w:cs="Calibri"/>
          <w:iCs/>
        </w:rPr>
        <w:t xml:space="preserve"> należycie wykonał, a w przypadku świadczeń okresowych lub ciągłych również wykonuje, co najmniej  2 (dwie)  dostawy polegające na dostawie sprzętu komputerowego o wartości co na</w:t>
      </w:r>
      <w:r>
        <w:rPr>
          <w:rFonts w:cs="Calibri"/>
          <w:iCs/>
        </w:rPr>
        <w:t>jmniej 250</w:t>
      </w:r>
      <w:r w:rsidRPr="00034C2A">
        <w:rPr>
          <w:rFonts w:cs="Calibri"/>
          <w:iCs/>
        </w:rPr>
        <w:t xml:space="preserve"> 000 zł brutto każda.</w:t>
      </w:r>
    </w:p>
    <w:p w14:paraId="160FF97D" w14:textId="1FC62701" w:rsidR="00034C2A" w:rsidRPr="00034C2A" w:rsidRDefault="00034C2A" w:rsidP="00034C2A">
      <w:pPr>
        <w:pStyle w:val="Akapitzlist"/>
        <w:ind w:left="360" w:right="-108"/>
        <w:rPr>
          <w:rFonts w:cs="Calibri"/>
        </w:rPr>
      </w:pPr>
      <w:r w:rsidRPr="00034C2A">
        <w:rPr>
          <w:rFonts w:cs="Calibri"/>
          <w:iCs/>
        </w:rPr>
        <w:t>Przez jedną dostawę należy rozumieć dostawę świadczoną na rzecz jednego Zleceniodawcy (przez jednego Zleceniodawcę Zamawiający rozumie osobę fizyczną, osobę prawną, a także inne podmioty) na podstawie jednej umowy. Zamawiający nie dopuszcza łączenia w celu spełnienia powyższego warunku dostaw o wartości mniejszej niż wymagana świadczonych na rzecz kilku różnych Zleceniodawców.</w:t>
      </w:r>
    </w:p>
    <w:p w14:paraId="0591B1DE" w14:textId="2BFA25AB" w:rsidR="00C47BD2" w:rsidRPr="00520ABC" w:rsidRDefault="0023108E" w:rsidP="007A23F5">
      <w:pPr>
        <w:pStyle w:val="Tekstpodstawowy"/>
        <w:numPr>
          <w:ilvl w:val="1"/>
          <w:numId w:val="9"/>
        </w:numPr>
        <w:tabs>
          <w:tab w:val="left" w:pos="426"/>
          <w:tab w:val="left" w:pos="6521"/>
        </w:tabs>
        <w:suppressAutoHyphens/>
        <w:spacing w:before="60" w:after="40"/>
        <w:ind w:left="714" w:hanging="357"/>
        <w:jc w:val="both"/>
        <w:rPr>
          <w:rFonts w:ascii="Calibri" w:hAnsi="Calibri" w:cs="Arial"/>
          <w:sz w:val="22"/>
          <w:szCs w:val="22"/>
        </w:rPr>
      </w:pPr>
      <w:r w:rsidRPr="004537F2">
        <w:rPr>
          <w:rFonts w:ascii="Calibri" w:hAnsi="Calibri" w:cs="Arial"/>
          <w:b/>
          <w:sz w:val="22"/>
          <w:szCs w:val="22"/>
        </w:rPr>
        <w:t>sytuacji e</w:t>
      </w:r>
      <w:r w:rsidR="00D84497" w:rsidRPr="004537F2">
        <w:rPr>
          <w:rFonts w:ascii="Calibri" w:hAnsi="Calibri" w:cs="Arial"/>
          <w:b/>
          <w:sz w:val="22"/>
          <w:szCs w:val="22"/>
        </w:rPr>
        <w:t>konomicznej lub</w:t>
      </w:r>
      <w:r w:rsidR="00A00A9A" w:rsidRPr="004537F2">
        <w:rPr>
          <w:rFonts w:ascii="Calibri" w:hAnsi="Calibri" w:cs="Arial"/>
          <w:b/>
          <w:sz w:val="22"/>
          <w:szCs w:val="22"/>
        </w:rPr>
        <w:t xml:space="preserve"> finansowej</w:t>
      </w:r>
      <w:r w:rsidR="00C47BD2" w:rsidRPr="00520ABC">
        <w:rPr>
          <w:rFonts w:ascii="Calibri" w:hAnsi="Calibri" w:cs="Arial"/>
          <w:sz w:val="22"/>
          <w:szCs w:val="22"/>
        </w:rPr>
        <w:t xml:space="preserve">  </w:t>
      </w:r>
      <w:r w:rsidR="009240B8" w:rsidRPr="00520ABC">
        <w:rPr>
          <w:rFonts w:ascii="Calibri" w:hAnsi="Calibri" w:cs="Arial"/>
          <w:sz w:val="22"/>
          <w:szCs w:val="22"/>
        </w:rPr>
        <w:t xml:space="preserve">- </w:t>
      </w:r>
      <w:r w:rsidR="00DC12CF" w:rsidRPr="007C1AD2">
        <w:rPr>
          <w:rFonts w:ascii="Calibri" w:hAnsi="Calibri" w:cs="Arial"/>
          <w:i/>
          <w:sz w:val="22"/>
          <w:szCs w:val="22"/>
        </w:rPr>
        <w:t>Zamawiający nie stawia warunków w tym zakresie</w:t>
      </w:r>
      <w:r w:rsidR="006558EE" w:rsidRPr="00520ABC">
        <w:rPr>
          <w:rFonts w:ascii="Calibri" w:hAnsi="Calibri" w:cs="Arial"/>
          <w:sz w:val="22"/>
          <w:szCs w:val="22"/>
        </w:rPr>
        <w:t xml:space="preserve">. </w:t>
      </w:r>
    </w:p>
    <w:p w14:paraId="4161487F" w14:textId="188663B9" w:rsidR="00137BE0" w:rsidRPr="00520ABC" w:rsidRDefault="00B8042C" w:rsidP="001142B4">
      <w:pPr>
        <w:pStyle w:val="NormalN"/>
        <w:numPr>
          <w:ilvl w:val="0"/>
          <w:numId w:val="33"/>
        </w:numPr>
        <w:tabs>
          <w:tab w:val="left" w:pos="708"/>
        </w:tabs>
        <w:rPr>
          <w:rFonts w:cs="Arial"/>
        </w:rPr>
      </w:pPr>
      <w:r w:rsidRPr="00520ABC">
        <w:rPr>
          <w:rFonts w:cs="Arial"/>
        </w:rPr>
        <w:t>Z postępowania o udzielenie zamówienia wyklucza się wykonawcę, który nie wykazał spełniania warunków udziału w postępowaniu lub nie wykazał braku podstaw wykl</w:t>
      </w:r>
      <w:r w:rsidR="004537F2">
        <w:rPr>
          <w:rFonts w:cs="Arial"/>
        </w:rPr>
        <w:t xml:space="preserve">uczenia. Przesłanki wykluczenia </w:t>
      </w:r>
      <w:r w:rsidRPr="00520ABC">
        <w:rPr>
          <w:rFonts w:cs="Arial"/>
        </w:rPr>
        <w:t>Wykonawcy z postępowania o udzielenie zamówienia określa art. 24 u</w:t>
      </w:r>
      <w:r w:rsidR="00B87E1F" w:rsidRPr="00520ABC">
        <w:rPr>
          <w:rFonts w:cs="Arial"/>
        </w:rPr>
        <w:t>st. 1 pkt 12-23 U</w:t>
      </w:r>
      <w:r w:rsidRPr="00520ABC">
        <w:rPr>
          <w:rFonts w:cs="Arial"/>
        </w:rPr>
        <w:t>stawy.</w:t>
      </w:r>
    </w:p>
    <w:p w14:paraId="4C27087A" w14:textId="77777777" w:rsidR="00C30F5E" w:rsidRPr="00520ABC" w:rsidRDefault="00B8042C" w:rsidP="001142B4">
      <w:pPr>
        <w:pStyle w:val="NormalN"/>
        <w:numPr>
          <w:ilvl w:val="0"/>
          <w:numId w:val="33"/>
        </w:numPr>
        <w:tabs>
          <w:tab w:val="left" w:pos="708"/>
        </w:tabs>
        <w:ind w:left="357" w:hanging="357"/>
        <w:rPr>
          <w:rFonts w:cs="Arial"/>
        </w:rPr>
      </w:pPr>
      <w:r w:rsidRPr="00520ABC">
        <w:rPr>
          <w:rFonts w:cs="Arial"/>
        </w:rPr>
        <w:t xml:space="preserve">Ponadto Zamawiający działając na podstawie art. 24 ust. 6 ustawy wskazuje, ze wykluczy z postępowania wykonawcę, w stosunku do którego zachodzą przesłanki określone w art. 24 ust. 5 </w:t>
      </w:r>
      <w:r w:rsidR="00B87E1F" w:rsidRPr="00520ABC">
        <w:rPr>
          <w:rFonts w:cs="Arial"/>
        </w:rPr>
        <w:t>U</w:t>
      </w:r>
      <w:r w:rsidRPr="00520ABC">
        <w:rPr>
          <w:rFonts w:cs="Arial"/>
        </w:rPr>
        <w:t>stawy, tj.:</w:t>
      </w:r>
    </w:p>
    <w:p w14:paraId="107D1015" w14:textId="76AC7B6F" w:rsidR="00ED384D" w:rsidRPr="00520ABC" w:rsidRDefault="00ED384D" w:rsidP="007A23F5">
      <w:pPr>
        <w:pStyle w:val="NormalN"/>
        <w:numPr>
          <w:ilvl w:val="1"/>
          <w:numId w:val="7"/>
        </w:numPr>
        <w:ind w:left="714" w:hanging="357"/>
        <w:rPr>
          <w:rFonts w:cs="Arial"/>
        </w:rPr>
      </w:pPr>
      <w:r w:rsidRPr="00520ABC">
        <w:rPr>
          <w:rFonts w:cs="Arial"/>
        </w:rPr>
        <w:t>w stosunku do którego otwarto likwidację, w zatwierdzonym przez sąd układzie w postępowaniu restrukturyzacyjnym jest przewidziane zaspokojenie wierzycieli przez likwidację jego majątku lub sąd zarządził likwidację jego majątku w trybie art. 332 ust. 1 ustawy z dnia 15 maja 2015 r. – Prawo restrukturyzacyjne (Dz. U. z 2015 r. poz. 978, 1259, 1513, 1830 i 1844 oraz z 2016 r. poz. 615) lub którego upadłość ogłoszono, z wyjątkiem wykonawcy, który po ogłoszeniu upadłości zawarł układ zatwierdzony prawomocnym postanowieniem sądu, jeżeli układ nie przewiduje zaspokojenia wierzycieli przez likwidację majątku upadłego, chyba że sąd zarządził likwidację jego majątku w trybie art. 366 ust. 1 ustawy z dnia 28 lutego 2003 r. – Prawo upadłościowe (Dz. U. z 2015 r. poz. 233, 978, 1166, 1259 i 1844 oraz z 2016 r. poz. 615);</w:t>
      </w:r>
    </w:p>
    <w:p w14:paraId="28DEAE5A" w14:textId="57B623E1" w:rsidR="00137BE0" w:rsidRPr="00520ABC" w:rsidRDefault="00AA0E6D" w:rsidP="001142B4">
      <w:pPr>
        <w:pStyle w:val="NormalN"/>
        <w:numPr>
          <w:ilvl w:val="0"/>
          <w:numId w:val="33"/>
        </w:numPr>
        <w:ind w:left="357" w:hanging="357"/>
        <w:rPr>
          <w:rFonts w:cs="Arial"/>
        </w:rPr>
      </w:pPr>
      <w:r w:rsidRPr="00520ABC">
        <w:rPr>
          <w:rFonts w:cs="Arial"/>
        </w:rPr>
        <w:t xml:space="preserve">Wykonawca, który podlega wykluczeniu na podstawie art. 24 ust. 1 pkt 13 i 14 oraz 16-20 </w:t>
      </w:r>
      <w:r w:rsidR="00A927BA" w:rsidRPr="00520ABC">
        <w:rPr>
          <w:rFonts w:cs="Arial"/>
        </w:rPr>
        <w:t xml:space="preserve">lub art. 24 </w:t>
      </w:r>
      <w:r w:rsidRPr="00520ABC">
        <w:rPr>
          <w:rFonts w:cs="Arial"/>
        </w:rPr>
        <w:t>ust. 5 Ustawy, może przedstawić dowody na to, że podjęte przez niego środki są wystarczające do wykazania jego rzetelności, w szczególności udowodnić naprawienie szkody wyrządzonej przestępstwem lub przestępstwem skarbowym, zadośćuczynienie pieniężne za doznaną krzywdę lub naprawienie szkody, wyczerpujące wyjaśnienie stanu faktycznego oraz współpracę z organami ścigania oraz podjęcie konkretnych środków technicznych, organizacyjnych i kadrowych, które są odpowiednie dla zapobiegania dalszym przestępstwom lub przestępstwom skarbowym lub nieprawidłowemu postępowaniu wykonawcy. Przepisu zdania pierwszego nie stosuje się, jeżeli wobec wykonawcy, będącego podmiotem zbiorowym, orzeczono prawomocnym wyrokiem sądu zakaz ubiegania się o udzielenie zamówienia oraz nie upłynął określony w tym wyroku okres obowiązywania tego zakazu.</w:t>
      </w:r>
    </w:p>
    <w:p w14:paraId="01D3796F" w14:textId="018B4BCE" w:rsidR="00A00A9A" w:rsidRPr="00520ABC" w:rsidRDefault="00A00A9A" w:rsidP="001142B4">
      <w:pPr>
        <w:pStyle w:val="NormalN"/>
        <w:numPr>
          <w:ilvl w:val="0"/>
          <w:numId w:val="33"/>
        </w:numPr>
        <w:ind w:left="357" w:hanging="357"/>
        <w:rPr>
          <w:rFonts w:cs="Arial"/>
        </w:rPr>
      </w:pPr>
      <w:r w:rsidRPr="00520ABC">
        <w:rPr>
          <w:rFonts w:cs="Arial"/>
        </w:rPr>
        <w:t xml:space="preserve">W przypadku </w:t>
      </w:r>
      <w:r w:rsidR="0068487B" w:rsidRPr="00520ABC">
        <w:rPr>
          <w:rFonts w:cs="Arial"/>
        </w:rPr>
        <w:t>wykonawc</w:t>
      </w:r>
      <w:r w:rsidRPr="00520ABC">
        <w:rPr>
          <w:rFonts w:cs="Arial"/>
        </w:rPr>
        <w:t>ów wspólnie ubiegającyc</w:t>
      </w:r>
      <w:r w:rsidR="004A0F98" w:rsidRPr="00520ABC">
        <w:rPr>
          <w:rFonts w:cs="Arial"/>
        </w:rPr>
        <w:t xml:space="preserve">h się o udzielenie zamówienia </w:t>
      </w:r>
      <w:r w:rsidR="004A0F98" w:rsidRPr="00520ABC">
        <w:rPr>
          <w:rFonts w:cs="Arial"/>
          <w:b/>
          <w:u w:val="single"/>
        </w:rPr>
        <w:t>w </w:t>
      </w:r>
      <w:r w:rsidRPr="00520ABC">
        <w:rPr>
          <w:rFonts w:cs="Arial"/>
          <w:b/>
          <w:u w:val="single"/>
        </w:rPr>
        <w:t xml:space="preserve">stosunku do żadnego z </w:t>
      </w:r>
      <w:r w:rsidR="0068487B" w:rsidRPr="00520ABC">
        <w:rPr>
          <w:rFonts w:cs="Arial"/>
          <w:b/>
          <w:u w:val="single"/>
        </w:rPr>
        <w:t>wykonawc</w:t>
      </w:r>
      <w:r w:rsidRPr="00520ABC">
        <w:rPr>
          <w:rFonts w:cs="Arial"/>
          <w:b/>
          <w:u w:val="single"/>
        </w:rPr>
        <w:t>ów nie może być podstaw do wykluczenia z</w:t>
      </w:r>
      <w:r w:rsidR="004A0F98" w:rsidRPr="00520ABC">
        <w:rPr>
          <w:rFonts w:cs="Arial"/>
          <w:b/>
          <w:u w:val="single"/>
        </w:rPr>
        <w:t> </w:t>
      </w:r>
      <w:r w:rsidRPr="00520ABC">
        <w:rPr>
          <w:rFonts w:cs="Arial"/>
          <w:b/>
          <w:u w:val="single"/>
        </w:rPr>
        <w:t>postępowani</w:t>
      </w:r>
      <w:r w:rsidRPr="00520ABC">
        <w:rPr>
          <w:rFonts w:cs="Arial"/>
          <w:b/>
        </w:rPr>
        <w:t>a.</w:t>
      </w:r>
    </w:p>
    <w:p w14:paraId="2259E8B1" w14:textId="77777777" w:rsidR="003E0B7F" w:rsidRDefault="006F7465" w:rsidP="007C1AD2">
      <w:pPr>
        <w:pStyle w:val="Nagwek2"/>
        <w:spacing w:before="60" w:after="40"/>
        <w:rPr>
          <w:rFonts w:cs="Arial"/>
          <w:color w:val="auto"/>
          <w:sz w:val="22"/>
          <w:szCs w:val="22"/>
        </w:rPr>
      </w:pPr>
      <w:r w:rsidRPr="00520ABC">
        <w:rPr>
          <w:rFonts w:cs="Arial"/>
          <w:color w:val="auto"/>
          <w:sz w:val="22"/>
          <w:szCs w:val="22"/>
        </w:rPr>
        <w:lastRenderedPageBreak/>
        <w:t xml:space="preserve">Rozdział </w:t>
      </w:r>
      <w:r w:rsidR="00E21749" w:rsidRPr="00520ABC">
        <w:rPr>
          <w:rFonts w:cs="Arial"/>
          <w:color w:val="auto"/>
          <w:sz w:val="22"/>
          <w:szCs w:val="22"/>
        </w:rPr>
        <w:t>6</w:t>
      </w:r>
    </w:p>
    <w:p w14:paraId="038A9888" w14:textId="4E4E7FCE" w:rsidR="003E0B7F" w:rsidRPr="00520ABC" w:rsidRDefault="003E0B7F" w:rsidP="003B126F">
      <w:pPr>
        <w:pStyle w:val="Nagwek2"/>
        <w:spacing w:before="60" w:after="40"/>
        <w:jc w:val="both"/>
        <w:rPr>
          <w:rFonts w:cs="Arial"/>
          <w:color w:val="auto"/>
          <w:sz w:val="22"/>
          <w:szCs w:val="22"/>
        </w:rPr>
      </w:pPr>
      <w:r w:rsidRPr="00520ABC">
        <w:rPr>
          <w:rFonts w:cs="Arial"/>
          <w:color w:val="auto"/>
          <w:sz w:val="22"/>
          <w:szCs w:val="22"/>
        </w:rPr>
        <w:t>Wykaz dokumentów i oświadczeń, jakie mają dostarczyć wykonawc</w:t>
      </w:r>
      <w:r>
        <w:rPr>
          <w:rFonts w:cs="Arial"/>
          <w:color w:val="auto"/>
          <w:sz w:val="22"/>
          <w:szCs w:val="22"/>
        </w:rPr>
        <w:t xml:space="preserve">y w celu </w:t>
      </w:r>
      <w:r w:rsidRPr="00520ABC">
        <w:rPr>
          <w:rFonts w:cs="Arial"/>
          <w:color w:val="auto"/>
          <w:sz w:val="22"/>
          <w:szCs w:val="22"/>
        </w:rPr>
        <w:t xml:space="preserve">potwierdzenia spełniania warunków udziału w postępowaniu oraz brak podstaw do wykluczenia </w:t>
      </w:r>
    </w:p>
    <w:p w14:paraId="22C28F53" w14:textId="7AC5C6EF" w:rsidR="000F66F8" w:rsidRPr="00520ABC" w:rsidRDefault="000F66F8" w:rsidP="001142B4">
      <w:pPr>
        <w:pStyle w:val="Nagwek2"/>
        <w:numPr>
          <w:ilvl w:val="0"/>
          <w:numId w:val="49"/>
        </w:numPr>
        <w:spacing w:before="60" w:after="40"/>
        <w:jc w:val="both"/>
        <w:rPr>
          <w:rFonts w:cs="Arial"/>
          <w:color w:val="auto"/>
          <w:sz w:val="22"/>
          <w:szCs w:val="22"/>
        </w:rPr>
      </w:pPr>
      <w:r w:rsidRPr="00520ABC">
        <w:rPr>
          <w:rFonts w:cs="Arial"/>
          <w:color w:val="auto"/>
          <w:sz w:val="22"/>
          <w:szCs w:val="22"/>
        </w:rPr>
        <w:t xml:space="preserve">Wykaz dokumentów i oświadczeń, jakie mają dostarczyć </w:t>
      </w:r>
      <w:r w:rsidR="0068487B" w:rsidRPr="00520ABC">
        <w:rPr>
          <w:rFonts w:cs="Arial"/>
          <w:color w:val="auto"/>
          <w:sz w:val="22"/>
          <w:szCs w:val="22"/>
        </w:rPr>
        <w:t>wykonawc</w:t>
      </w:r>
      <w:r w:rsidRPr="00520ABC">
        <w:rPr>
          <w:rFonts w:cs="Arial"/>
          <w:color w:val="auto"/>
          <w:sz w:val="22"/>
          <w:szCs w:val="22"/>
        </w:rPr>
        <w:t xml:space="preserve">y w celu </w:t>
      </w:r>
      <w:r w:rsidR="005B3B50" w:rsidRPr="003E0B7F">
        <w:rPr>
          <w:rFonts w:cs="Arial"/>
          <w:color w:val="auto"/>
          <w:sz w:val="22"/>
          <w:szCs w:val="22"/>
          <w:u w:val="single"/>
        </w:rPr>
        <w:t xml:space="preserve">wstępnego </w:t>
      </w:r>
      <w:r w:rsidRPr="00520ABC">
        <w:rPr>
          <w:rFonts w:cs="Arial"/>
          <w:color w:val="auto"/>
          <w:sz w:val="22"/>
          <w:szCs w:val="22"/>
        </w:rPr>
        <w:t>potwierdzenia spełniania warunków udziału w postępowaniu</w:t>
      </w:r>
      <w:r w:rsidR="00ED384D" w:rsidRPr="00520ABC">
        <w:rPr>
          <w:rFonts w:cs="Arial"/>
          <w:color w:val="auto"/>
          <w:sz w:val="22"/>
          <w:szCs w:val="22"/>
        </w:rPr>
        <w:t xml:space="preserve"> oraz brak podstaw do wykluczenia </w:t>
      </w:r>
    </w:p>
    <w:p w14:paraId="1D013593" w14:textId="084DFD1D" w:rsidR="008506D4" w:rsidRPr="00520ABC" w:rsidRDefault="008506D4" w:rsidP="007A23F5">
      <w:pPr>
        <w:pStyle w:val="Akapitzlist"/>
        <w:numPr>
          <w:ilvl w:val="0"/>
          <w:numId w:val="17"/>
        </w:numPr>
        <w:rPr>
          <w:rFonts w:cs="Arial"/>
        </w:rPr>
      </w:pPr>
      <w:r w:rsidRPr="00520ABC">
        <w:rPr>
          <w:rFonts w:cs="Arial"/>
        </w:rPr>
        <w:t>W celu wstępnego potwierdzenia, że wykonawca nie podlega wykluczeniu oraz spełnia warunki udziału</w:t>
      </w:r>
      <w:r w:rsidR="00F230BF" w:rsidRPr="00520ABC">
        <w:rPr>
          <w:rFonts w:cs="Arial"/>
        </w:rPr>
        <w:t xml:space="preserve"> </w:t>
      </w:r>
      <w:r w:rsidRPr="00520ABC">
        <w:rPr>
          <w:rFonts w:cs="Arial"/>
        </w:rPr>
        <w:t>w postępowaniu, Wykonawca dołącza do oferty aktualne na dzień składania ofert oświadczenia o:</w:t>
      </w:r>
    </w:p>
    <w:p w14:paraId="581C0320" w14:textId="523C7A95" w:rsidR="008506D4" w:rsidRDefault="008506D4" w:rsidP="007A23F5">
      <w:pPr>
        <w:pStyle w:val="Akapitzlist"/>
        <w:numPr>
          <w:ilvl w:val="1"/>
          <w:numId w:val="17"/>
        </w:numPr>
        <w:rPr>
          <w:rFonts w:cs="Arial"/>
          <w:b/>
        </w:rPr>
      </w:pPr>
      <w:r w:rsidRPr="005B3B50">
        <w:rPr>
          <w:rFonts w:cs="Arial"/>
        </w:rPr>
        <w:t xml:space="preserve">braku podstaw do wykluczenia Wykonawcy z udziału w postępowaniu - zgodnie ze wzorem stanowiącym załącznik </w:t>
      </w:r>
      <w:r w:rsidRPr="005B3B50">
        <w:rPr>
          <w:rFonts w:cs="Arial"/>
          <w:b/>
        </w:rPr>
        <w:t xml:space="preserve">numer </w:t>
      </w:r>
      <w:r w:rsidR="00514267" w:rsidRPr="005B3B50">
        <w:rPr>
          <w:rFonts w:cs="Arial"/>
          <w:b/>
        </w:rPr>
        <w:t>3</w:t>
      </w:r>
      <w:r w:rsidR="00034C2A" w:rsidRPr="005B3B50">
        <w:rPr>
          <w:rFonts w:cs="Arial"/>
          <w:b/>
        </w:rPr>
        <w:t xml:space="preserve"> do SIWZ;</w:t>
      </w:r>
    </w:p>
    <w:p w14:paraId="3C8A2D9B" w14:textId="104FC472" w:rsidR="00251CD8" w:rsidRPr="005B3B50" w:rsidRDefault="004537F2" w:rsidP="007A23F5">
      <w:pPr>
        <w:pStyle w:val="Akapitzlist"/>
        <w:numPr>
          <w:ilvl w:val="1"/>
          <w:numId w:val="17"/>
        </w:numPr>
        <w:rPr>
          <w:rFonts w:cs="Arial"/>
          <w:b/>
        </w:rPr>
      </w:pPr>
      <w:r w:rsidRPr="005B3B50">
        <w:rPr>
          <w:rFonts w:cs="Calibri"/>
        </w:rPr>
        <w:t>spełniania</w:t>
      </w:r>
      <w:r w:rsidR="00034C2A" w:rsidRPr="005B3B50">
        <w:rPr>
          <w:rFonts w:cs="Calibri"/>
        </w:rPr>
        <w:t xml:space="preserve"> warunków udziału w postępowaniu – zgodnie ze wzorem stanowiącym  </w:t>
      </w:r>
      <w:r w:rsidR="00034C2A" w:rsidRPr="005B3B50">
        <w:rPr>
          <w:rFonts w:cs="Calibri"/>
          <w:b/>
        </w:rPr>
        <w:t xml:space="preserve">załącznik nr </w:t>
      </w:r>
      <w:r w:rsidR="00436964" w:rsidRPr="005B3B50">
        <w:rPr>
          <w:rFonts w:cs="Calibri"/>
          <w:b/>
        </w:rPr>
        <w:t>4</w:t>
      </w:r>
      <w:r w:rsidR="00034C2A" w:rsidRPr="005B3B50">
        <w:rPr>
          <w:rFonts w:cs="Calibri"/>
          <w:b/>
        </w:rPr>
        <w:t xml:space="preserve"> do SIWZ.</w:t>
      </w:r>
    </w:p>
    <w:p w14:paraId="45B0D87D" w14:textId="2D51BBC8" w:rsidR="008506D4" w:rsidRDefault="008506D4" w:rsidP="007A23F5">
      <w:pPr>
        <w:pStyle w:val="Akapitzlist"/>
        <w:numPr>
          <w:ilvl w:val="0"/>
          <w:numId w:val="17"/>
        </w:numPr>
        <w:rPr>
          <w:rFonts w:cs="Arial"/>
        </w:rPr>
      </w:pPr>
      <w:r w:rsidRPr="00520ABC">
        <w:rPr>
          <w:rFonts w:cs="Arial"/>
        </w:rPr>
        <w:t xml:space="preserve">Wykonawca, który powołuje się na zasoby innych podmiotów, w celu wykazania braku istnienia wobec nich podstaw wykluczenia oraz spełniania, w zakresie, w jakim powołuje się na ich zasoby, warunków udziału </w:t>
      </w:r>
      <w:r w:rsidR="00F230BF" w:rsidRPr="00520ABC">
        <w:rPr>
          <w:rFonts w:cs="Arial"/>
        </w:rPr>
        <w:t xml:space="preserve"> </w:t>
      </w:r>
      <w:r w:rsidRPr="00520ABC">
        <w:rPr>
          <w:rFonts w:cs="Arial"/>
        </w:rPr>
        <w:t>w postępowaniu zamieszcza informacje o tych podmiotach w oświadczeniach, o których mowa w ust. 1.</w:t>
      </w:r>
    </w:p>
    <w:p w14:paraId="2C6E0289" w14:textId="52ED1B05" w:rsidR="008506D4" w:rsidRDefault="008506D4" w:rsidP="007A23F5">
      <w:pPr>
        <w:pStyle w:val="Akapitzlist"/>
        <w:numPr>
          <w:ilvl w:val="0"/>
          <w:numId w:val="17"/>
        </w:numPr>
        <w:rPr>
          <w:rFonts w:cs="Arial"/>
        </w:rPr>
      </w:pPr>
      <w:r w:rsidRPr="005B3B50">
        <w:rPr>
          <w:rFonts w:cs="Arial"/>
        </w:rPr>
        <w:t>W przypadku wspólnego ubiegania się o zamówienie przez wykonawców, oświadczenia składa każdy</w:t>
      </w:r>
      <w:r w:rsidR="00F230BF" w:rsidRPr="005B3B50">
        <w:rPr>
          <w:rFonts w:cs="Arial"/>
        </w:rPr>
        <w:t xml:space="preserve"> </w:t>
      </w:r>
      <w:r w:rsidRPr="005B3B50">
        <w:rPr>
          <w:rFonts w:cs="Arial"/>
        </w:rPr>
        <w:t>z wykonawców wspólnie ubiegających się o zamówienie. Dokumenty te potwierdzają spełnianie warunków udziału w postępowaniu oraz brak podstaw wykluczenia w zakresie, w którym każdy z wykonawców wykazuje spełnianie warunków udziału w postępowaniu oraz brak podstaw wykluczenia.</w:t>
      </w:r>
    </w:p>
    <w:p w14:paraId="3B28522B" w14:textId="3A8355E9" w:rsidR="00EC1089" w:rsidRPr="00CC1016" w:rsidRDefault="005B3B50" w:rsidP="007A23F5">
      <w:pPr>
        <w:pStyle w:val="Akapitzlist"/>
        <w:numPr>
          <w:ilvl w:val="0"/>
          <w:numId w:val="17"/>
        </w:numPr>
        <w:rPr>
          <w:rFonts w:cs="Arial"/>
          <w:b/>
        </w:rPr>
      </w:pPr>
      <w:r w:rsidRPr="00CC1016">
        <w:rPr>
          <w:rFonts w:cs="Arial"/>
          <w:b/>
        </w:rPr>
        <w:t xml:space="preserve">Ponadto wraz z ofertą </w:t>
      </w:r>
      <w:r w:rsidR="00DA6797" w:rsidRPr="00CC1016">
        <w:rPr>
          <w:rFonts w:cs="Arial"/>
          <w:b/>
        </w:rPr>
        <w:t>W</w:t>
      </w:r>
      <w:r w:rsidRPr="00CC1016">
        <w:rPr>
          <w:rFonts w:cs="Arial"/>
          <w:b/>
        </w:rPr>
        <w:t>ykonawca złoży</w:t>
      </w:r>
      <w:r w:rsidR="00994EAD" w:rsidRPr="00CC1016">
        <w:rPr>
          <w:rFonts w:cs="Arial"/>
          <w:b/>
        </w:rPr>
        <w:t>:</w:t>
      </w:r>
      <w:r w:rsidRPr="00CC1016">
        <w:rPr>
          <w:rFonts w:cs="Arial"/>
          <w:b/>
        </w:rPr>
        <w:t xml:space="preserve"> </w:t>
      </w:r>
    </w:p>
    <w:p w14:paraId="10A27040" w14:textId="4B3631C2" w:rsidR="00994EAD" w:rsidRDefault="00AF2C3E" w:rsidP="007A23F5">
      <w:pPr>
        <w:pStyle w:val="Akapitzlist"/>
        <w:numPr>
          <w:ilvl w:val="1"/>
          <w:numId w:val="17"/>
        </w:numPr>
        <w:rPr>
          <w:rFonts w:cs="Arial"/>
        </w:rPr>
      </w:pPr>
      <w:r>
        <w:rPr>
          <w:rFonts w:cs="Arial"/>
        </w:rPr>
        <w:t>Specyfikacja techniczna – załącznik nr 1 do Formularz</w:t>
      </w:r>
      <w:r w:rsidR="00DA6797">
        <w:rPr>
          <w:rFonts w:cs="Arial"/>
        </w:rPr>
        <w:t>a</w:t>
      </w:r>
      <w:r>
        <w:rPr>
          <w:rFonts w:cs="Arial"/>
        </w:rPr>
        <w:t xml:space="preserve"> oferty</w:t>
      </w:r>
    </w:p>
    <w:p w14:paraId="5D9572BD" w14:textId="77777777" w:rsidR="00AF2C3E" w:rsidRPr="00994EAD" w:rsidRDefault="00AF2C3E" w:rsidP="00AF2C3E">
      <w:pPr>
        <w:pStyle w:val="Akapitzlist"/>
        <w:ind w:left="927"/>
        <w:rPr>
          <w:rFonts w:cs="Arial"/>
        </w:rPr>
      </w:pPr>
    </w:p>
    <w:p w14:paraId="4AC016FB" w14:textId="643619E7" w:rsidR="007051BB" w:rsidRPr="00275564" w:rsidRDefault="00994EAD" w:rsidP="00275564">
      <w:pPr>
        <w:pStyle w:val="Akapitzlist"/>
        <w:ind w:left="567"/>
        <w:rPr>
          <w:rFonts w:cs="Arial"/>
        </w:rPr>
      </w:pPr>
      <w:r>
        <w:rPr>
          <w:rFonts w:cs="Arial"/>
        </w:rPr>
        <w:t xml:space="preserve">b) </w:t>
      </w:r>
      <w:r w:rsidRPr="00994EAD">
        <w:rPr>
          <w:rFonts w:cs="Arial"/>
        </w:rPr>
        <w:t>aktualne na dzień składania ofert</w:t>
      </w:r>
      <w:r w:rsidR="00AF2C3E">
        <w:rPr>
          <w:rFonts w:cs="Arial"/>
        </w:rPr>
        <w:t>y</w:t>
      </w:r>
      <w:r w:rsidR="00275564">
        <w:rPr>
          <w:rFonts w:cs="Arial"/>
        </w:rPr>
        <w:t xml:space="preserve"> </w:t>
      </w:r>
      <w:r w:rsidR="005B3B50" w:rsidRPr="00AF2C3E">
        <w:rPr>
          <w:rFonts w:cs="Arial"/>
        </w:rPr>
        <w:t xml:space="preserve">wydruki </w:t>
      </w:r>
      <w:r w:rsidR="003E0B7F" w:rsidRPr="00AF2C3E">
        <w:rPr>
          <w:rFonts w:cs="Arial"/>
        </w:rPr>
        <w:t>testów:</w:t>
      </w:r>
    </w:p>
    <w:p w14:paraId="7587B821" w14:textId="7D769355" w:rsidR="00275564" w:rsidRPr="0068250B" w:rsidRDefault="00275564" w:rsidP="001142B4">
      <w:pPr>
        <w:pStyle w:val="Akapitzlist"/>
        <w:numPr>
          <w:ilvl w:val="0"/>
          <w:numId w:val="50"/>
        </w:numPr>
        <w:spacing w:after="0"/>
        <w:outlineLvl w:val="0"/>
        <w:rPr>
          <w:rFonts w:cs="Calibri"/>
          <w:color w:val="000000"/>
          <w:u w:val="single"/>
        </w:rPr>
      </w:pPr>
      <w:r w:rsidRPr="0068250B">
        <w:rPr>
          <w:rFonts w:cs="Calibri"/>
          <w:color w:val="000000"/>
          <w:u w:val="single"/>
        </w:rPr>
        <w:t>Komputer stacjonarny Typ 1 (Poz. 3 w S</w:t>
      </w:r>
      <w:r w:rsidR="00CA5BF4">
        <w:rPr>
          <w:rFonts w:cs="Calibri"/>
          <w:color w:val="000000"/>
          <w:u w:val="single"/>
        </w:rPr>
        <w:t xml:space="preserve">zczegółowym </w:t>
      </w:r>
      <w:r w:rsidRPr="0068250B">
        <w:rPr>
          <w:rFonts w:cs="Calibri"/>
          <w:color w:val="000000"/>
          <w:u w:val="single"/>
        </w:rPr>
        <w:t>O</w:t>
      </w:r>
      <w:r w:rsidR="00CA5BF4">
        <w:rPr>
          <w:rFonts w:cs="Calibri"/>
          <w:color w:val="000000"/>
          <w:u w:val="single"/>
        </w:rPr>
        <w:t xml:space="preserve">pisie </w:t>
      </w:r>
      <w:r w:rsidRPr="0068250B">
        <w:rPr>
          <w:rFonts w:cs="Calibri"/>
          <w:color w:val="000000"/>
          <w:u w:val="single"/>
        </w:rPr>
        <w:t>P</w:t>
      </w:r>
      <w:r w:rsidR="00CA5BF4">
        <w:rPr>
          <w:rFonts w:cs="Calibri"/>
          <w:color w:val="000000"/>
          <w:u w:val="single"/>
        </w:rPr>
        <w:t xml:space="preserve">rzedmiotu </w:t>
      </w:r>
      <w:r w:rsidRPr="0068250B">
        <w:rPr>
          <w:rFonts w:cs="Calibri"/>
          <w:color w:val="000000"/>
          <w:u w:val="single"/>
        </w:rPr>
        <w:t>Z</w:t>
      </w:r>
      <w:r w:rsidR="00CA5BF4">
        <w:rPr>
          <w:rFonts w:cs="Calibri"/>
          <w:color w:val="000000"/>
          <w:u w:val="single"/>
        </w:rPr>
        <w:t>amówienia</w:t>
      </w:r>
      <w:r w:rsidR="00C32945">
        <w:rPr>
          <w:rFonts w:cs="Calibri"/>
          <w:color w:val="000000"/>
          <w:u w:val="single"/>
        </w:rPr>
        <w:t>, dalej SOPZ</w:t>
      </w:r>
      <w:r w:rsidRPr="0068250B">
        <w:rPr>
          <w:rFonts w:cs="Calibri"/>
          <w:color w:val="000000"/>
          <w:u w:val="single"/>
        </w:rPr>
        <w:t>)</w:t>
      </w:r>
    </w:p>
    <w:p w14:paraId="588A03E7" w14:textId="3C06B75C" w:rsidR="00DE6AB8" w:rsidRDefault="0068250B" w:rsidP="0068250B">
      <w:pPr>
        <w:pStyle w:val="Akapitzlist"/>
        <w:ind w:left="1353"/>
        <w:rPr>
          <w:rFonts w:cs="Tahoma"/>
          <w:color w:val="000000"/>
        </w:rPr>
      </w:pPr>
      <w:r>
        <w:rPr>
          <w:rFonts w:cs="Arial"/>
        </w:rPr>
        <w:t xml:space="preserve">Procesor: </w:t>
      </w:r>
      <w:r>
        <w:rPr>
          <w:rFonts w:cs="Tahoma"/>
          <w:color w:val="000000"/>
        </w:rPr>
        <w:t>test</w:t>
      </w:r>
      <w:r w:rsidRPr="00FE5B2F">
        <w:rPr>
          <w:rFonts w:cs="Tahoma"/>
          <w:color w:val="000000"/>
        </w:rPr>
        <w:t xml:space="preserve"> </w:t>
      </w:r>
      <w:r>
        <w:rPr>
          <w:rFonts w:cs="Tahoma"/>
          <w:color w:val="000000"/>
        </w:rPr>
        <w:t>P</w:t>
      </w:r>
      <w:r w:rsidRPr="00FE5B2F">
        <w:rPr>
          <w:rFonts w:cs="Tahoma"/>
          <w:color w:val="000000"/>
        </w:rPr>
        <w:t>assMark CP</w:t>
      </w:r>
      <w:r>
        <w:rPr>
          <w:rFonts w:cs="Tahoma"/>
          <w:color w:val="000000"/>
        </w:rPr>
        <w:t xml:space="preserve">U Mark wynik min. </w:t>
      </w:r>
      <w:r w:rsidR="00E00C56" w:rsidRPr="00FE5B2F">
        <w:rPr>
          <w:rFonts w:cs="Tahoma"/>
          <w:color w:val="000000"/>
        </w:rPr>
        <w:t>15</w:t>
      </w:r>
      <w:r w:rsidR="00E00C56">
        <w:rPr>
          <w:rFonts w:cs="Tahoma"/>
          <w:color w:val="000000"/>
        </w:rPr>
        <w:t>8</w:t>
      </w:r>
      <w:r w:rsidR="00E00C56" w:rsidRPr="00FE5B2F">
        <w:rPr>
          <w:rFonts w:cs="Tahoma"/>
          <w:color w:val="000000"/>
        </w:rPr>
        <w:t>00</w:t>
      </w:r>
      <w:r>
        <w:rPr>
          <w:rFonts w:cs="Tahoma"/>
          <w:color w:val="000000"/>
        </w:rPr>
        <w:t xml:space="preserve"> punktów; wydruk ze strony </w:t>
      </w:r>
      <w:r w:rsidRPr="00FE5B2F">
        <w:rPr>
          <w:rFonts w:cs="Tahoma"/>
          <w:color w:val="000000"/>
        </w:rPr>
        <w:t xml:space="preserve">http://www.cpubenchmark.net  </w:t>
      </w:r>
    </w:p>
    <w:p w14:paraId="616C8094" w14:textId="296107D4" w:rsidR="0068250B" w:rsidRDefault="00715FD8" w:rsidP="00715FD8">
      <w:pPr>
        <w:pStyle w:val="Akapitzlist"/>
        <w:ind w:left="1353"/>
        <w:rPr>
          <w:rFonts w:cs="Arial"/>
        </w:rPr>
      </w:pPr>
      <w:r>
        <w:rPr>
          <w:rFonts w:cs="Arial"/>
        </w:rPr>
        <w:t>Grafika: test</w:t>
      </w:r>
      <w:r w:rsidRPr="00715FD8">
        <w:rPr>
          <w:rFonts w:cs="Arial"/>
        </w:rPr>
        <w:t xml:space="preserve"> Average G3D Mark</w:t>
      </w:r>
      <w:r>
        <w:rPr>
          <w:rFonts w:cs="Arial"/>
        </w:rPr>
        <w:t xml:space="preserve"> wynik na poziomie 1150 punktów; </w:t>
      </w:r>
      <w:r w:rsidRPr="00715FD8">
        <w:rPr>
          <w:rFonts w:cs="Arial"/>
        </w:rPr>
        <w:t xml:space="preserve">wydruk ze strony: </w:t>
      </w:r>
      <w:hyperlink r:id="rId14" w:history="1">
        <w:r w:rsidR="003B7109" w:rsidRPr="00B42822">
          <w:rPr>
            <w:rStyle w:val="Hipercze"/>
            <w:rFonts w:cs="Arial"/>
          </w:rPr>
          <w:t>http://www.videocardbenchmark.net</w:t>
        </w:r>
      </w:hyperlink>
    </w:p>
    <w:p w14:paraId="39E76BDA" w14:textId="68B515CB" w:rsidR="003B7109" w:rsidRPr="00B31959" w:rsidRDefault="00B31959" w:rsidP="001142B4">
      <w:pPr>
        <w:pStyle w:val="Akapitzlist"/>
        <w:numPr>
          <w:ilvl w:val="0"/>
          <w:numId w:val="50"/>
        </w:numPr>
        <w:rPr>
          <w:rFonts w:cs="Arial"/>
          <w:u w:val="single"/>
        </w:rPr>
      </w:pPr>
      <w:r w:rsidRPr="00B31959">
        <w:rPr>
          <w:rFonts w:cs="Arial"/>
          <w:u w:val="single"/>
        </w:rPr>
        <w:t xml:space="preserve">Komputer przenośny (laptop) </w:t>
      </w:r>
      <w:r w:rsidR="00AF2C3E">
        <w:rPr>
          <w:rFonts w:cs="Arial"/>
          <w:u w:val="single"/>
        </w:rPr>
        <w:t xml:space="preserve"> (Poz. 4 w SOPZ)</w:t>
      </w:r>
    </w:p>
    <w:p w14:paraId="44910D35" w14:textId="492CF859" w:rsidR="003B7109" w:rsidRDefault="003B7109" w:rsidP="00715FD8">
      <w:pPr>
        <w:pStyle w:val="Akapitzlist"/>
        <w:ind w:left="1353"/>
        <w:rPr>
          <w:rFonts w:cs="Arial"/>
        </w:rPr>
      </w:pPr>
      <w:r>
        <w:rPr>
          <w:rFonts w:cs="Arial"/>
        </w:rPr>
        <w:t xml:space="preserve">Procesor: test Passmark CPU Mark wynik min. </w:t>
      </w:r>
      <w:r w:rsidRPr="003B7109">
        <w:rPr>
          <w:rFonts w:cs="Arial"/>
        </w:rPr>
        <w:t xml:space="preserve"> 8800 punktów (wynik zaproponowanego procesora musi znajdować się na stronie http://www.cpubenchmark.net )</w:t>
      </w:r>
      <w:r w:rsidR="00B6333C">
        <w:rPr>
          <w:rFonts w:cs="Arial"/>
        </w:rPr>
        <w:t xml:space="preserve"> – wydruk ze strony</w:t>
      </w:r>
    </w:p>
    <w:p w14:paraId="17664DCB" w14:textId="2DF8404A" w:rsidR="0037587A" w:rsidRDefault="0037587A" w:rsidP="00715FD8">
      <w:pPr>
        <w:pStyle w:val="Akapitzlist"/>
        <w:ind w:left="1353"/>
        <w:rPr>
          <w:rFonts w:cs="Tahoma"/>
          <w:color w:val="000000"/>
        </w:rPr>
      </w:pPr>
      <w:r>
        <w:rPr>
          <w:rFonts w:cs="Tahoma"/>
          <w:color w:val="000000"/>
        </w:rPr>
        <w:t>Grafika: test</w:t>
      </w:r>
      <w:r w:rsidRPr="00F53D49">
        <w:rPr>
          <w:rFonts w:cs="Tahoma"/>
          <w:color w:val="000000"/>
        </w:rPr>
        <w:t xml:space="preserve"> Average G3D Mark wynik na poziomie min.: 1000 punktów (wynik zaproponowanej grafiki musi znajdować się na stronie http://www.videocardbenchmark.net) – wydruk ze strony</w:t>
      </w:r>
    </w:p>
    <w:p w14:paraId="3B33AB32" w14:textId="77777777" w:rsidR="008357DE" w:rsidRPr="00715FD8" w:rsidRDefault="008357DE" w:rsidP="00715FD8">
      <w:pPr>
        <w:pStyle w:val="Akapitzlist"/>
        <w:ind w:left="1353"/>
        <w:rPr>
          <w:rFonts w:cs="Arial"/>
        </w:rPr>
      </w:pPr>
    </w:p>
    <w:p w14:paraId="016FDAC4" w14:textId="3C7D09F0" w:rsidR="00EC1089" w:rsidRPr="00AF2C3E" w:rsidRDefault="00EC1089" w:rsidP="001142B4">
      <w:pPr>
        <w:pStyle w:val="Akapitzlist"/>
        <w:numPr>
          <w:ilvl w:val="0"/>
          <w:numId w:val="51"/>
        </w:numPr>
        <w:rPr>
          <w:rFonts w:cs="Calibri"/>
        </w:rPr>
      </w:pPr>
      <w:r w:rsidRPr="00AF2C3E">
        <w:rPr>
          <w:rFonts w:cs="Calibri"/>
        </w:rPr>
        <w:t xml:space="preserve">Certyfikaty </w:t>
      </w:r>
      <w:r w:rsidR="00994EAD" w:rsidRPr="00AF2C3E">
        <w:rPr>
          <w:rFonts w:cs="Calibri"/>
        </w:rPr>
        <w:t xml:space="preserve">i standardy </w:t>
      </w:r>
      <w:r w:rsidRPr="00AF2C3E">
        <w:rPr>
          <w:rFonts w:cs="Calibri"/>
        </w:rPr>
        <w:t>dla oferow</w:t>
      </w:r>
      <w:r w:rsidR="00994EAD" w:rsidRPr="00AF2C3E">
        <w:rPr>
          <w:rFonts w:cs="Calibri"/>
        </w:rPr>
        <w:t>anego sprzętu komputerowego:</w:t>
      </w:r>
    </w:p>
    <w:p w14:paraId="06760A49" w14:textId="45A3C99F" w:rsidR="00994EAD" w:rsidRPr="00AF2C3E" w:rsidRDefault="00994EAD" w:rsidP="001142B4">
      <w:pPr>
        <w:pStyle w:val="Akapitzlist"/>
        <w:numPr>
          <w:ilvl w:val="0"/>
          <w:numId w:val="53"/>
        </w:numPr>
        <w:spacing w:after="0"/>
        <w:outlineLvl w:val="0"/>
        <w:rPr>
          <w:rFonts w:cs="Calibri"/>
          <w:color w:val="000000"/>
          <w:u w:val="single"/>
        </w:rPr>
      </w:pPr>
      <w:r w:rsidRPr="00AF2C3E">
        <w:rPr>
          <w:rFonts w:cs="Calibri"/>
          <w:color w:val="000000"/>
          <w:u w:val="single"/>
        </w:rPr>
        <w:t xml:space="preserve">Monitor Typ 1 (Poz. Nr 1 w SOPZ) </w:t>
      </w:r>
    </w:p>
    <w:p w14:paraId="1439E66C" w14:textId="454AD907" w:rsidR="007051BB" w:rsidRPr="003E2926" w:rsidRDefault="007051BB" w:rsidP="009A51D3">
      <w:pPr>
        <w:spacing w:after="0"/>
        <w:ind w:left="1353"/>
        <w:outlineLvl w:val="0"/>
        <w:rPr>
          <w:rFonts w:cs="Calibri"/>
          <w:color w:val="000000"/>
        </w:rPr>
      </w:pPr>
      <w:r w:rsidRPr="003E2926">
        <w:rPr>
          <w:rFonts w:cs="Calibri"/>
          <w:color w:val="000000"/>
        </w:rPr>
        <w:t>TCO 7.0 , EPEAT Gold,  Energy Star, lub równoważne przez co Zamawiający rozumie certyfikaty</w:t>
      </w:r>
      <w:r w:rsidR="00994EAD" w:rsidRPr="003E2926">
        <w:rPr>
          <w:rFonts w:cs="Calibri"/>
          <w:color w:val="000000"/>
        </w:rPr>
        <w:t>,</w:t>
      </w:r>
      <w:r w:rsidRPr="003E2926">
        <w:rPr>
          <w:rFonts w:cs="Calibri"/>
          <w:color w:val="000000"/>
        </w:rPr>
        <w:t xml:space="preserve"> które są analogiczne do zakresu. Przez analogiczny Zamawiający rozumie  analogiczną dziedzinę merytoryczną, której dotyczy certyfikat, analogiczny stopień poziomu kompetencji.</w:t>
      </w:r>
    </w:p>
    <w:p w14:paraId="0C496D58" w14:textId="77777777" w:rsidR="007051BB" w:rsidRPr="003E2926" w:rsidRDefault="007051BB" w:rsidP="009A51D3">
      <w:pPr>
        <w:spacing w:after="0"/>
        <w:ind w:left="644" w:firstLine="709"/>
        <w:outlineLvl w:val="0"/>
        <w:rPr>
          <w:rFonts w:cs="Calibri"/>
          <w:color w:val="000000"/>
        </w:rPr>
      </w:pPr>
      <w:r w:rsidRPr="003E2926">
        <w:rPr>
          <w:rFonts w:cs="Calibri"/>
          <w:color w:val="000000"/>
        </w:rPr>
        <w:t>Zamawiający dopuszcza przedłożenie wydruku ze strony internetowej</w:t>
      </w:r>
    </w:p>
    <w:p w14:paraId="0D961539" w14:textId="79EEA66F" w:rsidR="00994EAD" w:rsidRPr="00AF2C3E" w:rsidRDefault="00994EAD" w:rsidP="001142B4">
      <w:pPr>
        <w:pStyle w:val="Akapitzlist"/>
        <w:numPr>
          <w:ilvl w:val="0"/>
          <w:numId w:val="53"/>
        </w:numPr>
        <w:spacing w:after="0"/>
        <w:outlineLvl w:val="0"/>
        <w:rPr>
          <w:rFonts w:cs="Calibri"/>
          <w:color w:val="000000"/>
          <w:u w:val="single"/>
        </w:rPr>
      </w:pPr>
      <w:r w:rsidRPr="00AF2C3E">
        <w:rPr>
          <w:rFonts w:cs="Calibri"/>
          <w:color w:val="000000"/>
          <w:u w:val="single"/>
        </w:rPr>
        <w:t>Monitor Typ 2 (Poz. 2 w SOPZ)</w:t>
      </w:r>
    </w:p>
    <w:p w14:paraId="1E22501F" w14:textId="77777777" w:rsidR="002D3CBC" w:rsidRPr="002D3CBC" w:rsidRDefault="002D3CBC" w:rsidP="002D3CBC">
      <w:pPr>
        <w:pStyle w:val="Akapitzlist"/>
        <w:spacing w:before="0" w:after="0"/>
        <w:ind w:left="1353"/>
        <w:outlineLvl w:val="0"/>
        <w:rPr>
          <w:rFonts w:cs="Calibri"/>
          <w:color w:val="FF0000"/>
        </w:rPr>
      </w:pPr>
      <w:r w:rsidRPr="002D3CBC">
        <w:rPr>
          <w:rFonts w:cstheme="minorHAnsi"/>
          <w:color w:val="FF0000"/>
        </w:rPr>
        <w:t xml:space="preserve">CB, </w:t>
      </w:r>
      <w:r w:rsidRPr="002D3CBC">
        <w:rPr>
          <w:rFonts w:cs="Calibri"/>
          <w:color w:val="FF0000"/>
          <w:shd w:val="clear" w:color="auto" w:fill="FFFFFF"/>
        </w:rPr>
        <w:t>TUV/GS,</w:t>
      </w:r>
      <w:r w:rsidRPr="002D3CBC">
        <w:rPr>
          <w:rFonts w:cstheme="minorHAnsi"/>
          <w:color w:val="FF0000"/>
        </w:rPr>
        <w:t xml:space="preserve"> CE, WEEE, RoHS,</w:t>
      </w:r>
      <w:r w:rsidRPr="002D3CBC">
        <w:rPr>
          <w:rFonts w:cs="Calibri"/>
          <w:color w:val="FF0000"/>
          <w:shd w:val="clear" w:color="auto" w:fill="FFFFFF"/>
        </w:rPr>
        <w:t xml:space="preserve"> TUV/Ergonomics, TUV/Color Accuracy (Quick Stability), </w:t>
      </w:r>
      <w:r w:rsidRPr="002D3CBC">
        <w:rPr>
          <w:rFonts w:cs="Calibri"/>
          <w:color w:val="FF0000"/>
        </w:rPr>
        <w:t xml:space="preserve">lub równoważne przez co Zamawiający rozumie certyfikaty , które są analogiczne do </w:t>
      </w:r>
      <w:r w:rsidRPr="002D3CBC">
        <w:rPr>
          <w:rFonts w:cs="Calibri"/>
          <w:color w:val="FF0000"/>
        </w:rPr>
        <w:lastRenderedPageBreak/>
        <w:t>zakresu. Przez analogiczny Zamawiający rozumie  analogiczną dziedzinę merytoryczną, której dotyczy certyfikat, analogiczny stopień poziomu kompetencji.</w:t>
      </w:r>
    </w:p>
    <w:p w14:paraId="3FE3B84E" w14:textId="25686930" w:rsidR="002D3CBC" w:rsidRPr="002D3CBC" w:rsidRDefault="002D3CBC" w:rsidP="002D3CBC">
      <w:pPr>
        <w:pStyle w:val="Akapitzlist"/>
        <w:spacing w:before="0" w:after="0"/>
        <w:ind w:left="1353"/>
        <w:outlineLvl w:val="0"/>
        <w:rPr>
          <w:rFonts w:cs="Calibri"/>
          <w:color w:val="000000"/>
        </w:rPr>
      </w:pPr>
      <w:r w:rsidRPr="002D3CBC">
        <w:rPr>
          <w:rFonts w:cs="Calibri"/>
          <w:color w:val="FF0000"/>
        </w:rPr>
        <w:t>Zamawiający dopuszcza przedłożenie wydruku ze strony internetowej</w:t>
      </w:r>
    </w:p>
    <w:p w14:paraId="377AB7EC" w14:textId="75ED85CA" w:rsidR="00994EAD" w:rsidRPr="00AF2C3E" w:rsidRDefault="003E2926" w:rsidP="001142B4">
      <w:pPr>
        <w:pStyle w:val="Akapitzlist"/>
        <w:numPr>
          <w:ilvl w:val="0"/>
          <w:numId w:val="53"/>
        </w:numPr>
        <w:spacing w:after="0"/>
        <w:outlineLvl w:val="0"/>
        <w:rPr>
          <w:rFonts w:cs="Calibri"/>
          <w:color w:val="000000"/>
          <w:u w:val="single"/>
        </w:rPr>
      </w:pPr>
      <w:r w:rsidRPr="00AF2C3E">
        <w:rPr>
          <w:rFonts w:cs="Calibri"/>
          <w:color w:val="000000"/>
          <w:u w:val="single"/>
        </w:rPr>
        <w:t>Ko</w:t>
      </w:r>
      <w:r w:rsidR="00DA3215" w:rsidRPr="00AF2C3E">
        <w:rPr>
          <w:rFonts w:cs="Calibri"/>
          <w:color w:val="000000"/>
          <w:u w:val="single"/>
        </w:rPr>
        <w:t>mputer stacjonarny Typ 1 (Poz. 3</w:t>
      </w:r>
      <w:r w:rsidRPr="00AF2C3E">
        <w:rPr>
          <w:rFonts w:cs="Calibri"/>
          <w:color w:val="000000"/>
          <w:u w:val="single"/>
        </w:rPr>
        <w:t xml:space="preserve"> w SOPZ)</w:t>
      </w:r>
    </w:p>
    <w:p w14:paraId="5E690C17" w14:textId="502BA3A5" w:rsidR="00713166" w:rsidRDefault="00713166" w:rsidP="001142B4">
      <w:pPr>
        <w:pStyle w:val="Akapitzlist"/>
        <w:numPr>
          <w:ilvl w:val="0"/>
          <w:numId w:val="60"/>
        </w:numPr>
        <w:spacing w:before="0" w:after="0" w:line="259" w:lineRule="auto"/>
        <w:rPr>
          <w:rFonts w:cs="Tahoma"/>
          <w:color w:val="000000"/>
        </w:rPr>
      </w:pPr>
      <w:r w:rsidRPr="00A74157">
        <w:rPr>
          <w:rFonts w:cs="Tahoma"/>
          <w:color w:val="000000"/>
        </w:rPr>
        <w:t>Certyfikat ISO 9001 dla producenta sprzętu (załączyć do</w:t>
      </w:r>
      <w:r>
        <w:rPr>
          <w:rFonts w:cs="Tahoma"/>
          <w:color w:val="000000"/>
        </w:rPr>
        <w:t xml:space="preserve">kument potwierdzający </w:t>
      </w:r>
      <w:r w:rsidRPr="00A74157">
        <w:rPr>
          <w:rFonts w:cs="Tahoma"/>
          <w:color w:val="000000"/>
        </w:rPr>
        <w:t>spełnianie wymogu)</w:t>
      </w:r>
    </w:p>
    <w:p w14:paraId="7F01A8CA" w14:textId="159C11F4" w:rsidR="00713166" w:rsidRDefault="00713166" w:rsidP="001142B4">
      <w:pPr>
        <w:pStyle w:val="Akapitzlist"/>
        <w:numPr>
          <w:ilvl w:val="0"/>
          <w:numId w:val="60"/>
        </w:numPr>
        <w:spacing w:before="0" w:after="0" w:line="259" w:lineRule="auto"/>
        <w:rPr>
          <w:rFonts w:cs="Tahoma"/>
          <w:color w:val="000000"/>
        </w:rPr>
      </w:pPr>
      <w:r w:rsidRPr="009A51D3">
        <w:rPr>
          <w:rFonts w:cs="Tahoma"/>
          <w:color w:val="000000"/>
        </w:rPr>
        <w:t xml:space="preserve">Deklaracja zgodności CE </w:t>
      </w:r>
    </w:p>
    <w:p w14:paraId="7DB556CC" w14:textId="0DC162AA" w:rsidR="00713166" w:rsidRDefault="00713166" w:rsidP="001142B4">
      <w:pPr>
        <w:pStyle w:val="Akapitzlist"/>
        <w:numPr>
          <w:ilvl w:val="0"/>
          <w:numId w:val="60"/>
        </w:numPr>
        <w:spacing w:before="0" w:after="0" w:line="259" w:lineRule="auto"/>
        <w:rPr>
          <w:rFonts w:cs="Tahoma"/>
          <w:color w:val="000000"/>
        </w:rPr>
      </w:pPr>
      <w:r w:rsidRPr="009A51D3">
        <w:rPr>
          <w:rFonts w:cs="Tahoma"/>
          <w:color w:val="000000"/>
        </w:rPr>
        <w:t>Komputer musi spełniać wymogi normy Energy Star 6.1</w:t>
      </w:r>
    </w:p>
    <w:p w14:paraId="30CFD568" w14:textId="5A0C5BC0" w:rsidR="00713166" w:rsidRDefault="00713166" w:rsidP="001142B4">
      <w:pPr>
        <w:pStyle w:val="Akapitzlist"/>
        <w:numPr>
          <w:ilvl w:val="0"/>
          <w:numId w:val="60"/>
        </w:numPr>
        <w:spacing w:before="0" w:after="0" w:line="259" w:lineRule="auto"/>
        <w:rPr>
          <w:rFonts w:cs="Tahoma"/>
          <w:color w:val="000000"/>
        </w:rPr>
      </w:pPr>
      <w:r w:rsidRPr="009A51D3">
        <w:rPr>
          <w:rFonts w:cs="Tahoma"/>
          <w:color w:val="000000"/>
        </w:rPr>
        <w:t>Wymagany certyfikat lub wpis dotyczący oferowanego modelu komputera w  internetowym katalogu http://www.energystar.gov   – dopuszcza się wydruk ze strony internetowej</w:t>
      </w:r>
    </w:p>
    <w:p w14:paraId="3991196E" w14:textId="356EA368" w:rsidR="00713166" w:rsidRDefault="00713166" w:rsidP="001142B4">
      <w:pPr>
        <w:pStyle w:val="Akapitzlist"/>
        <w:numPr>
          <w:ilvl w:val="0"/>
          <w:numId w:val="60"/>
        </w:numPr>
        <w:spacing w:before="0" w:after="0" w:line="259" w:lineRule="auto"/>
        <w:rPr>
          <w:rFonts w:cs="Tahoma"/>
          <w:color w:val="000000"/>
        </w:rPr>
      </w:pPr>
      <w:r w:rsidRPr="009A51D3">
        <w:rPr>
          <w:rFonts w:cs="Tahoma"/>
          <w:color w:val="000000"/>
        </w:rPr>
        <w:t xml:space="preserve">Komputer musi spełniać wymogi normy EPEAT na poziomie min </w:t>
      </w:r>
      <w:r w:rsidR="002D3CBC" w:rsidRPr="002D3CBC">
        <w:rPr>
          <w:rFonts w:cs="Tahoma"/>
          <w:color w:val="FF0000"/>
        </w:rPr>
        <w:t>SILVER</w:t>
      </w:r>
      <w:r w:rsidRPr="009A51D3">
        <w:rPr>
          <w:rFonts w:cs="Tahoma"/>
          <w:color w:val="000000"/>
        </w:rPr>
        <w:t xml:space="preserve"> </w:t>
      </w:r>
    </w:p>
    <w:p w14:paraId="00EB659E" w14:textId="486B69C2" w:rsidR="00E920CD" w:rsidRPr="00937DBA" w:rsidRDefault="00713166" w:rsidP="001142B4">
      <w:pPr>
        <w:pStyle w:val="Akapitzlist"/>
        <w:numPr>
          <w:ilvl w:val="0"/>
          <w:numId w:val="60"/>
        </w:numPr>
        <w:spacing w:before="0" w:after="0" w:line="259" w:lineRule="auto"/>
      </w:pPr>
      <w:r w:rsidRPr="009A51D3">
        <w:rPr>
          <w:rFonts w:cs="Tahoma"/>
          <w:color w:val="000000"/>
        </w:rPr>
        <w:t>Wymagany certyfikat lub wpis dotyczący oferowanego modelu komputera w  internetowym katalogu http://www.epeat.net – wymaga się wydruku ze strony internetowej</w:t>
      </w:r>
    </w:p>
    <w:p w14:paraId="6FCC474E" w14:textId="71F36590" w:rsidR="009A51D3" w:rsidRDefault="009A51D3" w:rsidP="001142B4">
      <w:pPr>
        <w:pStyle w:val="Akapitzlist"/>
        <w:numPr>
          <w:ilvl w:val="0"/>
          <w:numId w:val="60"/>
        </w:numPr>
        <w:spacing w:before="0" w:after="0" w:line="259" w:lineRule="auto"/>
        <w:rPr>
          <w:rFonts w:cs="Tahoma"/>
          <w:color w:val="000000"/>
        </w:rPr>
      </w:pPr>
      <w:r>
        <w:rPr>
          <w:rFonts w:cs="Tahoma"/>
          <w:color w:val="000000"/>
        </w:rPr>
        <w:t>Ce</w:t>
      </w:r>
      <w:r w:rsidR="00E920CD" w:rsidRPr="00E920CD">
        <w:rPr>
          <w:rFonts w:cs="Tahoma"/>
          <w:color w:val="000000"/>
        </w:rPr>
        <w:t>rtyfikat Microsoft, potwierdzający poprawną współpracę oferowanego modelu komputera z wymaganym systemem operacyjnym (załączyć wydruk ze strony Microsoft WHCL).</w:t>
      </w:r>
    </w:p>
    <w:p w14:paraId="0C212DB5" w14:textId="18871587" w:rsidR="00375303" w:rsidRDefault="00375303" w:rsidP="001142B4">
      <w:pPr>
        <w:pStyle w:val="Akapitzlist"/>
        <w:numPr>
          <w:ilvl w:val="0"/>
          <w:numId w:val="60"/>
        </w:numPr>
        <w:spacing w:before="0" w:after="0" w:line="259" w:lineRule="auto"/>
        <w:rPr>
          <w:rFonts w:cs="Tahoma"/>
          <w:color w:val="000000"/>
        </w:rPr>
      </w:pPr>
      <w:r w:rsidRPr="00375303">
        <w:rPr>
          <w:rFonts w:cs="Tahoma"/>
          <w:color w:val="000000"/>
        </w:rPr>
        <w:t>pełna wersja oprogramowania, szyfrującego zawartość twardego dysku zgodnie z certyfikatem X.509</w:t>
      </w:r>
    </w:p>
    <w:p w14:paraId="56FAD9BA" w14:textId="0611F0A1" w:rsidR="0000458F" w:rsidRPr="009A51D3" w:rsidRDefault="000F767A" w:rsidP="001142B4">
      <w:pPr>
        <w:pStyle w:val="Akapitzlist"/>
        <w:numPr>
          <w:ilvl w:val="0"/>
          <w:numId w:val="60"/>
        </w:numPr>
        <w:spacing w:before="0" w:after="0" w:line="259" w:lineRule="auto"/>
        <w:rPr>
          <w:rFonts w:cs="Tahoma"/>
          <w:color w:val="000000"/>
        </w:rPr>
      </w:pPr>
      <w:r>
        <w:rPr>
          <w:rFonts w:cs="Tahoma"/>
          <w:color w:val="000000"/>
        </w:rPr>
        <w:t>certyfikat</w:t>
      </w:r>
      <w:r w:rsidR="0000458F">
        <w:rPr>
          <w:rFonts w:cs="Tahoma"/>
          <w:color w:val="000000"/>
        </w:rPr>
        <w:t xml:space="preserve"> lub dekla</w:t>
      </w:r>
      <w:r w:rsidR="00395DF4">
        <w:rPr>
          <w:rFonts w:cs="Tahoma"/>
          <w:color w:val="000000"/>
        </w:rPr>
        <w:t>r</w:t>
      </w:r>
      <w:r w:rsidR="0000458F">
        <w:rPr>
          <w:rFonts w:cs="Tahoma"/>
          <w:color w:val="000000"/>
        </w:rPr>
        <w:t>acja  producenta – dot. ergonomii</w:t>
      </w:r>
    </w:p>
    <w:p w14:paraId="29301CD7" w14:textId="2BF720A8" w:rsidR="003E0B7F" w:rsidRDefault="00310100" w:rsidP="00EC1089">
      <w:pPr>
        <w:pStyle w:val="Akapitzlist"/>
        <w:ind w:left="567"/>
        <w:rPr>
          <w:rFonts w:cs="Arial"/>
        </w:rPr>
      </w:pPr>
      <w:r w:rsidRPr="00B3195B">
        <w:rPr>
          <w:rFonts w:cs="Arial"/>
        </w:rPr>
        <w:t xml:space="preserve">iv. </w:t>
      </w:r>
      <w:r w:rsidR="00EE245D">
        <w:rPr>
          <w:rFonts w:cs="Arial"/>
        </w:rPr>
        <w:t xml:space="preserve">          </w:t>
      </w:r>
      <w:r w:rsidR="00EE245D" w:rsidRPr="00EE245D">
        <w:rPr>
          <w:rFonts w:cs="Arial"/>
          <w:u w:val="single"/>
        </w:rPr>
        <w:t>K</w:t>
      </w:r>
      <w:r w:rsidRPr="00EE245D">
        <w:rPr>
          <w:rFonts w:cs="Arial"/>
          <w:u w:val="single"/>
        </w:rPr>
        <w:t>omputer przenośny (laptop) (Poz. 4 w SOPZ)</w:t>
      </w:r>
    </w:p>
    <w:p w14:paraId="5CF8E9A4" w14:textId="6BB368DD" w:rsidR="00E11D34" w:rsidRPr="00E11D34" w:rsidRDefault="004F578B" w:rsidP="00E11D34">
      <w:pPr>
        <w:pStyle w:val="Akapitzlist"/>
        <w:ind w:left="567"/>
        <w:rPr>
          <w:rFonts w:cs="Arial"/>
        </w:rPr>
      </w:pPr>
      <w:r>
        <w:rPr>
          <w:rFonts w:cs="Arial"/>
        </w:rPr>
        <w:tab/>
        <w:t xml:space="preserve">         </w:t>
      </w:r>
      <w:r w:rsidR="00E11D34">
        <w:rPr>
          <w:rFonts w:cs="Arial"/>
        </w:rPr>
        <w:t xml:space="preserve">- </w:t>
      </w:r>
      <w:r w:rsidR="00E11D34" w:rsidRPr="00E11D34">
        <w:rPr>
          <w:rFonts w:cs="Arial"/>
        </w:rPr>
        <w:t>Certyfikat ISO 9001:2000 dla producenta sprzętu (należy załączyć do oferty)</w:t>
      </w:r>
    </w:p>
    <w:p w14:paraId="542810FE" w14:textId="6F71D5B9" w:rsidR="00E11D34" w:rsidRPr="00E11D34" w:rsidRDefault="004F578B" w:rsidP="00E11D34">
      <w:pPr>
        <w:ind w:left="851"/>
        <w:rPr>
          <w:rFonts w:cs="Arial"/>
        </w:rPr>
      </w:pPr>
      <w:r>
        <w:rPr>
          <w:rFonts w:cs="Arial"/>
        </w:rPr>
        <w:t xml:space="preserve">        </w:t>
      </w:r>
      <w:r w:rsidR="00E11D34">
        <w:rPr>
          <w:rFonts w:cs="Arial"/>
        </w:rPr>
        <w:t xml:space="preserve"> </w:t>
      </w:r>
      <w:r w:rsidR="00E11D34" w:rsidRPr="00E11D34">
        <w:rPr>
          <w:rFonts w:cs="Arial"/>
        </w:rPr>
        <w:t>- Certyfikat ISO 14001 dla producenta sprzętu (należy załączyć do oferty)</w:t>
      </w:r>
    </w:p>
    <w:p w14:paraId="2020C701" w14:textId="7807F672" w:rsidR="00E11D34" w:rsidRPr="00E11D34" w:rsidRDefault="004F578B" w:rsidP="00E11D34">
      <w:pPr>
        <w:pStyle w:val="Akapitzlist"/>
        <w:ind w:left="567"/>
        <w:rPr>
          <w:rFonts w:cs="Arial"/>
        </w:rPr>
      </w:pPr>
      <w:r>
        <w:rPr>
          <w:rFonts w:cs="Arial"/>
        </w:rPr>
        <w:t xml:space="preserve">               </w:t>
      </w:r>
      <w:r w:rsidR="00E11D34">
        <w:rPr>
          <w:rFonts w:cs="Arial"/>
        </w:rPr>
        <w:t xml:space="preserve">- </w:t>
      </w:r>
      <w:r w:rsidR="00E11D34" w:rsidRPr="00E11D34">
        <w:rPr>
          <w:rFonts w:cs="Arial"/>
        </w:rPr>
        <w:t>Deklaracja zgodności CE (załączyć do oferty)</w:t>
      </w:r>
    </w:p>
    <w:p w14:paraId="4157F29F" w14:textId="13D7D41E" w:rsidR="00E11D34" w:rsidRDefault="004F578B" w:rsidP="00E11D34">
      <w:pPr>
        <w:pStyle w:val="Akapitzlist"/>
        <w:ind w:left="567"/>
        <w:rPr>
          <w:rFonts w:cs="Arial"/>
        </w:rPr>
      </w:pPr>
      <w:r>
        <w:rPr>
          <w:rFonts w:cs="Arial"/>
        </w:rPr>
        <w:t xml:space="preserve">               </w:t>
      </w:r>
      <w:r w:rsidR="00E11D34">
        <w:rPr>
          <w:rFonts w:cs="Arial"/>
        </w:rPr>
        <w:t xml:space="preserve">- </w:t>
      </w:r>
      <w:r w:rsidR="00E11D34" w:rsidRPr="00E11D34">
        <w:rPr>
          <w:rFonts w:cs="Arial"/>
        </w:rPr>
        <w:t xml:space="preserve">Potwierdzenie spełnienia kryteriów środowiskowych, w tym zgodności z dyrektywą </w:t>
      </w:r>
    </w:p>
    <w:p w14:paraId="71794B5B" w14:textId="041D37D4" w:rsidR="00E11D34" w:rsidRDefault="004F578B" w:rsidP="00E11D34">
      <w:pPr>
        <w:pStyle w:val="Akapitzlist"/>
        <w:ind w:left="567"/>
        <w:rPr>
          <w:rFonts w:cs="Arial"/>
        </w:rPr>
      </w:pPr>
      <w:r>
        <w:rPr>
          <w:rFonts w:cs="Arial"/>
        </w:rPr>
        <w:t xml:space="preserve">                 </w:t>
      </w:r>
      <w:r w:rsidR="00E11D34" w:rsidRPr="00E11D34">
        <w:rPr>
          <w:rFonts w:cs="Arial"/>
        </w:rPr>
        <w:t>RoHS Unii Europejskiej o eliminacji substancji niebezpiecznych w postaci oświadczenia</w:t>
      </w:r>
    </w:p>
    <w:p w14:paraId="247F25F7" w14:textId="6FF3858C" w:rsidR="00E11D34" w:rsidRPr="00E11D34" w:rsidRDefault="00E11D34" w:rsidP="00E11D34">
      <w:pPr>
        <w:pStyle w:val="Akapitzlist"/>
        <w:ind w:left="567"/>
        <w:rPr>
          <w:rFonts w:cs="Arial"/>
        </w:rPr>
      </w:pPr>
      <w:r>
        <w:rPr>
          <w:rFonts w:cs="Arial"/>
        </w:rPr>
        <w:t xml:space="preserve">                 </w:t>
      </w:r>
      <w:r w:rsidRPr="00E11D34">
        <w:rPr>
          <w:rFonts w:cs="Arial"/>
        </w:rPr>
        <w:t>producenta jednostki</w:t>
      </w:r>
    </w:p>
    <w:p w14:paraId="7A062618" w14:textId="599DA3C0" w:rsidR="00E11D34" w:rsidRDefault="004F578B" w:rsidP="00E11D34">
      <w:pPr>
        <w:pStyle w:val="Akapitzlist"/>
        <w:ind w:left="567"/>
        <w:rPr>
          <w:rFonts w:cs="Arial"/>
        </w:rPr>
      </w:pPr>
      <w:r>
        <w:rPr>
          <w:rFonts w:cs="Arial"/>
        </w:rPr>
        <w:t xml:space="preserve">               </w:t>
      </w:r>
      <w:r w:rsidR="00E11D34">
        <w:rPr>
          <w:rFonts w:cs="Arial"/>
        </w:rPr>
        <w:t>-</w:t>
      </w:r>
      <w:r>
        <w:rPr>
          <w:rFonts w:cs="Arial"/>
        </w:rPr>
        <w:t xml:space="preserve"> </w:t>
      </w:r>
      <w:r w:rsidR="00E11D34" w:rsidRPr="00E11D34">
        <w:rPr>
          <w:rFonts w:cs="Arial"/>
        </w:rPr>
        <w:t>Wydruk ze strony WHCL Microsoft potwierdzający zgodność oferowanego komputera</w:t>
      </w:r>
    </w:p>
    <w:p w14:paraId="3CE03BD7" w14:textId="6C573B46" w:rsidR="00E11D34" w:rsidRPr="00E11D34" w:rsidRDefault="00E11D34" w:rsidP="00E11D34">
      <w:pPr>
        <w:pStyle w:val="Akapitzlist"/>
        <w:ind w:left="567"/>
        <w:rPr>
          <w:rFonts w:cs="Arial"/>
        </w:rPr>
      </w:pPr>
      <w:r>
        <w:rPr>
          <w:rFonts w:cs="Arial"/>
        </w:rPr>
        <w:t xml:space="preserve">                 </w:t>
      </w:r>
      <w:r w:rsidRPr="00E11D34">
        <w:rPr>
          <w:rFonts w:cs="Arial"/>
        </w:rPr>
        <w:t>z oferowanym system operacyjnym lub oświadczenie producenta.</w:t>
      </w:r>
    </w:p>
    <w:p w14:paraId="0164690C" w14:textId="57EE01E7" w:rsidR="00E11D34" w:rsidRPr="00E11D34" w:rsidRDefault="00E11D34" w:rsidP="00E11D34">
      <w:pPr>
        <w:pStyle w:val="Akapitzlist"/>
        <w:ind w:left="567"/>
        <w:rPr>
          <w:rFonts w:cs="Arial"/>
        </w:rPr>
      </w:pPr>
      <w:r>
        <w:rPr>
          <w:rFonts w:cs="Arial"/>
        </w:rPr>
        <w:t xml:space="preserve">              -</w:t>
      </w:r>
      <w:r w:rsidR="004F578B">
        <w:rPr>
          <w:rFonts w:cs="Arial"/>
        </w:rPr>
        <w:t xml:space="preserve"> </w:t>
      </w:r>
      <w:r w:rsidRPr="00E11D34">
        <w:rPr>
          <w:rFonts w:cs="Arial"/>
        </w:rPr>
        <w:t xml:space="preserve">Certyfikat EPEAT na poziomie </w:t>
      </w:r>
      <w:r w:rsidR="002D3CBC" w:rsidRPr="002D3CBC">
        <w:rPr>
          <w:rFonts w:cs="Tahoma"/>
          <w:color w:val="FF0000"/>
        </w:rPr>
        <w:t>SILVER</w:t>
      </w:r>
      <w:r w:rsidRPr="00E11D34">
        <w:rPr>
          <w:rFonts w:cs="Arial"/>
        </w:rPr>
        <w:t xml:space="preserve"> dla Polski</w:t>
      </w:r>
    </w:p>
    <w:p w14:paraId="3795D2B0" w14:textId="6989F087" w:rsidR="00E11D34" w:rsidRDefault="00E11D34" w:rsidP="00E11D34">
      <w:pPr>
        <w:pStyle w:val="Akapitzlist"/>
        <w:ind w:left="567"/>
        <w:rPr>
          <w:rFonts w:cs="Arial"/>
        </w:rPr>
      </w:pPr>
      <w:r>
        <w:rPr>
          <w:rFonts w:cs="Arial"/>
        </w:rPr>
        <w:t xml:space="preserve">              -</w:t>
      </w:r>
      <w:r w:rsidR="004F578B">
        <w:rPr>
          <w:rFonts w:cs="Arial"/>
        </w:rPr>
        <w:t xml:space="preserve"> </w:t>
      </w:r>
      <w:r w:rsidRPr="00E11D34">
        <w:rPr>
          <w:rFonts w:cs="Arial"/>
        </w:rPr>
        <w:t xml:space="preserve">Wymagany wpis dotyczący oferowanej stacji dostępowej w internetowym katalogu </w:t>
      </w:r>
    </w:p>
    <w:p w14:paraId="041E9ED8" w14:textId="6BDD4DDF" w:rsidR="00E11D34" w:rsidRPr="00E11D34" w:rsidRDefault="00E11D34" w:rsidP="00E11D34">
      <w:pPr>
        <w:pStyle w:val="Akapitzlist"/>
        <w:ind w:left="567"/>
        <w:rPr>
          <w:rFonts w:cs="Arial"/>
        </w:rPr>
      </w:pPr>
      <w:r>
        <w:rPr>
          <w:rFonts w:cs="Arial"/>
        </w:rPr>
        <w:t xml:space="preserve">               </w:t>
      </w:r>
      <w:r w:rsidR="004F578B">
        <w:rPr>
          <w:rFonts w:cs="Arial"/>
        </w:rPr>
        <w:t xml:space="preserve">  </w:t>
      </w:r>
      <w:r w:rsidRPr="00E11D34">
        <w:rPr>
          <w:rFonts w:cs="Arial"/>
        </w:rPr>
        <w:t>http://www.epeat.net - dopuszcza się wydruk ze strony internetowej</w:t>
      </w:r>
    </w:p>
    <w:p w14:paraId="7F4C642E" w14:textId="77777777" w:rsidR="00575A49" w:rsidRDefault="00E11D34" w:rsidP="00E11D34">
      <w:pPr>
        <w:pStyle w:val="Akapitzlist"/>
        <w:ind w:left="567"/>
        <w:rPr>
          <w:rFonts w:cs="Arial"/>
        </w:rPr>
      </w:pPr>
      <w:r>
        <w:rPr>
          <w:rFonts w:cs="Arial"/>
        </w:rPr>
        <w:t xml:space="preserve">              -</w:t>
      </w:r>
      <w:r w:rsidR="004F578B">
        <w:rPr>
          <w:rFonts w:cs="Arial"/>
        </w:rPr>
        <w:t xml:space="preserve"> </w:t>
      </w:r>
      <w:r w:rsidRPr="00E11D34">
        <w:rPr>
          <w:rFonts w:cs="Arial"/>
        </w:rPr>
        <w:t>Certyfikat EnergySt</w:t>
      </w:r>
      <w:r w:rsidR="00575A49">
        <w:rPr>
          <w:rFonts w:cs="Arial"/>
        </w:rPr>
        <w:t>ar 6.1 – komputer musi znajdować</w:t>
      </w:r>
      <w:r w:rsidRPr="00E11D34">
        <w:rPr>
          <w:rFonts w:cs="Arial"/>
        </w:rPr>
        <w:t xml:space="preserve"> się na liście zgodności dostępnej</w:t>
      </w:r>
    </w:p>
    <w:p w14:paraId="1CE945F4" w14:textId="584A0F30" w:rsidR="00E11D34" w:rsidRPr="005B3B50" w:rsidRDefault="00575A49" w:rsidP="00E11D34">
      <w:pPr>
        <w:pStyle w:val="Akapitzlist"/>
        <w:ind w:left="567"/>
        <w:rPr>
          <w:rFonts w:cs="Arial"/>
        </w:rPr>
      </w:pPr>
      <w:r>
        <w:rPr>
          <w:rFonts w:cs="Arial"/>
        </w:rPr>
        <w:t xml:space="preserve">           </w:t>
      </w:r>
      <w:r w:rsidR="00E11D34" w:rsidRPr="00E11D34">
        <w:rPr>
          <w:rFonts w:cs="Arial"/>
        </w:rPr>
        <w:t xml:space="preserve"> </w:t>
      </w:r>
      <w:r>
        <w:rPr>
          <w:rFonts w:cs="Arial"/>
        </w:rPr>
        <w:t xml:space="preserve">    </w:t>
      </w:r>
      <w:r w:rsidR="00E11D34" w:rsidRPr="00E11D34">
        <w:rPr>
          <w:rFonts w:cs="Arial"/>
        </w:rPr>
        <w:t>na stronie www.energystar.gov</w:t>
      </w:r>
    </w:p>
    <w:p w14:paraId="67A7FE4D" w14:textId="541A1E7A" w:rsidR="0004179B" w:rsidRPr="0004179B" w:rsidRDefault="005927F8" w:rsidP="001142B4">
      <w:pPr>
        <w:pStyle w:val="NormalN"/>
        <w:numPr>
          <w:ilvl w:val="0"/>
          <w:numId w:val="46"/>
        </w:numPr>
        <w:rPr>
          <w:rFonts w:cs="Arial"/>
          <w:b/>
        </w:rPr>
      </w:pPr>
      <w:r w:rsidRPr="004422DC">
        <w:rPr>
          <w:rFonts w:eastAsia="Times New Roman" w:cs="Arial"/>
          <w:b/>
          <w:kern w:val="0"/>
          <w:u w:val="single"/>
          <w:lang w:eastAsia="pl-PL"/>
        </w:rPr>
        <w:t>Zamawiający przed udzieleniem zamówienia, wezwie wykonawcę, którego oferta została n</w:t>
      </w:r>
      <w:r w:rsidRPr="004422DC">
        <w:rPr>
          <w:rFonts w:cs="Arial"/>
          <w:b/>
          <w:u w:val="single"/>
        </w:rPr>
        <w:t>ajwyżej oceniona, do złożenia w wyznaczonym, nie krótszym niż 5 dni</w:t>
      </w:r>
      <w:r w:rsidRPr="004422DC">
        <w:rPr>
          <w:rFonts w:cs="Arial"/>
          <w:b/>
        </w:rPr>
        <w:t>, terminie aktualnych na dzień złożenia następujących oświadczeń lub dokumentów:</w:t>
      </w:r>
    </w:p>
    <w:p w14:paraId="17CEF8FB" w14:textId="04C13285" w:rsidR="00D834AE" w:rsidRDefault="005927F8" w:rsidP="001142B4">
      <w:pPr>
        <w:pStyle w:val="NormalN"/>
        <w:numPr>
          <w:ilvl w:val="0"/>
          <w:numId w:val="47"/>
        </w:numPr>
        <w:rPr>
          <w:rFonts w:cs="Arial"/>
        </w:rPr>
      </w:pPr>
      <w:r w:rsidRPr="00D834AE">
        <w:rPr>
          <w:rFonts w:cs="Arial"/>
        </w:rPr>
        <w:t xml:space="preserve">W celu potwierdzenia braku podstaw do </w:t>
      </w:r>
      <w:r w:rsidR="005B3B50">
        <w:rPr>
          <w:rFonts w:cs="Arial"/>
        </w:rPr>
        <w:t>wykluczenia wykonawca przedłoży:</w:t>
      </w:r>
    </w:p>
    <w:p w14:paraId="37DD0B51" w14:textId="028A06F1" w:rsidR="005927F8" w:rsidRPr="00D834AE" w:rsidRDefault="005927F8" w:rsidP="001142B4">
      <w:pPr>
        <w:pStyle w:val="NormalN"/>
        <w:numPr>
          <w:ilvl w:val="0"/>
          <w:numId w:val="48"/>
        </w:numPr>
        <w:rPr>
          <w:rFonts w:cs="Arial"/>
        </w:rPr>
      </w:pPr>
      <w:r w:rsidRPr="00D834AE">
        <w:rPr>
          <w:rFonts w:cs="Arial"/>
          <w:lang w:eastAsia="pl-PL"/>
        </w:rPr>
        <w:t>odpis z właściwego rejestru lub z centralnej ewidencji i informacji o działalności gospodarczej, jeżeli odrębne przepisy wymagają wpisu do rejestru lub ewidencji, w celu potwierdzenia braku podstaw wykluczenia na podstawie art. 24 ust. 5 pkt 1 ustawy;</w:t>
      </w:r>
    </w:p>
    <w:p w14:paraId="1FBE9807" w14:textId="33EF1F3F" w:rsidR="005D1EA8" w:rsidRPr="005D1EA8" w:rsidRDefault="005927F8" w:rsidP="001142B4">
      <w:pPr>
        <w:pStyle w:val="NormalN"/>
        <w:numPr>
          <w:ilvl w:val="0"/>
          <w:numId w:val="52"/>
        </w:numPr>
        <w:tabs>
          <w:tab w:val="left" w:pos="708"/>
        </w:tabs>
        <w:rPr>
          <w:rFonts w:cs="Arial"/>
          <w:b/>
        </w:rPr>
      </w:pPr>
      <w:r w:rsidRPr="00D834AE">
        <w:rPr>
          <w:rFonts w:cs="Arial"/>
        </w:rPr>
        <w:t xml:space="preserve">W celu potwierdzenia </w:t>
      </w:r>
      <w:r w:rsidR="00D834AE" w:rsidRPr="00D834AE">
        <w:rPr>
          <w:rFonts w:cs="Arial"/>
        </w:rPr>
        <w:t xml:space="preserve">spełniania </w:t>
      </w:r>
      <w:r w:rsidR="005D1EA8">
        <w:rPr>
          <w:rFonts w:cs="Arial"/>
        </w:rPr>
        <w:t xml:space="preserve">przez wykonawcę </w:t>
      </w:r>
      <w:r w:rsidR="00D834AE" w:rsidRPr="00D834AE">
        <w:rPr>
          <w:rFonts w:cs="Arial"/>
        </w:rPr>
        <w:t>warunków udziału w postępowaniu o których mowa w Rozdziale 5 ust. 1 pkt 2) SIWZ  wykonawca przedłoży</w:t>
      </w:r>
      <w:r w:rsidR="005D1EA8">
        <w:rPr>
          <w:rFonts w:cs="Arial"/>
        </w:rPr>
        <w:t xml:space="preserve">: </w:t>
      </w:r>
    </w:p>
    <w:p w14:paraId="1348F0A7" w14:textId="4F984B4D" w:rsidR="009209D4" w:rsidRDefault="005D1EA8" w:rsidP="00C50D87">
      <w:pPr>
        <w:pStyle w:val="Akapitzlist"/>
        <w:ind w:left="1069"/>
        <w:rPr>
          <w:rFonts w:asciiTheme="minorHAnsi" w:hAnsiTheme="minorHAnsi" w:cs="Arial"/>
        </w:rPr>
      </w:pPr>
      <w:r w:rsidRPr="005D1EA8">
        <w:rPr>
          <w:rFonts w:asciiTheme="minorHAnsi" w:hAnsiTheme="minorHAnsi" w:cs="Arial"/>
        </w:rPr>
        <w:t xml:space="preserve">wykaz dostaw wykonanych, a w przypadku świadczeń okresowych lub ciągłych również wykonywanych, w okresie ostatnich 3 lat przed upływem terminu składania ofert, a jeżeli okres prowadzenia działalności jest krótszy – w tym okresie, wraz z podaniem ich wartości, </w:t>
      </w:r>
      <w:r w:rsidRPr="005D1EA8">
        <w:rPr>
          <w:rFonts w:asciiTheme="minorHAnsi" w:hAnsiTheme="minorHAnsi" w:cs="Arial"/>
        </w:rPr>
        <w:lastRenderedPageBreak/>
        <w:t xml:space="preserve">przedmiotu, dat wykonania i podmiotów, na </w:t>
      </w:r>
      <w:r w:rsidR="00CC596A">
        <w:rPr>
          <w:rFonts w:asciiTheme="minorHAnsi" w:hAnsiTheme="minorHAnsi" w:cs="Arial"/>
        </w:rPr>
        <w:t xml:space="preserve">rzecz których dostawy </w:t>
      </w:r>
      <w:r w:rsidRPr="005D1EA8">
        <w:rPr>
          <w:rFonts w:asciiTheme="minorHAnsi" w:hAnsiTheme="minorHAnsi" w:cs="Arial"/>
        </w:rPr>
        <w:t xml:space="preserve"> zostały wykonane, oraz załączeniem dowodów określających czy te dostawy zostały wykonane lub są wykonywane należycie, przy czym dowodami, o których mowa, są referencje bądź inne dokumenty wystawione przez podmiot, na rzecz którego usługi były wykonywane, a w przypadku świadczeń okresowych lub ciągłych są wykonywane, a jeżeli z uzasadnionej przyczyny o obiektywnym charakterze wykonawca nie jest w stanie uzyskać tych dokumentów – oświadczenie wykonawcy; w przypadku świadczeń okresowych lub ciągłych nadal wykonywanych referencje bądź inne dokumenty potwierdzające ich należyte wykonywanie powinny być wydane nie wcześniej niż 3 miesiące przed upływem terminu składania ofert, potwierdzający, że Wykonawca spełnia warunek udziału w postępowaniu w zakresie zdolności te</w:t>
      </w:r>
      <w:r>
        <w:rPr>
          <w:rFonts w:asciiTheme="minorHAnsi" w:hAnsiTheme="minorHAnsi" w:cs="Arial"/>
        </w:rPr>
        <w:t xml:space="preserve">chnicznej lub zawodowej, </w:t>
      </w:r>
      <w:r w:rsidRPr="005D1EA8">
        <w:rPr>
          <w:rFonts w:asciiTheme="minorHAnsi" w:hAnsiTheme="minorHAnsi" w:cs="Arial"/>
        </w:rPr>
        <w:t xml:space="preserve"> </w:t>
      </w:r>
      <w:r w:rsidR="00CC596A">
        <w:rPr>
          <w:rFonts w:asciiTheme="minorHAnsi" w:hAnsiTheme="minorHAnsi" w:cs="Arial"/>
        </w:rPr>
        <w:t xml:space="preserve">którego wzór stanowi </w:t>
      </w:r>
      <w:r w:rsidR="00CC596A" w:rsidRPr="00CC596A">
        <w:rPr>
          <w:rFonts w:asciiTheme="minorHAnsi" w:hAnsiTheme="minorHAnsi" w:cs="Arial"/>
          <w:b/>
        </w:rPr>
        <w:t>załącznik</w:t>
      </w:r>
      <w:r w:rsidRPr="00CC596A">
        <w:rPr>
          <w:rFonts w:asciiTheme="minorHAnsi" w:hAnsiTheme="minorHAnsi" w:cs="Arial"/>
          <w:b/>
        </w:rPr>
        <w:t xml:space="preserve"> nr 6 do SIWZ</w:t>
      </w:r>
      <w:r w:rsidRPr="005D1EA8">
        <w:rPr>
          <w:rFonts w:asciiTheme="minorHAnsi" w:hAnsiTheme="minorHAnsi" w:cs="Arial"/>
        </w:rPr>
        <w:t>.</w:t>
      </w:r>
    </w:p>
    <w:p w14:paraId="46598A17" w14:textId="432763D6" w:rsidR="00536CB8" w:rsidRPr="00536CB8" w:rsidRDefault="005D1EA8" w:rsidP="00536CB8">
      <w:pPr>
        <w:pStyle w:val="Akapitzlist"/>
        <w:ind w:left="785"/>
        <w:rPr>
          <w:rFonts w:asciiTheme="minorHAnsi" w:hAnsiTheme="minorHAnsi" w:cs="Arial"/>
          <w:b/>
        </w:rPr>
      </w:pPr>
      <w:r w:rsidRPr="009209D4">
        <w:rPr>
          <w:rFonts w:asciiTheme="minorHAnsi" w:hAnsiTheme="minorHAnsi" w:cs="Arial"/>
          <w:b/>
        </w:rPr>
        <w:t>W przypadku wykonawców wspólnie ubiegających się o udzielenie zamówienia ww. oświadczenie i dokumenty składa przynajmniej jeden z wykonawców lub wszyscy wykonawcy łącznie.</w:t>
      </w:r>
    </w:p>
    <w:p w14:paraId="360805B5" w14:textId="77777777" w:rsidR="005927F8" w:rsidRPr="00D834AE" w:rsidRDefault="005927F8" w:rsidP="001142B4">
      <w:pPr>
        <w:pStyle w:val="NormalN"/>
        <w:numPr>
          <w:ilvl w:val="0"/>
          <w:numId w:val="54"/>
        </w:numPr>
        <w:rPr>
          <w:rFonts w:cs="Arial"/>
        </w:rPr>
      </w:pPr>
      <w:r w:rsidRPr="00D834AE">
        <w:rPr>
          <w:rFonts w:cs="Arial"/>
        </w:rPr>
        <w:t>Ocena spełnienia warunków udziału w postępowaniu będzie dokonywana w oparciu o przedłożone przez wykonawców dokumenty i oświadczenia, o których mowa w Rozdziale 6 na zasadzie „spełnia/nie spełnia”.</w:t>
      </w:r>
    </w:p>
    <w:p w14:paraId="36FFDE13" w14:textId="3FD6B936" w:rsidR="008506D4" w:rsidRPr="00D834AE" w:rsidRDefault="008506D4" w:rsidP="001142B4">
      <w:pPr>
        <w:pStyle w:val="NormalN"/>
        <w:numPr>
          <w:ilvl w:val="0"/>
          <w:numId w:val="54"/>
        </w:numPr>
        <w:rPr>
          <w:rFonts w:cs="Arial"/>
        </w:rPr>
      </w:pPr>
      <w:r w:rsidRPr="00D834AE">
        <w:rPr>
          <w:rFonts w:cs="Arial"/>
          <w:u w:val="single"/>
        </w:rPr>
        <w:t xml:space="preserve">Wykonawca w terminie 3 dni od dnia zamieszczenia na stronie internetowej informacji, o której mowa w art. 86 ust. </w:t>
      </w:r>
      <w:r w:rsidR="00EE77C1">
        <w:rPr>
          <w:rFonts w:cs="Arial"/>
          <w:u w:val="single"/>
        </w:rPr>
        <w:t>5</w:t>
      </w:r>
      <w:r w:rsidRPr="00D834AE">
        <w:rPr>
          <w:rFonts w:cs="Arial"/>
          <w:u w:val="single"/>
        </w:rPr>
        <w:t xml:space="preserve"> ustawy PZP, przekaże zamawiającemu oświadczenie o przynależności lub braku przynależności do tej samej grupy kapitałowej, o której mowa w art. 24 ust. 1 pkt 23 ustawy PZP. Wraz ze złożeniem oświadczenia, wykonawca może przedstawić dowody, że powiązania z innym wykonawcą nie prowadzą do zakłócenia konkurencji w</w:t>
      </w:r>
      <w:r w:rsidR="00A836F0" w:rsidRPr="00D834AE">
        <w:rPr>
          <w:rFonts w:cs="Arial"/>
          <w:u w:val="single"/>
        </w:rPr>
        <w:t xml:space="preserve"> postępowaniu </w:t>
      </w:r>
      <w:r w:rsidR="00436964" w:rsidRPr="00D834AE">
        <w:rPr>
          <w:rFonts w:cs="Arial"/>
          <w:u w:val="single"/>
        </w:rPr>
        <w:t xml:space="preserve">o udzielenie zamówienia - </w:t>
      </w:r>
      <w:r w:rsidR="00436964" w:rsidRPr="00D834AE">
        <w:rPr>
          <w:rFonts w:cs="Arial"/>
        </w:rPr>
        <w:t xml:space="preserve">zgodnie ze wzorem stanowiącym  stanowi </w:t>
      </w:r>
      <w:r w:rsidR="00436964" w:rsidRPr="00D834AE">
        <w:rPr>
          <w:rFonts w:cs="Arial"/>
          <w:b/>
        </w:rPr>
        <w:t>załącznik nr 7</w:t>
      </w:r>
      <w:r w:rsidR="00436964" w:rsidRPr="00D834AE">
        <w:rPr>
          <w:rFonts w:cs="Arial"/>
        </w:rPr>
        <w:t xml:space="preserve"> </w:t>
      </w:r>
      <w:r w:rsidR="00436964" w:rsidRPr="00F46BE5">
        <w:rPr>
          <w:rFonts w:cs="Arial"/>
          <w:b/>
        </w:rPr>
        <w:t>do SIWZ.</w:t>
      </w:r>
    </w:p>
    <w:p w14:paraId="10F74AA8" w14:textId="77777777" w:rsidR="00265A2E" w:rsidRDefault="008506D4" w:rsidP="001142B4">
      <w:pPr>
        <w:pStyle w:val="NormalN"/>
        <w:numPr>
          <w:ilvl w:val="0"/>
          <w:numId w:val="54"/>
        </w:numPr>
        <w:rPr>
          <w:rFonts w:cs="Arial"/>
        </w:rPr>
      </w:pPr>
      <w:r w:rsidRPr="00520ABC">
        <w:rPr>
          <w:rFonts w:cs="Arial"/>
        </w:rPr>
        <w:t>W zakresie nieuregulowanym SIWZ, zastosowanie mają przepisy rozporządzenia Ministra Rozwoju z dnia 27 lipca 2016 r. w sprawie rodzajów dokumentów, jakich może żądać zamawiający od wykonawcy w postępowaniu o udzielenie zamówienia (Dz. U. z 2016 r., poz. 1126)</w:t>
      </w:r>
      <w:r w:rsidR="00A836F0" w:rsidRPr="00520ABC">
        <w:rPr>
          <w:rFonts w:cs="Arial"/>
        </w:rPr>
        <w:t>.</w:t>
      </w:r>
    </w:p>
    <w:p w14:paraId="72927ECA" w14:textId="793B7DDA" w:rsidR="00106365" w:rsidRPr="00106365" w:rsidRDefault="00106365" w:rsidP="001142B4">
      <w:pPr>
        <w:numPr>
          <w:ilvl w:val="0"/>
          <w:numId w:val="54"/>
        </w:numPr>
        <w:spacing w:before="0" w:after="0"/>
        <w:rPr>
          <w:rFonts w:cs="Calibri"/>
        </w:rPr>
      </w:pPr>
      <w:r w:rsidRPr="00106365">
        <w:rPr>
          <w:rFonts w:cs="Calibri"/>
        </w:rPr>
        <w:t>W przypadku złożenia przez Wykonawcę dokumentu, oświadczenia na potwierdzenie warunków udziału w postępowaniu, z którego będą wynikać kwoty wyrażone w innej walucie niż PLN, Zamawiający dokona przeliczenia na PLN wg średniego kursu Narodowego Banku Polskiego z dnia, w którym opublikowano ogłoszenie w Biuletynie Zamówień Publicznych.</w:t>
      </w:r>
    </w:p>
    <w:p w14:paraId="4800A11E" w14:textId="77777777" w:rsidR="000E4A93" w:rsidRPr="000E4A93" w:rsidRDefault="000E4A93" w:rsidP="000E4A93"/>
    <w:p w14:paraId="79F7DB01" w14:textId="77777777" w:rsidR="006804B3" w:rsidRPr="00520ABC" w:rsidRDefault="00B002F1" w:rsidP="00F74D51">
      <w:pPr>
        <w:pStyle w:val="Nagwek2"/>
        <w:spacing w:before="60" w:after="40"/>
        <w:jc w:val="both"/>
        <w:rPr>
          <w:rFonts w:cs="Arial"/>
          <w:color w:val="auto"/>
          <w:sz w:val="22"/>
          <w:szCs w:val="22"/>
        </w:rPr>
      </w:pPr>
      <w:r w:rsidRPr="00520ABC">
        <w:rPr>
          <w:rFonts w:cs="Arial"/>
          <w:color w:val="auto"/>
          <w:sz w:val="22"/>
          <w:szCs w:val="22"/>
        </w:rPr>
        <w:t>Rozdział 7</w:t>
      </w:r>
    </w:p>
    <w:p w14:paraId="3499BC9C" w14:textId="77777777" w:rsidR="00B002F1" w:rsidRPr="00520ABC" w:rsidRDefault="00B002F1" w:rsidP="00F74D51">
      <w:pPr>
        <w:pStyle w:val="Nagwek2"/>
        <w:spacing w:before="60" w:after="40"/>
        <w:jc w:val="both"/>
        <w:rPr>
          <w:rFonts w:cs="Arial"/>
          <w:color w:val="auto"/>
          <w:sz w:val="22"/>
          <w:szCs w:val="22"/>
        </w:rPr>
      </w:pPr>
      <w:r w:rsidRPr="00520ABC">
        <w:rPr>
          <w:rFonts w:cs="Arial"/>
          <w:color w:val="auto"/>
          <w:sz w:val="22"/>
          <w:szCs w:val="22"/>
        </w:rPr>
        <w:t>Informacja o sposobie poro</w:t>
      </w:r>
      <w:r w:rsidR="0068487B" w:rsidRPr="00520ABC">
        <w:rPr>
          <w:rFonts w:cs="Arial"/>
          <w:color w:val="auto"/>
          <w:sz w:val="22"/>
          <w:szCs w:val="22"/>
        </w:rPr>
        <w:t>zumiewania się Zamawiającego z wykonawc</w:t>
      </w:r>
      <w:r w:rsidRPr="00520ABC">
        <w:rPr>
          <w:rFonts w:cs="Arial"/>
          <w:color w:val="auto"/>
          <w:sz w:val="22"/>
          <w:szCs w:val="22"/>
        </w:rPr>
        <w:t>ami oraz przekazywania oświadczeń i dokumentów</w:t>
      </w:r>
    </w:p>
    <w:p w14:paraId="08E58145" w14:textId="56B86A21" w:rsidR="0068487B" w:rsidRPr="00520ABC" w:rsidRDefault="0068487B" w:rsidP="00F74D51">
      <w:pPr>
        <w:pStyle w:val="NormalN"/>
        <w:numPr>
          <w:ilvl w:val="0"/>
          <w:numId w:val="1"/>
        </w:numPr>
        <w:ind w:left="357" w:hanging="357"/>
        <w:rPr>
          <w:rFonts w:cs="Arial"/>
        </w:rPr>
      </w:pPr>
      <w:r w:rsidRPr="00520ABC">
        <w:rPr>
          <w:rFonts w:cs="Arial"/>
        </w:rPr>
        <w:t xml:space="preserve">Z zastrzeżeniem wyjątków określonych w </w:t>
      </w:r>
      <w:r w:rsidR="00D65502" w:rsidRPr="00520ABC">
        <w:rPr>
          <w:rFonts w:cs="Arial"/>
        </w:rPr>
        <w:t>U</w:t>
      </w:r>
      <w:r w:rsidRPr="00520ABC">
        <w:rPr>
          <w:rFonts w:cs="Arial"/>
        </w:rPr>
        <w:t>stawie, wszelkie oświadczenia, wnioski, zawiadomienia oraz informa</w:t>
      </w:r>
      <w:r w:rsidR="00F230BF" w:rsidRPr="00520ABC">
        <w:rPr>
          <w:rFonts w:cs="Arial"/>
        </w:rPr>
        <w:t>cje pomiędzy Zamawiającym oraz W</w:t>
      </w:r>
      <w:r w:rsidRPr="00520ABC">
        <w:rPr>
          <w:rFonts w:cs="Arial"/>
        </w:rPr>
        <w:t>ykonawcami będą przekazywane:</w:t>
      </w:r>
    </w:p>
    <w:p w14:paraId="679CEA50" w14:textId="77777777" w:rsidR="00022841" w:rsidRPr="00520ABC" w:rsidRDefault="00022841" w:rsidP="007A23F5">
      <w:pPr>
        <w:numPr>
          <w:ilvl w:val="0"/>
          <w:numId w:val="4"/>
        </w:numPr>
        <w:ind w:left="714" w:hanging="357"/>
        <w:rPr>
          <w:rFonts w:cs="Arial"/>
        </w:rPr>
      </w:pPr>
      <w:r w:rsidRPr="00520ABC">
        <w:rPr>
          <w:rFonts w:cs="Arial"/>
        </w:rPr>
        <w:t>pis</w:t>
      </w:r>
      <w:r w:rsidR="006558EE" w:rsidRPr="00520ABC">
        <w:rPr>
          <w:rFonts w:cs="Arial"/>
        </w:rPr>
        <w:t xml:space="preserve">emnie na adres: Muzeum Warszawy, </w:t>
      </w:r>
      <w:r w:rsidR="00BB70D7" w:rsidRPr="00520ABC">
        <w:rPr>
          <w:rFonts w:cs="Arial"/>
        </w:rPr>
        <w:t>Rynek Starego Miasta 28, 00-272</w:t>
      </w:r>
      <w:r w:rsidRPr="00520ABC">
        <w:rPr>
          <w:rFonts w:cs="Arial"/>
        </w:rPr>
        <w:t xml:space="preserve"> Warszawa</w:t>
      </w:r>
      <w:r w:rsidR="0008133D" w:rsidRPr="00520ABC">
        <w:rPr>
          <w:rFonts w:cs="Arial"/>
        </w:rPr>
        <w:t>,</w:t>
      </w:r>
      <w:r w:rsidRPr="00520ABC">
        <w:rPr>
          <w:rFonts w:cs="Arial"/>
        </w:rPr>
        <w:t xml:space="preserve"> lub </w:t>
      </w:r>
    </w:p>
    <w:p w14:paraId="09D5EC63" w14:textId="601969E3" w:rsidR="0068487B" w:rsidRPr="00520ABC" w:rsidRDefault="0068487B" w:rsidP="007A23F5">
      <w:pPr>
        <w:pStyle w:val="NormalNN"/>
        <w:numPr>
          <w:ilvl w:val="0"/>
          <w:numId w:val="4"/>
        </w:numPr>
        <w:ind w:left="714" w:hanging="357"/>
        <w:rPr>
          <w:rFonts w:cs="Arial"/>
        </w:rPr>
      </w:pPr>
      <w:r w:rsidRPr="00520ABC">
        <w:rPr>
          <w:rFonts w:cs="Arial"/>
        </w:rPr>
        <w:t xml:space="preserve">drogą elektroniczną na adres e-mail: </w:t>
      </w:r>
      <w:r w:rsidR="00412FEA">
        <w:rPr>
          <w:rFonts w:cs="Arial"/>
        </w:rPr>
        <w:t>zamowieniapubliczne</w:t>
      </w:r>
      <w:r w:rsidR="006558EE" w:rsidRPr="00520ABC">
        <w:rPr>
          <w:rFonts w:cs="Arial"/>
        </w:rPr>
        <w:t>@muzeumwarszawy.pl</w:t>
      </w:r>
    </w:p>
    <w:p w14:paraId="6EDA45F6" w14:textId="6CB73CEC" w:rsidR="00AA1289" w:rsidRPr="00520ABC" w:rsidRDefault="00AA1289" w:rsidP="00F74D51">
      <w:pPr>
        <w:pStyle w:val="NormalN"/>
        <w:numPr>
          <w:ilvl w:val="0"/>
          <w:numId w:val="1"/>
        </w:numPr>
        <w:ind w:left="357" w:hanging="357"/>
        <w:rPr>
          <w:rFonts w:cs="Arial"/>
        </w:rPr>
      </w:pPr>
      <w:r w:rsidRPr="00520ABC">
        <w:rPr>
          <w:rFonts w:eastAsia="Times New Roman" w:cs="Arial"/>
          <w:spacing w:val="-2"/>
          <w:lang w:eastAsia="ar-SA"/>
        </w:rPr>
        <w:t>Forma pisemna pod rygorem nieważności wymagana jest dla niżej wymienionych czynności, dla których Zamawiający nie zezwala na komunikowanie się drogą elektroniczną:</w:t>
      </w:r>
    </w:p>
    <w:p w14:paraId="46BAF0D1" w14:textId="77777777" w:rsidR="00C30F5E" w:rsidRPr="00520ABC" w:rsidRDefault="00AA1289" w:rsidP="007A23F5">
      <w:pPr>
        <w:numPr>
          <w:ilvl w:val="0"/>
          <w:numId w:val="8"/>
        </w:numPr>
        <w:tabs>
          <w:tab w:val="left" w:pos="1134"/>
        </w:tabs>
        <w:suppressAutoHyphens/>
        <w:autoSpaceDE w:val="0"/>
        <w:ind w:left="714" w:hanging="357"/>
        <w:rPr>
          <w:rFonts w:eastAsia="Times New Roman" w:cs="Arial"/>
          <w:spacing w:val="-2"/>
          <w:lang w:eastAsia="ar-SA"/>
        </w:rPr>
      </w:pPr>
      <w:r w:rsidRPr="00520ABC">
        <w:rPr>
          <w:rFonts w:eastAsia="Times New Roman" w:cs="Arial"/>
          <w:spacing w:val="-2"/>
          <w:lang w:eastAsia="ar-SA"/>
        </w:rPr>
        <w:t>złożenie Oferty;</w:t>
      </w:r>
    </w:p>
    <w:p w14:paraId="0CB564E9" w14:textId="77777777" w:rsidR="00C30F5E" w:rsidRPr="00520ABC" w:rsidRDefault="00AA1289" w:rsidP="007A23F5">
      <w:pPr>
        <w:numPr>
          <w:ilvl w:val="0"/>
          <w:numId w:val="8"/>
        </w:numPr>
        <w:tabs>
          <w:tab w:val="left" w:pos="1134"/>
        </w:tabs>
        <w:suppressAutoHyphens/>
        <w:autoSpaceDE w:val="0"/>
        <w:autoSpaceDN w:val="0"/>
        <w:ind w:left="714" w:hanging="357"/>
        <w:rPr>
          <w:rFonts w:eastAsia="Times New Roman" w:cs="Arial"/>
          <w:spacing w:val="-2"/>
          <w:lang w:eastAsia="ar-SA"/>
        </w:rPr>
      </w:pPr>
      <w:r w:rsidRPr="00520ABC">
        <w:rPr>
          <w:rFonts w:eastAsia="Times New Roman" w:cs="Arial"/>
          <w:spacing w:val="-2"/>
          <w:lang w:eastAsia="ar-SA"/>
        </w:rPr>
        <w:t xml:space="preserve">zmiana Oferty; </w:t>
      </w:r>
    </w:p>
    <w:p w14:paraId="25ECF019" w14:textId="77777777" w:rsidR="00C30F5E" w:rsidRPr="00520ABC" w:rsidRDefault="00AA1289" w:rsidP="007A23F5">
      <w:pPr>
        <w:numPr>
          <w:ilvl w:val="0"/>
          <w:numId w:val="8"/>
        </w:numPr>
        <w:tabs>
          <w:tab w:val="left" w:pos="1134"/>
        </w:tabs>
        <w:suppressAutoHyphens/>
        <w:autoSpaceDE w:val="0"/>
        <w:autoSpaceDN w:val="0"/>
        <w:ind w:left="714" w:hanging="357"/>
        <w:rPr>
          <w:rFonts w:eastAsia="Times New Roman" w:cs="Arial"/>
          <w:spacing w:val="-2"/>
          <w:lang w:eastAsia="ar-SA"/>
        </w:rPr>
      </w:pPr>
      <w:r w:rsidRPr="00520ABC">
        <w:rPr>
          <w:rFonts w:eastAsia="Times New Roman" w:cs="Arial"/>
          <w:lang w:eastAsia="ar-SA"/>
        </w:rPr>
        <w:t>powiadomienie Zamawiającego o wycofaniu złożonej przez Wykonawcę Oferty;</w:t>
      </w:r>
    </w:p>
    <w:p w14:paraId="0DC3C46E" w14:textId="77777777" w:rsidR="007601BD" w:rsidRPr="00520ABC" w:rsidRDefault="00AA1289" w:rsidP="00D858B6">
      <w:pPr>
        <w:tabs>
          <w:tab w:val="left" w:pos="1134"/>
        </w:tabs>
        <w:suppressAutoHyphens/>
        <w:autoSpaceDE w:val="0"/>
        <w:autoSpaceDN w:val="0"/>
        <w:ind w:left="714"/>
        <w:rPr>
          <w:rFonts w:eastAsia="Times New Roman" w:cs="Arial"/>
          <w:spacing w:val="-2"/>
          <w:lang w:eastAsia="ar-SA"/>
        </w:rPr>
      </w:pPr>
      <w:r w:rsidRPr="00520ABC">
        <w:rPr>
          <w:rFonts w:eastAsia="Times New Roman" w:cs="Arial"/>
          <w:lang w:eastAsia="ar-SA"/>
        </w:rPr>
        <w:t xml:space="preserve">uzupełnienie oświadczeń i dokumentów, o których mowa w art. 25 ust. 1 </w:t>
      </w:r>
      <w:r w:rsidR="007601BD" w:rsidRPr="00520ABC">
        <w:rPr>
          <w:rFonts w:eastAsia="Times New Roman" w:cs="Arial"/>
          <w:lang w:eastAsia="ar-SA"/>
        </w:rPr>
        <w:t xml:space="preserve">i art. 25a ust. 1 </w:t>
      </w:r>
      <w:r w:rsidRPr="00520ABC">
        <w:rPr>
          <w:rFonts w:eastAsia="Times New Roman" w:cs="Arial"/>
          <w:lang w:eastAsia="ar-SA"/>
        </w:rPr>
        <w:t>Ustawy</w:t>
      </w:r>
      <w:r w:rsidR="007601BD" w:rsidRPr="00520ABC">
        <w:rPr>
          <w:rFonts w:eastAsia="Times New Roman" w:cs="Arial"/>
          <w:lang w:eastAsia="ar-SA"/>
        </w:rPr>
        <w:t>.</w:t>
      </w:r>
    </w:p>
    <w:p w14:paraId="2A535F2B" w14:textId="4A000DCB" w:rsidR="00663386" w:rsidRPr="00520ABC" w:rsidRDefault="00F230BF" w:rsidP="00F74D51">
      <w:pPr>
        <w:pStyle w:val="NormalN"/>
        <w:numPr>
          <w:ilvl w:val="0"/>
          <w:numId w:val="1"/>
        </w:numPr>
        <w:ind w:left="357" w:hanging="357"/>
        <w:rPr>
          <w:rFonts w:cs="Arial"/>
        </w:rPr>
      </w:pPr>
      <w:r w:rsidRPr="00520ABC">
        <w:rPr>
          <w:rFonts w:cs="Arial"/>
        </w:rPr>
        <w:t>Osobą uprawnioną do porozumiewania się z W</w:t>
      </w:r>
      <w:r w:rsidR="00663386" w:rsidRPr="00520ABC">
        <w:rPr>
          <w:rFonts w:cs="Arial"/>
        </w:rPr>
        <w:t xml:space="preserve">ykonawcami </w:t>
      </w:r>
      <w:r w:rsidR="00412FEA">
        <w:rPr>
          <w:rFonts w:cs="Arial"/>
        </w:rPr>
        <w:t xml:space="preserve">jest </w:t>
      </w:r>
      <w:r w:rsidR="00663386" w:rsidRPr="00520ABC">
        <w:rPr>
          <w:rFonts w:cs="Arial"/>
        </w:rPr>
        <w:t xml:space="preserve">Pani </w:t>
      </w:r>
      <w:r w:rsidR="00796F9D" w:rsidRPr="00520ABC">
        <w:rPr>
          <w:rFonts w:cs="Arial"/>
        </w:rPr>
        <w:t>Jadwiga Turlej</w:t>
      </w:r>
      <w:r w:rsidR="00B87E1F" w:rsidRPr="00520ABC">
        <w:rPr>
          <w:rFonts w:cs="Arial"/>
        </w:rPr>
        <w:t>.</w:t>
      </w:r>
    </w:p>
    <w:p w14:paraId="5B76B8BB" w14:textId="47D2E10D" w:rsidR="00663386" w:rsidRPr="00520ABC" w:rsidRDefault="00F230BF" w:rsidP="00F74D51">
      <w:pPr>
        <w:pStyle w:val="NormalN"/>
        <w:numPr>
          <w:ilvl w:val="0"/>
          <w:numId w:val="1"/>
        </w:numPr>
        <w:ind w:left="357" w:hanging="357"/>
        <w:rPr>
          <w:rFonts w:cs="Arial"/>
        </w:rPr>
      </w:pPr>
      <w:r w:rsidRPr="00520ABC">
        <w:rPr>
          <w:rFonts w:cs="Arial"/>
        </w:rPr>
        <w:lastRenderedPageBreak/>
        <w:t>Jeżeli Zamawiający lub W</w:t>
      </w:r>
      <w:r w:rsidR="0068487B" w:rsidRPr="00520ABC">
        <w:rPr>
          <w:rFonts w:cs="Arial"/>
        </w:rPr>
        <w:t>ykonawca będą przekazywać oświadczenia, wnioski,</w:t>
      </w:r>
      <w:r w:rsidR="00663386" w:rsidRPr="00520ABC">
        <w:rPr>
          <w:rFonts w:cs="Arial"/>
        </w:rPr>
        <w:t xml:space="preserve"> zawiadomienia oraz informacje</w:t>
      </w:r>
      <w:r w:rsidR="0068487B" w:rsidRPr="00520ABC">
        <w:rPr>
          <w:rFonts w:cs="Arial"/>
        </w:rPr>
        <w:t xml:space="preserve"> drogą elektroniczną, każda ze stron na żądanie drugiej niezwłocznie potwierdzi fa</w:t>
      </w:r>
      <w:r w:rsidR="00663386" w:rsidRPr="00520ABC">
        <w:rPr>
          <w:rFonts w:cs="Arial"/>
        </w:rPr>
        <w:t xml:space="preserve">kt ich otrzymania. </w:t>
      </w:r>
    </w:p>
    <w:p w14:paraId="7499BC0A" w14:textId="351DD4D3" w:rsidR="00663386" w:rsidRPr="00520ABC" w:rsidRDefault="0068487B" w:rsidP="00F74D51">
      <w:pPr>
        <w:pStyle w:val="NormalN"/>
        <w:numPr>
          <w:ilvl w:val="0"/>
          <w:numId w:val="1"/>
        </w:numPr>
        <w:ind w:left="357" w:hanging="357"/>
        <w:rPr>
          <w:rFonts w:cs="Arial"/>
        </w:rPr>
      </w:pPr>
      <w:r w:rsidRPr="00520ABC">
        <w:rPr>
          <w:rFonts w:cs="Arial"/>
        </w:rPr>
        <w:t>Wykonawca może zwrócić się do Zamawiającego o wyjaśnienie treści SIWZ. Z</w:t>
      </w:r>
      <w:r w:rsidR="00DB7AD0" w:rsidRPr="00520ABC">
        <w:rPr>
          <w:rFonts w:cs="Arial"/>
        </w:rPr>
        <w:t>amawiający niezwłocznie udzieli</w:t>
      </w:r>
      <w:r w:rsidRPr="00520ABC">
        <w:rPr>
          <w:rFonts w:cs="Arial"/>
        </w:rPr>
        <w:t>, pod warunkiem że wniosek o wyjaśnienie treści SIWZ wpłynie do Zamawiającego nie później niż do końca dnia, w którym upływa połowa wyznaczonego terminu składania ofert.</w:t>
      </w:r>
    </w:p>
    <w:p w14:paraId="48CFD13B" w14:textId="78AAEF17" w:rsidR="00663386" w:rsidRPr="00520ABC" w:rsidRDefault="00022841" w:rsidP="00F74D51">
      <w:pPr>
        <w:pStyle w:val="NormalN"/>
        <w:numPr>
          <w:ilvl w:val="0"/>
          <w:numId w:val="1"/>
        </w:numPr>
        <w:ind w:left="357" w:hanging="357"/>
        <w:rPr>
          <w:rFonts w:cs="Arial"/>
        </w:rPr>
      </w:pPr>
      <w:r w:rsidRPr="00520ABC">
        <w:rPr>
          <w:rFonts w:cs="Arial"/>
          <w:b/>
        </w:rPr>
        <w:t>W celu usprawnienia procedury wyjaśnień treści SIWZ zale</w:t>
      </w:r>
      <w:r w:rsidR="009407B9" w:rsidRPr="00520ABC">
        <w:rPr>
          <w:rFonts w:cs="Arial"/>
          <w:b/>
        </w:rPr>
        <w:t xml:space="preserve">ca się przesyłanie plików </w:t>
      </w:r>
      <w:r w:rsidRPr="00520ABC">
        <w:rPr>
          <w:rFonts w:cs="Arial"/>
          <w:b/>
        </w:rPr>
        <w:t>z pytaniami również w wersji edytowalnych</w:t>
      </w:r>
      <w:r w:rsidR="004422DC">
        <w:rPr>
          <w:rFonts w:cs="Arial"/>
          <w:b/>
        </w:rPr>
        <w:t xml:space="preserve"> plików na adres poczty e-mail: </w:t>
      </w:r>
      <w:hyperlink r:id="rId15" w:history="1">
        <w:r w:rsidR="00412FEA" w:rsidRPr="008620C9">
          <w:rPr>
            <w:rStyle w:val="Hipercze"/>
            <w:rFonts w:cs="Arial"/>
            <w:b/>
          </w:rPr>
          <w:t>zamowieniapubliczne@muzeumwarszawy.pl</w:t>
        </w:r>
      </w:hyperlink>
      <w:r w:rsidR="00820CC1" w:rsidRPr="00520ABC">
        <w:rPr>
          <w:rFonts w:cs="Arial"/>
          <w:b/>
        </w:rPr>
        <w:t xml:space="preserve"> </w:t>
      </w:r>
      <w:hyperlink r:id="rId16" w:history="1"/>
    </w:p>
    <w:p w14:paraId="679A992D" w14:textId="77777777" w:rsidR="00663386" w:rsidRPr="00520ABC" w:rsidRDefault="0068487B" w:rsidP="00F74D51">
      <w:pPr>
        <w:pStyle w:val="NormalN"/>
        <w:numPr>
          <w:ilvl w:val="0"/>
          <w:numId w:val="1"/>
        </w:numPr>
        <w:ind w:left="357" w:hanging="357"/>
        <w:rPr>
          <w:rFonts w:cs="Arial"/>
        </w:rPr>
      </w:pPr>
      <w:r w:rsidRPr="00520ABC">
        <w:rPr>
          <w:rFonts w:cs="Arial"/>
        </w:rPr>
        <w:t xml:space="preserve">Zamawiający </w:t>
      </w:r>
      <w:r w:rsidR="009B6292" w:rsidRPr="00520ABC">
        <w:rPr>
          <w:rFonts w:cs="Arial"/>
        </w:rPr>
        <w:t>zamieści</w:t>
      </w:r>
      <w:r w:rsidRPr="00520ABC">
        <w:rPr>
          <w:rFonts w:cs="Arial"/>
        </w:rPr>
        <w:t xml:space="preserve"> treść wyjaśnie</w:t>
      </w:r>
      <w:r w:rsidR="009B6292" w:rsidRPr="00520ABC">
        <w:rPr>
          <w:rFonts w:cs="Arial"/>
        </w:rPr>
        <w:t>ń</w:t>
      </w:r>
      <w:r w:rsidRPr="00520ABC">
        <w:rPr>
          <w:rFonts w:cs="Arial"/>
        </w:rPr>
        <w:t xml:space="preserve"> </w:t>
      </w:r>
      <w:r w:rsidR="009B6292" w:rsidRPr="00520ABC">
        <w:rPr>
          <w:rFonts w:cs="Arial"/>
        </w:rPr>
        <w:t xml:space="preserve">na stronie internetowej: </w:t>
      </w:r>
      <w:hyperlink r:id="rId17" w:history="1">
        <w:r w:rsidR="00820CC1" w:rsidRPr="00520ABC">
          <w:rPr>
            <w:rStyle w:val="Hipercze"/>
            <w:rFonts w:cs="Arial"/>
            <w:color w:val="auto"/>
          </w:rPr>
          <w:t>www.muzeumwarszawy.pl</w:t>
        </w:r>
      </w:hyperlink>
      <w:r w:rsidR="009B6292" w:rsidRPr="00520ABC">
        <w:rPr>
          <w:rFonts w:cs="Arial"/>
        </w:rPr>
        <w:t xml:space="preserve"> </w:t>
      </w:r>
      <w:r w:rsidRPr="00520ABC">
        <w:rPr>
          <w:rFonts w:cs="Arial"/>
        </w:rPr>
        <w:t>b</w:t>
      </w:r>
      <w:r w:rsidR="00663386" w:rsidRPr="00520ABC">
        <w:rPr>
          <w:rFonts w:cs="Arial"/>
        </w:rPr>
        <w:t>ez ujawniania źródła zapytania.</w:t>
      </w:r>
    </w:p>
    <w:p w14:paraId="30F33DE6" w14:textId="2B8C12D4" w:rsidR="00663386" w:rsidRPr="00520ABC" w:rsidRDefault="0068487B" w:rsidP="00F74D51">
      <w:pPr>
        <w:pStyle w:val="NormalN"/>
        <w:numPr>
          <w:ilvl w:val="0"/>
          <w:numId w:val="1"/>
        </w:numPr>
        <w:ind w:left="357" w:hanging="357"/>
        <w:rPr>
          <w:rFonts w:cs="Arial"/>
        </w:rPr>
      </w:pPr>
      <w:r w:rsidRPr="00520ABC">
        <w:rPr>
          <w:rFonts w:cs="Arial"/>
        </w:rPr>
        <w:t>Postępowanie oznaczone jest znakiem</w:t>
      </w:r>
      <w:r w:rsidR="000618D0" w:rsidRPr="00520ABC">
        <w:rPr>
          <w:rFonts w:cs="Arial"/>
        </w:rPr>
        <w:t xml:space="preserve"> </w:t>
      </w:r>
      <w:sdt>
        <w:sdtPr>
          <w:rPr>
            <w:rFonts w:cs="Arial"/>
          </w:rPr>
          <w:alias w:val="Category"/>
          <w:tag w:val=""/>
          <w:id w:val="28926099"/>
          <w:placeholder>
            <w:docPart w:val="BE58879D10994D119069629AA00D8AA8"/>
          </w:placeholder>
          <w:dataBinding w:prefixMappings="xmlns:ns0='http://purl.org/dc/elements/1.1/' xmlns:ns1='http://schemas.openxmlformats.org/package/2006/metadata/core-properties' " w:xpath="/ns1:coreProperties[1]/ns1:category[1]" w:storeItemID="{6C3C8BC8-F283-45AE-878A-BAB7291924A1}"/>
          <w:text/>
        </w:sdtPr>
        <w:sdtEndPr/>
        <w:sdtContent>
          <w:r w:rsidR="00EE77C1" w:rsidRPr="00520ABC">
            <w:rPr>
              <w:rFonts w:cs="Arial"/>
            </w:rPr>
            <w:t>MW/ZP/1/PN/2019</w:t>
          </w:r>
        </w:sdtContent>
      </w:sdt>
      <w:r w:rsidR="000618D0" w:rsidRPr="00520ABC">
        <w:rPr>
          <w:rFonts w:cs="Arial"/>
        </w:rPr>
        <w:t>.</w:t>
      </w:r>
      <w:r w:rsidRPr="00520ABC">
        <w:rPr>
          <w:rFonts w:cs="Arial"/>
        </w:rPr>
        <w:t xml:space="preserve"> Wykonawcy winni we wszelkich</w:t>
      </w:r>
      <w:r w:rsidR="00C2588D" w:rsidRPr="00520ABC">
        <w:rPr>
          <w:rFonts w:cs="Arial"/>
        </w:rPr>
        <w:t xml:space="preserve"> </w:t>
      </w:r>
      <w:r w:rsidRPr="00520ABC">
        <w:rPr>
          <w:rFonts w:cs="Arial"/>
        </w:rPr>
        <w:t>kontaktach</w:t>
      </w:r>
      <w:r w:rsidR="005F629A" w:rsidRPr="00520ABC">
        <w:rPr>
          <w:rFonts w:cs="Arial"/>
        </w:rPr>
        <w:t xml:space="preserve"> </w:t>
      </w:r>
      <w:r w:rsidR="00F230BF" w:rsidRPr="00520ABC">
        <w:rPr>
          <w:rFonts w:cs="Arial"/>
        </w:rPr>
        <w:t xml:space="preserve">  </w:t>
      </w:r>
      <w:r w:rsidRPr="00520ABC">
        <w:rPr>
          <w:rFonts w:cs="Arial"/>
        </w:rPr>
        <w:t xml:space="preserve">z Zamawiającym powoływać się na wyżej podane oznaczenie. </w:t>
      </w:r>
    </w:p>
    <w:p w14:paraId="7E9A5F44" w14:textId="77777777" w:rsidR="00265A2E" w:rsidRPr="00520ABC" w:rsidRDefault="009B6292" w:rsidP="00A836F0">
      <w:pPr>
        <w:pStyle w:val="NormalN"/>
        <w:numPr>
          <w:ilvl w:val="0"/>
          <w:numId w:val="1"/>
        </w:numPr>
        <w:ind w:left="357" w:hanging="357"/>
        <w:rPr>
          <w:rFonts w:cs="Arial"/>
        </w:rPr>
      </w:pPr>
      <w:r w:rsidRPr="00520ABC">
        <w:rPr>
          <w:rFonts w:cs="Arial"/>
        </w:rPr>
        <w:t>Jednocześnie Zamawiający informuje, że żadne wyjaśnienie treści SIWZ nie będą dokonywane telefonicznie.</w:t>
      </w:r>
    </w:p>
    <w:p w14:paraId="3A35D71A" w14:textId="77777777" w:rsidR="00AA6E76" w:rsidRPr="00520ABC" w:rsidRDefault="00AA6E76" w:rsidP="00F74D51">
      <w:pPr>
        <w:pStyle w:val="Nagwek2"/>
        <w:spacing w:before="60" w:after="40"/>
        <w:rPr>
          <w:rFonts w:cs="Arial"/>
          <w:color w:val="auto"/>
          <w:sz w:val="22"/>
          <w:szCs w:val="22"/>
        </w:rPr>
      </w:pPr>
    </w:p>
    <w:p w14:paraId="24447AC2" w14:textId="36493CCA" w:rsidR="00617406" w:rsidRDefault="00C32E9B" w:rsidP="00CF7A18">
      <w:pPr>
        <w:pStyle w:val="Nagwek2"/>
        <w:spacing w:before="60" w:after="40"/>
        <w:rPr>
          <w:rFonts w:cs="Arial"/>
          <w:color w:val="auto"/>
          <w:sz w:val="22"/>
          <w:szCs w:val="22"/>
        </w:rPr>
      </w:pPr>
      <w:r w:rsidRPr="00520ABC">
        <w:rPr>
          <w:rFonts w:cs="Arial"/>
          <w:color w:val="auto"/>
          <w:sz w:val="22"/>
          <w:szCs w:val="22"/>
        </w:rPr>
        <w:t>Rozdział 8</w:t>
      </w:r>
      <w:r w:rsidRPr="00520ABC">
        <w:rPr>
          <w:rFonts w:cs="Arial"/>
          <w:color w:val="auto"/>
          <w:sz w:val="22"/>
          <w:szCs w:val="22"/>
        </w:rPr>
        <w:br/>
      </w:r>
      <w:r w:rsidR="00B002F1" w:rsidRPr="00520ABC">
        <w:rPr>
          <w:rFonts w:cs="Arial"/>
          <w:color w:val="auto"/>
          <w:sz w:val="22"/>
          <w:szCs w:val="22"/>
        </w:rPr>
        <w:t>Wymagania dotyczące wadium</w:t>
      </w:r>
    </w:p>
    <w:p w14:paraId="624EA363" w14:textId="66ACA1C3" w:rsidR="00022110" w:rsidRPr="00022110" w:rsidRDefault="00022110" w:rsidP="00022110">
      <w:pPr>
        <w:pStyle w:val="Akapitzlist"/>
        <w:numPr>
          <w:ilvl w:val="2"/>
          <w:numId w:val="1"/>
        </w:numPr>
      </w:pPr>
      <w:r w:rsidRPr="00022110">
        <w:t xml:space="preserve">Składając ofertę każdy Wykonawca zobowiązany jest wnieść wadium. </w:t>
      </w:r>
    </w:p>
    <w:p w14:paraId="6E571B54" w14:textId="0F916310" w:rsidR="00022110" w:rsidRPr="00022110" w:rsidRDefault="00022110" w:rsidP="00022110">
      <w:pPr>
        <w:pStyle w:val="Akapitzlist"/>
        <w:numPr>
          <w:ilvl w:val="2"/>
          <w:numId w:val="1"/>
        </w:numPr>
      </w:pPr>
      <w:r w:rsidRPr="00022110">
        <w:t xml:space="preserve">Kwota wymaganego wadium wynosi </w:t>
      </w:r>
      <w:r w:rsidR="00131BF7">
        <w:t>9 000,00 zł.</w:t>
      </w:r>
    </w:p>
    <w:p w14:paraId="54BDA497" w14:textId="14EE7D8A" w:rsidR="00022110" w:rsidRPr="00022110" w:rsidRDefault="00022110" w:rsidP="00022110">
      <w:pPr>
        <w:pStyle w:val="Akapitzlist"/>
        <w:numPr>
          <w:ilvl w:val="2"/>
          <w:numId w:val="1"/>
        </w:numPr>
      </w:pPr>
      <w:r w:rsidRPr="00022110">
        <w:t xml:space="preserve">Wadium musi zostać wniesione na cały okres terminu związania ofertą. </w:t>
      </w:r>
    </w:p>
    <w:p w14:paraId="25C10A91" w14:textId="4D23E96C" w:rsidR="00022110" w:rsidRPr="00022110" w:rsidRDefault="00022110" w:rsidP="00022110">
      <w:pPr>
        <w:pStyle w:val="Akapitzlist"/>
        <w:numPr>
          <w:ilvl w:val="2"/>
          <w:numId w:val="1"/>
        </w:numPr>
      </w:pPr>
      <w:r w:rsidRPr="00022110">
        <w:t xml:space="preserve">Wadium należy wnieść przed upływem terminu składania ofert. </w:t>
      </w:r>
    </w:p>
    <w:p w14:paraId="3387C692" w14:textId="7E561098" w:rsidR="00022110" w:rsidRPr="00022110" w:rsidRDefault="00022110" w:rsidP="00022110">
      <w:pPr>
        <w:pStyle w:val="Akapitzlist"/>
        <w:numPr>
          <w:ilvl w:val="2"/>
          <w:numId w:val="1"/>
        </w:numPr>
      </w:pPr>
      <w:r w:rsidRPr="00022110">
        <w:t xml:space="preserve">W przypadku wadium wnoszonego w pieniądzu za termin wniesienia uznaje się chwilę uznania kwoty wadium na rachunku Zamawiającego. </w:t>
      </w:r>
    </w:p>
    <w:p w14:paraId="0B199273" w14:textId="3EE7EEAA" w:rsidR="00022110" w:rsidRPr="00022110" w:rsidRDefault="00022110" w:rsidP="00022110">
      <w:pPr>
        <w:pStyle w:val="Akapitzlist"/>
        <w:numPr>
          <w:ilvl w:val="2"/>
          <w:numId w:val="1"/>
        </w:numPr>
      </w:pPr>
      <w:r w:rsidRPr="00022110">
        <w:t xml:space="preserve">Wadium należy wnieść w formach przewidzianych w art. 45 ust. 6 ustawy. </w:t>
      </w:r>
    </w:p>
    <w:p w14:paraId="295ACD92" w14:textId="55375892" w:rsidR="00022110" w:rsidRPr="00022110" w:rsidRDefault="00022110" w:rsidP="00022110">
      <w:pPr>
        <w:pStyle w:val="Akapitzlist"/>
        <w:numPr>
          <w:ilvl w:val="2"/>
          <w:numId w:val="1"/>
        </w:numPr>
      </w:pPr>
      <w:r w:rsidRPr="00022110">
        <w:t>W przypadku wnoszenia wadium w gwarancjach bankowych lub ubezpieczeniowych, jak też w pozostałych dopuszczalnych formach określonych w art. 45 ust. 6 ustawy z wyłączeniem wadium wniesionego  w pieniądzu, beneficjentem takich dokumentów musi być Muzeum Warszawy; złożone poręczenie lub gwarancja muszą zawierać w swojej treści zobowiązanie zgodne z art. 46 ust. 4a oraz ust. 5 Pzp.</w:t>
      </w:r>
    </w:p>
    <w:p w14:paraId="06BCFA58" w14:textId="77777777" w:rsidR="00022110" w:rsidRPr="00022110" w:rsidRDefault="00022110" w:rsidP="00022110">
      <w:pPr>
        <w:pStyle w:val="Akapitzlist"/>
        <w:numPr>
          <w:ilvl w:val="2"/>
          <w:numId w:val="1"/>
        </w:numPr>
      </w:pPr>
      <w:r w:rsidRPr="00022110">
        <w:t>Gwarancja bankowa, gwarancja ubezpieczeniowa, poręczenie bankowe oraz poręczenia innych instytucji winny zostać złożone w formie dokumentu oryginalnego.</w:t>
      </w:r>
    </w:p>
    <w:p w14:paraId="0F12E63B" w14:textId="059ACC4F" w:rsidR="00022110" w:rsidRPr="00022110" w:rsidRDefault="00022110" w:rsidP="00022110">
      <w:pPr>
        <w:pStyle w:val="Akapitzlist"/>
        <w:numPr>
          <w:ilvl w:val="2"/>
          <w:numId w:val="1"/>
        </w:numPr>
      </w:pPr>
      <w:r w:rsidRPr="00022110">
        <w:t xml:space="preserve"> Wadium w formie pieniężnej należy wnieść na rachunek bankowy Muzeum Warszawy, tj.: Bank Pekao S.A. 28 1240 5918 1111 0000 4911 0618 z podaniem tytułu „WADIUM: Postępowanie  numer </w:t>
      </w:r>
      <w:r w:rsidRPr="00022110">
        <w:rPr>
          <w:b/>
          <w:i/>
          <w:color w:val="404040" w:themeColor="text1" w:themeTint="BF"/>
          <w:lang w:eastAsia="pl-PL"/>
        </w:rPr>
        <w:t>MW/ZP/1/PN/2019</w:t>
      </w:r>
      <w:r w:rsidRPr="00022110">
        <w:t xml:space="preserve">”. </w:t>
      </w:r>
    </w:p>
    <w:p w14:paraId="07ECD6C7" w14:textId="7E3A9AF0" w:rsidR="00022110" w:rsidRPr="00022110" w:rsidRDefault="00022110" w:rsidP="00022110">
      <w:pPr>
        <w:pStyle w:val="Akapitzlist"/>
        <w:numPr>
          <w:ilvl w:val="2"/>
          <w:numId w:val="1"/>
        </w:numPr>
      </w:pPr>
      <w:r w:rsidRPr="00022110">
        <w:t xml:space="preserve">Wadium w formie pieniężnej (przelew) musi zostać zaksięgowane na rachunku Zamawiającego przed upływem terminu składania ofert (dzień, godzina, minuta składania ofert). </w:t>
      </w:r>
    </w:p>
    <w:p w14:paraId="0677CC4D" w14:textId="14087FEE" w:rsidR="00022110" w:rsidRPr="00022110" w:rsidRDefault="00022110" w:rsidP="00022110">
      <w:pPr>
        <w:pStyle w:val="Akapitzlist"/>
        <w:numPr>
          <w:ilvl w:val="2"/>
          <w:numId w:val="1"/>
        </w:numPr>
      </w:pPr>
      <w:r w:rsidRPr="00022110">
        <w:t xml:space="preserve">Kserokopię potwierdzenia złożenia wadium w formie pieniężnej należy dołączyć do oferty. </w:t>
      </w:r>
    </w:p>
    <w:p w14:paraId="47D0297D" w14:textId="6BE01456" w:rsidR="00022110" w:rsidRPr="00022110" w:rsidRDefault="00022110" w:rsidP="00022110">
      <w:pPr>
        <w:pStyle w:val="Akapitzlist"/>
        <w:numPr>
          <w:ilvl w:val="2"/>
          <w:numId w:val="1"/>
        </w:numPr>
      </w:pPr>
      <w:r w:rsidRPr="00022110">
        <w:t xml:space="preserve">W przypadku wadium wnoszonego w poręczeniu lub gwarancji, oryginał dokumentu (poręczenia lub gwarancji) należy dołączyć do oferty.  </w:t>
      </w:r>
    </w:p>
    <w:p w14:paraId="6B738E1D" w14:textId="1A44C84E" w:rsidR="00022110" w:rsidRPr="00022110" w:rsidRDefault="00022110" w:rsidP="00022110">
      <w:pPr>
        <w:pStyle w:val="Akapitzlist"/>
        <w:numPr>
          <w:ilvl w:val="2"/>
          <w:numId w:val="1"/>
        </w:numPr>
      </w:pPr>
      <w:r w:rsidRPr="00022110">
        <w:t xml:space="preserve"> Niewniesienie wadium w terminie określonym w niniejszej SIWZ spowoduje odrzucenie oferty Wykonawcy na podstawie art. 89 ust.</w:t>
      </w:r>
      <w:r w:rsidR="004E2D9C">
        <w:t xml:space="preserve"> 1 pkt</w:t>
      </w:r>
      <w:r w:rsidRPr="00022110">
        <w:t xml:space="preserve"> 7b Ustawy</w:t>
      </w:r>
      <w:r w:rsidR="00C50D87">
        <w:t>.</w:t>
      </w:r>
    </w:p>
    <w:p w14:paraId="3E89D604" w14:textId="77777777" w:rsidR="00AA6E76" w:rsidRPr="00520ABC" w:rsidRDefault="00AA6E76" w:rsidP="00F74D51">
      <w:pPr>
        <w:pStyle w:val="Nagwek2"/>
        <w:spacing w:before="60" w:after="40"/>
        <w:rPr>
          <w:rFonts w:cs="Arial"/>
          <w:color w:val="auto"/>
          <w:sz w:val="22"/>
          <w:szCs w:val="22"/>
        </w:rPr>
      </w:pPr>
    </w:p>
    <w:p w14:paraId="72261E2C" w14:textId="77777777" w:rsidR="00B002F1" w:rsidRPr="00520ABC" w:rsidRDefault="00C32E9B" w:rsidP="00F74D51">
      <w:pPr>
        <w:pStyle w:val="Nagwek2"/>
        <w:spacing w:before="60" w:after="40"/>
        <w:rPr>
          <w:rFonts w:cs="Arial"/>
          <w:color w:val="auto"/>
          <w:sz w:val="22"/>
          <w:szCs w:val="22"/>
        </w:rPr>
      </w:pPr>
      <w:r w:rsidRPr="00520ABC">
        <w:rPr>
          <w:rFonts w:cs="Arial"/>
          <w:color w:val="auto"/>
          <w:sz w:val="22"/>
          <w:szCs w:val="22"/>
        </w:rPr>
        <w:t>Rozdział 9</w:t>
      </w:r>
      <w:r w:rsidRPr="00520ABC">
        <w:rPr>
          <w:rFonts w:cs="Arial"/>
          <w:color w:val="auto"/>
          <w:sz w:val="22"/>
          <w:szCs w:val="22"/>
        </w:rPr>
        <w:br/>
      </w:r>
      <w:r w:rsidR="00B002F1" w:rsidRPr="00520ABC">
        <w:rPr>
          <w:rFonts w:cs="Arial"/>
          <w:color w:val="auto"/>
          <w:sz w:val="22"/>
          <w:szCs w:val="22"/>
        </w:rPr>
        <w:t>Termin związania ofertą</w:t>
      </w:r>
    </w:p>
    <w:p w14:paraId="3B606995" w14:textId="77777777" w:rsidR="00265A2E" w:rsidRPr="00520ABC" w:rsidRDefault="00262686" w:rsidP="00A836F0">
      <w:pPr>
        <w:rPr>
          <w:rFonts w:cs="Arial"/>
        </w:rPr>
      </w:pPr>
      <w:r w:rsidRPr="00520ABC">
        <w:rPr>
          <w:rFonts w:cs="Arial"/>
        </w:rPr>
        <w:t xml:space="preserve">Wykonawca składając ofertę pozostaje nią związany przez okres </w:t>
      </w:r>
      <w:r w:rsidR="008506D4" w:rsidRPr="00520ABC">
        <w:rPr>
          <w:rFonts w:cs="Arial"/>
          <w:b/>
        </w:rPr>
        <w:t>3</w:t>
      </w:r>
      <w:r w:rsidRPr="00520ABC">
        <w:rPr>
          <w:rFonts w:cs="Arial"/>
          <w:b/>
        </w:rPr>
        <w:t>0 dni</w:t>
      </w:r>
      <w:r w:rsidRPr="00520ABC">
        <w:rPr>
          <w:rFonts w:cs="Arial"/>
        </w:rPr>
        <w:t xml:space="preserve"> licząc od dnia upływu terminu składania ofert.</w:t>
      </w:r>
    </w:p>
    <w:p w14:paraId="48E41B90" w14:textId="77777777" w:rsidR="00AA6E76" w:rsidRPr="00520ABC" w:rsidRDefault="00AA6E76" w:rsidP="00F74D51">
      <w:pPr>
        <w:pStyle w:val="Nagwek2"/>
        <w:tabs>
          <w:tab w:val="left" w:pos="3195"/>
        </w:tabs>
        <w:spacing w:before="60" w:after="40"/>
        <w:rPr>
          <w:rFonts w:cs="Arial"/>
          <w:color w:val="auto"/>
          <w:sz w:val="22"/>
          <w:szCs w:val="22"/>
        </w:rPr>
      </w:pPr>
    </w:p>
    <w:p w14:paraId="7CBF4CAC" w14:textId="77777777" w:rsidR="00C32E9B" w:rsidRPr="00520ABC" w:rsidRDefault="00C32E9B" w:rsidP="00F74D51">
      <w:pPr>
        <w:pStyle w:val="Nagwek2"/>
        <w:tabs>
          <w:tab w:val="left" w:pos="3195"/>
        </w:tabs>
        <w:spacing w:before="60" w:after="40"/>
        <w:rPr>
          <w:rFonts w:cs="Arial"/>
          <w:color w:val="auto"/>
          <w:sz w:val="22"/>
          <w:szCs w:val="22"/>
        </w:rPr>
      </w:pPr>
      <w:r w:rsidRPr="00520ABC">
        <w:rPr>
          <w:rFonts w:cs="Arial"/>
          <w:color w:val="auto"/>
          <w:sz w:val="22"/>
          <w:szCs w:val="22"/>
        </w:rPr>
        <w:t>Rozdział 10</w:t>
      </w:r>
      <w:r w:rsidR="0008133D" w:rsidRPr="00520ABC">
        <w:rPr>
          <w:rFonts w:cs="Arial"/>
          <w:color w:val="auto"/>
          <w:sz w:val="22"/>
          <w:szCs w:val="22"/>
        </w:rPr>
        <w:tab/>
      </w:r>
      <w:r w:rsidRPr="00520ABC">
        <w:rPr>
          <w:rFonts w:cs="Arial"/>
          <w:color w:val="auto"/>
          <w:sz w:val="22"/>
          <w:szCs w:val="22"/>
        </w:rPr>
        <w:br/>
        <w:t>Opis sposobu przygotowywania ofert</w:t>
      </w:r>
    </w:p>
    <w:p w14:paraId="51ED50A1" w14:textId="5B3E5A62" w:rsidR="0068487B" w:rsidRPr="00520ABC" w:rsidRDefault="0068487B" w:rsidP="001142B4">
      <w:pPr>
        <w:pStyle w:val="NormalN"/>
        <w:numPr>
          <w:ilvl w:val="0"/>
          <w:numId w:val="55"/>
        </w:numPr>
        <w:rPr>
          <w:rFonts w:cs="Arial"/>
        </w:rPr>
      </w:pPr>
      <w:r w:rsidRPr="00520ABC">
        <w:rPr>
          <w:rFonts w:cs="Arial"/>
        </w:rPr>
        <w:t xml:space="preserve">Wykonawca ponosi wszelkie koszty związane z przygotowaniem i złożeniem oferty. Zamawiający </w:t>
      </w:r>
      <w:r w:rsidR="00B87E1F" w:rsidRPr="00520ABC">
        <w:rPr>
          <w:rFonts w:cs="Arial"/>
        </w:rPr>
        <w:br/>
      </w:r>
      <w:r w:rsidRPr="00520ABC">
        <w:rPr>
          <w:rFonts w:cs="Arial"/>
        </w:rPr>
        <w:t>nie przewiduje zwrotu kosztów udziału w postępowaniu.</w:t>
      </w:r>
    </w:p>
    <w:p w14:paraId="183B0AEE" w14:textId="77777777" w:rsidR="0068487B" w:rsidRPr="00520ABC" w:rsidRDefault="0068487B" w:rsidP="001142B4">
      <w:pPr>
        <w:pStyle w:val="NormalN"/>
        <w:numPr>
          <w:ilvl w:val="0"/>
          <w:numId w:val="55"/>
        </w:numPr>
        <w:ind w:left="357" w:hanging="357"/>
        <w:rPr>
          <w:rFonts w:cs="Arial"/>
        </w:rPr>
      </w:pPr>
      <w:r w:rsidRPr="00520ABC">
        <w:rPr>
          <w:rFonts w:cs="Arial"/>
        </w:rPr>
        <w:t xml:space="preserve">Wykonawca ma prawo złożyć </w:t>
      </w:r>
      <w:r w:rsidRPr="00520ABC">
        <w:rPr>
          <w:rFonts w:cs="Arial"/>
          <w:b/>
        </w:rPr>
        <w:t>tylko jedną ofertę</w:t>
      </w:r>
      <w:r w:rsidR="00176F95" w:rsidRPr="00520ABC">
        <w:rPr>
          <w:rFonts w:cs="Arial"/>
          <w:b/>
        </w:rPr>
        <w:t xml:space="preserve"> w ramach </w:t>
      </w:r>
      <w:r w:rsidR="00B86738" w:rsidRPr="00520ABC">
        <w:rPr>
          <w:rFonts w:cs="Arial"/>
          <w:b/>
        </w:rPr>
        <w:t xml:space="preserve">przedmiotowego </w:t>
      </w:r>
      <w:r w:rsidR="00176F95" w:rsidRPr="00520ABC">
        <w:rPr>
          <w:rFonts w:cs="Arial"/>
          <w:b/>
        </w:rPr>
        <w:t>zamówienia</w:t>
      </w:r>
      <w:r w:rsidRPr="00520ABC">
        <w:rPr>
          <w:rFonts w:cs="Arial"/>
        </w:rPr>
        <w:t xml:space="preserve">. </w:t>
      </w:r>
    </w:p>
    <w:p w14:paraId="2C1F0928" w14:textId="77777777" w:rsidR="0068487B" w:rsidRPr="00520ABC" w:rsidRDefault="0068487B" w:rsidP="001142B4">
      <w:pPr>
        <w:pStyle w:val="NormalN"/>
        <w:numPr>
          <w:ilvl w:val="0"/>
          <w:numId w:val="55"/>
        </w:numPr>
        <w:ind w:left="357" w:hanging="357"/>
        <w:rPr>
          <w:rFonts w:cs="Arial"/>
        </w:rPr>
      </w:pPr>
      <w:r w:rsidRPr="00520ABC">
        <w:rPr>
          <w:rFonts w:cs="Arial"/>
        </w:rPr>
        <w:t>Treść oferty musi odpowiadać treści niniejszej SIWZ.</w:t>
      </w:r>
    </w:p>
    <w:p w14:paraId="3DAEFBF4" w14:textId="57920FB0" w:rsidR="0068487B" w:rsidRPr="00520ABC" w:rsidRDefault="0068487B" w:rsidP="001142B4">
      <w:pPr>
        <w:pStyle w:val="NormalN"/>
        <w:numPr>
          <w:ilvl w:val="0"/>
          <w:numId w:val="55"/>
        </w:numPr>
        <w:ind w:left="357" w:hanging="357"/>
        <w:rPr>
          <w:rFonts w:cs="Arial"/>
        </w:rPr>
      </w:pPr>
      <w:r w:rsidRPr="00520ABC">
        <w:rPr>
          <w:rFonts w:cs="Arial"/>
        </w:rPr>
        <w:t>Wskazane jest, aby wszystkie zapisane, zadrukowane strony oferty były kolejno ponumerowane, złączone w sposób uniemożliwiający jej dekompletację.</w:t>
      </w:r>
    </w:p>
    <w:p w14:paraId="7D0490DC" w14:textId="77777777" w:rsidR="0068487B" w:rsidRPr="00520ABC" w:rsidRDefault="0068487B" w:rsidP="001142B4">
      <w:pPr>
        <w:pStyle w:val="NormalN"/>
        <w:numPr>
          <w:ilvl w:val="0"/>
          <w:numId w:val="55"/>
        </w:numPr>
        <w:ind w:left="357" w:hanging="357"/>
        <w:rPr>
          <w:rFonts w:cs="Arial"/>
        </w:rPr>
      </w:pPr>
      <w:r w:rsidRPr="00520ABC">
        <w:rPr>
          <w:rFonts w:cs="Arial"/>
        </w:rPr>
        <w:t>Ofertę należy sporządzić w języku polskim na maszynie do pisania, komputerze lub inną trwałą i czytelną techniką biurową.</w:t>
      </w:r>
    </w:p>
    <w:p w14:paraId="3336443B" w14:textId="77777777" w:rsidR="0068487B" w:rsidRPr="00520ABC" w:rsidRDefault="0068487B" w:rsidP="001142B4">
      <w:pPr>
        <w:pStyle w:val="NormalN"/>
        <w:numPr>
          <w:ilvl w:val="0"/>
          <w:numId w:val="55"/>
        </w:numPr>
        <w:ind w:left="357" w:hanging="357"/>
        <w:rPr>
          <w:rFonts w:cs="Arial"/>
        </w:rPr>
      </w:pPr>
      <w:r w:rsidRPr="00520ABC">
        <w:rPr>
          <w:rFonts w:cs="Arial"/>
        </w:rPr>
        <w:t>Wszelkie poprawki, zmiany lub wykreślenia w tekści</w:t>
      </w:r>
      <w:r w:rsidR="001B2DE3" w:rsidRPr="00520ABC">
        <w:rPr>
          <w:rFonts w:cs="Arial"/>
        </w:rPr>
        <w:t>e oferty muszą być parafowane i </w:t>
      </w:r>
      <w:r w:rsidRPr="00520ABC">
        <w:rPr>
          <w:rFonts w:cs="Arial"/>
        </w:rPr>
        <w:t>datowane przez osobę upoważnioną do podpisywania oferty.</w:t>
      </w:r>
    </w:p>
    <w:p w14:paraId="43E44C19" w14:textId="769738C0" w:rsidR="0068487B" w:rsidRPr="00520ABC" w:rsidRDefault="0027707C" w:rsidP="001142B4">
      <w:pPr>
        <w:pStyle w:val="NormalN"/>
        <w:numPr>
          <w:ilvl w:val="0"/>
          <w:numId w:val="55"/>
        </w:numPr>
        <w:ind w:left="357" w:hanging="357"/>
        <w:rPr>
          <w:rFonts w:cs="Arial"/>
        </w:rPr>
      </w:pPr>
      <w:r w:rsidRPr="00520ABC">
        <w:rPr>
          <w:rFonts w:cs="Arial"/>
        </w:rPr>
        <w:t xml:space="preserve">Oferta </w:t>
      </w:r>
      <w:r w:rsidR="0068487B" w:rsidRPr="00520ABC">
        <w:rPr>
          <w:rFonts w:cs="Arial"/>
        </w:rPr>
        <w:t>mus</w:t>
      </w:r>
      <w:r w:rsidRPr="00520ABC">
        <w:rPr>
          <w:rFonts w:cs="Arial"/>
        </w:rPr>
        <w:t>i</w:t>
      </w:r>
      <w:r w:rsidR="0068487B" w:rsidRPr="00520ABC">
        <w:rPr>
          <w:rFonts w:cs="Arial"/>
        </w:rPr>
        <w:t xml:space="preserve"> być podpisan</w:t>
      </w:r>
      <w:r w:rsidRPr="00520ABC">
        <w:rPr>
          <w:rFonts w:cs="Arial"/>
        </w:rPr>
        <w:t>a</w:t>
      </w:r>
      <w:r w:rsidR="0068487B" w:rsidRPr="00520ABC">
        <w:rPr>
          <w:rFonts w:cs="Arial"/>
        </w:rPr>
        <w:t xml:space="preserve"> przez osobę/osoby uprawnione do reprezentowania i składania oświadczeń w imieniu wykonawcy</w:t>
      </w:r>
      <w:r w:rsidR="000963F2" w:rsidRPr="00520ABC">
        <w:rPr>
          <w:rFonts w:cs="Arial"/>
        </w:rPr>
        <w:t> –</w:t>
      </w:r>
      <w:r w:rsidR="0068487B" w:rsidRPr="00520ABC">
        <w:rPr>
          <w:rFonts w:cs="Arial"/>
        </w:rPr>
        <w:t xml:space="preserve"> zgodnie z </w:t>
      </w:r>
      <w:r w:rsidR="00D65502" w:rsidRPr="00520ABC">
        <w:rPr>
          <w:rFonts w:cs="Arial"/>
        </w:rPr>
        <w:t>odpisem z właściwego</w:t>
      </w:r>
      <w:r w:rsidR="0068487B" w:rsidRPr="00520ABC">
        <w:rPr>
          <w:rFonts w:cs="Arial"/>
        </w:rPr>
        <w:t xml:space="preserve"> rejestru</w:t>
      </w:r>
      <w:r w:rsidR="002F6A8F" w:rsidRPr="00520ABC">
        <w:rPr>
          <w:rFonts w:cs="Arial"/>
        </w:rPr>
        <w:t xml:space="preserve"> albo przez osobę odpowiednio u</w:t>
      </w:r>
      <w:r w:rsidR="00FA0BA5" w:rsidRPr="00520ABC">
        <w:rPr>
          <w:rFonts w:cs="Arial"/>
        </w:rPr>
        <w:t xml:space="preserve">mocowaną </w:t>
      </w:r>
      <w:r w:rsidR="00683F6D" w:rsidRPr="00520ABC">
        <w:rPr>
          <w:rFonts w:cs="Arial"/>
        </w:rPr>
        <w:t xml:space="preserve">na podstawie właściwego </w:t>
      </w:r>
      <w:r w:rsidR="00AA1289" w:rsidRPr="00520ABC">
        <w:rPr>
          <w:rFonts w:cs="Arial"/>
        </w:rPr>
        <w:t>pełnomocnictwa</w:t>
      </w:r>
      <w:r w:rsidR="0068487B" w:rsidRPr="00520ABC">
        <w:rPr>
          <w:rFonts w:cs="Arial"/>
        </w:rPr>
        <w:t>.</w:t>
      </w:r>
      <w:r w:rsidR="00446084" w:rsidRPr="00520ABC">
        <w:rPr>
          <w:rFonts w:cs="Arial"/>
        </w:rPr>
        <w:t xml:space="preserve"> Pełnomocnictwo powinno został złożone w oryginale lub kopii poświadczonej za zgodność z oryginałem przez notariusza. Nie dopuszcza się poświadczania za zgodność z oryginałem pełnomocnictwa przez osobę, której zostało ono udzielone. </w:t>
      </w:r>
    </w:p>
    <w:p w14:paraId="28482B8F" w14:textId="50A34508" w:rsidR="0068487B" w:rsidRPr="00520ABC" w:rsidRDefault="0068487B" w:rsidP="001142B4">
      <w:pPr>
        <w:pStyle w:val="NormalN"/>
        <w:numPr>
          <w:ilvl w:val="0"/>
          <w:numId w:val="55"/>
        </w:numPr>
        <w:ind w:left="357" w:hanging="357"/>
        <w:rPr>
          <w:rFonts w:cs="Arial"/>
        </w:rPr>
      </w:pPr>
      <w:r w:rsidRPr="00520ABC">
        <w:rPr>
          <w:rFonts w:cs="Arial"/>
        </w:rPr>
        <w:t>Wymagane w SIWZ dokumenty sporządzone w języku</w:t>
      </w:r>
      <w:r w:rsidR="00B14472" w:rsidRPr="00520ABC">
        <w:rPr>
          <w:rFonts w:cs="Arial"/>
        </w:rPr>
        <w:t xml:space="preserve"> obcym muszą być złożone wraz z </w:t>
      </w:r>
      <w:r w:rsidRPr="00520ABC">
        <w:rPr>
          <w:rFonts w:cs="Arial"/>
        </w:rPr>
        <w:t>tłumaczeniem na język polski</w:t>
      </w:r>
      <w:r w:rsidR="006D4402" w:rsidRPr="00520ABC">
        <w:rPr>
          <w:rFonts w:cs="Arial"/>
        </w:rPr>
        <w:t xml:space="preserve"> przez wykonawcę</w:t>
      </w:r>
      <w:r w:rsidRPr="00520ABC">
        <w:rPr>
          <w:rFonts w:cs="Arial"/>
        </w:rPr>
        <w:t>.</w:t>
      </w:r>
      <w:r w:rsidR="00894D62" w:rsidRPr="00520ABC">
        <w:rPr>
          <w:rFonts w:cs="Arial"/>
        </w:rPr>
        <w:t xml:space="preserve"> </w:t>
      </w:r>
    </w:p>
    <w:p w14:paraId="73BBC392" w14:textId="77777777" w:rsidR="0068487B" w:rsidRPr="00520ABC" w:rsidRDefault="0068487B" w:rsidP="001142B4">
      <w:pPr>
        <w:pStyle w:val="NormalN"/>
        <w:numPr>
          <w:ilvl w:val="0"/>
          <w:numId w:val="55"/>
        </w:numPr>
        <w:ind w:left="357" w:hanging="357"/>
        <w:rPr>
          <w:rFonts w:cs="Arial"/>
        </w:rPr>
      </w:pPr>
      <w:r w:rsidRPr="00520ABC">
        <w:rPr>
          <w:rFonts w:cs="Arial"/>
        </w:rPr>
        <w:t>Wszystkie strony oferty oraz wszystkie załączone oświadczenia, tłumaczenia i inne dokumenty, winny być parafowane przynajmniej przez jedną osobę upoważnioną do podpisania oferty. Dotyczy to zarówno oryginałów oświadczeń i dokumentów jak też ich poświadczonych za zgodność z oryginałem kserokopii.</w:t>
      </w:r>
    </w:p>
    <w:p w14:paraId="054AA1D7" w14:textId="01778D36" w:rsidR="00337367" w:rsidRPr="00520ABC" w:rsidRDefault="009B6292" w:rsidP="001142B4">
      <w:pPr>
        <w:pStyle w:val="NormalN"/>
        <w:numPr>
          <w:ilvl w:val="0"/>
          <w:numId w:val="55"/>
        </w:numPr>
        <w:ind w:left="357" w:hanging="357"/>
        <w:rPr>
          <w:rFonts w:cs="Arial"/>
        </w:rPr>
      </w:pPr>
      <w:r w:rsidRPr="00520ABC">
        <w:rPr>
          <w:rFonts w:cs="Arial"/>
        </w:rPr>
        <w:t xml:space="preserve">Jeżeli według wykonawcy oferta będzie zawierała informacje stanowiące tajemnicę przedsiębiorstwa w rozumieniu przepisów o zwalczaniu nieuczciwej konkurencji (art. 11 ust. </w:t>
      </w:r>
      <w:r w:rsidR="000F767A">
        <w:rPr>
          <w:rFonts w:cs="Arial"/>
        </w:rPr>
        <w:t>2</w:t>
      </w:r>
      <w:r w:rsidRPr="00520ABC">
        <w:rPr>
          <w:rFonts w:cs="Arial"/>
        </w:rPr>
        <w:t xml:space="preserve"> ustawy z dnia 16 kwietnia 1993 r. o zwalczaniu nieuczciwej konkuren</w:t>
      </w:r>
      <w:r w:rsidR="001F5AF6" w:rsidRPr="00520ABC">
        <w:rPr>
          <w:rFonts w:cs="Arial"/>
        </w:rPr>
        <w:t>cji</w:t>
      </w:r>
      <w:r w:rsidR="00F230BF" w:rsidRPr="00520ABC">
        <w:rPr>
          <w:rFonts w:cs="Arial"/>
        </w:rPr>
        <w:t xml:space="preserve"> (</w:t>
      </w:r>
      <w:r w:rsidR="001F5AF6" w:rsidRPr="00520ABC">
        <w:rPr>
          <w:rFonts w:cs="Arial"/>
        </w:rPr>
        <w:t>Dz.U. z 2018 r. poz. 419, 1637</w:t>
      </w:r>
      <w:r w:rsidRPr="00520ABC">
        <w:rPr>
          <w:rFonts w:cs="Arial"/>
        </w:rPr>
        <w:t xml:space="preserve">), dane te </w:t>
      </w:r>
      <w:r w:rsidRPr="00520ABC">
        <w:rPr>
          <w:rFonts w:cs="Arial"/>
          <w:u w:val="single"/>
        </w:rPr>
        <w:t>należy umieścić w oddzielnej kopercie wewnątrz oferty, opisanej: „Informacje będące tajemnicą przedsiębiorstwa” oraz wskazać numery stron stanowiących tajemnicę przedsiębiorstwa</w:t>
      </w:r>
      <w:r w:rsidRPr="00520ABC">
        <w:rPr>
          <w:rFonts w:cs="Arial"/>
        </w:rPr>
        <w:t>. Zamawiający jednocześnie wskazuje</w:t>
      </w:r>
      <w:r w:rsidR="00B87E1F" w:rsidRPr="00520ABC">
        <w:rPr>
          <w:rFonts w:cs="Arial"/>
        </w:rPr>
        <w:t>,</w:t>
      </w:r>
      <w:r w:rsidRPr="00520ABC">
        <w:rPr>
          <w:rFonts w:cs="Arial"/>
        </w:rPr>
        <w:t xml:space="preserve"> iż to wykonawca, który zastrzega informacje podane w ofercie</w:t>
      </w:r>
      <w:r w:rsidR="00D65502" w:rsidRPr="00520ABC">
        <w:rPr>
          <w:rFonts w:cs="Arial"/>
        </w:rPr>
        <w:t>,</w:t>
      </w:r>
      <w:r w:rsidRPr="00520ABC">
        <w:rPr>
          <w:rFonts w:cs="Arial"/>
        </w:rPr>
        <w:t xml:space="preserve"> jako stanowiące tajemnicę przedsiębiorstwa obowiązany jest wykazać, że zastrzeżone przez niego w ofercie informacje stanowią tajemnicę przedsiębiorstwa.</w:t>
      </w:r>
    </w:p>
    <w:p w14:paraId="1B2F7ADE" w14:textId="0C4B3C79" w:rsidR="00337367" w:rsidRPr="00520ABC" w:rsidRDefault="009B6292" w:rsidP="00F74D51">
      <w:pPr>
        <w:pStyle w:val="NormalN"/>
        <w:ind w:left="357"/>
        <w:rPr>
          <w:rFonts w:cs="Arial"/>
        </w:rPr>
      </w:pPr>
      <w:r w:rsidRPr="00520ABC">
        <w:rPr>
          <w:rFonts w:cs="Arial"/>
          <w:b/>
        </w:rPr>
        <w:t>W</w:t>
      </w:r>
      <w:r w:rsidRPr="00520ABC">
        <w:rPr>
          <w:rFonts w:cs="Arial"/>
          <w:b/>
          <w:bCs/>
        </w:rPr>
        <w:t xml:space="preserve">ykonawca zobowiązany jest nie później niż w terminie składania ofert w postępowaniu, </w:t>
      </w:r>
      <w:r w:rsidRPr="00520ABC">
        <w:rPr>
          <w:rFonts w:cs="Arial"/>
          <w:b/>
          <w:bCs/>
          <w:u w:val="single"/>
        </w:rPr>
        <w:t>zastrzec, że informacje wskazane w ofercie zastrzeżone</w:t>
      </w:r>
      <w:r w:rsidR="00D65502" w:rsidRPr="00520ABC">
        <w:rPr>
          <w:rFonts w:cs="Arial"/>
          <w:b/>
          <w:bCs/>
          <w:u w:val="single"/>
        </w:rPr>
        <w:t>,</w:t>
      </w:r>
      <w:r w:rsidRPr="00520ABC">
        <w:rPr>
          <w:rFonts w:cs="Arial"/>
          <w:b/>
          <w:bCs/>
          <w:u w:val="single"/>
        </w:rPr>
        <w:t xml:space="preserve"> jako tajemnica przedsiębiorstwa nie mogą być one udostępniane</w:t>
      </w:r>
      <w:r w:rsidRPr="00520ABC">
        <w:rPr>
          <w:rFonts w:cs="Arial"/>
          <w:b/>
          <w:bCs/>
        </w:rPr>
        <w:t xml:space="preserve"> </w:t>
      </w:r>
      <w:r w:rsidR="00F230BF" w:rsidRPr="00520ABC">
        <w:rPr>
          <w:rFonts w:cs="Arial"/>
          <w:b/>
          <w:bCs/>
          <w:u w:val="single"/>
        </w:rPr>
        <w:t>oraz wykazać</w:t>
      </w:r>
      <w:r w:rsidRPr="00520ABC">
        <w:rPr>
          <w:rFonts w:cs="Arial"/>
          <w:b/>
          <w:bCs/>
        </w:rPr>
        <w:t>, iż stanowią one tajemnicę przedsiębiorstwa</w:t>
      </w:r>
      <w:r w:rsidRPr="00520ABC">
        <w:rPr>
          <w:rFonts w:cs="Arial"/>
        </w:rPr>
        <w:t xml:space="preserve"> w rozumieniu ustawy o zwalczaniu nieuczciwej konkurencji. </w:t>
      </w:r>
    </w:p>
    <w:p w14:paraId="716D26A4" w14:textId="5F5F8F66" w:rsidR="008B572E" w:rsidRPr="00520ABC" w:rsidRDefault="009B6292" w:rsidP="008B572E">
      <w:pPr>
        <w:pStyle w:val="NormalN"/>
        <w:ind w:left="357"/>
        <w:rPr>
          <w:rFonts w:asciiTheme="minorHAnsi" w:hAnsiTheme="minorHAnsi" w:cstheme="minorHAnsi"/>
          <w:b/>
          <w:bCs/>
          <w:u w:val="single"/>
        </w:rPr>
      </w:pPr>
      <w:r w:rsidRPr="00520ABC">
        <w:rPr>
          <w:rFonts w:asciiTheme="minorHAnsi" w:hAnsiTheme="minorHAnsi" w:cstheme="minorHAnsi"/>
        </w:rPr>
        <w:t xml:space="preserve">Dla uniknięcia wątpliwości jako tajemnicę przedsiębiorstwa należy rozumieć, </w:t>
      </w:r>
      <w:r w:rsidRPr="00520ABC">
        <w:rPr>
          <w:rFonts w:asciiTheme="minorHAnsi" w:hAnsiTheme="minorHAnsi" w:cstheme="minorHAnsi"/>
          <w:b/>
          <w:bCs/>
          <w:u w:val="single"/>
        </w:rPr>
        <w:t xml:space="preserve">nieujawnione </w:t>
      </w:r>
      <w:r w:rsidR="008B572E" w:rsidRPr="00520ABC">
        <w:rPr>
          <w:rFonts w:asciiTheme="minorHAnsi" w:hAnsiTheme="minorHAnsi" w:cstheme="minorHAnsi"/>
          <w:b/>
          <w:bCs/>
          <w:u w:val="single"/>
        </w:rPr>
        <w:t xml:space="preserve">do wiadomości publicznej </w:t>
      </w:r>
      <w:r w:rsidR="008B572E" w:rsidRPr="00520ABC">
        <w:rPr>
          <w:rFonts w:asciiTheme="minorHAnsi" w:hAnsiTheme="minorHAnsi" w:cstheme="minorHAnsi"/>
          <w:b/>
          <w:u w:val="single"/>
          <w:shd w:val="clear" w:color="auto" w:fill="FFFFFF"/>
        </w:rPr>
        <w:t>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398B982F" w14:textId="77777777" w:rsidR="009B6292" w:rsidRPr="00520ABC" w:rsidRDefault="009B6292" w:rsidP="00F74D51">
      <w:pPr>
        <w:ind w:left="357"/>
        <w:rPr>
          <w:rFonts w:cs="Arial"/>
        </w:rPr>
      </w:pPr>
      <w:r w:rsidRPr="00520ABC">
        <w:rPr>
          <w:rFonts w:cs="Arial"/>
        </w:rPr>
        <w:t xml:space="preserve">W innym przypadku wszystkie informacje zawarte w ofercie będą uważane za ogólnie dostępne i mogą być udostępnione pozostałym wykonawcom. Zastrzeżenie informacji, danych, dokumentów </w:t>
      </w:r>
      <w:r w:rsidRPr="00520ABC">
        <w:rPr>
          <w:rFonts w:cs="Arial"/>
        </w:rPr>
        <w:lastRenderedPageBreak/>
        <w:t>lub oświadczeń niestanowiących tajemnicy przedsiębiorstwa w rozumieniu przepisów o nieuczciwej konkurencji powoduje ich odtajnienie.</w:t>
      </w:r>
    </w:p>
    <w:p w14:paraId="6AB56476" w14:textId="0CC191B8" w:rsidR="00337D89" w:rsidRPr="008631EF" w:rsidRDefault="0068487B" w:rsidP="001142B4">
      <w:pPr>
        <w:pStyle w:val="NormalN"/>
        <w:numPr>
          <w:ilvl w:val="0"/>
          <w:numId w:val="55"/>
        </w:numPr>
        <w:ind w:left="357" w:hanging="357"/>
        <w:rPr>
          <w:rFonts w:cs="Arial"/>
        </w:rPr>
      </w:pPr>
      <w:r w:rsidRPr="00520ABC">
        <w:rPr>
          <w:rFonts w:cs="Arial"/>
          <w:b/>
        </w:rPr>
        <w:t xml:space="preserve">Oferta winna zawierać </w:t>
      </w:r>
      <w:r w:rsidR="00F230BF" w:rsidRPr="00520ABC">
        <w:rPr>
          <w:rFonts w:cs="Arial"/>
          <w:b/>
        </w:rPr>
        <w:t>oświadczenia W</w:t>
      </w:r>
      <w:r w:rsidR="008506D4" w:rsidRPr="00520ABC">
        <w:rPr>
          <w:rFonts w:cs="Arial"/>
          <w:b/>
        </w:rPr>
        <w:t>ykonawcy o braku podstaw do wykluczenia oraz o spe</w:t>
      </w:r>
      <w:r w:rsidR="00337D89">
        <w:rPr>
          <w:rFonts w:cs="Arial"/>
          <w:b/>
        </w:rPr>
        <w:t>łnianiu warunków udziału w postę</w:t>
      </w:r>
      <w:r w:rsidR="008506D4" w:rsidRPr="00520ABC">
        <w:rPr>
          <w:rFonts w:cs="Arial"/>
          <w:b/>
        </w:rPr>
        <w:t>powaniu</w:t>
      </w:r>
      <w:r w:rsidR="00EE77C1">
        <w:rPr>
          <w:rFonts w:cs="Arial"/>
          <w:b/>
        </w:rPr>
        <w:t xml:space="preserve"> oraz powinna być zabezpieczona wadium</w:t>
      </w:r>
      <w:r w:rsidR="00137E66" w:rsidRPr="00520ABC">
        <w:rPr>
          <w:rFonts w:cs="Arial"/>
          <w:b/>
        </w:rPr>
        <w:t>.</w:t>
      </w:r>
    </w:p>
    <w:p w14:paraId="0B89E961" w14:textId="25191E0A" w:rsidR="0068487B" w:rsidRPr="00520ABC" w:rsidRDefault="0068487B" w:rsidP="001142B4">
      <w:pPr>
        <w:pStyle w:val="NormalN"/>
        <w:numPr>
          <w:ilvl w:val="0"/>
          <w:numId w:val="55"/>
        </w:numPr>
        <w:ind w:left="357" w:hanging="357"/>
        <w:rPr>
          <w:rFonts w:cs="Arial"/>
        </w:rPr>
      </w:pPr>
      <w:r w:rsidRPr="00520ABC">
        <w:rPr>
          <w:rFonts w:cs="Arial"/>
        </w:rPr>
        <w:t>Jeż</w:t>
      </w:r>
      <w:r w:rsidR="00F230BF" w:rsidRPr="00520ABC">
        <w:rPr>
          <w:rFonts w:cs="Arial"/>
        </w:rPr>
        <w:t>eli oferta jest składana przez W</w:t>
      </w:r>
      <w:r w:rsidRPr="00520ABC">
        <w:rPr>
          <w:rFonts w:cs="Arial"/>
        </w:rPr>
        <w:t>ykonawców wspólnie ubiegającyc</w:t>
      </w:r>
      <w:r w:rsidR="00F230BF" w:rsidRPr="00520ABC">
        <w:rPr>
          <w:rFonts w:cs="Arial"/>
        </w:rPr>
        <w:t>h się o udzielenie zamówienia, W</w:t>
      </w:r>
      <w:r w:rsidRPr="00520ABC">
        <w:rPr>
          <w:rFonts w:cs="Arial"/>
        </w:rPr>
        <w:t>ykonawcy ci ponoszą solidarną odpowiedzialność za niewykonanie lub nienależyte wykonanie zobowiązania.</w:t>
      </w:r>
    </w:p>
    <w:p w14:paraId="44CAF81E" w14:textId="01E7B314" w:rsidR="0068487B" w:rsidRPr="00520ABC" w:rsidRDefault="0068487B" w:rsidP="001142B4">
      <w:pPr>
        <w:pStyle w:val="NormalN"/>
        <w:numPr>
          <w:ilvl w:val="0"/>
          <w:numId w:val="55"/>
        </w:numPr>
        <w:ind w:left="357" w:hanging="357"/>
        <w:rPr>
          <w:rFonts w:cs="Arial"/>
        </w:rPr>
      </w:pPr>
      <w:r w:rsidRPr="00520ABC">
        <w:rPr>
          <w:rFonts w:cs="Arial"/>
        </w:rPr>
        <w:t>W przypadku oferty składanej przez Wykonaw</w:t>
      </w:r>
      <w:r w:rsidR="00424152" w:rsidRPr="00520ABC">
        <w:rPr>
          <w:rFonts w:cs="Arial"/>
        </w:rPr>
        <w:t>ców ubiegających się wspólnie o </w:t>
      </w:r>
      <w:r w:rsidRPr="00520ABC">
        <w:rPr>
          <w:rFonts w:cs="Arial"/>
        </w:rPr>
        <w:t>udzielenie zamówienia do oferty musi być załączony dokum</w:t>
      </w:r>
      <w:r w:rsidR="00F230BF" w:rsidRPr="00520ABC">
        <w:rPr>
          <w:rFonts w:cs="Arial"/>
        </w:rPr>
        <w:t>ent ustanawiający pełnomocnika W</w:t>
      </w:r>
      <w:r w:rsidRPr="00520ABC">
        <w:rPr>
          <w:rFonts w:cs="Arial"/>
        </w:rPr>
        <w:t>ykonawców występujących ws</w:t>
      </w:r>
      <w:r w:rsidR="00424152" w:rsidRPr="00520ABC">
        <w:rPr>
          <w:rFonts w:cs="Arial"/>
        </w:rPr>
        <w:t>pólnie do reprezentowania ich w </w:t>
      </w:r>
      <w:r w:rsidRPr="00520ABC">
        <w:rPr>
          <w:rFonts w:cs="Arial"/>
        </w:rPr>
        <w:t>postępowaniu o udzielenie zamówienia albo r</w:t>
      </w:r>
      <w:r w:rsidR="00424152" w:rsidRPr="00520ABC">
        <w:rPr>
          <w:rFonts w:cs="Arial"/>
        </w:rPr>
        <w:t>eprezentowania w postępowaniu i </w:t>
      </w:r>
      <w:r w:rsidRPr="00520ABC">
        <w:rPr>
          <w:rFonts w:cs="Arial"/>
        </w:rPr>
        <w:t xml:space="preserve">zawarcia umowy w sprawie zamówienia publicznego. Pełnomocnictwo musi być złożone w formie oryginału lub </w:t>
      </w:r>
      <w:r w:rsidR="00D65502" w:rsidRPr="00520ABC">
        <w:rPr>
          <w:rFonts w:cs="Arial"/>
        </w:rPr>
        <w:t>kopii poświadczonej za zgodność z oryginałem przez notariusza.</w:t>
      </w:r>
    </w:p>
    <w:p w14:paraId="399D747C" w14:textId="6A9A7C5F" w:rsidR="0068487B" w:rsidRPr="00520ABC" w:rsidRDefault="00396C11" w:rsidP="001142B4">
      <w:pPr>
        <w:pStyle w:val="NormalN"/>
        <w:numPr>
          <w:ilvl w:val="0"/>
          <w:numId w:val="55"/>
        </w:numPr>
        <w:ind w:left="357" w:hanging="357"/>
        <w:rPr>
          <w:rFonts w:cs="Arial"/>
        </w:rPr>
      </w:pPr>
      <w:r w:rsidRPr="00520ABC">
        <w:rPr>
          <w:rFonts w:cs="Arial"/>
        </w:rPr>
        <w:t>W przypadku W</w:t>
      </w:r>
      <w:r w:rsidR="0068487B" w:rsidRPr="00520ABC">
        <w:rPr>
          <w:rFonts w:cs="Arial"/>
        </w:rPr>
        <w:t>ykonawców wspólnie ubiegających się o udzielenie zamówienia, kopie dokumentów dotyczących wykonawcy są poświadczane za zgodność z oryginałem przez wykonawcę.</w:t>
      </w:r>
    </w:p>
    <w:p w14:paraId="688A8DDD" w14:textId="77777777" w:rsidR="0068487B" w:rsidRPr="00520ABC" w:rsidRDefault="0068487B" w:rsidP="001142B4">
      <w:pPr>
        <w:pStyle w:val="NormalN"/>
        <w:numPr>
          <w:ilvl w:val="0"/>
          <w:numId w:val="55"/>
        </w:numPr>
        <w:ind w:left="357" w:hanging="357"/>
        <w:rPr>
          <w:rFonts w:cs="Arial"/>
        </w:rPr>
      </w:pPr>
      <w:r w:rsidRPr="00520ABC">
        <w:rPr>
          <w:rFonts w:cs="Arial"/>
        </w:rPr>
        <w:t>Zaleca się opracowanie pierwszych stron ofer</w:t>
      </w:r>
      <w:r w:rsidR="000E4A92" w:rsidRPr="00520ABC">
        <w:rPr>
          <w:rFonts w:cs="Arial"/>
        </w:rPr>
        <w:t>ty w</w:t>
      </w:r>
      <w:r w:rsidR="00137E66" w:rsidRPr="00520ABC">
        <w:rPr>
          <w:rFonts w:cs="Arial"/>
        </w:rPr>
        <w:t>edłu</w:t>
      </w:r>
      <w:r w:rsidR="000E4A92" w:rsidRPr="00520ABC">
        <w:rPr>
          <w:rFonts w:cs="Arial"/>
        </w:rPr>
        <w:t>g załączonego do SIWZ wzoru – załącznik 2 do SIWZ</w:t>
      </w:r>
      <w:r w:rsidRPr="00520ABC">
        <w:rPr>
          <w:rFonts w:cs="Arial"/>
        </w:rPr>
        <w:t xml:space="preserve">. Niezastosowanie wzoru określonego w </w:t>
      </w:r>
      <w:r w:rsidR="00D343E0" w:rsidRPr="00520ABC">
        <w:rPr>
          <w:rFonts w:cs="Arial"/>
        </w:rPr>
        <w:t>załączniku</w:t>
      </w:r>
      <w:r w:rsidRPr="00520ABC">
        <w:rPr>
          <w:rFonts w:cs="Arial"/>
        </w:rPr>
        <w:t xml:space="preserve"> nie spowoduje odrzucenia oferty</w:t>
      </w:r>
      <w:r w:rsidR="00CB62F7" w:rsidRPr="00520ABC">
        <w:rPr>
          <w:rFonts w:cs="Arial"/>
        </w:rPr>
        <w:t>, j</w:t>
      </w:r>
      <w:r w:rsidRPr="00520ABC">
        <w:rPr>
          <w:rFonts w:cs="Arial"/>
        </w:rPr>
        <w:t xml:space="preserve">ednakże Zamawiający wymaga, </w:t>
      </w:r>
      <w:r w:rsidR="00CB62F7" w:rsidRPr="00520ABC">
        <w:rPr>
          <w:rFonts w:cs="Arial"/>
        </w:rPr>
        <w:t>aby</w:t>
      </w:r>
      <w:r w:rsidRPr="00520ABC">
        <w:rPr>
          <w:rFonts w:cs="Arial"/>
        </w:rPr>
        <w:t xml:space="preserve"> w złożonej ofercie znalazły się wszystkie oświadczenia zawarte we wzorze oferty.</w:t>
      </w:r>
    </w:p>
    <w:p w14:paraId="267148CE" w14:textId="77777777" w:rsidR="000E4A92" w:rsidRPr="00520ABC" w:rsidRDefault="000E4A92" w:rsidP="001142B4">
      <w:pPr>
        <w:pStyle w:val="NormalN"/>
        <w:numPr>
          <w:ilvl w:val="0"/>
          <w:numId w:val="55"/>
        </w:numPr>
        <w:ind w:left="357" w:hanging="357"/>
        <w:rPr>
          <w:rFonts w:cs="Arial"/>
        </w:rPr>
      </w:pPr>
      <w:r w:rsidRPr="00520ABC">
        <w:rPr>
          <w:rFonts w:cs="Arial"/>
        </w:rPr>
        <w:t xml:space="preserve">Ofertę należy złożyć w zaklejonym, nienaruszonym opakowaniu w </w:t>
      </w:r>
      <w:r w:rsidR="006558EE" w:rsidRPr="00520ABC">
        <w:rPr>
          <w:rFonts w:cs="Arial"/>
        </w:rPr>
        <w:t xml:space="preserve">kancelarii Muzeum Warszawy, </w:t>
      </w:r>
      <w:r w:rsidR="0086102B" w:rsidRPr="00520ABC">
        <w:rPr>
          <w:rFonts w:cs="Arial"/>
        </w:rPr>
        <w:t xml:space="preserve">Rynek Starego Miasta 28, 00-272 Warszawa. </w:t>
      </w:r>
    </w:p>
    <w:p w14:paraId="6302C16E" w14:textId="77777777" w:rsidR="0068487B" w:rsidRPr="00520ABC" w:rsidRDefault="0068487B" w:rsidP="001142B4">
      <w:pPr>
        <w:pStyle w:val="NormalN"/>
        <w:numPr>
          <w:ilvl w:val="0"/>
          <w:numId w:val="55"/>
        </w:numPr>
        <w:ind w:left="357" w:hanging="357"/>
        <w:rPr>
          <w:rFonts w:cs="Arial"/>
          <w:b/>
          <w:u w:val="single"/>
        </w:rPr>
      </w:pPr>
      <w:r w:rsidRPr="00520ABC">
        <w:rPr>
          <w:rFonts w:cs="Arial"/>
          <w:b/>
          <w:u w:val="single"/>
        </w:rPr>
        <w:t xml:space="preserve">Opakowanie (koperta) z ofertą powinno być oznakowane w poniższy sposób: </w:t>
      </w:r>
    </w:p>
    <w:p w14:paraId="7BC37472" w14:textId="148CA9DA" w:rsidR="0068487B" w:rsidRPr="00520ABC" w:rsidRDefault="0068487B" w:rsidP="007A23F5">
      <w:pPr>
        <w:pStyle w:val="NormalNN"/>
        <w:numPr>
          <w:ilvl w:val="0"/>
          <w:numId w:val="5"/>
        </w:numPr>
        <w:ind w:left="714" w:hanging="357"/>
        <w:rPr>
          <w:rFonts w:cs="Arial"/>
        </w:rPr>
      </w:pPr>
      <w:r w:rsidRPr="00520ABC">
        <w:rPr>
          <w:rFonts w:cs="Arial"/>
        </w:rPr>
        <w:t xml:space="preserve">opis zawartości koperty: </w:t>
      </w:r>
      <w:r w:rsidR="00576181" w:rsidRPr="00520ABC">
        <w:rPr>
          <w:rFonts w:cs="Arial"/>
        </w:rPr>
        <w:t>„</w:t>
      </w:r>
      <w:sdt>
        <w:sdtPr>
          <w:rPr>
            <w:b/>
            <w:lang w:eastAsia="pl-PL"/>
          </w:rPr>
          <w:alias w:val="Subject"/>
          <w:tag w:val=""/>
          <w:id w:val="-669556100"/>
          <w:placeholder>
            <w:docPart w:val="05852333CD7D4654AC4291D82276FAFE"/>
          </w:placeholder>
          <w:dataBinding w:prefixMappings="xmlns:ns0='http://purl.org/dc/elements/1.1/' xmlns:ns1='http://schemas.openxmlformats.org/package/2006/metadata/core-properties' " w:xpath="/ns1:coreProperties[1]/ns0:subject[1]" w:storeItemID="{6C3C8BC8-F283-45AE-878A-BAB7291924A1}"/>
          <w:text/>
        </w:sdtPr>
        <w:sdtEndPr/>
        <w:sdtContent>
          <w:r w:rsidR="00F46BE5">
            <w:rPr>
              <w:b/>
              <w:lang w:eastAsia="pl-PL"/>
            </w:rPr>
            <w:t>D</w:t>
          </w:r>
          <w:r w:rsidR="003C57C5">
            <w:rPr>
              <w:b/>
              <w:lang w:eastAsia="pl-PL"/>
            </w:rPr>
            <w:t>ostawa sprzętu IT</w:t>
          </w:r>
        </w:sdtContent>
      </w:sdt>
      <w:r w:rsidRPr="00520ABC">
        <w:rPr>
          <w:rFonts w:cs="Arial"/>
        </w:rPr>
        <w:t>”</w:t>
      </w:r>
      <w:r w:rsidR="0027707C" w:rsidRPr="00520ABC">
        <w:rPr>
          <w:rFonts w:cs="Arial"/>
        </w:rPr>
        <w:t xml:space="preserve"> </w:t>
      </w:r>
      <w:r w:rsidR="002C5787" w:rsidRPr="00520ABC">
        <w:rPr>
          <w:rFonts w:cs="Arial"/>
        </w:rPr>
        <w:t>p</w:t>
      </w:r>
      <w:r w:rsidR="0027707C" w:rsidRPr="00520ABC">
        <w:rPr>
          <w:rFonts w:cs="Arial"/>
        </w:rPr>
        <w:t xml:space="preserve">ostępowanie </w:t>
      </w:r>
      <w:r w:rsidR="00265A2E" w:rsidRPr="00520ABC">
        <w:rPr>
          <w:rFonts w:cs="Arial"/>
        </w:rPr>
        <w:t>numer</w:t>
      </w:r>
      <w:r w:rsidR="0027707C" w:rsidRPr="00520ABC">
        <w:rPr>
          <w:rFonts w:cs="Arial"/>
        </w:rPr>
        <w:t xml:space="preserve"> </w:t>
      </w:r>
      <w:sdt>
        <w:sdtPr>
          <w:rPr>
            <w:rFonts w:cs="Arial"/>
          </w:rPr>
          <w:alias w:val="Category"/>
          <w:tag w:val=""/>
          <w:id w:val="1795491378"/>
          <w:placeholder>
            <w:docPart w:val="85249C90D0C74D0DA27D21BF4BC1A459"/>
          </w:placeholder>
          <w:dataBinding w:prefixMappings="xmlns:ns0='http://purl.org/dc/elements/1.1/' xmlns:ns1='http://schemas.openxmlformats.org/package/2006/metadata/core-properties' " w:xpath="/ns1:coreProperties[1]/ns1:category[1]" w:storeItemID="{6C3C8BC8-F283-45AE-878A-BAB7291924A1}"/>
          <w:text/>
        </w:sdtPr>
        <w:sdtEndPr/>
        <w:sdtContent>
          <w:r w:rsidR="00EE77C1">
            <w:rPr>
              <w:rFonts w:cs="Arial"/>
            </w:rPr>
            <w:t>MW/ZP/1/PN/2019</w:t>
          </w:r>
        </w:sdtContent>
      </w:sdt>
      <w:r w:rsidR="00137E66" w:rsidRPr="00520ABC">
        <w:rPr>
          <w:rFonts w:cs="Arial"/>
        </w:rPr>
        <w:t>;</w:t>
      </w:r>
    </w:p>
    <w:p w14:paraId="1457314D" w14:textId="77777777" w:rsidR="0068487B" w:rsidRPr="00520ABC" w:rsidRDefault="0068487B" w:rsidP="007A23F5">
      <w:pPr>
        <w:pStyle w:val="NormalNN"/>
        <w:numPr>
          <w:ilvl w:val="0"/>
          <w:numId w:val="5"/>
        </w:numPr>
        <w:ind w:left="714" w:hanging="357"/>
        <w:rPr>
          <w:rFonts w:cs="Arial"/>
        </w:rPr>
      </w:pPr>
      <w:r w:rsidRPr="00520ABC">
        <w:rPr>
          <w:rFonts w:cs="Arial"/>
        </w:rPr>
        <w:t xml:space="preserve">adresat: Muzeum </w:t>
      </w:r>
      <w:r w:rsidR="006558EE" w:rsidRPr="00520ABC">
        <w:rPr>
          <w:rFonts w:cs="Arial"/>
        </w:rPr>
        <w:t xml:space="preserve">Warszawy, </w:t>
      </w:r>
      <w:r w:rsidR="00BB70D7" w:rsidRPr="00520ABC">
        <w:rPr>
          <w:rFonts w:cs="Arial"/>
        </w:rPr>
        <w:t>Rynek Starego Miasta 28, 00-272</w:t>
      </w:r>
      <w:r w:rsidR="00137E66" w:rsidRPr="00520ABC">
        <w:rPr>
          <w:rFonts w:cs="Arial"/>
        </w:rPr>
        <w:t xml:space="preserve"> Warszawa;</w:t>
      </w:r>
      <w:r w:rsidRPr="00520ABC">
        <w:rPr>
          <w:rFonts w:cs="Arial"/>
        </w:rPr>
        <w:t xml:space="preserve"> </w:t>
      </w:r>
    </w:p>
    <w:p w14:paraId="700B226C" w14:textId="77777777" w:rsidR="0068487B" w:rsidRPr="00520ABC" w:rsidRDefault="0068487B" w:rsidP="007A23F5">
      <w:pPr>
        <w:pStyle w:val="NormalNN"/>
        <w:numPr>
          <w:ilvl w:val="0"/>
          <w:numId w:val="5"/>
        </w:numPr>
        <w:ind w:left="714" w:hanging="357"/>
        <w:rPr>
          <w:rFonts w:cs="Arial"/>
        </w:rPr>
      </w:pPr>
      <w:r w:rsidRPr="00520ABC">
        <w:rPr>
          <w:rFonts w:cs="Arial"/>
        </w:rPr>
        <w:t>nadawca: nazwa, dokładny a</w:t>
      </w:r>
      <w:r w:rsidR="000E4A92" w:rsidRPr="00520ABC">
        <w:rPr>
          <w:rFonts w:cs="Arial"/>
        </w:rPr>
        <w:t>dres.</w:t>
      </w:r>
    </w:p>
    <w:p w14:paraId="76348610" w14:textId="77777777" w:rsidR="0068487B" w:rsidRPr="00520ABC" w:rsidRDefault="0068487B" w:rsidP="00F74D51">
      <w:pPr>
        <w:pStyle w:val="NormalN"/>
        <w:ind w:left="357"/>
        <w:rPr>
          <w:rFonts w:cs="Arial"/>
          <w:b/>
        </w:rPr>
      </w:pPr>
      <w:r w:rsidRPr="00520ABC">
        <w:rPr>
          <w:rFonts w:cs="Arial"/>
          <w:b/>
        </w:rPr>
        <w:t>UWAGA: Zamawiający nie ponosi odpowiedzialności za o</w:t>
      </w:r>
      <w:r w:rsidR="00083C07" w:rsidRPr="00520ABC">
        <w:rPr>
          <w:rFonts w:cs="Arial"/>
          <w:b/>
        </w:rPr>
        <w:t>twarcie oferty przed terminem w </w:t>
      </w:r>
      <w:r w:rsidRPr="00520ABC">
        <w:rPr>
          <w:rFonts w:cs="Arial"/>
          <w:b/>
        </w:rPr>
        <w:t>przypadku nieprawidłowego oznaczenia koperty.</w:t>
      </w:r>
    </w:p>
    <w:p w14:paraId="58080554" w14:textId="3F57397F" w:rsidR="0068487B" w:rsidRPr="00520ABC" w:rsidRDefault="0068487B" w:rsidP="001142B4">
      <w:pPr>
        <w:pStyle w:val="NormalN"/>
        <w:numPr>
          <w:ilvl w:val="0"/>
          <w:numId w:val="55"/>
        </w:numPr>
        <w:ind w:left="357" w:hanging="357"/>
        <w:rPr>
          <w:rFonts w:cs="Arial"/>
        </w:rPr>
      </w:pPr>
      <w:r w:rsidRPr="00520ABC">
        <w:rPr>
          <w:rFonts w:cs="Arial"/>
        </w:rPr>
        <w:t>Z</w:t>
      </w:r>
      <w:r w:rsidR="00396C11" w:rsidRPr="00520ABC">
        <w:rPr>
          <w:rFonts w:cs="Arial"/>
        </w:rPr>
        <w:t>godnie z art. 84 ust. 1 ustawy W</w:t>
      </w:r>
      <w:r w:rsidRPr="00520ABC">
        <w:rPr>
          <w:rFonts w:cs="Arial"/>
        </w:rPr>
        <w:t>ykonawca może przed upływem terminu składania ofert zmienić lub wycofać ofertę. O wprowadzeniu zmian lub zamiarze wycofania oferty przed ostatecznym terminem składania ofert należy pisemnie zawiadomić Zamawiającego.</w:t>
      </w:r>
    </w:p>
    <w:p w14:paraId="46C1488C" w14:textId="3414F41E" w:rsidR="0068487B" w:rsidRPr="00520ABC" w:rsidRDefault="0068487B" w:rsidP="001142B4">
      <w:pPr>
        <w:pStyle w:val="NormalN"/>
        <w:numPr>
          <w:ilvl w:val="0"/>
          <w:numId w:val="55"/>
        </w:numPr>
        <w:ind w:left="357" w:hanging="357"/>
        <w:rPr>
          <w:rFonts w:cs="Arial"/>
        </w:rPr>
      </w:pPr>
      <w:r w:rsidRPr="00520ABC">
        <w:rPr>
          <w:rFonts w:cs="Arial"/>
        </w:rPr>
        <w:t>Zmiany do oferty należy umieścić w oddzielnej, zaklej</w:t>
      </w:r>
      <w:r w:rsidR="00083C07" w:rsidRPr="00520ABC">
        <w:rPr>
          <w:rFonts w:cs="Arial"/>
        </w:rPr>
        <w:t>onej i nienaruszonej kopercie z </w:t>
      </w:r>
      <w:r w:rsidRPr="00520ABC">
        <w:rPr>
          <w:rFonts w:cs="Arial"/>
        </w:rPr>
        <w:t>dopiskiem „</w:t>
      </w:r>
      <w:r w:rsidR="000D66DD" w:rsidRPr="00520ABC">
        <w:rPr>
          <w:rFonts w:cs="Arial"/>
        </w:rPr>
        <w:t>Oferta</w:t>
      </w:r>
      <w:r w:rsidR="00067671" w:rsidRPr="00520ABC">
        <w:rPr>
          <w:rFonts w:cs="Arial"/>
        </w:rPr>
        <w:t>:</w:t>
      </w:r>
      <w:r w:rsidR="00256B33" w:rsidRPr="00520ABC">
        <w:rPr>
          <w:rFonts w:cs="Arial"/>
        </w:rPr>
        <w:t xml:space="preserve"> </w:t>
      </w:r>
      <w:sdt>
        <w:sdtPr>
          <w:rPr>
            <w:b/>
            <w:lang w:eastAsia="pl-PL"/>
          </w:rPr>
          <w:alias w:val="Subject"/>
          <w:tag w:val=""/>
          <w:id w:val="-2054139674"/>
          <w:placeholder>
            <w:docPart w:val="C81284ABD2C8499197B7EE8BA69FDC05"/>
          </w:placeholder>
          <w:dataBinding w:prefixMappings="xmlns:ns0='http://purl.org/dc/elements/1.1/' xmlns:ns1='http://schemas.openxmlformats.org/package/2006/metadata/core-properties' " w:xpath="/ns1:coreProperties[1]/ns0:subject[1]" w:storeItemID="{6C3C8BC8-F283-45AE-878A-BAB7291924A1}"/>
          <w:text/>
        </w:sdtPr>
        <w:sdtEndPr/>
        <w:sdtContent>
          <w:r w:rsidR="009273CE">
            <w:rPr>
              <w:b/>
              <w:lang w:eastAsia="pl-PL"/>
            </w:rPr>
            <w:t>Dostawa sprzętu IT</w:t>
          </w:r>
        </w:sdtContent>
      </w:sdt>
      <w:r w:rsidR="000D66DD" w:rsidRPr="00520ABC">
        <w:rPr>
          <w:rFonts w:cs="Arial"/>
        </w:rPr>
        <w:t xml:space="preserve"> </w:t>
      </w:r>
      <w:r w:rsidRPr="00520ABC">
        <w:rPr>
          <w:rFonts w:cs="Arial"/>
          <w:b/>
        </w:rPr>
        <w:t>ZMIANA</w:t>
      </w:r>
      <w:r w:rsidRPr="00520ABC">
        <w:rPr>
          <w:rFonts w:cs="Arial"/>
        </w:rPr>
        <w:t>”. Na kopercie musi znajdować się nazwa wykonawcy, dokładny adres.</w:t>
      </w:r>
    </w:p>
    <w:p w14:paraId="00090552" w14:textId="77777777" w:rsidR="0068487B" w:rsidRPr="00520ABC" w:rsidRDefault="0068487B" w:rsidP="001142B4">
      <w:pPr>
        <w:pStyle w:val="NormalN"/>
        <w:numPr>
          <w:ilvl w:val="0"/>
          <w:numId w:val="55"/>
        </w:numPr>
        <w:ind w:left="357" w:hanging="357"/>
        <w:rPr>
          <w:rFonts w:cs="Arial"/>
        </w:rPr>
      </w:pPr>
      <w:r w:rsidRPr="00520ABC">
        <w:rPr>
          <w:rFonts w:cs="Arial"/>
        </w:rPr>
        <w:t>Wykonawca nie może wycofać oferty i wprowadzić zmian w ofercie po upływie ostatecznego terminu składania ofert.</w:t>
      </w:r>
    </w:p>
    <w:p w14:paraId="1D106A57" w14:textId="77777777" w:rsidR="00AA6E76" w:rsidRPr="00520ABC" w:rsidRDefault="00AA6E76" w:rsidP="00F74D51">
      <w:pPr>
        <w:pStyle w:val="Nagwek2"/>
        <w:spacing w:before="60" w:after="40"/>
        <w:rPr>
          <w:rFonts w:cs="Arial"/>
          <w:color w:val="auto"/>
          <w:sz w:val="22"/>
          <w:szCs w:val="22"/>
        </w:rPr>
      </w:pPr>
    </w:p>
    <w:p w14:paraId="751DC1D3" w14:textId="77777777" w:rsidR="00C32E9B" w:rsidRPr="00520ABC" w:rsidRDefault="00C32E9B" w:rsidP="00F74D51">
      <w:pPr>
        <w:pStyle w:val="Nagwek2"/>
        <w:spacing w:before="60" w:after="40"/>
        <w:rPr>
          <w:rFonts w:cs="Arial"/>
          <w:color w:val="auto"/>
          <w:sz w:val="22"/>
          <w:szCs w:val="22"/>
        </w:rPr>
      </w:pPr>
      <w:r w:rsidRPr="00520ABC">
        <w:rPr>
          <w:rFonts w:cs="Arial"/>
          <w:color w:val="auto"/>
          <w:sz w:val="22"/>
          <w:szCs w:val="22"/>
        </w:rPr>
        <w:t>Rozdział 11</w:t>
      </w:r>
      <w:r w:rsidRPr="00520ABC">
        <w:rPr>
          <w:rFonts w:cs="Arial"/>
          <w:color w:val="auto"/>
          <w:sz w:val="22"/>
          <w:szCs w:val="22"/>
        </w:rPr>
        <w:br/>
        <w:t>Miejsce oraz termin składania i otwarcia ofert</w:t>
      </w:r>
    </w:p>
    <w:p w14:paraId="11A1ADD9" w14:textId="77777777" w:rsidR="001D7A6D" w:rsidRPr="00520ABC" w:rsidRDefault="00BC5FA7" w:rsidP="007A23F5">
      <w:pPr>
        <w:pStyle w:val="NormalN"/>
        <w:numPr>
          <w:ilvl w:val="0"/>
          <w:numId w:val="12"/>
        </w:numPr>
        <w:ind w:left="357" w:hanging="357"/>
        <w:rPr>
          <w:rFonts w:cs="Arial"/>
        </w:rPr>
      </w:pPr>
      <w:r w:rsidRPr="00520ABC">
        <w:rPr>
          <w:rFonts w:cs="Arial"/>
        </w:rPr>
        <w:t>Miejsce s</w:t>
      </w:r>
      <w:r w:rsidR="006E6816" w:rsidRPr="00520ABC">
        <w:rPr>
          <w:rFonts w:cs="Arial"/>
        </w:rPr>
        <w:t xml:space="preserve">kładania ofert: Muzeum Warszawy przy </w:t>
      </w:r>
      <w:r w:rsidR="00BB70D7" w:rsidRPr="00520ABC">
        <w:rPr>
          <w:rFonts w:cs="Arial"/>
        </w:rPr>
        <w:t>Rynku Starego Miasta 28, 00-272</w:t>
      </w:r>
      <w:r w:rsidRPr="00520ABC">
        <w:rPr>
          <w:rFonts w:cs="Arial"/>
        </w:rPr>
        <w:t xml:space="preserve"> Warszawa (</w:t>
      </w:r>
      <w:r w:rsidR="006E6816" w:rsidRPr="00520ABC">
        <w:rPr>
          <w:rFonts w:cs="Arial"/>
        </w:rPr>
        <w:t xml:space="preserve">Kancelaria </w:t>
      </w:r>
      <w:r w:rsidR="005209EC" w:rsidRPr="00520ABC">
        <w:rPr>
          <w:rFonts w:cs="Arial"/>
        </w:rPr>
        <w:t xml:space="preserve"> </w:t>
      </w:r>
      <w:r w:rsidR="00BB70D7" w:rsidRPr="00520ABC">
        <w:rPr>
          <w:rFonts w:cs="Arial"/>
        </w:rPr>
        <w:t>- parter</w:t>
      </w:r>
      <w:r w:rsidR="001D7A6D" w:rsidRPr="00520ABC">
        <w:rPr>
          <w:rFonts w:cs="Arial"/>
        </w:rPr>
        <w:t>).</w:t>
      </w:r>
    </w:p>
    <w:p w14:paraId="02971835" w14:textId="60D8362A" w:rsidR="001D7A6D" w:rsidRPr="006047C7" w:rsidRDefault="00BC5FA7" w:rsidP="007A23F5">
      <w:pPr>
        <w:pStyle w:val="NormalN"/>
        <w:numPr>
          <w:ilvl w:val="0"/>
          <w:numId w:val="12"/>
        </w:numPr>
        <w:ind w:left="357" w:hanging="357"/>
        <w:rPr>
          <w:rFonts w:cs="Arial"/>
          <w:color w:val="FF0000"/>
        </w:rPr>
      </w:pPr>
      <w:r w:rsidRPr="00520ABC">
        <w:rPr>
          <w:rFonts w:cs="Arial"/>
        </w:rPr>
        <w:t xml:space="preserve">Termin składania ofert: </w:t>
      </w:r>
      <w:r w:rsidR="002E7FCC" w:rsidRPr="00520ABC">
        <w:rPr>
          <w:rFonts w:cs="Arial"/>
        </w:rPr>
        <w:t xml:space="preserve">do </w:t>
      </w:r>
      <w:r w:rsidR="006047C7" w:rsidRPr="006047C7">
        <w:rPr>
          <w:rFonts w:cs="Arial"/>
          <w:b/>
          <w:color w:val="FF0000"/>
        </w:rPr>
        <w:t>25</w:t>
      </w:r>
      <w:r w:rsidR="00FC0BB7" w:rsidRPr="006047C7">
        <w:rPr>
          <w:rFonts w:cs="Arial"/>
          <w:b/>
          <w:color w:val="FF0000"/>
        </w:rPr>
        <w:t>.04.</w:t>
      </w:r>
      <w:r w:rsidR="008B572E" w:rsidRPr="006047C7">
        <w:rPr>
          <w:rFonts w:cs="Arial"/>
          <w:b/>
          <w:color w:val="FF0000"/>
        </w:rPr>
        <w:t xml:space="preserve"> 2019</w:t>
      </w:r>
      <w:r w:rsidR="00BB70D7" w:rsidRPr="006047C7">
        <w:rPr>
          <w:rFonts w:cs="Arial"/>
          <w:b/>
          <w:color w:val="FF0000"/>
        </w:rPr>
        <w:t xml:space="preserve"> roku, godzina 10:00</w:t>
      </w:r>
      <w:r w:rsidR="00B65A48" w:rsidRPr="006047C7">
        <w:rPr>
          <w:rFonts w:cs="Arial"/>
          <w:b/>
          <w:color w:val="FF0000"/>
        </w:rPr>
        <w:t>.</w:t>
      </w:r>
    </w:p>
    <w:p w14:paraId="79884978" w14:textId="77777777" w:rsidR="006E6816" w:rsidRPr="00520ABC" w:rsidRDefault="00BC5FA7" w:rsidP="007A23F5">
      <w:pPr>
        <w:pStyle w:val="NormalN"/>
        <w:numPr>
          <w:ilvl w:val="0"/>
          <w:numId w:val="12"/>
        </w:numPr>
        <w:ind w:left="357" w:hanging="357"/>
        <w:rPr>
          <w:rFonts w:cs="Arial"/>
        </w:rPr>
      </w:pPr>
      <w:r w:rsidRPr="00520ABC">
        <w:rPr>
          <w:rFonts w:cs="Arial"/>
        </w:rPr>
        <w:t xml:space="preserve">Miejsce otwarcia ofert: sala konferencyjna w </w:t>
      </w:r>
      <w:r w:rsidR="00CB62F7" w:rsidRPr="00520ABC">
        <w:rPr>
          <w:rFonts w:cs="Arial"/>
        </w:rPr>
        <w:t>siedzibie</w:t>
      </w:r>
      <w:r w:rsidRPr="00520ABC">
        <w:rPr>
          <w:rFonts w:cs="Arial"/>
        </w:rPr>
        <w:t xml:space="preserve"> </w:t>
      </w:r>
      <w:r w:rsidR="006E6816" w:rsidRPr="00520ABC">
        <w:rPr>
          <w:rFonts w:cs="Arial"/>
        </w:rPr>
        <w:t xml:space="preserve">Muzeum Warszawy przy </w:t>
      </w:r>
      <w:r w:rsidR="00BB70D7" w:rsidRPr="00520ABC">
        <w:rPr>
          <w:rFonts w:cs="Arial"/>
        </w:rPr>
        <w:t>Rynku Starego Miasta 28, 00-272 Warszawa</w:t>
      </w:r>
      <w:r w:rsidR="006E6816" w:rsidRPr="00520ABC">
        <w:rPr>
          <w:rFonts w:cs="Arial"/>
        </w:rPr>
        <w:t>.</w:t>
      </w:r>
    </w:p>
    <w:p w14:paraId="7C7784D7" w14:textId="3EC1299F" w:rsidR="00905AF3" w:rsidRPr="006047C7" w:rsidRDefault="006E6816" w:rsidP="007A23F5">
      <w:pPr>
        <w:pStyle w:val="NormalN"/>
        <w:numPr>
          <w:ilvl w:val="0"/>
          <w:numId w:val="12"/>
        </w:numPr>
        <w:ind w:left="357" w:hanging="357"/>
        <w:rPr>
          <w:rFonts w:cs="Arial"/>
          <w:color w:val="FF0000"/>
        </w:rPr>
      </w:pPr>
      <w:r w:rsidRPr="00520ABC">
        <w:rPr>
          <w:rFonts w:cs="Arial"/>
        </w:rPr>
        <w:t xml:space="preserve"> </w:t>
      </w:r>
      <w:r w:rsidR="00BC5FA7" w:rsidRPr="00520ABC">
        <w:rPr>
          <w:rFonts w:cs="Arial"/>
        </w:rPr>
        <w:t xml:space="preserve">Termin otwarcia ofert: </w:t>
      </w:r>
      <w:r w:rsidR="006047C7" w:rsidRPr="006047C7">
        <w:rPr>
          <w:rFonts w:cs="Arial"/>
          <w:b/>
          <w:color w:val="FF0000"/>
        </w:rPr>
        <w:t>25</w:t>
      </w:r>
      <w:r w:rsidR="00FC0BB7" w:rsidRPr="006047C7">
        <w:rPr>
          <w:rFonts w:cs="Arial"/>
          <w:b/>
          <w:color w:val="FF0000"/>
        </w:rPr>
        <w:t>.04.</w:t>
      </w:r>
      <w:r w:rsidR="00AA6E76" w:rsidRPr="006047C7">
        <w:rPr>
          <w:rFonts w:cs="Arial"/>
          <w:b/>
          <w:color w:val="FF0000"/>
        </w:rPr>
        <w:t xml:space="preserve"> </w:t>
      </w:r>
      <w:r w:rsidR="008B572E" w:rsidRPr="006047C7">
        <w:rPr>
          <w:rFonts w:cs="Arial"/>
          <w:b/>
          <w:color w:val="FF0000"/>
        </w:rPr>
        <w:t>2019</w:t>
      </w:r>
      <w:r w:rsidR="00BB70D7" w:rsidRPr="006047C7">
        <w:rPr>
          <w:rFonts w:cs="Arial"/>
          <w:b/>
          <w:color w:val="FF0000"/>
        </w:rPr>
        <w:t xml:space="preserve"> roku, godzina 10:15</w:t>
      </w:r>
      <w:r w:rsidR="008506D4" w:rsidRPr="006047C7">
        <w:rPr>
          <w:rFonts w:cs="Arial"/>
          <w:b/>
          <w:color w:val="FF0000"/>
        </w:rPr>
        <w:t>.</w:t>
      </w:r>
    </w:p>
    <w:p w14:paraId="55930098" w14:textId="77777777" w:rsidR="00AA6E76" w:rsidRPr="00520ABC" w:rsidRDefault="00AA6E76" w:rsidP="00F74D51">
      <w:pPr>
        <w:pStyle w:val="Nagwek2"/>
        <w:tabs>
          <w:tab w:val="left" w:pos="3135"/>
        </w:tabs>
        <w:spacing w:before="60" w:after="40"/>
        <w:rPr>
          <w:rFonts w:cs="Arial"/>
          <w:color w:val="auto"/>
          <w:sz w:val="22"/>
          <w:szCs w:val="22"/>
        </w:rPr>
      </w:pPr>
    </w:p>
    <w:p w14:paraId="103033CE" w14:textId="77777777" w:rsidR="00C32E9B" w:rsidRPr="00520ABC" w:rsidRDefault="00FC2AC2" w:rsidP="00F74D51">
      <w:pPr>
        <w:pStyle w:val="Nagwek2"/>
        <w:tabs>
          <w:tab w:val="left" w:pos="3135"/>
        </w:tabs>
        <w:spacing w:before="60" w:after="40"/>
        <w:rPr>
          <w:rFonts w:cs="Arial"/>
          <w:color w:val="auto"/>
          <w:sz w:val="22"/>
          <w:szCs w:val="22"/>
        </w:rPr>
      </w:pPr>
      <w:r w:rsidRPr="00520ABC">
        <w:rPr>
          <w:rFonts w:cs="Arial"/>
          <w:color w:val="auto"/>
          <w:sz w:val="22"/>
          <w:szCs w:val="22"/>
        </w:rPr>
        <w:t>Rozdział 12</w:t>
      </w:r>
      <w:r w:rsidR="0008133D" w:rsidRPr="00520ABC">
        <w:rPr>
          <w:rFonts w:cs="Arial"/>
          <w:color w:val="auto"/>
          <w:sz w:val="22"/>
          <w:szCs w:val="22"/>
        </w:rPr>
        <w:tab/>
      </w:r>
      <w:r w:rsidRPr="00520ABC">
        <w:rPr>
          <w:rFonts w:cs="Arial"/>
          <w:color w:val="auto"/>
          <w:sz w:val="22"/>
          <w:szCs w:val="22"/>
        </w:rPr>
        <w:br/>
      </w:r>
      <w:r w:rsidR="00C32E9B" w:rsidRPr="00520ABC">
        <w:rPr>
          <w:rFonts w:cs="Arial"/>
          <w:color w:val="auto"/>
          <w:sz w:val="22"/>
          <w:szCs w:val="22"/>
        </w:rPr>
        <w:t>Opis sposobu obliczania ceny</w:t>
      </w:r>
    </w:p>
    <w:p w14:paraId="24401784" w14:textId="77777777" w:rsidR="005E35EA" w:rsidRPr="00520ABC" w:rsidRDefault="005E35EA" w:rsidP="007A23F5">
      <w:pPr>
        <w:pStyle w:val="NormalN"/>
        <w:numPr>
          <w:ilvl w:val="0"/>
          <w:numId w:val="15"/>
        </w:numPr>
        <w:ind w:left="357" w:hanging="357"/>
        <w:rPr>
          <w:rFonts w:cs="Arial"/>
        </w:rPr>
      </w:pPr>
      <w:r w:rsidRPr="00520ABC">
        <w:rPr>
          <w:rFonts w:cs="Arial"/>
        </w:rPr>
        <w:t>Zamawiający informuje, że oferowane przez wykonawcę ceny za poszczególne oceniane elementy oferty są cenami ryczałtowymi.</w:t>
      </w:r>
    </w:p>
    <w:p w14:paraId="49D2E6D6" w14:textId="77777777" w:rsidR="005E35EA" w:rsidRPr="00520ABC" w:rsidRDefault="005E35EA" w:rsidP="007A23F5">
      <w:pPr>
        <w:pStyle w:val="NormalN"/>
        <w:numPr>
          <w:ilvl w:val="0"/>
          <w:numId w:val="15"/>
        </w:numPr>
        <w:ind w:left="357" w:hanging="357"/>
        <w:rPr>
          <w:rFonts w:cs="Arial"/>
        </w:rPr>
      </w:pPr>
      <w:r w:rsidRPr="00520ABC">
        <w:rPr>
          <w:rFonts w:cs="Arial"/>
        </w:rPr>
        <w:t xml:space="preserve">Cena każdej opłaty musi być wyższa od 0 i wyrażona w PLN. </w:t>
      </w:r>
    </w:p>
    <w:p w14:paraId="3AEE8F50" w14:textId="77777777" w:rsidR="005E35EA" w:rsidRPr="00520ABC" w:rsidRDefault="005E35EA" w:rsidP="007A23F5">
      <w:pPr>
        <w:pStyle w:val="NormalN"/>
        <w:numPr>
          <w:ilvl w:val="0"/>
          <w:numId w:val="15"/>
        </w:numPr>
        <w:ind w:left="357" w:hanging="357"/>
        <w:rPr>
          <w:rFonts w:cs="Arial"/>
        </w:rPr>
      </w:pPr>
      <w:r w:rsidRPr="00520ABC">
        <w:rPr>
          <w:rFonts w:cs="Arial"/>
        </w:rPr>
        <w:t>Wysokości upustu muszą być podane w procentach z dokładnością do dwóch miejsc po przecinku.</w:t>
      </w:r>
    </w:p>
    <w:p w14:paraId="6CFCB54B" w14:textId="77777777" w:rsidR="005E35EA" w:rsidRPr="00520ABC" w:rsidRDefault="005E35EA" w:rsidP="007A23F5">
      <w:pPr>
        <w:pStyle w:val="NormalN"/>
        <w:numPr>
          <w:ilvl w:val="0"/>
          <w:numId w:val="15"/>
        </w:numPr>
        <w:ind w:left="357" w:hanging="357"/>
        <w:rPr>
          <w:rFonts w:cs="Arial"/>
        </w:rPr>
      </w:pPr>
      <w:r w:rsidRPr="00520ABC">
        <w:rPr>
          <w:rFonts w:cs="Arial"/>
        </w:rPr>
        <w:t>Rozliczenia między Zamawiającym a wykonawcą prowadzone będą wyłącznie w walucie polskiej.</w:t>
      </w:r>
    </w:p>
    <w:p w14:paraId="35C3F828" w14:textId="77777777" w:rsidR="005E35EA" w:rsidRPr="00520ABC" w:rsidRDefault="005E35EA" w:rsidP="007A23F5">
      <w:pPr>
        <w:pStyle w:val="NormalN"/>
        <w:numPr>
          <w:ilvl w:val="0"/>
          <w:numId w:val="15"/>
        </w:numPr>
        <w:ind w:left="357" w:hanging="357"/>
        <w:rPr>
          <w:rFonts w:cs="Arial"/>
        </w:rPr>
      </w:pPr>
      <w:r w:rsidRPr="00520ABC">
        <w:rPr>
          <w:rFonts w:cs="Arial"/>
        </w:rPr>
        <w:t>Zamawiający wymaga, aby wszystkie ceny były podane w złotych polskich, z zaokrągleniem do dwóch miejsc po przecinku zgodnie z matematycznymi zasadami zaokrąglania tj.:</w:t>
      </w:r>
    </w:p>
    <w:p w14:paraId="3A13DE63" w14:textId="188EF9EB" w:rsidR="005E35EA" w:rsidRDefault="005E35EA" w:rsidP="007A23F5">
      <w:pPr>
        <w:pStyle w:val="NormalN"/>
        <w:numPr>
          <w:ilvl w:val="1"/>
          <w:numId w:val="16"/>
        </w:numPr>
        <w:rPr>
          <w:rFonts w:cs="Arial"/>
        </w:rPr>
      </w:pPr>
      <w:r w:rsidRPr="00520ABC">
        <w:rPr>
          <w:rFonts w:cs="Arial"/>
        </w:rPr>
        <w:t xml:space="preserve">ułamek kończący się cyfrą od 1 do 4 zaokrąglić należy w dół, </w:t>
      </w:r>
    </w:p>
    <w:p w14:paraId="27475D39" w14:textId="77777777" w:rsidR="00905AF3" w:rsidRPr="001101E6" w:rsidRDefault="005E35EA" w:rsidP="007A23F5">
      <w:pPr>
        <w:pStyle w:val="NormalN"/>
        <w:numPr>
          <w:ilvl w:val="1"/>
          <w:numId w:val="16"/>
        </w:numPr>
        <w:rPr>
          <w:rFonts w:cs="Arial"/>
        </w:rPr>
      </w:pPr>
      <w:r w:rsidRPr="001101E6">
        <w:rPr>
          <w:rFonts w:cs="Arial"/>
        </w:rPr>
        <w:t>ułamek kończący się cyfrą od 5 do 9 zaokrąglić należy w górę.</w:t>
      </w:r>
    </w:p>
    <w:p w14:paraId="63AE0FF7" w14:textId="77777777" w:rsidR="00AA6E76" w:rsidRPr="00520ABC" w:rsidRDefault="00AA6E76" w:rsidP="00F74D51">
      <w:pPr>
        <w:rPr>
          <w:rFonts w:cs="Arial"/>
          <w:b/>
        </w:rPr>
      </w:pPr>
    </w:p>
    <w:p w14:paraId="77D024B4" w14:textId="77777777" w:rsidR="00600994" w:rsidRPr="00520ABC" w:rsidRDefault="00FC2AC2" w:rsidP="00F74D51">
      <w:pPr>
        <w:rPr>
          <w:b/>
        </w:rPr>
      </w:pPr>
      <w:r w:rsidRPr="00520ABC">
        <w:rPr>
          <w:rFonts w:cs="Arial"/>
          <w:b/>
        </w:rPr>
        <w:t>Rozdział 13</w:t>
      </w:r>
    </w:p>
    <w:p w14:paraId="071CF4CC" w14:textId="77777777" w:rsidR="00525800" w:rsidRPr="00520ABC" w:rsidRDefault="00525800" w:rsidP="00F74D51">
      <w:pPr>
        <w:pStyle w:val="Nagwek2"/>
        <w:spacing w:before="60" w:after="40"/>
        <w:rPr>
          <w:rFonts w:cs="Arial"/>
          <w:color w:val="auto"/>
          <w:sz w:val="22"/>
          <w:szCs w:val="22"/>
        </w:rPr>
      </w:pPr>
      <w:r w:rsidRPr="00520ABC">
        <w:rPr>
          <w:rFonts w:cs="Arial"/>
          <w:color w:val="auto"/>
          <w:sz w:val="22"/>
          <w:szCs w:val="22"/>
        </w:rPr>
        <w:t>Opis kryteriów, którymi Zamawiający będzie się kierował przy wyborze oferty</w:t>
      </w:r>
    </w:p>
    <w:p w14:paraId="660A8768" w14:textId="3C97CC30" w:rsidR="00525800" w:rsidRPr="00520ABC" w:rsidRDefault="00525800" w:rsidP="007A23F5">
      <w:pPr>
        <w:pStyle w:val="Akapitzlist"/>
        <w:numPr>
          <w:ilvl w:val="2"/>
          <w:numId w:val="12"/>
        </w:numPr>
      </w:pPr>
      <w:r w:rsidRPr="00520ABC">
        <w:t>Przy dokonywaniu wyboru najkorzystniejszej oferty Zamawiający stosować będzie następujące kryteria o wagach jak niżej:</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92"/>
        <w:gridCol w:w="6171"/>
        <w:gridCol w:w="890"/>
        <w:gridCol w:w="878"/>
      </w:tblGrid>
      <w:tr w:rsidR="00520ABC" w:rsidRPr="00520ABC" w14:paraId="0A814C12" w14:textId="77777777" w:rsidTr="009273CE">
        <w:tc>
          <w:tcPr>
            <w:tcW w:w="592" w:type="dxa"/>
          </w:tcPr>
          <w:p w14:paraId="3CF98C9B" w14:textId="77777777" w:rsidR="00525800" w:rsidRPr="00840879" w:rsidRDefault="00525800" w:rsidP="00F74D51">
            <w:pPr>
              <w:autoSpaceDE w:val="0"/>
              <w:autoSpaceDN w:val="0"/>
              <w:adjustRightInd w:val="0"/>
              <w:jc w:val="center"/>
            </w:pPr>
            <w:r w:rsidRPr="00840879">
              <w:t>Lp.</w:t>
            </w:r>
          </w:p>
        </w:tc>
        <w:tc>
          <w:tcPr>
            <w:tcW w:w="6171" w:type="dxa"/>
            <w:vAlign w:val="center"/>
          </w:tcPr>
          <w:p w14:paraId="4C93D865" w14:textId="77777777" w:rsidR="00525800" w:rsidRPr="00840879" w:rsidRDefault="00525800" w:rsidP="00F74D51">
            <w:pPr>
              <w:autoSpaceDE w:val="0"/>
              <w:autoSpaceDN w:val="0"/>
              <w:adjustRightInd w:val="0"/>
              <w:jc w:val="center"/>
            </w:pPr>
            <w:r w:rsidRPr="00840879">
              <w:t>Kryterium</w:t>
            </w:r>
          </w:p>
        </w:tc>
        <w:tc>
          <w:tcPr>
            <w:tcW w:w="890" w:type="dxa"/>
            <w:vAlign w:val="center"/>
          </w:tcPr>
          <w:p w14:paraId="5EE17C79" w14:textId="77777777" w:rsidR="00525800" w:rsidRPr="00840879" w:rsidRDefault="00525800" w:rsidP="00F74D51">
            <w:pPr>
              <w:autoSpaceDE w:val="0"/>
              <w:autoSpaceDN w:val="0"/>
              <w:adjustRightInd w:val="0"/>
              <w:jc w:val="center"/>
            </w:pPr>
            <w:r w:rsidRPr="00840879">
              <w:t>Symbol</w:t>
            </w:r>
          </w:p>
        </w:tc>
        <w:tc>
          <w:tcPr>
            <w:tcW w:w="878" w:type="dxa"/>
            <w:vAlign w:val="center"/>
          </w:tcPr>
          <w:p w14:paraId="0B710960" w14:textId="77777777" w:rsidR="00525800" w:rsidRPr="00840879" w:rsidRDefault="00525800" w:rsidP="00F74D51">
            <w:pPr>
              <w:autoSpaceDE w:val="0"/>
              <w:autoSpaceDN w:val="0"/>
              <w:adjustRightInd w:val="0"/>
              <w:jc w:val="center"/>
            </w:pPr>
            <w:r w:rsidRPr="00840879">
              <w:t>Waga</w:t>
            </w:r>
          </w:p>
        </w:tc>
      </w:tr>
      <w:tr w:rsidR="00520ABC" w:rsidRPr="00520ABC" w14:paraId="55E24E7C" w14:textId="77777777" w:rsidTr="009273CE">
        <w:tc>
          <w:tcPr>
            <w:tcW w:w="592" w:type="dxa"/>
          </w:tcPr>
          <w:p w14:paraId="1D4FF7C1" w14:textId="1E563871" w:rsidR="00525800" w:rsidRPr="00840879" w:rsidRDefault="00F02350" w:rsidP="00F74D51">
            <w:pPr>
              <w:autoSpaceDE w:val="0"/>
              <w:autoSpaceDN w:val="0"/>
              <w:adjustRightInd w:val="0"/>
            </w:pPr>
            <w:r w:rsidRPr="00840879">
              <w:t>1</w:t>
            </w:r>
            <w:r w:rsidR="005E22DD">
              <w:t>.</w:t>
            </w:r>
          </w:p>
        </w:tc>
        <w:tc>
          <w:tcPr>
            <w:tcW w:w="6171" w:type="dxa"/>
            <w:vAlign w:val="center"/>
          </w:tcPr>
          <w:p w14:paraId="1FE056D8" w14:textId="77777777" w:rsidR="00525800" w:rsidRPr="00840879" w:rsidRDefault="00525800" w:rsidP="00F74D51">
            <w:pPr>
              <w:autoSpaceDE w:val="0"/>
              <w:autoSpaceDN w:val="0"/>
              <w:adjustRightInd w:val="0"/>
            </w:pPr>
            <w:r w:rsidRPr="00840879">
              <w:t>Cena</w:t>
            </w:r>
          </w:p>
        </w:tc>
        <w:tc>
          <w:tcPr>
            <w:tcW w:w="890" w:type="dxa"/>
            <w:vAlign w:val="center"/>
          </w:tcPr>
          <w:p w14:paraId="7C706AFE" w14:textId="77777777" w:rsidR="00525800" w:rsidRPr="00840879" w:rsidRDefault="00525800" w:rsidP="00F74D51">
            <w:pPr>
              <w:autoSpaceDE w:val="0"/>
              <w:autoSpaceDN w:val="0"/>
              <w:adjustRightInd w:val="0"/>
              <w:jc w:val="center"/>
            </w:pPr>
            <w:r w:rsidRPr="00840879">
              <w:t>C</w:t>
            </w:r>
          </w:p>
        </w:tc>
        <w:tc>
          <w:tcPr>
            <w:tcW w:w="878" w:type="dxa"/>
            <w:vAlign w:val="center"/>
          </w:tcPr>
          <w:p w14:paraId="7FC579E5" w14:textId="77777777" w:rsidR="00525800" w:rsidRPr="00840879" w:rsidRDefault="002C5787" w:rsidP="00F74D51">
            <w:pPr>
              <w:autoSpaceDE w:val="0"/>
              <w:autoSpaceDN w:val="0"/>
              <w:adjustRightInd w:val="0"/>
              <w:jc w:val="center"/>
            </w:pPr>
            <w:r w:rsidRPr="005E22DD">
              <w:t>6</w:t>
            </w:r>
            <w:r w:rsidR="00525800" w:rsidRPr="005E22DD">
              <w:t>0</w:t>
            </w:r>
          </w:p>
        </w:tc>
      </w:tr>
      <w:tr w:rsidR="00520ABC" w:rsidRPr="00520ABC" w14:paraId="1AF45DC7" w14:textId="77777777" w:rsidTr="009273CE">
        <w:tc>
          <w:tcPr>
            <w:tcW w:w="592" w:type="dxa"/>
          </w:tcPr>
          <w:p w14:paraId="65E9D478" w14:textId="34077D14" w:rsidR="00525800" w:rsidRPr="00840879" w:rsidRDefault="00F02350" w:rsidP="00F74D51">
            <w:pPr>
              <w:autoSpaceDE w:val="0"/>
              <w:autoSpaceDN w:val="0"/>
              <w:adjustRightInd w:val="0"/>
            </w:pPr>
            <w:r w:rsidRPr="00840879">
              <w:t>2</w:t>
            </w:r>
            <w:r w:rsidR="005E22DD">
              <w:t>.</w:t>
            </w:r>
          </w:p>
        </w:tc>
        <w:tc>
          <w:tcPr>
            <w:tcW w:w="6171" w:type="dxa"/>
            <w:shd w:val="clear" w:color="auto" w:fill="auto"/>
            <w:vAlign w:val="center"/>
          </w:tcPr>
          <w:p w14:paraId="5688EF3C" w14:textId="6B3821A0" w:rsidR="00525800" w:rsidRPr="00840879" w:rsidRDefault="000858A3" w:rsidP="00F74D51">
            <w:pPr>
              <w:autoSpaceDE w:val="0"/>
              <w:autoSpaceDN w:val="0"/>
              <w:adjustRightInd w:val="0"/>
            </w:pPr>
            <w:r>
              <w:t>Czas dostawy</w:t>
            </w:r>
          </w:p>
        </w:tc>
        <w:tc>
          <w:tcPr>
            <w:tcW w:w="890" w:type="dxa"/>
            <w:shd w:val="clear" w:color="auto" w:fill="auto"/>
            <w:vAlign w:val="center"/>
          </w:tcPr>
          <w:p w14:paraId="5E4EC35C" w14:textId="3419C5DC" w:rsidR="00525800" w:rsidRPr="00840879" w:rsidRDefault="00D61C7C" w:rsidP="00F74D51">
            <w:pPr>
              <w:autoSpaceDE w:val="0"/>
              <w:autoSpaceDN w:val="0"/>
              <w:adjustRightInd w:val="0"/>
              <w:jc w:val="center"/>
            </w:pPr>
            <w:r w:rsidRPr="00840879">
              <w:t>D</w:t>
            </w:r>
          </w:p>
        </w:tc>
        <w:tc>
          <w:tcPr>
            <w:tcW w:w="878" w:type="dxa"/>
            <w:shd w:val="clear" w:color="auto" w:fill="auto"/>
            <w:vAlign w:val="center"/>
          </w:tcPr>
          <w:p w14:paraId="0EA99636" w14:textId="1DBFB54F" w:rsidR="00525800" w:rsidRPr="00840879" w:rsidRDefault="005E22DD" w:rsidP="00F74D51">
            <w:pPr>
              <w:autoSpaceDE w:val="0"/>
              <w:autoSpaceDN w:val="0"/>
              <w:adjustRightInd w:val="0"/>
              <w:jc w:val="center"/>
            </w:pPr>
            <w:r w:rsidRPr="005E22DD">
              <w:t>2</w:t>
            </w:r>
            <w:r w:rsidR="00EF2443" w:rsidRPr="005E22DD">
              <w:t>0</w:t>
            </w:r>
          </w:p>
        </w:tc>
      </w:tr>
      <w:tr w:rsidR="005E22DD" w:rsidRPr="00520ABC" w14:paraId="3FC36ADF" w14:textId="77777777" w:rsidTr="009273CE">
        <w:tc>
          <w:tcPr>
            <w:tcW w:w="592" w:type="dxa"/>
          </w:tcPr>
          <w:p w14:paraId="16FA5F90" w14:textId="47200FB5" w:rsidR="005E22DD" w:rsidRPr="00840879" w:rsidRDefault="005E22DD" w:rsidP="00F74D51">
            <w:pPr>
              <w:autoSpaceDE w:val="0"/>
              <w:autoSpaceDN w:val="0"/>
              <w:adjustRightInd w:val="0"/>
            </w:pPr>
            <w:r>
              <w:t>3.</w:t>
            </w:r>
          </w:p>
        </w:tc>
        <w:tc>
          <w:tcPr>
            <w:tcW w:w="6171" w:type="dxa"/>
            <w:shd w:val="clear" w:color="auto" w:fill="auto"/>
            <w:vAlign w:val="center"/>
          </w:tcPr>
          <w:p w14:paraId="1E30CE3D" w14:textId="636EFA66" w:rsidR="005E22DD" w:rsidRPr="00840879" w:rsidRDefault="000858A3" w:rsidP="00F74D51">
            <w:pPr>
              <w:autoSpaceDE w:val="0"/>
              <w:autoSpaceDN w:val="0"/>
              <w:adjustRightInd w:val="0"/>
            </w:pPr>
            <w:r>
              <w:t>Okres gwarancji</w:t>
            </w:r>
          </w:p>
        </w:tc>
        <w:tc>
          <w:tcPr>
            <w:tcW w:w="890" w:type="dxa"/>
            <w:shd w:val="clear" w:color="auto" w:fill="auto"/>
            <w:vAlign w:val="center"/>
          </w:tcPr>
          <w:p w14:paraId="5164B31B" w14:textId="3388FDE3" w:rsidR="005E22DD" w:rsidRPr="00840879" w:rsidRDefault="000858A3" w:rsidP="00F74D51">
            <w:pPr>
              <w:autoSpaceDE w:val="0"/>
              <w:autoSpaceDN w:val="0"/>
              <w:adjustRightInd w:val="0"/>
              <w:jc w:val="center"/>
            </w:pPr>
            <w:r>
              <w:t>G</w:t>
            </w:r>
          </w:p>
        </w:tc>
        <w:tc>
          <w:tcPr>
            <w:tcW w:w="878" w:type="dxa"/>
            <w:shd w:val="clear" w:color="auto" w:fill="auto"/>
            <w:vAlign w:val="center"/>
          </w:tcPr>
          <w:p w14:paraId="1F37EE73" w14:textId="46E7D696" w:rsidR="005E22DD" w:rsidRPr="005E22DD" w:rsidRDefault="005E22DD" w:rsidP="00F74D51">
            <w:pPr>
              <w:autoSpaceDE w:val="0"/>
              <w:autoSpaceDN w:val="0"/>
              <w:adjustRightInd w:val="0"/>
              <w:jc w:val="center"/>
            </w:pPr>
            <w:r>
              <w:t>20</w:t>
            </w:r>
          </w:p>
        </w:tc>
      </w:tr>
      <w:tr w:rsidR="009273CE" w:rsidRPr="00520ABC" w14:paraId="2B14B21D" w14:textId="77777777" w:rsidTr="00622FAB">
        <w:tc>
          <w:tcPr>
            <w:tcW w:w="7653" w:type="dxa"/>
            <w:gridSpan w:val="3"/>
          </w:tcPr>
          <w:p w14:paraId="7165907F" w14:textId="09F14AD3" w:rsidR="009273CE" w:rsidRPr="00840879" w:rsidRDefault="009273CE" w:rsidP="009273CE">
            <w:pPr>
              <w:autoSpaceDE w:val="0"/>
              <w:autoSpaceDN w:val="0"/>
              <w:adjustRightInd w:val="0"/>
              <w:jc w:val="right"/>
            </w:pPr>
            <w:r w:rsidRPr="00840879">
              <w:t>Razem:</w:t>
            </w:r>
          </w:p>
        </w:tc>
        <w:tc>
          <w:tcPr>
            <w:tcW w:w="878" w:type="dxa"/>
            <w:vAlign w:val="center"/>
          </w:tcPr>
          <w:p w14:paraId="60655903" w14:textId="77777777" w:rsidR="009273CE" w:rsidRPr="00840879" w:rsidRDefault="009273CE" w:rsidP="00F74D51">
            <w:pPr>
              <w:autoSpaceDE w:val="0"/>
              <w:autoSpaceDN w:val="0"/>
              <w:adjustRightInd w:val="0"/>
              <w:jc w:val="center"/>
            </w:pPr>
            <w:r w:rsidRPr="00840879">
              <w:t>100</w:t>
            </w:r>
          </w:p>
        </w:tc>
      </w:tr>
    </w:tbl>
    <w:p w14:paraId="5401DD33" w14:textId="60E745D2" w:rsidR="00525800" w:rsidRPr="00520ABC" w:rsidRDefault="004A6D74" w:rsidP="00A836F0">
      <w:r>
        <w:tab/>
        <w:t xml:space="preserve">1% = 1 pkt </w:t>
      </w:r>
    </w:p>
    <w:p w14:paraId="668FBF1F" w14:textId="23BAE660" w:rsidR="00525800" w:rsidRPr="00871276" w:rsidRDefault="00525800" w:rsidP="001142B4">
      <w:pPr>
        <w:pStyle w:val="Akapitzlist"/>
        <w:numPr>
          <w:ilvl w:val="0"/>
          <w:numId w:val="57"/>
        </w:numPr>
        <w:jc w:val="left"/>
      </w:pPr>
      <w:r w:rsidRPr="00871276">
        <w:t xml:space="preserve">Punktacja w kryterium </w:t>
      </w:r>
      <w:r w:rsidR="00871276" w:rsidRPr="00871276">
        <w:t>„</w:t>
      </w:r>
      <w:r w:rsidRPr="00871276">
        <w:rPr>
          <w:b/>
        </w:rPr>
        <w:t>Cena</w:t>
      </w:r>
      <w:r w:rsidR="00871276" w:rsidRPr="00871276">
        <w:rPr>
          <w:b/>
        </w:rPr>
        <w:t>”</w:t>
      </w:r>
      <w:r w:rsidRPr="00871276">
        <w:t xml:space="preserve"> zostanie wyliczona w następujący sposób (maksymalna liczba punktów: </w:t>
      </w:r>
      <w:r w:rsidR="00FD3BD2" w:rsidRPr="00871276">
        <w:t>60</w:t>
      </w:r>
      <w:r w:rsidRPr="00871276">
        <w:t>):</w:t>
      </w:r>
    </w:p>
    <w:p w14:paraId="33A4010C" w14:textId="5C267198" w:rsidR="00525800" w:rsidRPr="00871276" w:rsidRDefault="00D61C7C" w:rsidP="00F74D51">
      <w:pPr>
        <w:pStyle w:val="Akapitzlist"/>
        <w:ind w:left="360"/>
      </w:pPr>
      <w:r w:rsidRPr="00871276">
        <w:t xml:space="preserve">C – </w:t>
      </w:r>
      <w:r w:rsidRPr="00871276">
        <w:tab/>
        <w:t>ilość punktów w kryterium cena</w:t>
      </w:r>
    </w:p>
    <w:p w14:paraId="35C8FBB5" w14:textId="77777777" w:rsidR="00525800" w:rsidRPr="00871276" w:rsidRDefault="00525800" w:rsidP="00F74D51">
      <w:pPr>
        <w:pStyle w:val="Akapitzlist"/>
        <w:ind w:left="360"/>
      </w:pPr>
      <w:r w:rsidRPr="00871276">
        <w:rPr>
          <w:b/>
        </w:rPr>
        <w:t>C</w:t>
      </w:r>
      <w:r w:rsidRPr="00871276">
        <w:rPr>
          <w:b/>
          <w:vertAlign w:val="subscript"/>
        </w:rPr>
        <w:t>W</w:t>
      </w:r>
      <w:r w:rsidRPr="00871276">
        <w:rPr>
          <w:b/>
        </w:rPr>
        <w:t xml:space="preserve"> </w:t>
      </w:r>
      <w:r w:rsidRPr="00871276">
        <w:t>– cena za realizację przedmiotu zamówienia zaproponowana przez Wykonawcę</w:t>
      </w:r>
    </w:p>
    <w:p w14:paraId="7A6D1A21" w14:textId="77777777" w:rsidR="00525800" w:rsidRPr="00871276" w:rsidRDefault="00525800" w:rsidP="00F74D51">
      <w:pPr>
        <w:pStyle w:val="Akapitzlist"/>
        <w:ind w:left="360"/>
      </w:pPr>
      <w:r w:rsidRPr="00871276">
        <w:rPr>
          <w:b/>
        </w:rPr>
        <w:t>C</w:t>
      </w:r>
      <w:r w:rsidRPr="00871276">
        <w:rPr>
          <w:b/>
          <w:vertAlign w:val="subscript"/>
        </w:rPr>
        <w:t>min</w:t>
      </w:r>
      <w:r w:rsidRPr="00871276">
        <w:t xml:space="preserve"> – najniższa cena za realizację przedmiotu zamówienia spośród złożonych ofert.</w:t>
      </w:r>
    </w:p>
    <w:p w14:paraId="469059DA" w14:textId="77777777" w:rsidR="00525800" w:rsidRPr="00871276" w:rsidRDefault="00525800" w:rsidP="00F74D51">
      <w:pPr>
        <w:pStyle w:val="Akapitzlist"/>
        <w:ind w:left="360"/>
      </w:pPr>
    </w:p>
    <w:p w14:paraId="2AD3CF65" w14:textId="77777777" w:rsidR="00525800" w:rsidRDefault="00525800" w:rsidP="00A836F0">
      <w:pPr>
        <w:pStyle w:val="Akapitzlist"/>
        <w:ind w:left="360"/>
        <w:jc w:val="center"/>
        <w:rPr>
          <w:b/>
        </w:rPr>
      </w:pPr>
      <w:r w:rsidRPr="00871276">
        <w:rPr>
          <w:b/>
        </w:rPr>
        <w:t xml:space="preserve">C </w:t>
      </w:r>
      <w:r w:rsidRPr="00871276">
        <w:rPr>
          <w:b/>
          <w:vertAlign w:val="subscript"/>
        </w:rPr>
        <w:t xml:space="preserve"> </w:t>
      </w:r>
      <w:r w:rsidRPr="00871276">
        <w:rPr>
          <w:b/>
        </w:rPr>
        <w:t>= C</w:t>
      </w:r>
      <w:r w:rsidRPr="00871276">
        <w:rPr>
          <w:b/>
          <w:vertAlign w:val="subscript"/>
        </w:rPr>
        <w:t xml:space="preserve">min </w:t>
      </w:r>
      <w:r w:rsidRPr="00871276">
        <w:rPr>
          <w:b/>
        </w:rPr>
        <w:t>/ C</w:t>
      </w:r>
      <w:r w:rsidRPr="00871276">
        <w:rPr>
          <w:b/>
          <w:vertAlign w:val="subscript"/>
        </w:rPr>
        <w:t xml:space="preserve">W </w:t>
      </w:r>
      <w:r w:rsidR="00A836F0" w:rsidRPr="00871276">
        <w:rPr>
          <w:b/>
        </w:rPr>
        <w:t>x</w:t>
      </w:r>
      <w:r w:rsidRPr="00871276">
        <w:rPr>
          <w:b/>
        </w:rPr>
        <w:t xml:space="preserve"> </w:t>
      </w:r>
      <w:r w:rsidR="0044395F" w:rsidRPr="00871276">
        <w:rPr>
          <w:b/>
        </w:rPr>
        <w:t>6</w:t>
      </w:r>
      <w:r w:rsidRPr="00871276">
        <w:rPr>
          <w:b/>
        </w:rPr>
        <w:t>0</w:t>
      </w:r>
    </w:p>
    <w:p w14:paraId="40BD940A" w14:textId="77777777" w:rsidR="004A6D74" w:rsidRPr="00520ABC" w:rsidRDefault="004A6D74" w:rsidP="00A836F0">
      <w:pPr>
        <w:pStyle w:val="Akapitzlist"/>
        <w:ind w:left="360"/>
        <w:jc w:val="center"/>
        <w:rPr>
          <w:b/>
        </w:rPr>
      </w:pPr>
    </w:p>
    <w:p w14:paraId="2B61A4D0" w14:textId="5501CB68" w:rsidR="000858A3" w:rsidRPr="00C274D0" w:rsidRDefault="000858A3" w:rsidP="001142B4">
      <w:pPr>
        <w:pStyle w:val="Akapitzlist"/>
        <w:numPr>
          <w:ilvl w:val="0"/>
          <w:numId w:val="57"/>
        </w:numPr>
        <w:jc w:val="left"/>
      </w:pPr>
      <w:r w:rsidRPr="00C274D0">
        <w:rPr>
          <w:rFonts w:cs="Calibri"/>
          <w:lang w:eastAsia="ar-SA"/>
        </w:rPr>
        <w:t xml:space="preserve">Punktacja w kryterium  </w:t>
      </w:r>
      <w:r w:rsidRPr="00C274D0">
        <w:rPr>
          <w:rFonts w:cs="Calibri"/>
          <w:b/>
          <w:lang w:eastAsia="ar-SA"/>
        </w:rPr>
        <w:t>„Czas dostawy”</w:t>
      </w:r>
      <w:r w:rsidRPr="00C274D0">
        <w:rPr>
          <w:rFonts w:cs="Calibri"/>
          <w:lang w:eastAsia="ar-SA"/>
        </w:rPr>
        <w:t xml:space="preserve"> określony w tygodniach, zostanie wyliczona w następujący sposób (maksymalna liczba punktów: 20):</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91"/>
      </w:tblGrid>
      <w:tr w:rsidR="000858A3" w:rsidRPr="00840879" w14:paraId="566C8650" w14:textId="77777777" w:rsidTr="00B115A1">
        <w:tc>
          <w:tcPr>
            <w:tcW w:w="4464" w:type="dxa"/>
            <w:shd w:val="clear" w:color="auto" w:fill="auto"/>
          </w:tcPr>
          <w:p w14:paraId="5BFC8731" w14:textId="77777777" w:rsidR="000858A3" w:rsidRPr="00840879" w:rsidRDefault="000858A3" w:rsidP="00B115A1">
            <w:pPr>
              <w:widowControl w:val="0"/>
              <w:suppressAutoHyphens/>
              <w:jc w:val="center"/>
              <w:rPr>
                <w:rFonts w:cs="Calibri"/>
                <w:b/>
              </w:rPr>
            </w:pPr>
            <w:r>
              <w:rPr>
                <w:rFonts w:cs="Calibri"/>
              </w:rPr>
              <w:t>Czas dostawy</w:t>
            </w:r>
          </w:p>
        </w:tc>
        <w:tc>
          <w:tcPr>
            <w:tcW w:w="4465" w:type="dxa"/>
            <w:shd w:val="clear" w:color="auto" w:fill="auto"/>
          </w:tcPr>
          <w:p w14:paraId="01DB5585" w14:textId="77777777" w:rsidR="000858A3" w:rsidRPr="00931D07" w:rsidRDefault="000858A3" w:rsidP="00B115A1">
            <w:pPr>
              <w:widowControl w:val="0"/>
              <w:suppressAutoHyphens/>
              <w:jc w:val="center"/>
              <w:rPr>
                <w:rFonts w:cs="Calibri"/>
              </w:rPr>
            </w:pPr>
            <w:r w:rsidRPr="00931D07">
              <w:rPr>
                <w:rFonts w:cs="Calibri"/>
              </w:rPr>
              <w:t>Liczba punktów</w:t>
            </w:r>
          </w:p>
        </w:tc>
      </w:tr>
      <w:tr w:rsidR="000858A3" w:rsidRPr="00840879" w14:paraId="3C409364" w14:textId="77777777" w:rsidTr="00B115A1">
        <w:tc>
          <w:tcPr>
            <w:tcW w:w="4464" w:type="dxa"/>
            <w:shd w:val="clear" w:color="auto" w:fill="auto"/>
            <w:vAlign w:val="center"/>
          </w:tcPr>
          <w:p w14:paraId="1C699158" w14:textId="77777777" w:rsidR="000858A3" w:rsidRPr="00840879" w:rsidRDefault="000858A3" w:rsidP="00B115A1">
            <w:pPr>
              <w:widowControl w:val="0"/>
              <w:suppressAutoHyphens/>
              <w:jc w:val="center"/>
              <w:rPr>
                <w:rFonts w:cs="Calibri"/>
              </w:rPr>
            </w:pPr>
            <w:r>
              <w:rPr>
                <w:rFonts w:cs="Calibri"/>
              </w:rPr>
              <w:t>6 tygodni</w:t>
            </w:r>
          </w:p>
        </w:tc>
        <w:tc>
          <w:tcPr>
            <w:tcW w:w="4465" w:type="dxa"/>
            <w:shd w:val="clear" w:color="auto" w:fill="auto"/>
            <w:vAlign w:val="center"/>
          </w:tcPr>
          <w:p w14:paraId="18F9A521" w14:textId="77777777" w:rsidR="000858A3" w:rsidRPr="00931D07" w:rsidRDefault="000858A3" w:rsidP="00B115A1">
            <w:pPr>
              <w:widowControl w:val="0"/>
              <w:suppressAutoHyphens/>
              <w:jc w:val="center"/>
              <w:rPr>
                <w:rFonts w:cs="Calibri"/>
              </w:rPr>
            </w:pPr>
            <w:r w:rsidRPr="00931D07">
              <w:rPr>
                <w:rFonts w:cs="Calibri"/>
              </w:rPr>
              <w:t>0 pkt</w:t>
            </w:r>
          </w:p>
        </w:tc>
      </w:tr>
      <w:tr w:rsidR="000858A3" w:rsidRPr="00840879" w14:paraId="09D94B9D" w14:textId="77777777" w:rsidTr="00B115A1">
        <w:tc>
          <w:tcPr>
            <w:tcW w:w="4464" w:type="dxa"/>
            <w:shd w:val="clear" w:color="auto" w:fill="auto"/>
          </w:tcPr>
          <w:p w14:paraId="14634A35" w14:textId="77777777" w:rsidR="000858A3" w:rsidRPr="00840879" w:rsidRDefault="000858A3" w:rsidP="00B115A1">
            <w:pPr>
              <w:widowControl w:val="0"/>
              <w:suppressAutoHyphens/>
              <w:jc w:val="center"/>
              <w:rPr>
                <w:rFonts w:cs="Calibri"/>
              </w:rPr>
            </w:pPr>
            <w:r>
              <w:rPr>
                <w:rFonts w:cs="Calibri"/>
              </w:rPr>
              <w:t xml:space="preserve">do 4 tygodni </w:t>
            </w:r>
          </w:p>
        </w:tc>
        <w:tc>
          <w:tcPr>
            <w:tcW w:w="4465" w:type="dxa"/>
            <w:shd w:val="clear" w:color="auto" w:fill="auto"/>
          </w:tcPr>
          <w:p w14:paraId="402295CA" w14:textId="77777777" w:rsidR="000858A3" w:rsidRPr="00931D07" w:rsidRDefault="000858A3" w:rsidP="00B115A1">
            <w:pPr>
              <w:widowControl w:val="0"/>
              <w:suppressAutoHyphens/>
              <w:jc w:val="center"/>
              <w:rPr>
                <w:rFonts w:cs="Calibri"/>
              </w:rPr>
            </w:pPr>
            <w:r w:rsidRPr="00931D07">
              <w:rPr>
                <w:rFonts w:cs="Calibri"/>
              </w:rPr>
              <w:t xml:space="preserve">10 pkt </w:t>
            </w:r>
          </w:p>
        </w:tc>
      </w:tr>
      <w:tr w:rsidR="000858A3" w:rsidRPr="00840879" w14:paraId="51E2A39C" w14:textId="77777777" w:rsidTr="001101E6">
        <w:tc>
          <w:tcPr>
            <w:tcW w:w="4464" w:type="dxa"/>
            <w:shd w:val="clear" w:color="auto" w:fill="auto"/>
          </w:tcPr>
          <w:p w14:paraId="703688B8" w14:textId="77777777" w:rsidR="000858A3" w:rsidRPr="00840879" w:rsidRDefault="000858A3" w:rsidP="00B115A1">
            <w:pPr>
              <w:widowControl w:val="0"/>
              <w:suppressAutoHyphens/>
              <w:jc w:val="center"/>
              <w:rPr>
                <w:rFonts w:cs="Calibri"/>
              </w:rPr>
            </w:pPr>
            <w:r>
              <w:rPr>
                <w:rFonts w:cs="Calibri"/>
              </w:rPr>
              <w:t>do 3 tygodni</w:t>
            </w:r>
          </w:p>
        </w:tc>
        <w:tc>
          <w:tcPr>
            <w:tcW w:w="4465" w:type="dxa"/>
            <w:shd w:val="clear" w:color="auto" w:fill="auto"/>
            <w:vAlign w:val="center"/>
          </w:tcPr>
          <w:p w14:paraId="7727EE01" w14:textId="3ADBC84B" w:rsidR="000858A3" w:rsidRPr="00C274D0" w:rsidRDefault="000F767A" w:rsidP="00051675">
            <w:pPr>
              <w:pStyle w:val="Akapitzlist"/>
              <w:widowControl w:val="0"/>
              <w:numPr>
                <w:ilvl w:val="4"/>
                <w:numId w:val="9"/>
              </w:numPr>
              <w:suppressAutoHyphens/>
              <w:ind w:left="357" w:hanging="357"/>
              <w:jc w:val="center"/>
              <w:rPr>
                <w:rFonts w:cs="Calibri"/>
              </w:rPr>
            </w:pPr>
            <w:r>
              <w:rPr>
                <w:rFonts w:cs="Calibri"/>
              </w:rPr>
              <w:t>p</w:t>
            </w:r>
            <w:r w:rsidR="000858A3" w:rsidRPr="00C274D0">
              <w:rPr>
                <w:rFonts w:cs="Calibri"/>
              </w:rPr>
              <w:t>kt</w:t>
            </w:r>
          </w:p>
        </w:tc>
      </w:tr>
    </w:tbl>
    <w:p w14:paraId="0A0B7EDF" w14:textId="77777777" w:rsidR="00EE77C1" w:rsidRDefault="00EE77C1" w:rsidP="000858A3">
      <w:pPr>
        <w:pStyle w:val="NormalN"/>
        <w:ind w:left="357"/>
        <w:rPr>
          <w:rFonts w:asciiTheme="minorHAnsi" w:hAnsiTheme="minorHAnsi" w:cstheme="minorHAnsi"/>
        </w:rPr>
      </w:pPr>
      <w:r>
        <w:rPr>
          <w:rFonts w:asciiTheme="minorHAnsi" w:hAnsiTheme="minorHAnsi" w:cstheme="minorHAnsi"/>
        </w:rPr>
        <w:t xml:space="preserve">Jeżeli Wykonawca zaoferuje termin dostawy dłuższy niż 6 tygodni, oferta tego wykonawcy będzie podlegała odrzuceniu na podstawie art.89 ust. 1 pkt. 2 Ustawy. </w:t>
      </w:r>
    </w:p>
    <w:p w14:paraId="7EAB6C43" w14:textId="0024C60D" w:rsidR="000858A3" w:rsidRDefault="00EE77C1" w:rsidP="000858A3">
      <w:pPr>
        <w:pStyle w:val="NormalN"/>
        <w:ind w:left="357"/>
        <w:rPr>
          <w:rFonts w:asciiTheme="minorHAnsi" w:hAnsiTheme="minorHAnsi" w:cstheme="minorHAnsi"/>
        </w:rPr>
      </w:pPr>
      <w:r>
        <w:rPr>
          <w:rFonts w:asciiTheme="minorHAnsi" w:hAnsiTheme="minorHAnsi" w:cstheme="minorHAnsi"/>
        </w:rPr>
        <w:t>Terminy należy podać w pełnych tygodniach.</w:t>
      </w:r>
    </w:p>
    <w:p w14:paraId="2789B393" w14:textId="2ED58BDD" w:rsidR="000858A3" w:rsidRDefault="000858A3" w:rsidP="001142B4">
      <w:pPr>
        <w:pStyle w:val="Akapitzlist"/>
        <w:numPr>
          <w:ilvl w:val="0"/>
          <w:numId w:val="58"/>
        </w:numPr>
        <w:spacing w:after="0"/>
        <w:rPr>
          <w:rFonts w:asciiTheme="minorHAnsi" w:hAnsiTheme="minorHAnsi" w:cstheme="minorHAnsi"/>
        </w:rPr>
      </w:pPr>
      <w:r w:rsidRPr="000858A3">
        <w:rPr>
          <w:rFonts w:asciiTheme="minorHAnsi" w:hAnsiTheme="minorHAnsi" w:cstheme="minorHAnsi"/>
        </w:rPr>
        <w:lastRenderedPageBreak/>
        <w:t xml:space="preserve">Punktacja w Kryterium </w:t>
      </w:r>
      <w:r w:rsidRPr="00871276">
        <w:rPr>
          <w:rFonts w:asciiTheme="minorHAnsi" w:hAnsiTheme="minorHAnsi" w:cstheme="minorHAnsi"/>
          <w:b/>
        </w:rPr>
        <w:t>„Okres gwarancji”</w:t>
      </w:r>
      <w:r w:rsidRPr="000858A3">
        <w:rPr>
          <w:rFonts w:asciiTheme="minorHAnsi" w:hAnsiTheme="minorHAnsi" w:cstheme="minorHAnsi"/>
        </w:rPr>
        <w:t xml:space="preserve"> – dot. dysków do serwera HP ML 350 G8 – 1 kpl (poz. Nr 5 w Szczegółowym opisie przedmiotu zamówienia)</w:t>
      </w:r>
      <w:r w:rsidRPr="000858A3">
        <w:t xml:space="preserve"> </w:t>
      </w:r>
      <w:r>
        <w:rPr>
          <w:rFonts w:asciiTheme="minorHAnsi" w:hAnsiTheme="minorHAnsi" w:cstheme="minorHAnsi"/>
        </w:rPr>
        <w:t>określony w latach</w:t>
      </w:r>
      <w:r w:rsidRPr="000858A3">
        <w:rPr>
          <w:rFonts w:asciiTheme="minorHAnsi" w:hAnsiTheme="minorHAnsi" w:cstheme="minorHAnsi"/>
        </w:rPr>
        <w:t>, zostanie wyliczona w następujący sposób (maksymalna liczba punktów: 20):</w:t>
      </w:r>
    </w:p>
    <w:p w14:paraId="6D05C666" w14:textId="77777777" w:rsidR="00572BDD" w:rsidRPr="00572BDD" w:rsidRDefault="00572BDD" w:rsidP="00572BDD">
      <w:pPr>
        <w:spacing w:after="0"/>
        <w:rPr>
          <w:rFonts w:asciiTheme="minorHAnsi" w:hAnsiTheme="minorHAnsi" w:cstheme="minorHAnsi"/>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390"/>
      </w:tblGrid>
      <w:tr w:rsidR="000858A3" w:rsidRPr="00840879" w14:paraId="53965C7B" w14:textId="77777777" w:rsidTr="00911579">
        <w:tc>
          <w:tcPr>
            <w:tcW w:w="4391" w:type="dxa"/>
            <w:shd w:val="clear" w:color="auto" w:fill="auto"/>
          </w:tcPr>
          <w:p w14:paraId="68BAD728" w14:textId="77777777" w:rsidR="000858A3" w:rsidRPr="00840879" w:rsidRDefault="000858A3" w:rsidP="00B115A1">
            <w:pPr>
              <w:widowControl w:val="0"/>
              <w:suppressAutoHyphens/>
              <w:jc w:val="center"/>
              <w:rPr>
                <w:rFonts w:cs="Calibri"/>
                <w:b/>
              </w:rPr>
            </w:pPr>
            <w:r>
              <w:rPr>
                <w:rFonts w:cs="Calibri"/>
              </w:rPr>
              <w:t>Okres gwarancji</w:t>
            </w:r>
          </w:p>
        </w:tc>
        <w:tc>
          <w:tcPr>
            <w:tcW w:w="4390" w:type="dxa"/>
            <w:shd w:val="clear" w:color="auto" w:fill="auto"/>
          </w:tcPr>
          <w:p w14:paraId="62DD01AE" w14:textId="77777777" w:rsidR="000858A3" w:rsidRPr="00931D07" w:rsidRDefault="000858A3" w:rsidP="00B115A1">
            <w:pPr>
              <w:widowControl w:val="0"/>
              <w:suppressAutoHyphens/>
              <w:jc w:val="center"/>
              <w:rPr>
                <w:rFonts w:cs="Calibri"/>
              </w:rPr>
            </w:pPr>
            <w:r w:rsidRPr="00931D07">
              <w:rPr>
                <w:rFonts w:cs="Calibri"/>
              </w:rPr>
              <w:t>Liczba punktów</w:t>
            </w:r>
          </w:p>
        </w:tc>
      </w:tr>
      <w:tr w:rsidR="000858A3" w:rsidRPr="00840879" w14:paraId="3202E7BC" w14:textId="77777777" w:rsidTr="00911579">
        <w:tc>
          <w:tcPr>
            <w:tcW w:w="4391" w:type="dxa"/>
            <w:shd w:val="clear" w:color="auto" w:fill="auto"/>
            <w:vAlign w:val="center"/>
          </w:tcPr>
          <w:p w14:paraId="4A66C694" w14:textId="77777777" w:rsidR="000858A3" w:rsidRPr="00840879" w:rsidRDefault="000858A3" w:rsidP="00B115A1">
            <w:pPr>
              <w:widowControl w:val="0"/>
              <w:suppressAutoHyphens/>
              <w:jc w:val="center"/>
              <w:rPr>
                <w:rFonts w:cs="Calibri"/>
              </w:rPr>
            </w:pPr>
            <w:r>
              <w:rPr>
                <w:rFonts w:cs="Calibri"/>
              </w:rPr>
              <w:t>1 rok</w:t>
            </w:r>
          </w:p>
        </w:tc>
        <w:tc>
          <w:tcPr>
            <w:tcW w:w="4390" w:type="dxa"/>
            <w:shd w:val="clear" w:color="auto" w:fill="auto"/>
            <w:vAlign w:val="center"/>
          </w:tcPr>
          <w:p w14:paraId="63DD0B2F" w14:textId="77777777" w:rsidR="000858A3" w:rsidRPr="00931D07" w:rsidRDefault="000858A3" w:rsidP="00B115A1">
            <w:pPr>
              <w:widowControl w:val="0"/>
              <w:suppressAutoHyphens/>
              <w:jc w:val="center"/>
              <w:rPr>
                <w:rFonts w:cs="Calibri"/>
              </w:rPr>
            </w:pPr>
            <w:r w:rsidRPr="00931D07">
              <w:rPr>
                <w:rFonts w:cs="Calibri"/>
              </w:rPr>
              <w:t>0 pkt</w:t>
            </w:r>
          </w:p>
        </w:tc>
      </w:tr>
      <w:tr w:rsidR="000858A3" w:rsidRPr="00840879" w14:paraId="0C5C7984" w14:textId="77777777" w:rsidTr="00911579">
        <w:tc>
          <w:tcPr>
            <w:tcW w:w="4391" w:type="dxa"/>
            <w:shd w:val="clear" w:color="auto" w:fill="auto"/>
          </w:tcPr>
          <w:p w14:paraId="3480F316" w14:textId="77777777" w:rsidR="000858A3" w:rsidRPr="00840879" w:rsidRDefault="000858A3" w:rsidP="00B115A1">
            <w:pPr>
              <w:widowControl w:val="0"/>
              <w:suppressAutoHyphens/>
              <w:jc w:val="center"/>
              <w:rPr>
                <w:rFonts w:cs="Calibri"/>
              </w:rPr>
            </w:pPr>
            <w:r>
              <w:rPr>
                <w:rFonts w:cs="Calibri"/>
              </w:rPr>
              <w:t>2 lata</w:t>
            </w:r>
          </w:p>
        </w:tc>
        <w:tc>
          <w:tcPr>
            <w:tcW w:w="4390" w:type="dxa"/>
            <w:shd w:val="clear" w:color="auto" w:fill="auto"/>
          </w:tcPr>
          <w:p w14:paraId="51FA5A06" w14:textId="77777777" w:rsidR="000858A3" w:rsidRPr="00931D07" w:rsidRDefault="000858A3" w:rsidP="00B115A1">
            <w:pPr>
              <w:widowControl w:val="0"/>
              <w:suppressAutoHyphens/>
              <w:jc w:val="center"/>
              <w:rPr>
                <w:rFonts w:cs="Calibri"/>
              </w:rPr>
            </w:pPr>
            <w:r w:rsidRPr="00931D07">
              <w:rPr>
                <w:rFonts w:cs="Calibri"/>
              </w:rPr>
              <w:t xml:space="preserve">10 pkt </w:t>
            </w:r>
          </w:p>
        </w:tc>
      </w:tr>
      <w:tr w:rsidR="000858A3" w:rsidRPr="00840879" w14:paraId="4CFDB1F9" w14:textId="77777777" w:rsidTr="00911579">
        <w:tc>
          <w:tcPr>
            <w:tcW w:w="4391" w:type="dxa"/>
            <w:shd w:val="clear" w:color="auto" w:fill="auto"/>
          </w:tcPr>
          <w:p w14:paraId="52AE6E8E" w14:textId="77777777" w:rsidR="000858A3" w:rsidRPr="00840879" w:rsidRDefault="000858A3" w:rsidP="00B115A1">
            <w:pPr>
              <w:widowControl w:val="0"/>
              <w:suppressAutoHyphens/>
              <w:jc w:val="center"/>
              <w:rPr>
                <w:rFonts w:cs="Calibri"/>
              </w:rPr>
            </w:pPr>
            <w:r>
              <w:rPr>
                <w:rFonts w:cs="Calibri"/>
              </w:rPr>
              <w:t>3 lata</w:t>
            </w:r>
          </w:p>
        </w:tc>
        <w:tc>
          <w:tcPr>
            <w:tcW w:w="4390" w:type="dxa"/>
            <w:shd w:val="clear" w:color="auto" w:fill="auto"/>
            <w:vAlign w:val="center"/>
          </w:tcPr>
          <w:p w14:paraId="08D420DF" w14:textId="77777777" w:rsidR="000858A3" w:rsidRPr="00931D07" w:rsidRDefault="000858A3" w:rsidP="00B115A1">
            <w:pPr>
              <w:widowControl w:val="0"/>
              <w:suppressAutoHyphens/>
              <w:jc w:val="center"/>
              <w:rPr>
                <w:rFonts w:cs="Calibri"/>
              </w:rPr>
            </w:pPr>
            <w:r>
              <w:rPr>
                <w:rFonts w:cs="Calibri"/>
              </w:rPr>
              <w:t>2</w:t>
            </w:r>
            <w:r w:rsidRPr="00931D07">
              <w:rPr>
                <w:rFonts w:cs="Calibri"/>
              </w:rPr>
              <w:t>0 pkt</w:t>
            </w:r>
          </w:p>
        </w:tc>
      </w:tr>
    </w:tbl>
    <w:p w14:paraId="239BA3DA" w14:textId="46866DCA" w:rsidR="00911579" w:rsidRDefault="00911579" w:rsidP="00911579">
      <w:pPr>
        <w:pStyle w:val="NormalN"/>
        <w:ind w:left="357"/>
        <w:rPr>
          <w:rFonts w:asciiTheme="minorHAnsi" w:hAnsiTheme="minorHAnsi" w:cstheme="minorHAnsi"/>
        </w:rPr>
      </w:pPr>
      <w:r>
        <w:rPr>
          <w:rFonts w:asciiTheme="minorHAnsi" w:hAnsiTheme="minorHAnsi" w:cstheme="minorHAnsi"/>
        </w:rPr>
        <w:t xml:space="preserve">Jeżeli Wykonawca zaoferuje okres gwarancji krótszy niż </w:t>
      </w:r>
      <w:r w:rsidR="00C9773F">
        <w:rPr>
          <w:rFonts w:asciiTheme="minorHAnsi" w:hAnsiTheme="minorHAnsi" w:cstheme="minorHAnsi"/>
        </w:rPr>
        <w:t>1 rok</w:t>
      </w:r>
      <w:r>
        <w:rPr>
          <w:rFonts w:asciiTheme="minorHAnsi" w:hAnsiTheme="minorHAnsi" w:cstheme="minorHAnsi"/>
        </w:rPr>
        <w:t xml:space="preserve">, oferta tego wykonawcy będzie podlegała odrzuceniu na podstawie art.89 ust. 1 pkt. 2 Ustawy. </w:t>
      </w:r>
    </w:p>
    <w:p w14:paraId="5D934B9E" w14:textId="4BB6A523" w:rsidR="00AA6E76" w:rsidRPr="00E75F23" w:rsidRDefault="00911579" w:rsidP="00C9773F">
      <w:pPr>
        <w:ind w:firstLine="357"/>
        <w:rPr>
          <w:b/>
        </w:rPr>
      </w:pPr>
      <w:r w:rsidRPr="00E75F23">
        <w:rPr>
          <w:b/>
        </w:rPr>
        <w:t xml:space="preserve">Okres gwarancji należy wskazać w pełnych latach. </w:t>
      </w:r>
    </w:p>
    <w:p w14:paraId="69DD8F14" w14:textId="4835FD20" w:rsidR="00525800" w:rsidRPr="00520ABC" w:rsidRDefault="00525800" w:rsidP="007A23F5">
      <w:pPr>
        <w:pStyle w:val="Akapitzlist"/>
        <w:numPr>
          <w:ilvl w:val="0"/>
          <w:numId w:val="9"/>
        </w:numPr>
      </w:pPr>
      <w:r w:rsidRPr="00520ABC">
        <w:t xml:space="preserve">Całkowita ocena oferty </w:t>
      </w:r>
      <w:r w:rsidR="00871276" w:rsidRPr="00871276">
        <w:rPr>
          <w:b/>
        </w:rPr>
        <w:t>(CO)</w:t>
      </w:r>
      <w:r w:rsidR="00871276">
        <w:t xml:space="preserve"> </w:t>
      </w:r>
      <w:r w:rsidRPr="00520ABC">
        <w:t>Wykonawcy</w:t>
      </w:r>
      <w:r w:rsidRPr="00520ABC">
        <w:rPr>
          <w:b/>
        </w:rPr>
        <w:t xml:space="preserve"> </w:t>
      </w:r>
      <w:r w:rsidRPr="00520ABC">
        <w:t>zostanie wyliczona w następujący sposób (maksymalna liczba punktów: 100):</w:t>
      </w:r>
    </w:p>
    <w:p w14:paraId="73C6E74D" w14:textId="5424B582" w:rsidR="00A1323D" w:rsidRPr="00520ABC" w:rsidRDefault="00525800" w:rsidP="00840879">
      <w:pPr>
        <w:pStyle w:val="Akapitzlist"/>
        <w:ind w:left="360"/>
        <w:jc w:val="center"/>
        <w:rPr>
          <w:b/>
        </w:rPr>
      </w:pPr>
      <w:r w:rsidRPr="00520ABC">
        <w:rPr>
          <w:b/>
        </w:rPr>
        <w:t>CO = C + D</w:t>
      </w:r>
      <w:r w:rsidR="00871276">
        <w:rPr>
          <w:b/>
        </w:rPr>
        <w:t xml:space="preserve"> + G</w:t>
      </w:r>
    </w:p>
    <w:p w14:paraId="76CC16A6" w14:textId="77777777" w:rsidR="00D61C7C" w:rsidRPr="00520ABC" w:rsidRDefault="00D61C7C" w:rsidP="00840879">
      <w:pPr>
        <w:pStyle w:val="Akapitzlist"/>
        <w:ind w:left="360"/>
        <w:rPr>
          <w:rFonts w:cs="Arial"/>
        </w:rPr>
      </w:pPr>
    </w:p>
    <w:p w14:paraId="2BC1D054" w14:textId="77777777" w:rsidR="009273CE" w:rsidRDefault="00736877" w:rsidP="009273CE">
      <w:pPr>
        <w:ind w:firstLine="360"/>
      </w:pPr>
      <w:r w:rsidRPr="00520ABC">
        <w:t>Uzyskana z wyliczenia ilość punktów zostanie obliczona z dokładnością do drugiego miejsca po</w:t>
      </w:r>
    </w:p>
    <w:p w14:paraId="30A47600" w14:textId="45620201" w:rsidR="00736877" w:rsidRPr="00520ABC" w:rsidRDefault="00736877" w:rsidP="009273CE">
      <w:pPr>
        <w:ind w:firstLine="360"/>
      </w:pPr>
      <w:r w:rsidRPr="00520ABC">
        <w:t xml:space="preserve"> przecinku.</w:t>
      </w:r>
    </w:p>
    <w:p w14:paraId="304FAFC0" w14:textId="5EAB4E7D" w:rsidR="005E35EA" w:rsidRPr="00520ABC" w:rsidRDefault="00736877" w:rsidP="007A23F5">
      <w:pPr>
        <w:pStyle w:val="Akapitzlist"/>
        <w:numPr>
          <w:ilvl w:val="0"/>
          <w:numId w:val="9"/>
        </w:numPr>
      </w:pPr>
      <w:r w:rsidRPr="00520ABC">
        <w:t>Zamawiający udzieli zamówienia wykonawcy wybranemu zgodnie z przepisami ustawy, którego oferta odpowiada wszystkim wymaganiom wynikającym z SIWZ i zostanie uznana za ofertę najkorzystniejszą zgodnie z postanowieniami SIWZ.</w:t>
      </w:r>
    </w:p>
    <w:p w14:paraId="0E8DD9B7" w14:textId="77777777" w:rsidR="00D61C7C" w:rsidRPr="00520ABC" w:rsidRDefault="00D61C7C" w:rsidP="00F74D51">
      <w:pPr>
        <w:pStyle w:val="Nagwek2"/>
        <w:spacing w:before="60" w:after="40"/>
        <w:rPr>
          <w:rFonts w:cs="Arial"/>
          <w:color w:val="auto"/>
          <w:sz w:val="22"/>
          <w:szCs w:val="22"/>
        </w:rPr>
      </w:pPr>
    </w:p>
    <w:p w14:paraId="7C1612BE" w14:textId="77777777" w:rsidR="00C32E9B" w:rsidRPr="00520ABC" w:rsidRDefault="00FC2AC2" w:rsidP="00F74D51">
      <w:pPr>
        <w:pStyle w:val="Nagwek2"/>
        <w:spacing w:before="60" w:after="40"/>
        <w:rPr>
          <w:rFonts w:cs="Arial"/>
          <w:color w:val="auto"/>
          <w:sz w:val="22"/>
          <w:szCs w:val="22"/>
        </w:rPr>
      </w:pPr>
      <w:r w:rsidRPr="00520ABC">
        <w:rPr>
          <w:rFonts w:cs="Arial"/>
          <w:color w:val="auto"/>
          <w:sz w:val="22"/>
          <w:szCs w:val="22"/>
        </w:rPr>
        <w:t>Rozdział 14</w:t>
      </w:r>
      <w:r w:rsidRPr="00520ABC">
        <w:rPr>
          <w:rFonts w:cs="Arial"/>
          <w:color w:val="auto"/>
          <w:sz w:val="22"/>
          <w:szCs w:val="22"/>
        </w:rPr>
        <w:br/>
      </w:r>
      <w:r w:rsidR="00C32E9B" w:rsidRPr="00520ABC">
        <w:rPr>
          <w:rFonts w:cs="Arial"/>
          <w:color w:val="auto"/>
          <w:sz w:val="22"/>
          <w:szCs w:val="22"/>
        </w:rPr>
        <w:t>Informacje o formalnościach</w:t>
      </w:r>
      <w:r w:rsidRPr="00520ABC">
        <w:rPr>
          <w:rFonts w:cs="Arial"/>
          <w:color w:val="auto"/>
          <w:sz w:val="22"/>
          <w:szCs w:val="22"/>
        </w:rPr>
        <w:t>,</w:t>
      </w:r>
      <w:r w:rsidR="00C32E9B" w:rsidRPr="00520ABC">
        <w:rPr>
          <w:rFonts w:cs="Arial"/>
          <w:color w:val="auto"/>
          <w:sz w:val="22"/>
          <w:szCs w:val="22"/>
        </w:rPr>
        <w:t xml:space="preserve"> jakie powinny zostać dopełnione po wyborze oferty w celu zawarcia umowy w sprawie zamówienia publicznego</w:t>
      </w:r>
    </w:p>
    <w:p w14:paraId="75D9F37D" w14:textId="2094FBDB" w:rsidR="001D7A6D" w:rsidRPr="00520ABC" w:rsidRDefault="00BC5FA7" w:rsidP="001142B4">
      <w:pPr>
        <w:pStyle w:val="NormalN"/>
        <w:numPr>
          <w:ilvl w:val="0"/>
          <w:numId w:val="59"/>
        </w:numPr>
        <w:rPr>
          <w:rFonts w:cs="Arial"/>
        </w:rPr>
      </w:pPr>
      <w:r w:rsidRPr="00520ABC">
        <w:rPr>
          <w:rFonts w:cs="Arial"/>
        </w:rPr>
        <w:t xml:space="preserve">Umowę może podpisać w imieniu wykonawcy osoba/y upoważniona/e do reprezentowania wykonawcy </w:t>
      </w:r>
      <w:r w:rsidR="00782581" w:rsidRPr="00520ABC">
        <w:rPr>
          <w:rFonts w:cs="Arial"/>
        </w:rPr>
        <w:t xml:space="preserve">ujawnione </w:t>
      </w:r>
      <w:r w:rsidRPr="00520ABC">
        <w:rPr>
          <w:rFonts w:cs="Arial"/>
        </w:rPr>
        <w:t xml:space="preserve">w aktualnym odpisie z właściwego rejestru albo w aktualnym zaświadczeniu o wpisie do </w:t>
      </w:r>
      <w:r w:rsidR="00782581" w:rsidRPr="00520ABC">
        <w:rPr>
          <w:rFonts w:cs="Arial"/>
        </w:rPr>
        <w:t xml:space="preserve">centralnej </w:t>
      </w:r>
      <w:r w:rsidRPr="00520ABC">
        <w:rPr>
          <w:rFonts w:cs="Arial"/>
        </w:rPr>
        <w:t>ewidencji</w:t>
      </w:r>
      <w:r w:rsidR="00782581" w:rsidRPr="00520ABC">
        <w:rPr>
          <w:rFonts w:cs="Arial"/>
        </w:rPr>
        <w:t xml:space="preserve"> i informacji o</w:t>
      </w:r>
      <w:r w:rsidRPr="00520ABC">
        <w:rPr>
          <w:rFonts w:cs="Arial"/>
        </w:rPr>
        <w:t xml:space="preserve"> działalności gospodarczej lub pełnomocnik, który przedstawi stosowne pełnomocnictwo wraz z ofertą lub przed zawarciem umowy </w:t>
      </w:r>
      <w:r w:rsidR="00A82824" w:rsidRPr="00520ABC">
        <w:rPr>
          <w:rFonts w:cs="Arial"/>
        </w:rPr>
        <w:t xml:space="preserve">udzielone przez </w:t>
      </w:r>
      <w:r w:rsidRPr="00520ABC">
        <w:rPr>
          <w:rFonts w:cs="Arial"/>
        </w:rPr>
        <w:t>osob</w:t>
      </w:r>
      <w:r w:rsidR="00A82824" w:rsidRPr="00520ABC">
        <w:rPr>
          <w:rFonts w:cs="Arial"/>
        </w:rPr>
        <w:t>ę</w:t>
      </w:r>
      <w:r w:rsidRPr="00520ABC">
        <w:rPr>
          <w:rFonts w:cs="Arial"/>
        </w:rPr>
        <w:t xml:space="preserve"> </w:t>
      </w:r>
      <w:r w:rsidR="00782581" w:rsidRPr="00520ABC">
        <w:rPr>
          <w:rFonts w:cs="Arial"/>
        </w:rPr>
        <w:t>ujawnioną</w:t>
      </w:r>
      <w:r w:rsidRPr="00520ABC">
        <w:rPr>
          <w:rFonts w:cs="Arial"/>
        </w:rPr>
        <w:t xml:space="preserve"> </w:t>
      </w:r>
      <w:r w:rsidR="00782581" w:rsidRPr="00520ABC">
        <w:rPr>
          <w:rFonts w:cs="Arial"/>
        </w:rPr>
        <w:t>we właściwym</w:t>
      </w:r>
      <w:r w:rsidRPr="00520ABC">
        <w:rPr>
          <w:rFonts w:cs="Arial"/>
        </w:rPr>
        <w:t xml:space="preserve"> dokumencie</w:t>
      </w:r>
      <w:r w:rsidR="000963F2" w:rsidRPr="00520ABC">
        <w:rPr>
          <w:rFonts w:cs="Arial"/>
        </w:rPr>
        <w:t> –</w:t>
      </w:r>
      <w:r w:rsidRPr="00520ABC">
        <w:rPr>
          <w:rFonts w:cs="Arial"/>
        </w:rPr>
        <w:t xml:space="preserve"> oryginał dokumentu lub</w:t>
      </w:r>
      <w:r w:rsidR="00782581" w:rsidRPr="00520ABC">
        <w:rPr>
          <w:rFonts w:cs="Arial"/>
        </w:rPr>
        <w:t xml:space="preserve"> odpis pobrany na podstawie art. 4 ust. 4aa ustawy z dnia 20 sierpnia 1997 roku o Krajowym Rejestrze Sądowym (Dz.U. z 2007 r. Nr 168, poz. 1186, ze zm.)</w:t>
      </w:r>
      <w:r w:rsidRPr="00520ABC">
        <w:rPr>
          <w:rFonts w:cs="Arial"/>
        </w:rPr>
        <w:t>.</w:t>
      </w:r>
    </w:p>
    <w:p w14:paraId="455EF4FA" w14:textId="77777777" w:rsidR="00A82824" w:rsidRPr="00520ABC" w:rsidRDefault="00E56967" w:rsidP="001142B4">
      <w:pPr>
        <w:pStyle w:val="NormalN"/>
        <w:numPr>
          <w:ilvl w:val="0"/>
          <w:numId w:val="59"/>
        </w:numPr>
        <w:spacing w:after="0"/>
        <w:rPr>
          <w:rFonts w:cs="Arial"/>
        </w:rPr>
      </w:pPr>
      <w:r w:rsidRPr="00520ABC">
        <w:rPr>
          <w:rFonts w:cs="Arial"/>
        </w:rPr>
        <w:t xml:space="preserve">Jeżeli w przedmiotowym postępowaniu </w:t>
      </w:r>
      <w:r w:rsidR="00782581" w:rsidRPr="00520ABC">
        <w:rPr>
          <w:rFonts w:cs="Arial"/>
        </w:rPr>
        <w:t>za najkorzystniejszą zostanie uznana</w:t>
      </w:r>
      <w:r w:rsidRPr="00520ABC">
        <w:rPr>
          <w:rFonts w:cs="Arial"/>
        </w:rPr>
        <w:t xml:space="preserve"> oferta wykonawców, którzy wspólnie ubiegają się o udzielenie zamówienia, Zamawiający może żądać (przed podpisaniem umowy) dostarczeni</w:t>
      </w:r>
      <w:r w:rsidR="000872C2" w:rsidRPr="00520ABC">
        <w:rPr>
          <w:rFonts w:cs="Arial"/>
        </w:rPr>
        <w:t>a</w:t>
      </w:r>
      <w:r w:rsidRPr="00520ABC">
        <w:rPr>
          <w:rFonts w:cs="Arial"/>
        </w:rPr>
        <w:t xml:space="preserve"> umowy regulujące</w:t>
      </w:r>
      <w:r w:rsidR="006840B4" w:rsidRPr="00520ABC">
        <w:rPr>
          <w:rFonts w:cs="Arial"/>
        </w:rPr>
        <w:t>j współpracę tych wykonawców, w </w:t>
      </w:r>
      <w:r w:rsidRPr="00520ABC">
        <w:rPr>
          <w:rFonts w:cs="Arial"/>
        </w:rPr>
        <w:t>tym również umowy spółki cywilnej.</w:t>
      </w:r>
    </w:p>
    <w:p w14:paraId="72E5FB3F" w14:textId="77777777" w:rsidR="00D61C7C" w:rsidRPr="00520ABC" w:rsidRDefault="00D61C7C" w:rsidP="00F74D51">
      <w:pPr>
        <w:pStyle w:val="Nagwek2"/>
        <w:spacing w:before="60" w:after="40"/>
        <w:rPr>
          <w:rFonts w:cs="Arial"/>
          <w:color w:val="auto"/>
          <w:sz w:val="22"/>
          <w:szCs w:val="22"/>
        </w:rPr>
      </w:pPr>
    </w:p>
    <w:p w14:paraId="10721AEB" w14:textId="5671EA05" w:rsidR="002C5787" w:rsidRPr="0034057E" w:rsidRDefault="00C32E9B" w:rsidP="0034057E">
      <w:pPr>
        <w:pStyle w:val="Nagwek2"/>
        <w:spacing w:before="60" w:after="40"/>
        <w:rPr>
          <w:rFonts w:cs="Arial"/>
          <w:color w:val="auto"/>
          <w:sz w:val="22"/>
          <w:szCs w:val="22"/>
        </w:rPr>
      </w:pPr>
      <w:r w:rsidRPr="00520ABC">
        <w:rPr>
          <w:rFonts w:cs="Arial"/>
          <w:color w:val="auto"/>
          <w:sz w:val="22"/>
          <w:szCs w:val="22"/>
        </w:rPr>
        <w:t>Rozdział 1</w:t>
      </w:r>
      <w:r w:rsidR="00FC2AC2" w:rsidRPr="00520ABC">
        <w:rPr>
          <w:rFonts w:cs="Arial"/>
          <w:color w:val="auto"/>
          <w:sz w:val="22"/>
          <w:szCs w:val="22"/>
        </w:rPr>
        <w:t>5</w:t>
      </w:r>
      <w:r w:rsidR="00FC2AC2" w:rsidRPr="00520ABC">
        <w:rPr>
          <w:rFonts w:cs="Arial"/>
          <w:color w:val="auto"/>
          <w:sz w:val="22"/>
          <w:szCs w:val="22"/>
        </w:rPr>
        <w:br/>
      </w:r>
      <w:r w:rsidRPr="00520ABC">
        <w:rPr>
          <w:rFonts w:cs="Arial"/>
          <w:color w:val="auto"/>
          <w:sz w:val="22"/>
          <w:szCs w:val="22"/>
        </w:rPr>
        <w:t xml:space="preserve">Wymagania dotyczące zabezpieczenia należytego wykonania umowy </w:t>
      </w:r>
    </w:p>
    <w:p w14:paraId="6582B398" w14:textId="77777777" w:rsidR="0034057E" w:rsidRDefault="0034057E" w:rsidP="007A23F5">
      <w:pPr>
        <w:pStyle w:val="Akapitzlist"/>
        <w:numPr>
          <w:ilvl w:val="1"/>
          <w:numId w:val="5"/>
        </w:numPr>
        <w:rPr>
          <w:rFonts w:cs="Arial"/>
        </w:rPr>
      </w:pPr>
      <w:r w:rsidRPr="0034057E">
        <w:rPr>
          <w:rFonts w:cs="Arial"/>
        </w:rPr>
        <w:t xml:space="preserve">Zamawiający wymaga od wykonawcy wniesienia zabezpieczenia należytego wykonania umowy w wysokości 10% całkowitej ceny podanej w ofercie. </w:t>
      </w:r>
    </w:p>
    <w:p w14:paraId="148AF493" w14:textId="35134BCF" w:rsidR="0034057E" w:rsidRDefault="0034057E" w:rsidP="007A23F5">
      <w:pPr>
        <w:pStyle w:val="Akapitzlist"/>
        <w:numPr>
          <w:ilvl w:val="1"/>
          <w:numId w:val="5"/>
        </w:numPr>
        <w:rPr>
          <w:rFonts w:cs="Arial"/>
        </w:rPr>
      </w:pPr>
      <w:r w:rsidRPr="0034057E">
        <w:rPr>
          <w:rFonts w:cs="Arial"/>
        </w:rPr>
        <w:t>Zabezpieczenie może być wnoszone według wyboru</w:t>
      </w:r>
      <w:r>
        <w:rPr>
          <w:rFonts w:cs="Arial"/>
        </w:rPr>
        <w:t xml:space="preserve"> wykonawcy w jednej lub w kilku </w:t>
      </w:r>
      <w:r w:rsidRPr="0034057E">
        <w:rPr>
          <w:rFonts w:cs="Arial"/>
        </w:rPr>
        <w:t xml:space="preserve">następujących formach: </w:t>
      </w:r>
    </w:p>
    <w:p w14:paraId="64744F14" w14:textId="2B5C2719" w:rsidR="0034057E" w:rsidRDefault="0034057E" w:rsidP="001142B4">
      <w:pPr>
        <w:pStyle w:val="Akapitzlist"/>
        <w:numPr>
          <w:ilvl w:val="0"/>
          <w:numId w:val="43"/>
        </w:numPr>
        <w:rPr>
          <w:rFonts w:cs="Arial"/>
        </w:rPr>
      </w:pPr>
      <w:r w:rsidRPr="0034057E">
        <w:rPr>
          <w:rFonts w:cs="Arial"/>
        </w:rPr>
        <w:t xml:space="preserve">pieniądzu; </w:t>
      </w:r>
    </w:p>
    <w:p w14:paraId="40500F94" w14:textId="0BFD5B14" w:rsidR="0034057E" w:rsidRDefault="0034057E" w:rsidP="001142B4">
      <w:pPr>
        <w:pStyle w:val="Akapitzlist"/>
        <w:numPr>
          <w:ilvl w:val="0"/>
          <w:numId w:val="43"/>
        </w:numPr>
        <w:rPr>
          <w:rFonts w:cs="Arial"/>
        </w:rPr>
      </w:pPr>
      <w:r w:rsidRPr="0034057E">
        <w:rPr>
          <w:rFonts w:cs="Arial"/>
        </w:rPr>
        <w:t xml:space="preserve"> poręczeniach bankowych lub poręczeniach spółdzielczej kasy oszczędnościowo-kredytowej, </w:t>
      </w:r>
    </w:p>
    <w:p w14:paraId="4F5FCBE2" w14:textId="26A42FF8" w:rsidR="0034057E" w:rsidRDefault="0034057E" w:rsidP="0034057E">
      <w:pPr>
        <w:pStyle w:val="Akapitzlist"/>
        <w:ind w:left="851"/>
        <w:rPr>
          <w:rFonts w:cs="Arial"/>
        </w:rPr>
      </w:pPr>
      <w:r w:rsidRPr="0034057E">
        <w:rPr>
          <w:rFonts w:cs="Arial"/>
        </w:rPr>
        <w:t xml:space="preserve">z tym  że zobowiązanie kasy jest zawsze zobowiązaniem pieniężnym; </w:t>
      </w:r>
    </w:p>
    <w:p w14:paraId="035D5DFF" w14:textId="4E04D454" w:rsidR="0034057E" w:rsidRDefault="0034057E" w:rsidP="001142B4">
      <w:pPr>
        <w:pStyle w:val="Akapitzlist"/>
        <w:numPr>
          <w:ilvl w:val="0"/>
          <w:numId w:val="43"/>
        </w:numPr>
        <w:rPr>
          <w:rFonts w:cs="Arial"/>
        </w:rPr>
      </w:pPr>
      <w:r w:rsidRPr="0034057E">
        <w:rPr>
          <w:rFonts w:cs="Arial"/>
        </w:rPr>
        <w:lastRenderedPageBreak/>
        <w:t xml:space="preserve">gwarancjach bankowych; </w:t>
      </w:r>
    </w:p>
    <w:p w14:paraId="7DCDAD87" w14:textId="2A526838" w:rsidR="0034057E" w:rsidRDefault="0034057E" w:rsidP="001142B4">
      <w:pPr>
        <w:pStyle w:val="Akapitzlist"/>
        <w:numPr>
          <w:ilvl w:val="0"/>
          <w:numId w:val="43"/>
        </w:numPr>
        <w:rPr>
          <w:rFonts w:cs="Arial"/>
        </w:rPr>
      </w:pPr>
      <w:r w:rsidRPr="0034057E">
        <w:rPr>
          <w:rFonts w:cs="Arial"/>
        </w:rPr>
        <w:t xml:space="preserve"> gwarancjach ubezpieczeniowych; </w:t>
      </w:r>
    </w:p>
    <w:p w14:paraId="1454C6EA" w14:textId="6D86E94D" w:rsidR="0034057E" w:rsidRPr="0034057E" w:rsidRDefault="0034057E" w:rsidP="001142B4">
      <w:pPr>
        <w:pStyle w:val="Akapitzlist"/>
        <w:numPr>
          <w:ilvl w:val="0"/>
          <w:numId w:val="43"/>
        </w:numPr>
        <w:rPr>
          <w:rFonts w:cs="Arial"/>
        </w:rPr>
      </w:pPr>
      <w:r w:rsidRPr="0034057E">
        <w:rPr>
          <w:rFonts w:cs="Arial"/>
        </w:rPr>
        <w:t xml:space="preserve">poręczeniach udzielanych przez podmioty, o których mowa w art. 6b ust. 5 pkt 2 ustawy z dnia  9 listopada 2000 r. o utworzeniu Polskiej Agencji Rozwoju Przedsiębiorczości. </w:t>
      </w:r>
    </w:p>
    <w:p w14:paraId="12CE8A5D" w14:textId="3484426B" w:rsidR="0034057E" w:rsidRDefault="0034057E" w:rsidP="001142B4">
      <w:pPr>
        <w:pStyle w:val="Akapitzlist"/>
        <w:numPr>
          <w:ilvl w:val="0"/>
          <w:numId w:val="41"/>
        </w:numPr>
        <w:rPr>
          <w:rFonts w:cs="Arial"/>
        </w:rPr>
      </w:pPr>
      <w:r w:rsidRPr="0034057E">
        <w:rPr>
          <w:rFonts w:cs="Arial"/>
        </w:rPr>
        <w:t>Zabezpieczenie wnoszone w pieniądzu należy wpłacić przelewem na rachunek bankowy Zamawiającego: Bank Pekao S.A. 28 1240 5918 1111 0000 4911 0618  albo na inny nr rachunku podany przez Zamawiającego w zaproszeniu do podpisania umowy z podaniem tytułu: „Zabezpieczenie należytego wykonania umowy: postępowanie nr MW/ZP/</w:t>
      </w:r>
      <w:r w:rsidR="00911579">
        <w:rPr>
          <w:rFonts w:cs="Arial"/>
        </w:rPr>
        <w:t>1</w:t>
      </w:r>
      <w:r w:rsidRPr="0034057E">
        <w:rPr>
          <w:rFonts w:cs="Arial"/>
        </w:rPr>
        <w:t>/PN/201</w:t>
      </w:r>
      <w:r w:rsidR="00911579">
        <w:rPr>
          <w:rFonts w:cs="Arial"/>
        </w:rPr>
        <w:t>9</w:t>
      </w:r>
      <w:r w:rsidRPr="0034057E">
        <w:rPr>
          <w:rFonts w:cs="Arial"/>
        </w:rPr>
        <w:t xml:space="preserve"> ”. </w:t>
      </w:r>
    </w:p>
    <w:p w14:paraId="5A139198" w14:textId="77777777" w:rsidR="0034057E" w:rsidRDefault="0034057E" w:rsidP="001142B4">
      <w:pPr>
        <w:pStyle w:val="Akapitzlist"/>
        <w:numPr>
          <w:ilvl w:val="0"/>
          <w:numId w:val="41"/>
        </w:numPr>
        <w:rPr>
          <w:rFonts w:cs="Arial"/>
        </w:rPr>
      </w:pPr>
      <w:r w:rsidRPr="0034057E">
        <w:rPr>
          <w:rFonts w:cs="Arial"/>
        </w:rPr>
        <w:t>Wniesienie zabezpieczenia w pieniądzu Zamawiający uznaje za skuteczne, jeżeli jest ono wniesione  tj. znajdzie się na rachunku bankowym Zamawiającego – data uznania rachunku Zamawiającego - przed upły</w:t>
      </w:r>
      <w:r>
        <w:rPr>
          <w:rFonts w:cs="Arial"/>
        </w:rPr>
        <w:t xml:space="preserve">wem terminu zawarcia umowy. </w:t>
      </w:r>
    </w:p>
    <w:p w14:paraId="11ADD6FA" w14:textId="77777777" w:rsidR="0034057E" w:rsidRDefault="0034057E" w:rsidP="001142B4">
      <w:pPr>
        <w:pStyle w:val="Akapitzlist"/>
        <w:numPr>
          <w:ilvl w:val="0"/>
          <w:numId w:val="41"/>
        </w:numPr>
        <w:rPr>
          <w:rFonts w:cs="Arial"/>
        </w:rPr>
      </w:pPr>
      <w:r w:rsidRPr="0034057E">
        <w:rPr>
          <w:rFonts w:cs="Arial"/>
        </w:rPr>
        <w:t>Jeżeli zabezpieczenie wniesiono w pieniądzu, Zamawiający przechowuje je na oprocentowanym rachunku bankowym. Zamawiający zwraca zabezpieczenie wniesione w pieniądzu wraz z odsetkami wynikającymi z umowy rachunku bankowego, na którym było ono przechowywane, pomniejszone o koszt prowadzenia tego rachunku oraz prowizji bankowej za przelew pieniędzy na rachunek bankowy Wykonawcy</w:t>
      </w:r>
      <w:r>
        <w:rPr>
          <w:rFonts w:cs="Arial"/>
        </w:rPr>
        <w:t xml:space="preserve">. </w:t>
      </w:r>
    </w:p>
    <w:p w14:paraId="517E57FA" w14:textId="77777777" w:rsidR="0034057E" w:rsidRDefault="0034057E" w:rsidP="001142B4">
      <w:pPr>
        <w:pStyle w:val="Akapitzlist"/>
        <w:numPr>
          <w:ilvl w:val="0"/>
          <w:numId w:val="41"/>
        </w:numPr>
        <w:rPr>
          <w:rFonts w:cs="Arial"/>
        </w:rPr>
      </w:pPr>
      <w:r w:rsidRPr="0034057E">
        <w:rPr>
          <w:rFonts w:cs="Arial"/>
        </w:rPr>
        <w:t>Zabezpieczenie wniesione w formach, o których mowa w ust. 2 pkt 2-5 musi zostać złożone przed upływem terminu wyznaczonego na podpisanie umowy.</w:t>
      </w:r>
    </w:p>
    <w:p w14:paraId="1DA706F3" w14:textId="77777777" w:rsidR="0034057E" w:rsidRDefault="0034057E" w:rsidP="001142B4">
      <w:pPr>
        <w:pStyle w:val="Akapitzlist"/>
        <w:numPr>
          <w:ilvl w:val="0"/>
          <w:numId w:val="41"/>
        </w:numPr>
        <w:rPr>
          <w:rFonts w:cs="Arial"/>
        </w:rPr>
      </w:pPr>
      <w:r w:rsidRPr="0034057E">
        <w:rPr>
          <w:rFonts w:cs="Arial"/>
        </w:rPr>
        <w:t xml:space="preserve">Zabezpieczenie wnoszone w formach, o których mowa w ust. 2 pkt 2-5 powinno zawierać następujące elementy: </w:t>
      </w:r>
    </w:p>
    <w:p w14:paraId="5C78A7E4" w14:textId="728D2BAF" w:rsidR="0034057E" w:rsidRDefault="0034057E" w:rsidP="001142B4">
      <w:pPr>
        <w:pStyle w:val="Akapitzlist"/>
        <w:numPr>
          <w:ilvl w:val="0"/>
          <w:numId w:val="44"/>
        </w:numPr>
        <w:jc w:val="left"/>
        <w:rPr>
          <w:rFonts w:cs="Arial"/>
        </w:rPr>
      </w:pPr>
      <w:r w:rsidRPr="0034057E">
        <w:rPr>
          <w:rFonts w:cs="Arial"/>
        </w:rPr>
        <w:t xml:space="preserve">określenie kwoty poręczenia, </w:t>
      </w:r>
    </w:p>
    <w:p w14:paraId="3D26A14D" w14:textId="1C077088" w:rsidR="0034057E" w:rsidRDefault="0034057E" w:rsidP="001142B4">
      <w:pPr>
        <w:pStyle w:val="Akapitzlist"/>
        <w:numPr>
          <w:ilvl w:val="0"/>
          <w:numId w:val="44"/>
        </w:numPr>
        <w:jc w:val="left"/>
        <w:rPr>
          <w:rFonts w:cs="Arial"/>
        </w:rPr>
      </w:pPr>
      <w:r w:rsidRPr="0034057E">
        <w:rPr>
          <w:rFonts w:cs="Arial"/>
        </w:rPr>
        <w:t xml:space="preserve">wskazanie gwaranta poręczenia, </w:t>
      </w:r>
    </w:p>
    <w:p w14:paraId="396CB76A" w14:textId="4C12F35D" w:rsidR="0034057E" w:rsidRDefault="0034057E" w:rsidP="001142B4">
      <w:pPr>
        <w:pStyle w:val="Akapitzlist"/>
        <w:numPr>
          <w:ilvl w:val="0"/>
          <w:numId w:val="44"/>
        </w:numPr>
        <w:jc w:val="left"/>
        <w:rPr>
          <w:rFonts w:cs="Arial"/>
        </w:rPr>
      </w:pPr>
      <w:r w:rsidRPr="0034057E">
        <w:rPr>
          <w:rFonts w:cs="Arial"/>
        </w:rPr>
        <w:t xml:space="preserve">wskazanie beneficjenta poręczenia, </w:t>
      </w:r>
    </w:p>
    <w:p w14:paraId="1BCC38CA" w14:textId="24B25AF8" w:rsidR="0034057E" w:rsidRDefault="0034057E" w:rsidP="001142B4">
      <w:pPr>
        <w:pStyle w:val="Akapitzlist"/>
        <w:numPr>
          <w:ilvl w:val="0"/>
          <w:numId w:val="44"/>
        </w:numPr>
        <w:rPr>
          <w:rFonts w:cs="Arial"/>
        </w:rPr>
      </w:pPr>
      <w:r w:rsidRPr="0034057E">
        <w:rPr>
          <w:rFonts w:cs="Arial"/>
        </w:rPr>
        <w:t xml:space="preserve">zapis, iż poręczyciel / gwarant zobowiązuje się bezwarunkowo tj. na pierwsze żądanie, do zapłaty pełnej kwoty zabezpieczenia na rzecz beneficjenta, w terminie do 30 dni, </w:t>
      </w:r>
    </w:p>
    <w:p w14:paraId="3E2C985B" w14:textId="01DEAF04" w:rsidR="0034057E" w:rsidRPr="0034057E" w:rsidRDefault="0034057E" w:rsidP="001142B4">
      <w:pPr>
        <w:pStyle w:val="Akapitzlist"/>
        <w:numPr>
          <w:ilvl w:val="0"/>
          <w:numId w:val="44"/>
        </w:numPr>
        <w:rPr>
          <w:rFonts w:cs="Arial"/>
        </w:rPr>
      </w:pPr>
      <w:r w:rsidRPr="0034057E">
        <w:rPr>
          <w:rFonts w:cs="Arial"/>
        </w:rPr>
        <w:t xml:space="preserve">nieodwołalność poręczenia. </w:t>
      </w:r>
    </w:p>
    <w:p w14:paraId="273642F8" w14:textId="77777777" w:rsidR="0034057E" w:rsidRDefault="0034057E" w:rsidP="001142B4">
      <w:pPr>
        <w:pStyle w:val="Akapitzlist"/>
        <w:numPr>
          <w:ilvl w:val="0"/>
          <w:numId w:val="42"/>
        </w:numPr>
        <w:rPr>
          <w:rFonts w:cs="Arial"/>
        </w:rPr>
      </w:pPr>
      <w:r w:rsidRPr="0034057E">
        <w:rPr>
          <w:rFonts w:cs="Arial"/>
        </w:rPr>
        <w:t xml:space="preserve">Zamawiający zwraca zabezpieczenie należytego wykonania przedmiotu Umowy: </w:t>
      </w:r>
    </w:p>
    <w:p w14:paraId="199B56FF" w14:textId="77777777" w:rsidR="0034057E" w:rsidRDefault="0034057E" w:rsidP="001142B4">
      <w:pPr>
        <w:pStyle w:val="Akapitzlist"/>
        <w:numPr>
          <w:ilvl w:val="1"/>
          <w:numId w:val="55"/>
        </w:numPr>
        <w:rPr>
          <w:rFonts w:cs="Arial"/>
        </w:rPr>
      </w:pPr>
      <w:r w:rsidRPr="0034057E">
        <w:rPr>
          <w:rFonts w:cs="Arial"/>
        </w:rPr>
        <w:t>70% w terminie 30 dni od dnia wykonania zamówienia i uznania przez Zamawiającego za należycie</w:t>
      </w:r>
      <w:r>
        <w:rPr>
          <w:rFonts w:cs="Arial"/>
        </w:rPr>
        <w:t xml:space="preserve"> </w:t>
      </w:r>
      <w:r w:rsidRPr="0034057E">
        <w:rPr>
          <w:rFonts w:cs="Arial"/>
        </w:rPr>
        <w:t xml:space="preserve">wykonane; </w:t>
      </w:r>
    </w:p>
    <w:p w14:paraId="17232FD1" w14:textId="1C8B30DC" w:rsidR="0034057E" w:rsidRPr="0034057E" w:rsidRDefault="0034057E" w:rsidP="001142B4">
      <w:pPr>
        <w:pStyle w:val="Akapitzlist"/>
        <w:numPr>
          <w:ilvl w:val="1"/>
          <w:numId w:val="55"/>
        </w:numPr>
        <w:rPr>
          <w:rFonts w:cs="Arial"/>
        </w:rPr>
      </w:pPr>
      <w:r w:rsidRPr="0034057E">
        <w:rPr>
          <w:rFonts w:cs="Arial"/>
        </w:rPr>
        <w:t xml:space="preserve">30% nie później niż w 15 dniu po upływie okresu rękojmi za wady. </w:t>
      </w:r>
    </w:p>
    <w:p w14:paraId="21AB2DA7" w14:textId="77777777" w:rsidR="0034057E" w:rsidRPr="00520ABC" w:rsidRDefault="0034057E" w:rsidP="00F74D51">
      <w:pPr>
        <w:pStyle w:val="Akapitzlist"/>
        <w:ind w:left="0"/>
        <w:jc w:val="left"/>
        <w:rPr>
          <w:rFonts w:cs="Arial"/>
          <w:b/>
        </w:rPr>
      </w:pPr>
    </w:p>
    <w:p w14:paraId="047F55A8" w14:textId="77777777" w:rsidR="00C32E9B" w:rsidRPr="00520ABC" w:rsidRDefault="00FC2AC2" w:rsidP="00F74D51">
      <w:pPr>
        <w:pStyle w:val="Akapitzlist"/>
        <w:ind w:left="0"/>
        <w:jc w:val="left"/>
        <w:rPr>
          <w:rFonts w:cs="Arial"/>
          <w:b/>
        </w:rPr>
      </w:pPr>
      <w:r w:rsidRPr="00520ABC">
        <w:rPr>
          <w:rFonts w:cs="Arial"/>
          <w:b/>
        </w:rPr>
        <w:t>Rozdział 16</w:t>
      </w:r>
      <w:r w:rsidRPr="00520ABC">
        <w:rPr>
          <w:rFonts w:cs="Arial"/>
          <w:b/>
        </w:rPr>
        <w:br/>
      </w:r>
      <w:r w:rsidR="00C32E9B" w:rsidRPr="00520ABC">
        <w:rPr>
          <w:rFonts w:cs="Arial"/>
          <w:b/>
        </w:rPr>
        <w:t>Istotne dla stron postanowienia, które zostaną wprowadzone do treści zawieranej umowy w sprawie zamówienia publicznego</w:t>
      </w:r>
    </w:p>
    <w:p w14:paraId="2405CEEC" w14:textId="7BD41F31" w:rsidR="00A15E43" w:rsidRPr="00520ABC" w:rsidRDefault="00BC5FA7" w:rsidP="007A23F5">
      <w:pPr>
        <w:pStyle w:val="NormalN"/>
        <w:numPr>
          <w:ilvl w:val="0"/>
          <w:numId w:val="2"/>
        </w:numPr>
        <w:ind w:left="357" w:hanging="357"/>
        <w:rPr>
          <w:rFonts w:cs="Arial"/>
        </w:rPr>
      </w:pPr>
      <w:r w:rsidRPr="00520ABC">
        <w:rPr>
          <w:rFonts w:cs="Arial"/>
        </w:rPr>
        <w:t xml:space="preserve">Istotne dla stron postanowienia umowy, stanowią </w:t>
      </w:r>
      <w:r w:rsidR="00782581" w:rsidRPr="00520ABC">
        <w:rPr>
          <w:rFonts w:cs="Arial"/>
        </w:rPr>
        <w:t>załącznik</w:t>
      </w:r>
      <w:r w:rsidR="00911579">
        <w:rPr>
          <w:rFonts w:cs="Arial"/>
        </w:rPr>
        <w:t xml:space="preserve"> numer</w:t>
      </w:r>
      <w:r w:rsidR="00782581" w:rsidRPr="00520ABC">
        <w:rPr>
          <w:rFonts w:cs="Arial"/>
        </w:rPr>
        <w:t xml:space="preserve"> </w:t>
      </w:r>
      <w:r w:rsidR="00911579">
        <w:rPr>
          <w:rFonts w:cs="Arial"/>
        </w:rPr>
        <w:t>5</w:t>
      </w:r>
      <w:r w:rsidR="000A71E1" w:rsidRPr="00520ABC">
        <w:rPr>
          <w:rFonts w:cs="Arial"/>
        </w:rPr>
        <w:t xml:space="preserve"> </w:t>
      </w:r>
      <w:r w:rsidR="00B13DB7" w:rsidRPr="00520ABC">
        <w:rPr>
          <w:rFonts w:cs="Arial"/>
        </w:rPr>
        <w:t>do SIWZ.</w:t>
      </w:r>
    </w:p>
    <w:p w14:paraId="0DDFF2C1" w14:textId="77777777" w:rsidR="00265A2E" w:rsidRPr="00520ABC" w:rsidRDefault="00BC5FA7" w:rsidP="007A23F5">
      <w:pPr>
        <w:pStyle w:val="NormalN"/>
        <w:numPr>
          <w:ilvl w:val="0"/>
          <w:numId w:val="2"/>
        </w:numPr>
        <w:ind w:left="357" w:hanging="357"/>
        <w:rPr>
          <w:rFonts w:cs="Arial"/>
        </w:rPr>
      </w:pPr>
      <w:r w:rsidRPr="00520ABC">
        <w:rPr>
          <w:rFonts w:cs="Arial"/>
        </w:rPr>
        <w:t>Zmiany zawartej umowy będą wymagały pisemnego aneksu, w zakresie ustalonym w</w:t>
      </w:r>
      <w:r w:rsidR="00A571AA" w:rsidRPr="00520ABC">
        <w:rPr>
          <w:rFonts w:cs="Arial"/>
        </w:rPr>
        <w:t xml:space="preserve"> załączniku</w:t>
      </w:r>
      <w:r w:rsidR="00E56967" w:rsidRPr="00520ABC">
        <w:rPr>
          <w:rFonts w:cs="Arial"/>
        </w:rPr>
        <w:t xml:space="preserve"> „Istotne postanowienia umowy”.</w:t>
      </w:r>
      <w:r w:rsidRPr="00520ABC">
        <w:rPr>
          <w:rFonts w:cs="Arial"/>
        </w:rPr>
        <w:t xml:space="preserve"> </w:t>
      </w:r>
    </w:p>
    <w:p w14:paraId="0E163C5E" w14:textId="77777777" w:rsidR="00D61C7C" w:rsidRPr="00520ABC" w:rsidRDefault="00D61C7C" w:rsidP="00F74D51">
      <w:pPr>
        <w:pStyle w:val="Nagwek2"/>
        <w:spacing w:before="60" w:after="40"/>
        <w:rPr>
          <w:rFonts w:cs="Arial"/>
          <w:color w:val="auto"/>
          <w:sz w:val="22"/>
          <w:szCs w:val="22"/>
        </w:rPr>
      </w:pPr>
    </w:p>
    <w:p w14:paraId="6370805F" w14:textId="77777777" w:rsidR="00C32E9B" w:rsidRPr="00520ABC" w:rsidRDefault="00FC2AC2" w:rsidP="00F74D51">
      <w:pPr>
        <w:pStyle w:val="Nagwek2"/>
        <w:spacing w:before="60" w:after="40"/>
        <w:rPr>
          <w:rFonts w:cs="Arial"/>
          <w:color w:val="auto"/>
          <w:sz w:val="22"/>
          <w:szCs w:val="22"/>
        </w:rPr>
      </w:pPr>
      <w:r w:rsidRPr="00520ABC">
        <w:rPr>
          <w:rFonts w:cs="Arial"/>
          <w:color w:val="auto"/>
          <w:sz w:val="22"/>
          <w:szCs w:val="22"/>
        </w:rPr>
        <w:t>Rozd</w:t>
      </w:r>
      <w:r w:rsidR="00576181" w:rsidRPr="00520ABC">
        <w:rPr>
          <w:rFonts w:cs="Arial"/>
          <w:color w:val="auto"/>
          <w:sz w:val="22"/>
          <w:szCs w:val="22"/>
        </w:rPr>
        <w:t>ział 1</w:t>
      </w:r>
      <w:r w:rsidR="000E4A92" w:rsidRPr="00520ABC">
        <w:rPr>
          <w:rFonts w:cs="Arial"/>
          <w:color w:val="auto"/>
          <w:sz w:val="22"/>
          <w:szCs w:val="22"/>
        </w:rPr>
        <w:t>7</w:t>
      </w:r>
      <w:r w:rsidRPr="00520ABC">
        <w:rPr>
          <w:rFonts w:cs="Arial"/>
          <w:color w:val="auto"/>
          <w:sz w:val="22"/>
          <w:szCs w:val="22"/>
        </w:rPr>
        <w:br/>
      </w:r>
      <w:r w:rsidR="00C32E9B" w:rsidRPr="00520ABC">
        <w:rPr>
          <w:rFonts w:cs="Arial"/>
          <w:color w:val="auto"/>
          <w:sz w:val="22"/>
          <w:szCs w:val="22"/>
        </w:rPr>
        <w:t>Pouczenie o środkach o</w:t>
      </w:r>
      <w:r w:rsidRPr="00520ABC">
        <w:rPr>
          <w:rFonts w:cs="Arial"/>
          <w:color w:val="auto"/>
          <w:sz w:val="22"/>
          <w:szCs w:val="22"/>
        </w:rPr>
        <w:t xml:space="preserve">chrony prawnej przysługujących </w:t>
      </w:r>
      <w:r w:rsidR="0068487B" w:rsidRPr="00520ABC">
        <w:rPr>
          <w:rFonts w:cs="Arial"/>
          <w:color w:val="auto"/>
          <w:sz w:val="22"/>
          <w:szCs w:val="22"/>
        </w:rPr>
        <w:t>wykonawc</w:t>
      </w:r>
      <w:r w:rsidR="00C32E9B" w:rsidRPr="00520ABC">
        <w:rPr>
          <w:rFonts w:cs="Arial"/>
          <w:color w:val="auto"/>
          <w:sz w:val="22"/>
          <w:szCs w:val="22"/>
        </w:rPr>
        <w:t>y w toku postępowania o udzielenie zamówienia</w:t>
      </w:r>
    </w:p>
    <w:p w14:paraId="6DF9A76F" w14:textId="77777777" w:rsidR="00B55A5C" w:rsidRDefault="00576181" w:rsidP="00A836F0">
      <w:pPr>
        <w:rPr>
          <w:rFonts w:cs="Arial"/>
        </w:rPr>
      </w:pPr>
      <w:r w:rsidRPr="00520ABC">
        <w:rPr>
          <w:rFonts w:cs="Arial"/>
        </w:rPr>
        <w:t>Środki ochrony prawnej zostały określone w Dziale VI ustawy. Środki ochrony prawnej przysługują wykonawcy oraz innemu podmiotowi, jeżeli ma lub miał interes w uzyskaniu danego zamówienia oraz poniósł lub może ponieść szkodę w wyniku naruszenia przez Zamawiającego przepisów ustawy. Środki ochrony prawnej wobec ogłoszenia o zamówieniu oraz specyfikacji istotnych warunków zamówienia przysługują również organizacjom wpisanym na listę, o której mowa w art. 154 pkt 5 ustawy.</w:t>
      </w:r>
    </w:p>
    <w:p w14:paraId="29B86092" w14:textId="77777777" w:rsidR="00876C86" w:rsidRPr="00520ABC" w:rsidRDefault="00876C86" w:rsidP="00A836F0">
      <w:pPr>
        <w:rPr>
          <w:rFonts w:cs="Arial"/>
        </w:rPr>
      </w:pPr>
    </w:p>
    <w:p w14:paraId="1D992EE2" w14:textId="77777777" w:rsidR="00497F4D" w:rsidRPr="00520ABC" w:rsidRDefault="00497F4D" w:rsidP="00F74D51">
      <w:pPr>
        <w:pStyle w:val="Nagwek2"/>
        <w:spacing w:before="60" w:after="40"/>
        <w:ind w:left="357" w:hanging="357"/>
        <w:rPr>
          <w:rFonts w:cs="Arial"/>
          <w:color w:val="auto"/>
          <w:sz w:val="22"/>
          <w:szCs w:val="22"/>
        </w:rPr>
      </w:pPr>
      <w:r w:rsidRPr="00520ABC">
        <w:rPr>
          <w:rFonts w:cs="Arial"/>
          <w:color w:val="auto"/>
          <w:sz w:val="22"/>
          <w:szCs w:val="22"/>
        </w:rPr>
        <w:lastRenderedPageBreak/>
        <w:t>Wykaz załączników do SIWZ:</w:t>
      </w:r>
    </w:p>
    <w:p w14:paraId="18A85AC3" w14:textId="77777777" w:rsidR="005E0E40" w:rsidRPr="00520ABC" w:rsidRDefault="005E0E40" w:rsidP="00F74D51">
      <w:pPr>
        <w:pStyle w:val="Nagwek2"/>
        <w:spacing w:before="60" w:after="40"/>
        <w:ind w:left="357" w:hanging="357"/>
        <w:rPr>
          <w:rFonts w:eastAsiaTheme="minorHAnsi" w:cstheme="minorBidi"/>
          <w:b w:val="0"/>
          <w:color w:val="auto"/>
          <w:sz w:val="22"/>
          <w:szCs w:val="22"/>
        </w:rPr>
      </w:pPr>
      <w:r w:rsidRPr="00520ABC">
        <w:rPr>
          <w:rFonts w:eastAsiaTheme="minorHAnsi" w:cstheme="minorBidi"/>
          <w:b w:val="0"/>
          <w:color w:val="auto"/>
          <w:sz w:val="22"/>
          <w:szCs w:val="22"/>
        </w:rPr>
        <w:t xml:space="preserve">Załącznik numer 1 do SIWZ - Szczegółowy opis przedmiotu zamówienia </w:t>
      </w:r>
    </w:p>
    <w:p w14:paraId="0DAEA955" w14:textId="77777777" w:rsidR="005E0E40" w:rsidRPr="00520ABC" w:rsidRDefault="005E0E40" w:rsidP="00F74D51">
      <w:pPr>
        <w:pStyle w:val="Nagwek2"/>
        <w:spacing w:before="60" w:after="40"/>
        <w:ind w:left="357" w:hanging="357"/>
        <w:rPr>
          <w:rFonts w:eastAsiaTheme="minorHAnsi" w:cstheme="minorBidi"/>
          <w:b w:val="0"/>
          <w:color w:val="auto"/>
          <w:sz w:val="22"/>
          <w:szCs w:val="22"/>
        </w:rPr>
      </w:pPr>
      <w:r w:rsidRPr="00202715">
        <w:rPr>
          <w:rFonts w:eastAsiaTheme="minorHAnsi" w:cstheme="minorBidi"/>
          <w:b w:val="0"/>
          <w:color w:val="404040" w:themeColor="text1" w:themeTint="BF"/>
          <w:sz w:val="22"/>
          <w:szCs w:val="22"/>
        </w:rPr>
        <w:t>Załączni</w:t>
      </w:r>
      <w:r w:rsidRPr="00520ABC">
        <w:rPr>
          <w:rFonts w:eastAsiaTheme="minorHAnsi" w:cstheme="minorBidi"/>
          <w:b w:val="0"/>
          <w:color w:val="auto"/>
          <w:sz w:val="22"/>
          <w:szCs w:val="22"/>
        </w:rPr>
        <w:t>k numer 2 do SIWZ - Wzór formularza ofertowego</w:t>
      </w:r>
    </w:p>
    <w:p w14:paraId="04AE7567" w14:textId="2DF51017" w:rsidR="005E0E40" w:rsidRDefault="005E0E40" w:rsidP="00F74D51">
      <w:pPr>
        <w:pStyle w:val="Nagwek2"/>
        <w:spacing w:before="60" w:after="40"/>
        <w:ind w:left="357" w:hanging="357"/>
        <w:rPr>
          <w:rFonts w:eastAsiaTheme="minorHAnsi" w:cstheme="minorBidi"/>
          <w:b w:val="0"/>
          <w:color w:val="auto"/>
          <w:sz w:val="22"/>
          <w:szCs w:val="22"/>
        </w:rPr>
      </w:pPr>
      <w:r w:rsidRPr="00520ABC">
        <w:rPr>
          <w:rFonts w:eastAsiaTheme="minorHAnsi" w:cstheme="minorBidi"/>
          <w:b w:val="0"/>
          <w:color w:val="auto"/>
          <w:sz w:val="22"/>
          <w:szCs w:val="22"/>
        </w:rPr>
        <w:t xml:space="preserve">Załącznik numer </w:t>
      </w:r>
      <w:r w:rsidR="00D61C7C" w:rsidRPr="00520ABC">
        <w:rPr>
          <w:rFonts w:eastAsiaTheme="minorHAnsi" w:cstheme="minorBidi"/>
          <w:b w:val="0"/>
          <w:color w:val="auto"/>
          <w:sz w:val="22"/>
          <w:szCs w:val="22"/>
        </w:rPr>
        <w:t>3</w:t>
      </w:r>
      <w:r w:rsidRPr="00520ABC">
        <w:rPr>
          <w:rFonts w:eastAsiaTheme="minorHAnsi" w:cstheme="minorBidi"/>
          <w:b w:val="0"/>
          <w:color w:val="auto"/>
          <w:sz w:val="22"/>
          <w:szCs w:val="22"/>
        </w:rPr>
        <w:t xml:space="preserve"> do SIWZ – Oświadczenie o braku podstaw do wykluczenia; </w:t>
      </w:r>
    </w:p>
    <w:p w14:paraId="5C996943" w14:textId="53D9E3AB" w:rsidR="00C31F60" w:rsidRPr="00C31F60" w:rsidRDefault="00C31F60" w:rsidP="00C31F60">
      <w:r>
        <w:t xml:space="preserve">Załącznik numer 4 do SIWZ – Oświadczenie o spełnianiu warunków udziału </w:t>
      </w:r>
    </w:p>
    <w:p w14:paraId="33DAA8FE" w14:textId="41BFB184" w:rsidR="00781C51" w:rsidRDefault="00C01601" w:rsidP="00F74D51">
      <w:pPr>
        <w:pStyle w:val="Nagwek2"/>
        <w:spacing w:before="60" w:after="40"/>
        <w:ind w:left="357" w:hanging="357"/>
        <w:rPr>
          <w:rFonts w:eastAsiaTheme="minorHAnsi" w:cstheme="minorBidi"/>
          <w:b w:val="0"/>
          <w:color w:val="auto"/>
          <w:sz w:val="22"/>
          <w:szCs w:val="22"/>
        </w:rPr>
      </w:pPr>
      <w:r w:rsidRPr="00520ABC">
        <w:rPr>
          <w:rFonts w:eastAsiaTheme="minorHAnsi" w:cstheme="minorBidi"/>
          <w:b w:val="0"/>
          <w:color w:val="auto"/>
          <w:sz w:val="22"/>
          <w:szCs w:val="22"/>
        </w:rPr>
        <w:t xml:space="preserve">Załącznik numer </w:t>
      </w:r>
      <w:r w:rsidR="00C31F60">
        <w:rPr>
          <w:rFonts w:eastAsiaTheme="minorHAnsi" w:cstheme="minorBidi"/>
          <w:b w:val="0"/>
          <w:color w:val="auto"/>
          <w:sz w:val="22"/>
          <w:szCs w:val="22"/>
        </w:rPr>
        <w:t>5</w:t>
      </w:r>
      <w:r w:rsidR="005E0E40" w:rsidRPr="00520ABC">
        <w:rPr>
          <w:rFonts w:eastAsiaTheme="minorHAnsi" w:cstheme="minorBidi"/>
          <w:b w:val="0"/>
          <w:color w:val="auto"/>
          <w:sz w:val="22"/>
          <w:szCs w:val="22"/>
        </w:rPr>
        <w:t xml:space="preserve"> do SIWZ –</w:t>
      </w:r>
      <w:r w:rsidR="00781C51" w:rsidRPr="00520ABC">
        <w:rPr>
          <w:rFonts w:eastAsiaTheme="minorHAnsi" w:cstheme="minorBidi"/>
          <w:b w:val="0"/>
          <w:color w:val="auto"/>
          <w:sz w:val="22"/>
          <w:szCs w:val="22"/>
        </w:rPr>
        <w:t xml:space="preserve"> Istotne postanowienia umowy</w:t>
      </w:r>
      <w:r w:rsidR="005E0E40" w:rsidRPr="00520ABC">
        <w:rPr>
          <w:rFonts w:eastAsiaTheme="minorHAnsi" w:cstheme="minorBidi"/>
          <w:b w:val="0"/>
          <w:color w:val="auto"/>
          <w:sz w:val="22"/>
          <w:szCs w:val="22"/>
        </w:rPr>
        <w:t xml:space="preserve"> </w:t>
      </w:r>
    </w:p>
    <w:p w14:paraId="1A23236C" w14:textId="05F86264" w:rsidR="00C31F60" w:rsidRPr="00C31F60" w:rsidRDefault="00C31F60" w:rsidP="00C31F60">
      <w:r w:rsidRPr="00C31F60">
        <w:t>Załącznik numer 6 do SIWZ – Wykaz dostaw</w:t>
      </w:r>
    </w:p>
    <w:p w14:paraId="48BC4B8F" w14:textId="2F57A098" w:rsidR="00436964" w:rsidRDefault="00C31F60" w:rsidP="00D61C7C">
      <w:r>
        <w:t>Załącznik numer 7</w:t>
      </w:r>
      <w:r w:rsidR="00D61C7C">
        <w:t xml:space="preserve"> do SI</w:t>
      </w:r>
      <w:r w:rsidR="00436964">
        <w:t xml:space="preserve">WZ – </w:t>
      </w:r>
      <w:r w:rsidR="00436964" w:rsidRPr="00395E47">
        <w:t>Informacja o grupie ka</w:t>
      </w:r>
      <w:r w:rsidR="00A64F62" w:rsidRPr="00395E47">
        <w:t>p</w:t>
      </w:r>
      <w:r w:rsidR="00436964" w:rsidRPr="00395E47">
        <w:t>itałowej</w:t>
      </w:r>
    </w:p>
    <w:p w14:paraId="72729A3D" w14:textId="58F72878" w:rsidR="00D61C7C" w:rsidRPr="00D61C7C" w:rsidRDefault="00436964" w:rsidP="00D61C7C">
      <w:r>
        <w:t>Załącznik numer 8</w:t>
      </w:r>
      <w:r w:rsidRPr="00436964">
        <w:t xml:space="preserve"> do SIWZ – </w:t>
      </w:r>
      <w:r>
        <w:t>Klauzula informacyjna RODO</w:t>
      </w:r>
    </w:p>
    <w:p w14:paraId="6691DC90" w14:textId="77777777" w:rsidR="00F02350" w:rsidRPr="00202715" w:rsidRDefault="00F02350" w:rsidP="00F74D51">
      <w:pPr>
        <w:ind w:left="357" w:hanging="357"/>
        <w:jc w:val="right"/>
        <w:rPr>
          <w:rFonts w:cs="Arial"/>
          <w:color w:val="404040" w:themeColor="text1" w:themeTint="BF"/>
        </w:rPr>
      </w:pPr>
      <w:bookmarkStart w:id="1" w:name="_Ref335313638"/>
      <w:bookmarkStart w:id="2" w:name="_Ref335313652"/>
      <w:bookmarkStart w:id="3" w:name="_Ref335313712"/>
      <w:bookmarkStart w:id="4" w:name="_Ref335313740"/>
      <w:bookmarkStart w:id="5" w:name="_Ref335389902"/>
      <w:bookmarkStart w:id="6" w:name="_Toc335390939"/>
      <w:bookmarkStart w:id="7" w:name="_Toc356216616"/>
    </w:p>
    <w:p w14:paraId="04C77B63" w14:textId="77777777" w:rsidR="00F02350" w:rsidRPr="00202715" w:rsidRDefault="00F02350" w:rsidP="00F74D51">
      <w:pPr>
        <w:jc w:val="left"/>
        <w:rPr>
          <w:rFonts w:cs="Arial"/>
          <w:color w:val="404040" w:themeColor="text1" w:themeTint="BF"/>
        </w:rPr>
      </w:pPr>
      <w:r w:rsidRPr="00202715">
        <w:rPr>
          <w:rFonts w:cs="Arial"/>
          <w:color w:val="404040" w:themeColor="text1" w:themeTint="BF"/>
        </w:rPr>
        <w:br w:type="page"/>
      </w:r>
    </w:p>
    <w:p w14:paraId="73D53285" w14:textId="77777777" w:rsidR="00644EAC" w:rsidRPr="00876C86" w:rsidRDefault="008506D4" w:rsidP="00F74D51">
      <w:pPr>
        <w:ind w:left="357" w:hanging="357"/>
        <w:jc w:val="right"/>
        <w:rPr>
          <w:rFonts w:cs="Arial"/>
        </w:rPr>
      </w:pPr>
      <w:r w:rsidRPr="00202715">
        <w:rPr>
          <w:rFonts w:cs="Arial"/>
          <w:color w:val="404040" w:themeColor="text1" w:themeTint="BF"/>
        </w:rPr>
        <w:lastRenderedPageBreak/>
        <w:t xml:space="preserve"> </w:t>
      </w:r>
      <w:bookmarkStart w:id="8" w:name="_Toc356216617"/>
      <w:bookmarkEnd w:id="1"/>
      <w:bookmarkEnd w:id="2"/>
      <w:bookmarkEnd w:id="3"/>
      <w:bookmarkEnd w:id="4"/>
      <w:bookmarkEnd w:id="5"/>
      <w:bookmarkEnd w:id="6"/>
      <w:bookmarkEnd w:id="7"/>
      <w:r w:rsidR="00644EAC" w:rsidRPr="00876C86">
        <w:rPr>
          <w:rFonts w:cs="Arial"/>
          <w:b/>
        </w:rPr>
        <w:t>Załącznik numer 1 do Specyfikacji Istotnych Warunków Zamówienia</w:t>
      </w:r>
    </w:p>
    <w:p w14:paraId="550002F0" w14:textId="77777777" w:rsidR="003F653E" w:rsidRDefault="003F653E" w:rsidP="003F653E">
      <w:pPr>
        <w:pStyle w:val="Teksttreci211"/>
        <w:shd w:val="clear" w:color="auto" w:fill="auto"/>
        <w:jc w:val="both"/>
        <w:rPr>
          <w:rFonts w:ascii="Calibri" w:hAnsi="Calibri"/>
          <w:color w:val="404040" w:themeColor="text1" w:themeTint="BF"/>
        </w:rPr>
      </w:pPr>
      <w:bookmarkStart w:id="9" w:name="_Toc458168683"/>
    </w:p>
    <w:p w14:paraId="3D5FAB8C" w14:textId="77777777" w:rsidR="006011FD" w:rsidRDefault="006011FD" w:rsidP="006011FD">
      <w:pPr>
        <w:suppressAutoHyphens/>
        <w:jc w:val="center"/>
        <w:rPr>
          <w:rFonts w:asciiTheme="minorHAnsi" w:hAnsiTheme="minorHAnsi" w:cstheme="minorHAnsi"/>
          <w:b/>
          <w:bCs/>
        </w:rPr>
      </w:pPr>
      <w:r w:rsidRPr="006011FD">
        <w:rPr>
          <w:rFonts w:asciiTheme="minorHAnsi" w:hAnsiTheme="minorHAnsi" w:cstheme="minorHAnsi"/>
          <w:b/>
          <w:bCs/>
        </w:rPr>
        <w:t>SZCZEGÓŁOWY OPIS PRZEDMIOTU ZAMÓWIENIA</w:t>
      </w:r>
    </w:p>
    <w:p w14:paraId="5ED65345" w14:textId="77777777" w:rsidR="006011FD" w:rsidRPr="006011FD" w:rsidRDefault="006011FD" w:rsidP="006011FD">
      <w:pPr>
        <w:suppressAutoHyphens/>
        <w:jc w:val="center"/>
        <w:rPr>
          <w:rFonts w:asciiTheme="minorHAnsi" w:hAnsiTheme="minorHAnsi" w:cstheme="minorHAnsi"/>
          <w:b/>
          <w:bCs/>
        </w:rPr>
      </w:pPr>
    </w:p>
    <w:p w14:paraId="1FC79E8F" w14:textId="77777777" w:rsidR="006011FD" w:rsidRDefault="006011FD" w:rsidP="006011FD">
      <w:pPr>
        <w:suppressAutoHyphens/>
        <w:rPr>
          <w:b/>
          <w:lang w:eastAsia="pl-PL"/>
        </w:rPr>
      </w:pPr>
      <w:r w:rsidRPr="00190887">
        <w:rPr>
          <w:rFonts w:asciiTheme="minorHAnsi" w:hAnsiTheme="minorHAnsi" w:cstheme="minorHAnsi"/>
          <w:bCs/>
        </w:rPr>
        <w:t xml:space="preserve">w przetargu nieograniczonym pn.: </w:t>
      </w:r>
      <w:r w:rsidRPr="00190887">
        <w:rPr>
          <w:rFonts w:asciiTheme="minorHAnsi" w:hAnsiTheme="minorHAnsi" w:cstheme="minorHAnsi"/>
          <w:b/>
          <w:bCs/>
        </w:rPr>
        <w:t>„Do</w:t>
      </w:r>
      <w:r>
        <w:rPr>
          <w:rFonts w:asciiTheme="minorHAnsi" w:hAnsiTheme="minorHAnsi" w:cstheme="minorHAnsi"/>
          <w:b/>
          <w:bCs/>
        </w:rPr>
        <w:t>stawa sprzętu IT”</w:t>
      </w:r>
      <w:r w:rsidRPr="00190887">
        <w:rPr>
          <w:rFonts w:asciiTheme="minorHAnsi" w:hAnsiTheme="minorHAnsi" w:cstheme="minorHAnsi"/>
          <w:b/>
          <w:bCs/>
        </w:rPr>
        <w:t xml:space="preserve"> - nr referencyjny:  </w:t>
      </w:r>
      <w:r w:rsidRPr="00D20A81">
        <w:rPr>
          <w:b/>
          <w:i/>
          <w:color w:val="404040" w:themeColor="text1" w:themeTint="BF"/>
          <w:lang w:eastAsia="pl-PL"/>
        </w:rPr>
        <w:t xml:space="preserve"> </w:t>
      </w:r>
      <w:r w:rsidRPr="00D20A81">
        <w:rPr>
          <w:b/>
          <w:lang w:eastAsia="pl-PL"/>
        </w:rPr>
        <w:t>MW/ZP/01/PN/2019</w:t>
      </w:r>
    </w:p>
    <w:p w14:paraId="0DB1F637" w14:textId="77777777" w:rsidR="00DE1340" w:rsidRDefault="00DE1340" w:rsidP="006011FD">
      <w:pPr>
        <w:suppressAutoHyphens/>
        <w:rPr>
          <w:b/>
          <w:lang w:eastAsia="pl-PL"/>
        </w:rPr>
      </w:pPr>
    </w:p>
    <w:p w14:paraId="42706C33" w14:textId="1B261D25" w:rsidR="00DE1340" w:rsidRPr="00DE1340" w:rsidRDefault="001101E6" w:rsidP="00DE1340">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t>1.</w:t>
      </w:r>
      <w:r w:rsidR="00DE1340" w:rsidRPr="00DE1340">
        <w:rPr>
          <w:rFonts w:ascii="Arial" w:eastAsia="Calibri" w:hAnsi="Arial" w:cs="Arial"/>
          <w:b/>
          <w:kern w:val="0"/>
          <w:sz w:val="24"/>
          <w:szCs w:val="24"/>
        </w:rPr>
        <w:t>Monitor TYP 1</w:t>
      </w:r>
      <w:r w:rsidR="00DE1340" w:rsidRPr="00DE1340">
        <w:rPr>
          <w:rFonts w:ascii="Arial" w:eastAsia="Calibri" w:hAnsi="Arial" w:cs="Arial"/>
          <w:b/>
          <w:kern w:val="0"/>
          <w:sz w:val="24"/>
          <w:szCs w:val="24"/>
        </w:rPr>
        <w:tab/>
        <w:t>szt.</w:t>
      </w:r>
      <w:r w:rsidR="00DE1340" w:rsidRPr="00DE1340">
        <w:rPr>
          <w:rFonts w:ascii="Arial" w:eastAsia="Calibri" w:hAnsi="Arial" w:cs="Arial"/>
          <w:b/>
          <w:color w:val="FF0000"/>
          <w:kern w:val="0"/>
          <w:sz w:val="24"/>
          <w:szCs w:val="24"/>
        </w:rPr>
        <w:t xml:space="preserve"> </w:t>
      </w:r>
      <w:r w:rsidR="00DE1340" w:rsidRPr="00DE1340">
        <w:rPr>
          <w:rFonts w:ascii="Arial" w:eastAsia="Calibri" w:hAnsi="Arial" w:cs="Arial"/>
          <w:b/>
          <w:kern w:val="0"/>
          <w:sz w:val="24"/>
          <w:szCs w:val="24"/>
        </w:rPr>
        <w:t>25</w:t>
      </w:r>
    </w:p>
    <w:tbl>
      <w:tblPr>
        <w:tblW w:w="1023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668"/>
      </w:tblGrid>
      <w:tr w:rsidR="00020249" w:rsidRPr="00DE1340" w14:paraId="2F6ACE07" w14:textId="77777777" w:rsidTr="00020249">
        <w:tc>
          <w:tcPr>
            <w:tcW w:w="567" w:type="dxa"/>
            <w:shd w:val="clear" w:color="auto" w:fill="auto"/>
            <w:vAlign w:val="center"/>
          </w:tcPr>
          <w:p w14:paraId="6DF3A65C"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668" w:type="dxa"/>
            <w:shd w:val="clear" w:color="auto" w:fill="auto"/>
            <w:vAlign w:val="center"/>
          </w:tcPr>
          <w:p w14:paraId="3741FC5A"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3BC6A57C" w14:textId="77777777" w:rsidTr="00020249">
        <w:trPr>
          <w:trHeight w:val="2267"/>
        </w:trPr>
        <w:tc>
          <w:tcPr>
            <w:tcW w:w="567" w:type="dxa"/>
            <w:shd w:val="clear" w:color="auto" w:fill="auto"/>
          </w:tcPr>
          <w:p w14:paraId="2F6EBD35"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1</w:t>
            </w:r>
          </w:p>
        </w:tc>
        <w:tc>
          <w:tcPr>
            <w:tcW w:w="9668" w:type="dxa"/>
            <w:shd w:val="clear" w:color="auto" w:fill="auto"/>
          </w:tcPr>
          <w:p w14:paraId="465D6BDA"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Typ:</w:t>
            </w:r>
          </w:p>
          <w:p w14:paraId="08FF5C9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Monitor LCD, panoramiczny</w:t>
            </w:r>
          </w:p>
          <w:p w14:paraId="4790EBBF" w14:textId="77777777" w:rsidR="00020249" w:rsidRPr="00DE1340" w:rsidRDefault="00020249" w:rsidP="00DE1340">
            <w:pPr>
              <w:spacing w:before="0" w:after="0" w:line="259" w:lineRule="auto"/>
              <w:outlineLvl w:val="0"/>
              <w:rPr>
                <w:rFonts w:eastAsia="Calibri" w:cs="Tahoma"/>
                <w:color w:val="000000"/>
                <w:kern w:val="0"/>
              </w:rPr>
            </w:pPr>
          </w:p>
          <w:p w14:paraId="1DB0C9C4"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Rodzaj matrycy:</w:t>
            </w:r>
          </w:p>
          <w:p w14:paraId="223933B4"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IPS, matowa, </w:t>
            </w:r>
          </w:p>
          <w:p w14:paraId="07814F85" w14:textId="77777777" w:rsidR="00020249" w:rsidRPr="00DE1340" w:rsidRDefault="00020249" w:rsidP="00DE1340">
            <w:pPr>
              <w:spacing w:before="0" w:after="0" w:line="259" w:lineRule="auto"/>
              <w:outlineLvl w:val="0"/>
              <w:rPr>
                <w:rFonts w:eastAsia="Calibri" w:cs="Tahoma"/>
                <w:color w:val="000000"/>
                <w:kern w:val="0"/>
              </w:rPr>
            </w:pPr>
          </w:p>
          <w:p w14:paraId="06D44D9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Typ podświetlenia:</w:t>
            </w:r>
          </w:p>
          <w:p w14:paraId="19B1CDD6"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LED</w:t>
            </w:r>
          </w:p>
          <w:p w14:paraId="553249C2" w14:textId="77777777" w:rsidR="00020249" w:rsidRPr="00DE1340" w:rsidRDefault="00020249" w:rsidP="00DE1340">
            <w:pPr>
              <w:spacing w:before="0" w:after="0" w:line="259" w:lineRule="auto"/>
              <w:outlineLvl w:val="0"/>
              <w:rPr>
                <w:rFonts w:eastAsia="Calibri" w:cs="Tahoma"/>
                <w:color w:val="000000"/>
                <w:kern w:val="0"/>
              </w:rPr>
            </w:pPr>
          </w:p>
          <w:p w14:paraId="0544681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Przekątna monitora:</w:t>
            </w:r>
          </w:p>
          <w:p w14:paraId="2C5A7202"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 24”, współczynnik proporcji 16:10</w:t>
            </w:r>
          </w:p>
          <w:p w14:paraId="24D471EC" w14:textId="77777777" w:rsidR="00020249" w:rsidRPr="00DE1340" w:rsidRDefault="00020249" w:rsidP="00DE1340">
            <w:pPr>
              <w:spacing w:before="0" w:after="0" w:line="259" w:lineRule="auto"/>
              <w:outlineLvl w:val="0"/>
              <w:rPr>
                <w:rFonts w:eastAsia="Calibri" w:cs="Tahoma"/>
                <w:color w:val="000000"/>
                <w:kern w:val="0"/>
              </w:rPr>
            </w:pPr>
          </w:p>
          <w:p w14:paraId="0523313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Rozdzielczość:</w:t>
            </w:r>
          </w:p>
          <w:p w14:paraId="3224EE71"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1920 x 1200 pikseli  przy 60Hz</w:t>
            </w:r>
          </w:p>
          <w:p w14:paraId="4DDC3380" w14:textId="77777777" w:rsidR="00020249" w:rsidRPr="00DE1340" w:rsidRDefault="00020249" w:rsidP="00DE1340">
            <w:pPr>
              <w:spacing w:before="0" w:after="0" w:line="259" w:lineRule="auto"/>
              <w:outlineLvl w:val="0"/>
              <w:rPr>
                <w:rFonts w:eastAsia="Calibri" w:cs="Tahoma"/>
                <w:color w:val="000000"/>
                <w:kern w:val="0"/>
              </w:rPr>
            </w:pPr>
          </w:p>
          <w:p w14:paraId="13B0962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Kąty widzenia:</w:t>
            </w:r>
          </w:p>
          <w:p w14:paraId="787D6281"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Pionowo min. 178 stopni, poziomo min. 178 stopni</w:t>
            </w:r>
          </w:p>
          <w:p w14:paraId="7D38F73B" w14:textId="77777777" w:rsidR="00020249" w:rsidRPr="00DE1340" w:rsidRDefault="00020249" w:rsidP="00DE1340">
            <w:pPr>
              <w:spacing w:before="0" w:after="0" w:line="259" w:lineRule="auto"/>
              <w:outlineLvl w:val="0"/>
              <w:rPr>
                <w:rFonts w:eastAsia="Calibri" w:cs="Tahoma"/>
                <w:color w:val="000000"/>
                <w:kern w:val="0"/>
              </w:rPr>
            </w:pPr>
          </w:p>
          <w:p w14:paraId="0D7182C1"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Minimalna jasność:</w:t>
            </w:r>
          </w:p>
          <w:p w14:paraId="56B1E461"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300 cd/m2</w:t>
            </w:r>
          </w:p>
          <w:p w14:paraId="019334E9" w14:textId="77777777" w:rsidR="00020249" w:rsidRPr="00DE1340" w:rsidRDefault="00020249" w:rsidP="00DE1340">
            <w:pPr>
              <w:spacing w:before="0" w:after="0" w:line="259" w:lineRule="auto"/>
              <w:outlineLvl w:val="0"/>
              <w:rPr>
                <w:rFonts w:eastAsia="Calibri" w:cs="Tahoma"/>
                <w:color w:val="000000"/>
                <w:kern w:val="0"/>
              </w:rPr>
            </w:pPr>
          </w:p>
          <w:p w14:paraId="07616FB1"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Minimalny kontrast:</w:t>
            </w:r>
          </w:p>
          <w:p w14:paraId="400690C0"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Statyczny 1000:1</w:t>
            </w:r>
          </w:p>
          <w:p w14:paraId="56EBE49C"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Dynamiczny 5 000 000:1</w:t>
            </w:r>
          </w:p>
          <w:p w14:paraId="32AE2883" w14:textId="77777777" w:rsidR="00020249" w:rsidRPr="00DE1340" w:rsidRDefault="00020249" w:rsidP="00DE1340">
            <w:pPr>
              <w:spacing w:before="0" w:after="0" w:line="259" w:lineRule="auto"/>
              <w:outlineLvl w:val="0"/>
              <w:rPr>
                <w:rFonts w:eastAsia="Calibri" w:cs="Tahoma"/>
                <w:color w:val="000000"/>
                <w:kern w:val="0"/>
              </w:rPr>
            </w:pPr>
          </w:p>
          <w:p w14:paraId="5E54FC62"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Typowy czas reakcji:</w:t>
            </w:r>
          </w:p>
          <w:p w14:paraId="7D6330C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Maks. 5 ms</w:t>
            </w:r>
          </w:p>
          <w:p w14:paraId="61539284" w14:textId="77777777" w:rsidR="00020249" w:rsidRPr="00DE1340" w:rsidRDefault="00020249" w:rsidP="00DE1340">
            <w:pPr>
              <w:spacing w:before="0" w:after="0" w:line="259" w:lineRule="auto"/>
              <w:outlineLvl w:val="0"/>
              <w:rPr>
                <w:rFonts w:eastAsia="Calibri" w:cs="Tahoma"/>
                <w:color w:val="000000"/>
                <w:kern w:val="0"/>
              </w:rPr>
            </w:pPr>
          </w:p>
          <w:p w14:paraId="5E28C9C3"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Złącza wbudowane: </w:t>
            </w:r>
          </w:p>
          <w:p w14:paraId="5DD128B0"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 1 x 15-pin D-Sub,</w:t>
            </w:r>
          </w:p>
          <w:p w14:paraId="3C12C287" w14:textId="77777777" w:rsidR="00020249" w:rsidRPr="00CB2A84" w:rsidRDefault="00020249" w:rsidP="00DE1340">
            <w:pPr>
              <w:spacing w:before="0" w:after="0" w:line="259" w:lineRule="auto"/>
              <w:outlineLvl w:val="0"/>
              <w:rPr>
                <w:rFonts w:eastAsia="Calibri" w:cs="Tahoma"/>
                <w:color w:val="000000"/>
                <w:kern w:val="0"/>
              </w:rPr>
            </w:pPr>
            <w:r w:rsidRPr="00CB2A84">
              <w:rPr>
                <w:rFonts w:eastAsia="Calibri" w:cs="Tahoma"/>
                <w:color w:val="000000"/>
                <w:kern w:val="0"/>
              </w:rPr>
              <w:t>Min: 1 x HDMI 1.4,</w:t>
            </w:r>
          </w:p>
          <w:p w14:paraId="36BD7FAC" w14:textId="77777777" w:rsidR="00020249" w:rsidRPr="00CB2A84" w:rsidRDefault="00020249" w:rsidP="00DE1340">
            <w:pPr>
              <w:spacing w:before="0" w:after="0" w:line="259" w:lineRule="auto"/>
              <w:outlineLvl w:val="0"/>
              <w:rPr>
                <w:rFonts w:eastAsia="Calibri" w:cs="Tahoma"/>
                <w:color w:val="000000"/>
                <w:kern w:val="0"/>
              </w:rPr>
            </w:pPr>
            <w:r w:rsidRPr="00CB2A84">
              <w:rPr>
                <w:rFonts w:eastAsia="Calibri" w:cs="Tahoma"/>
                <w:color w:val="000000"/>
                <w:kern w:val="0"/>
              </w:rPr>
              <w:t>Min: 1 x Display Port 1.2,</w:t>
            </w:r>
          </w:p>
          <w:p w14:paraId="1ED7C007"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 3 x USB 3.0.</w:t>
            </w:r>
          </w:p>
          <w:p w14:paraId="55EE9E83" w14:textId="77777777" w:rsidR="00020249" w:rsidRPr="00DE1340" w:rsidRDefault="00020249" w:rsidP="00DE1340">
            <w:pPr>
              <w:spacing w:before="0" w:after="0" w:line="259" w:lineRule="auto"/>
              <w:outlineLvl w:val="0"/>
              <w:rPr>
                <w:rFonts w:eastAsia="Calibri" w:cs="Tahoma"/>
                <w:color w:val="000000"/>
                <w:kern w:val="0"/>
              </w:rPr>
            </w:pPr>
          </w:p>
          <w:p w14:paraId="3E43FCD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Wymagana ilość nie może być osiągnięta w wyniku stosowania konwerterów, przejściówek itp.</w:t>
            </w:r>
          </w:p>
          <w:p w14:paraId="51481B4C" w14:textId="77777777" w:rsidR="00020249" w:rsidRPr="00DE1340" w:rsidRDefault="00020249" w:rsidP="00DE1340">
            <w:pPr>
              <w:spacing w:before="0" w:after="0" w:line="259" w:lineRule="auto"/>
              <w:outlineLvl w:val="0"/>
              <w:rPr>
                <w:rFonts w:eastAsia="Calibri" w:cs="Tahoma"/>
                <w:color w:val="000000"/>
                <w:kern w:val="0"/>
              </w:rPr>
            </w:pPr>
          </w:p>
          <w:p w14:paraId="564C263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lastRenderedPageBreak/>
              <w:t>Pobór mocy w trybie gotowości:</w:t>
            </w:r>
          </w:p>
          <w:p w14:paraId="42633CF6"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maks. 0,3 W</w:t>
            </w:r>
          </w:p>
          <w:p w14:paraId="7426848D" w14:textId="77777777" w:rsidR="00020249" w:rsidRPr="00DE1340" w:rsidRDefault="00020249" w:rsidP="00DE1340">
            <w:pPr>
              <w:spacing w:before="0" w:after="0" w:line="259" w:lineRule="auto"/>
              <w:outlineLvl w:val="0"/>
              <w:rPr>
                <w:rFonts w:eastAsia="Calibri" w:cs="Tahoma"/>
                <w:color w:val="000000"/>
                <w:kern w:val="0"/>
              </w:rPr>
            </w:pPr>
          </w:p>
          <w:p w14:paraId="04B8179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Maksymalny pobór mocy:</w:t>
            </w:r>
          </w:p>
          <w:p w14:paraId="256E2485"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max. 45 W</w:t>
            </w:r>
          </w:p>
          <w:p w14:paraId="0D7BD74A" w14:textId="77777777" w:rsidR="00020249" w:rsidRPr="00DE1340" w:rsidRDefault="00020249" w:rsidP="00DE1340">
            <w:pPr>
              <w:spacing w:before="0" w:after="0" w:line="259" w:lineRule="auto"/>
              <w:outlineLvl w:val="0"/>
              <w:rPr>
                <w:rFonts w:eastAsia="Calibri" w:cs="Tahoma"/>
                <w:color w:val="000000"/>
                <w:kern w:val="0"/>
              </w:rPr>
            </w:pPr>
          </w:p>
          <w:p w14:paraId="62FEE49C"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Typowy pobór mocy:</w:t>
            </w:r>
          </w:p>
          <w:p w14:paraId="67950D63"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max. 26 W</w:t>
            </w:r>
          </w:p>
          <w:p w14:paraId="5C2F6B33" w14:textId="77777777" w:rsidR="00020249" w:rsidRPr="00DE1340" w:rsidRDefault="00020249" w:rsidP="00DE1340">
            <w:pPr>
              <w:spacing w:before="0" w:after="0" w:line="259" w:lineRule="auto"/>
              <w:outlineLvl w:val="0"/>
              <w:rPr>
                <w:rFonts w:eastAsia="Calibri" w:cs="Tahoma"/>
                <w:color w:val="000000"/>
                <w:kern w:val="0"/>
              </w:rPr>
            </w:pPr>
          </w:p>
          <w:p w14:paraId="2230745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Regulacja położenia ekranu:</w:t>
            </w:r>
          </w:p>
          <w:p w14:paraId="37ED291E"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Regulacja wysokości min. 15 cm, pochylenie min. -5 stopni do min. +20 stopni, obrót min. +/-45 stopni, pivot</w:t>
            </w:r>
          </w:p>
          <w:p w14:paraId="204F3E1D" w14:textId="77777777" w:rsidR="00020249" w:rsidRPr="00DE1340" w:rsidRDefault="00020249" w:rsidP="00DE1340">
            <w:pPr>
              <w:spacing w:before="0" w:after="0" w:line="259" w:lineRule="auto"/>
              <w:outlineLvl w:val="0"/>
              <w:rPr>
                <w:rFonts w:eastAsia="Calibri" w:cs="Tahoma"/>
                <w:color w:val="000000"/>
                <w:kern w:val="0"/>
              </w:rPr>
            </w:pPr>
          </w:p>
          <w:p w14:paraId="1B0EACB0"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Zabezpieczenia:</w:t>
            </w:r>
          </w:p>
          <w:p w14:paraId="1D03A0B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Gniazdo typu Kensington Lock Lub równoważny  </w:t>
            </w:r>
          </w:p>
          <w:p w14:paraId="2F39A94F" w14:textId="77777777" w:rsidR="00020249" w:rsidRPr="00DE1340" w:rsidRDefault="00020249" w:rsidP="00DE1340">
            <w:pPr>
              <w:spacing w:before="0" w:after="0" w:line="259" w:lineRule="auto"/>
              <w:outlineLvl w:val="0"/>
              <w:rPr>
                <w:rFonts w:eastAsia="Calibri" w:cs="Tahoma"/>
                <w:color w:val="000000"/>
                <w:kern w:val="0"/>
              </w:rPr>
            </w:pPr>
          </w:p>
          <w:p w14:paraId="5220F5D8"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Certyfikaty i standardy:</w:t>
            </w:r>
          </w:p>
          <w:p w14:paraId="55843782"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TCO 7.0 , EPEAT Gold,  Energy Star, lub równoważne przez co Zamawiający rozumie certyfikaty , które są analogiczne do zakresu. Przez analogiczny Zamawiający rozumie  analogiczną dziedzinę merytoryczną, której dotyczy certyfikat, analogiczny stopień poziomu kompetencji.</w:t>
            </w:r>
          </w:p>
          <w:p w14:paraId="4C52607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Zamawiający dopuszcza przedłożenie wydruku ze strony internetowej</w:t>
            </w:r>
          </w:p>
          <w:p w14:paraId="0F4BF187" w14:textId="77777777" w:rsidR="00020249" w:rsidRPr="00DE1340" w:rsidRDefault="00020249" w:rsidP="00DE1340">
            <w:pPr>
              <w:spacing w:before="0" w:after="0" w:line="259" w:lineRule="auto"/>
              <w:outlineLvl w:val="0"/>
              <w:rPr>
                <w:rFonts w:eastAsia="Calibri" w:cs="Tahoma"/>
                <w:color w:val="000000"/>
                <w:kern w:val="0"/>
              </w:rPr>
            </w:pPr>
          </w:p>
          <w:p w14:paraId="6F7D8D46"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Kolor:</w:t>
            </w:r>
          </w:p>
          <w:p w14:paraId="3EA1B057"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Czarny</w:t>
            </w:r>
          </w:p>
          <w:p w14:paraId="5BF6C176" w14:textId="77777777" w:rsidR="00020249" w:rsidRPr="00DE1340" w:rsidRDefault="00020249" w:rsidP="00DE1340">
            <w:pPr>
              <w:spacing w:before="0" w:after="0" w:line="259" w:lineRule="auto"/>
              <w:outlineLvl w:val="0"/>
              <w:rPr>
                <w:rFonts w:eastAsia="Calibri" w:cs="Tahoma"/>
                <w:color w:val="000000"/>
                <w:kern w:val="0"/>
              </w:rPr>
            </w:pPr>
          </w:p>
          <w:p w14:paraId="2468AD20"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Dołączone akcesoria:</w:t>
            </w:r>
          </w:p>
          <w:p w14:paraId="5EC6759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Kabel zasilający, Kabel sygnałowy (Display Port - Display Port), Kabel USB</w:t>
            </w:r>
          </w:p>
          <w:p w14:paraId="7E9B3C29" w14:textId="77777777" w:rsidR="00020249" w:rsidRPr="00DE1340" w:rsidRDefault="00020249" w:rsidP="00DE1340">
            <w:pPr>
              <w:spacing w:before="0" w:after="0" w:line="259" w:lineRule="auto"/>
              <w:outlineLvl w:val="0"/>
              <w:rPr>
                <w:rFonts w:eastAsia="Calibri" w:cs="Tahoma"/>
                <w:color w:val="000000"/>
                <w:kern w:val="0"/>
              </w:rPr>
            </w:pPr>
          </w:p>
          <w:p w14:paraId="245FE436"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Waga:</w:t>
            </w:r>
          </w:p>
          <w:p w14:paraId="0DC2B414"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Maks. 6,40 kg</w:t>
            </w:r>
          </w:p>
          <w:p w14:paraId="0183092F" w14:textId="77777777" w:rsidR="00020249" w:rsidRPr="00DE1340" w:rsidRDefault="00020249" w:rsidP="00DE1340">
            <w:pPr>
              <w:spacing w:before="0" w:after="0" w:line="259" w:lineRule="auto"/>
              <w:outlineLvl w:val="0"/>
              <w:rPr>
                <w:rFonts w:eastAsia="Calibri" w:cs="Tahoma"/>
                <w:color w:val="000000"/>
                <w:kern w:val="0"/>
              </w:rPr>
            </w:pPr>
          </w:p>
          <w:p w14:paraId="1B04001B"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Wymagania dodatkowe:</w:t>
            </w:r>
          </w:p>
          <w:p w14:paraId="0384CFD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Możliwość zamontowania monitora na ścianie  (vesa  100 x 100 mm ), zasilacz wbudowany w monitorze, możliwość instalacji do monitora dedykowanych głośników.</w:t>
            </w:r>
          </w:p>
          <w:p w14:paraId="1926741D" w14:textId="77777777" w:rsidR="00020249" w:rsidRPr="00DE1340" w:rsidRDefault="00020249" w:rsidP="00DE1340">
            <w:pPr>
              <w:spacing w:before="0" w:after="0" w:line="259" w:lineRule="auto"/>
              <w:outlineLvl w:val="0"/>
              <w:rPr>
                <w:rFonts w:eastAsia="Calibri" w:cs="Tahoma"/>
                <w:color w:val="000000"/>
                <w:kern w:val="0"/>
              </w:rPr>
            </w:pPr>
          </w:p>
          <w:p w14:paraId="7341482C" w14:textId="77777777" w:rsidR="00020249" w:rsidRPr="00DE1340" w:rsidRDefault="00020249" w:rsidP="00DE1340">
            <w:pPr>
              <w:spacing w:before="0" w:after="0" w:line="259" w:lineRule="auto"/>
              <w:outlineLvl w:val="0"/>
              <w:rPr>
                <w:rFonts w:eastAsia="Calibri" w:cs="Tahoma"/>
                <w:b/>
                <w:color w:val="000000"/>
                <w:kern w:val="0"/>
              </w:rPr>
            </w:pPr>
            <w:r w:rsidRPr="00DE1340">
              <w:rPr>
                <w:rFonts w:eastAsia="Calibri" w:cs="Tahoma"/>
                <w:b/>
                <w:color w:val="000000"/>
                <w:kern w:val="0"/>
              </w:rPr>
              <w:t>Gwarancja producenta:</w:t>
            </w:r>
          </w:p>
          <w:p w14:paraId="2A7ABB0E"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Min. 60  miesięcy  w miejscu instalacji. </w:t>
            </w:r>
            <w:r w:rsidRPr="00DE1340">
              <w:rPr>
                <w:rFonts w:eastAsia="Calibri" w:cs="Tahoma"/>
                <w:bCs/>
                <w:color w:val="000000"/>
                <w:kern w:val="0"/>
              </w:rPr>
              <w:t xml:space="preserve">Czas reakcji serwisu - do końca następnego dnia roboczego. </w:t>
            </w:r>
          </w:p>
        </w:tc>
      </w:tr>
    </w:tbl>
    <w:p w14:paraId="129D5E7C" w14:textId="77777777" w:rsidR="00DE1340" w:rsidRPr="00DE1340" w:rsidRDefault="00DE1340" w:rsidP="00DE1340">
      <w:pPr>
        <w:tabs>
          <w:tab w:val="right" w:pos="9072"/>
        </w:tabs>
        <w:spacing w:before="0" w:after="160" w:line="360" w:lineRule="auto"/>
        <w:rPr>
          <w:rFonts w:ascii="Arial" w:eastAsia="Calibri" w:hAnsi="Arial" w:cs="Arial"/>
          <w:b/>
          <w:kern w:val="0"/>
          <w:sz w:val="24"/>
          <w:szCs w:val="24"/>
        </w:rPr>
      </w:pPr>
    </w:p>
    <w:p w14:paraId="3A3E709F" w14:textId="2038E285" w:rsidR="00DE1340" w:rsidRPr="00DE1340" w:rsidRDefault="001101E6" w:rsidP="00DE1340">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t>2.</w:t>
      </w:r>
      <w:r w:rsidR="00DE1340" w:rsidRPr="00DE1340">
        <w:rPr>
          <w:rFonts w:ascii="Arial" w:eastAsia="Calibri" w:hAnsi="Arial" w:cs="Arial"/>
          <w:b/>
          <w:kern w:val="0"/>
          <w:sz w:val="24"/>
          <w:szCs w:val="24"/>
        </w:rPr>
        <w:t>Monitor TYP 2</w:t>
      </w:r>
      <w:r w:rsidR="00DE1340" w:rsidRPr="00DE1340">
        <w:rPr>
          <w:rFonts w:ascii="Arial" w:eastAsia="Calibri" w:hAnsi="Arial" w:cs="Arial"/>
          <w:b/>
          <w:kern w:val="0"/>
          <w:sz w:val="24"/>
          <w:szCs w:val="24"/>
        </w:rPr>
        <w:tab/>
        <w:t>szt.</w:t>
      </w:r>
      <w:r w:rsidR="00DE1340" w:rsidRPr="00DE1340">
        <w:rPr>
          <w:rFonts w:ascii="Arial" w:eastAsia="Calibri" w:hAnsi="Arial" w:cs="Arial"/>
          <w:b/>
          <w:color w:val="FF0000"/>
          <w:kern w:val="0"/>
          <w:sz w:val="24"/>
          <w:szCs w:val="24"/>
        </w:rPr>
        <w:t xml:space="preserve"> </w:t>
      </w:r>
      <w:r w:rsidR="00DE1340" w:rsidRPr="00DE1340">
        <w:rPr>
          <w:rFonts w:ascii="Arial" w:eastAsia="Calibri" w:hAnsi="Arial" w:cs="Arial"/>
          <w:b/>
          <w:kern w:val="0"/>
          <w:sz w:val="24"/>
          <w:szCs w:val="24"/>
        </w:rPr>
        <w:t>3</w:t>
      </w:r>
    </w:p>
    <w:tbl>
      <w:tblPr>
        <w:tblW w:w="100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526"/>
      </w:tblGrid>
      <w:tr w:rsidR="00020249" w:rsidRPr="00DE1340" w14:paraId="3F9E9787" w14:textId="77777777" w:rsidTr="00020249">
        <w:tc>
          <w:tcPr>
            <w:tcW w:w="567" w:type="dxa"/>
            <w:shd w:val="clear" w:color="auto" w:fill="auto"/>
            <w:vAlign w:val="center"/>
          </w:tcPr>
          <w:p w14:paraId="087358BC"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526" w:type="dxa"/>
            <w:shd w:val="clear" w:color="auto" w:fill="auto"/>
            <w:vAlign w:val="center"/>
          </w:tcPr>
          <w:p w14:paraId="4C1FD706"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7BFA54EC" w14:textId="77777777" w:rsidTr="0051063B">
        <w:trPr>
          <w:trHeight w:val="1423"/>
        </w:trPr>
        <w:tc>
          <w:tcPr>
            <w:tcW w:w="567" w:type="dxa"/>
            <w:shd w:val="clear" w:color="auto" w:fill="auto"/>
          </w:tcPr>
          <w:p w14:paraId="4227EC23"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1</w:t>
            </w:r>
          </w:p>
        </w:tc>
        <w:tc>
          <w:tcPr>
            <w:tcW w:w="9526" w:type="dxa"/>
            <w:shd w:val="clear" w:color="auto" w:fill="auto"/>
          </w:tcPr>
          <w:p w14:paraId="109AC93E"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Typ:</w:t>
            </w:r>
          </w:p>
          <w:p w14:paraId="1D2710C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Monitor LCD, panoramiczny</w:t>
            </w:r>
          </w:p>
          <w:p w14:paraId="7EBBD0DF" w14:textId="77777777" w:rsidR="00020249" w:rsidRPr="00DE1340" w:rsidRDefault="00020249" w:rsidP="00DE1340">
            <w:pPr>
              <w:spacing w:before="0" w:after="0" w:line="259" w:lineRule="auto"/>
              <w:outlineLvl w:val="0"/>
              <w:rPr>
                <w:rFonts w:eastAsia="Calibri" w:cs="Tahoma"/>
                <w:color w:val="000000"/>
                <w:kern w:val="0"/>
              </w:rPr>
            </w:pPr>
          </w:p>
          <w:p w14:paraId="064903C2"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Rodzaj matrycy:</w:t>
            </w:r>
          </w:p>
          <w:p w14:paraId="3A21EFFC"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lastRenderedPageBreak/>
              <w:t xml:space="preserve">IPS, matowa, </w:t>
            </w:r>
          </w:p>
          <w:p w14:paraId="43006D77" w14:textId="77777777" w:rsidR="00020249" w:rsidRPr="00DE1340" w:rsidRDefault="00020249" w:rsidP="00DE1340">
            <w:pPr>
              <w:spacing w:before="0" w:after="0" w:line="259" w:lineRule="auto"/>
              <w:outlineLvl w:val="0"/>
              <w:rPr>
                <w:rFonts w:eastAsia="Calibri" w:cs="Tahoma"/>
                <w:color w:val="000000"/>
                <w:kern w:val="0"/>
              </w:rPr>
            </w:pPr>
          </w:p>
          <w:p w14:paraId="02743CA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Typ podświetlenia:</w:t>
            </w:r>
          </w:p>
          <w:p w14:paraId="4048BFDE"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LED</w:t>
            </w:r>
          </w:p>
          <w:p w14:paraId="41F58DA1" w14:textId="77777777" w:rsidR="00020249" w:rsidRPr="00DE1340" w:rsidRDefault="00020249" w:rsidP="00DE1340">
            <w:pPr>
              <w:spacing w:before="0" w:after="0" w:line="259" w:lineRule="auto"/>
              <w:outlineLvl w:val="0"/>
              <w:rPr>
                <w:rFonts w:eastAsia="Calibri" w:cs="Tahoma"/>
                <w:color w:val="000000"/>
                <w:kern w:val="0"/>
              </w:rPr>
            </w:pPr>
          </w:p>
          <w:p w14:paraId="04472C23"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Przekątna monitora:</w:t>
            </w:r>
          </w:p>
          <w:p w14:paraId="3974FB9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 27”, współczynnik proporcji 16:9</w:t>
            </w:r>
          </w:p>
          <w:p w14:paraId="57E52852" w14:textId="77777777" w:rsidR="00020249" w:rsidRPr="00DE1340" w:rsidRDefault="00020249" w:rsidP="00DE1340">
            <w:pPr>
              <w:spacing w:before="0" w:after="0" w:line="259" w:lineRule="auto"/>
              <w:outlineLvl w:val="0"/>
              <w:rPr>
                <w:rFonts w:eastAsia="Calibri" w:cs="Tahoma"/>
                <w:color w:val="000000"/>
                <w:kern w:val="0"/>
              </w:rPr>
            </w:pPr>
          </w:p>
          <w:p w14:paraId="0D48C8C7"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Rozdzielczość:</w:t>
            </w:r>
          </w:p>
          <w:p w14:paraId="3C4B3ED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2560 x 1440 pikseli  przy 60Hz</w:t>
            </w:r>
          </w:p>
          <w:p w14:paraId="2DB712C1" w14:textId="77777777" w:rsidR="00020249" w:rsidRPr="00DE1340" w:rsidRDefault="00020249" w:rsidP="00DE1340">
            <w:pPr>
              <w:spacing w:before="0" w:after="0" w:line="259" w:lineRule="auto"/>
              <w:outlineLvl w:val="0"/>
              <w:rPr>
                <w:rFonts w:eastAsia="Calibri" w:cs="Tahoma"/>
                <w:color w:val="000000"/>
                <w:kern w:val="0"/>
              </w:rPr>
            </w:pPr>
          </w:p>
          <w:p w14:paraId="63573C9E"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Kąty widzenia:</w:t>
            </w:r>
          </w:p>
          <w:p w14:paraId="24BD76AE"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Pionowo min. 178 stopni, poziomo min. 178 stopni</w:t>
            </w:r>
          </w:p>
          <w:p w14:paraId="137EBFAA" w14:textId="77777777" w:rsidR="00020249" w:rsidRPr="00DE1340" w:rsidRDefault="00020249" w:rsidP="00DE1340">
            <w:pPr>
              <w:spacing w:before="0" w:after="0" w:line="259" w:lineRule="auto"/>
              <w:outlineLvl w:val="0"/>
              <w:rPr>
                <w:rFonts w:eastAsia="Calibri" w:cs="Tahoma"/>
                <w:color w:val="000000"/>
                <w:kern w:val="0"/>
              </w:rPr>
            </w:pPr>
          </w:p>
          <w:p w14:paraId="008B970E"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Minimalna jasność:</w:t>
            </w:r>
          </w:p>
          <w:p w14:paraId="062EB3B4"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350 cd/m2</w:t>
            </w:r>
          </w:p>
          <w:p w14:paraId="48B0BC09" w14:textId="77777777" w:rsidR="00020249" w:rsidRPr="00DE1340" w:rsidRDefault="00020249" w:rsidP="00DE1340">
            <w:pPr>
              <w:spacing w:before="0" w:after="0" w:line="259" w:lineRule="auto"/>
              <w:outlineLvl w:val="0"/>
              <w:rPr>
                <w:rFonts w:eastAsia="Calibri" w:cs="Tahoma"/>
                <w:color w:val="000000"/>
                <w:kern w:val="0"/>
              </w:rPr>
            </w:pPr>
          </w:p>
          <w:p w14:paraId="3F2A7AB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Minimalny kontrast:</w:t>
            </w:r>
          </w:p>
          <w:p w14:paraId="5BB2D070"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Statyczny 1500:1</w:t>
            </w:r>
          </w:p>
          <w:p w14:paraId="75F35298" w14:textId="77777777" w:rsidR="00020249" w:rsidRPr="00450E91" w:rsidRDefault="00020249" w:rsidP="00DE1340">
            <w:pPr>
              <w:spacing w:before="0" w:after="0" w:line="259" w:lineRule="auto"/>
              <w:outlineLvl w:val="0"/>
              <w:rPr>
                <w:rFonts w:eastAsia="Calibri" w:cs="Tahoma"/>
                <w:strike/>
                <w:color w:val="FF0000"/>
                <w:kern w:val="0"/>
              </w:rPr>
            </w:pPr>
            <w:r w:rsidRPr="00450E91">
              <w:rPr>
                <w:rFonts w:eastAsia="Calibri" w:cs="Tahoma"/>
                <w:strike/>
                <w:color w:val="FF0000"/>
                <w:kern w:val="0"/>
              </w:rPr>
              <w:t>Dynamiczny 5 000 000:1</w:t>
            </w:r>
          </w:p>
          <w:p w14:paraId="12B47F5E" w14:textId="77777777" w:rsidR="00020249" w:rsidRPr="00DE1340" w:rsidRDefault="00020249" w:rsidP="00DE1340">
            <w:pPr>
              <w:spacing w:before="0" w:after="0" w:line="259" w:lineRule="auto"/>
              <w:outlineLvl w:val="0"/>
              <w:rPr>
                <w:rFonts w:eastAsia="Calibri" w:cs="Tahoma"/>
                <w:color w:val="000000"/>
                <w:kern w:val="0"/>
              </w:rPr>
            </w:pPr>
          </w:p>
          <w:p w14:paraId="3186ED3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Typowy czas reakcji:</w:t>
            </w:r>
          </w:p>
          <w:p w14:paraId="204786C4"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Maks. 13 ms</w:t>
            </w:r>
          </w:p>
          <w:p w14:paraId="7309C59F" w14:textId="77777777" w:rsidR="00020249" w:rsidRPr="00DE1340" w:rsidRDefault="00020249" w:rsidP="00DE1340">
            <w:pPr>
              <w:spacing w:before="0" w:after="0" w:line="259" w:lineRule="auto"/>
              <w:outlineLvl w:val="0"/>
              <w:rPr>
                <w:rFonts w:eastAsia="Calibri" w:cs="Tahoma"/>
                <w:color w:val="000000"/>
                <w:kern w:val="0"/>
              </w:rPr>
            </w:pPr>
          </w:p>
          <w:p w14:paraId="58EF5C5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Odwzorowanie przestrzeni barw:</w:t>
            </w:r>
          </w:p>
          <w:p w14:paraId="71B69846" w14:textId="77777777" w:rsidR="00020249" w:rsidRPr="00DE1340" w:rsidRDefault="00020249" w:rsidP="00DE1340">
            <w:pPr>
              <w:spacing w:before="0" w:after="0" w:line="259" w:lineRule="auto"/>
              <w:outlineLvl w:val="0"/>
              <w:rPr>
                <w:rFonts w:eastAsia="Calibri" w:cs="Tahoma"/>
                <w:color w:val="000000"/>
                <w:kern w:val="0"/>
              </w:rPr>
            </w:pPr>
          </w:p>
          <w:p w14:paraId="04FC9C63" w14:textId="77777777" w:rsidR="00020249" w:rsidRPr="00CB2A84" w:rsidRDefault="00020249" w:rsidP="00DE1340">
            <w:pPr>
              <w:spacing w:before="0" w:after="0" w:line="259" w:lineRule="auto"/>
              <w:outlineLvl w:val="0"/>
              <w:rPr>
                <w:rFonts w:eastAsia="Calibri" w:cs="Tahoma"/>
                <w:color w:val="000000"/>
                <w:kern w:val="0"/>
              </w:rPr>
            </w:pPr>
            <w:r w:rsidRPr="00CB2A84">
              <w:rPr>
                <w:rFonts w:eastAsia="Calibri" w:cs="Tahoma"/>
                <w:color w:val="000000"/>
                <w:kern w:val="0"/>
              </w:rPr>
              <w:t>min. Adobe RGB: 99%</w:t>
            </w:r>
          </w:p>
          <w:p w14:paraId="6A082541" w14:textId="77777777" w:rsidR="00020249" w:rsidRPr="00CB2A84" w:rsidRDefault="00020249" w:rsidP="00DE1340">
            <w:pPr>
              <w:spacing w:before="0" w:after="0" w:line="259" w:lineRule="auto"/>
              <w:outlineLvl w:val="0"/>
              <w:rPr>
                <w:rFonts w:eastAsia="Calibri" w:cs="Tahoma"/>
                <w:color w:val="000000"/>
                <w:kern w:val="0"/>
              </w:rPr>
            </w:pPr>
            <w:r w:rsidRPr="00CB2A84">
              <w:rPr>
                <w:rFonts w:eastAsia="Calibri" w:cs="Tahoma"/>
                <w:color w:val="000000"/>
                <w:kern w:val="0"/>
              </w:rPr>
              <w:t>min. DCI-P3: 98%</w:t>
            </w:r>
          </w:p>
          <w:p w14:paraId="558A1DA8" w14:textId="77777777" w:rsidR="00020249" w:rsidRPr="00CB2A84" w:rsidRDefault="00020249" w:rsidP="00DE1340">
            <w:pPr>
              <w:spacing w:before="0" w:after="0" w:line="259" w:lineRule="auto"/>
              <w:outlineLvl w:val="0"/>
              <w:rPr>
                <w:rFonts w:eastAsia="Calibri" w:cs="Tahoma"/>
                <w:color w:val="000000"/>
                <w:kern w:val="0"/>
              </w:rPr>
            </w:pPr>
          </w:p>
          <w:p w14:paraId="2EA09737"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Złącza wbudowane: </w:t>
            </w:r>
          </w:p>
          <w:p w14:paraId="61D5E302"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 1 x 24-pin DVI-D,</w:t>
            </w:r>
          </w:p>
          <w:p w14:paraId="6572AF3F" w14:textId="77777777" w:rsidR="00020249" w:rsidRPr="00CB2A84" w:rsidRDefault="00020249" w:rsidP="00DE1340">
            <w:pPr>
              <w:spacing w:before="0" w:after="0" w:line="259" w:lineRule="auto"/>
              <w:outlineLvl w:val="0"/>
              <w:rPr>
                <w:rFonts w:eastAsia="Calibri" w:cs="Tahoma"/>
                <w:color w:val="000000"/>
                <w:kern w:val="0"/>
              </w:rPr>
            </w:pPr>
            <w:r w:rsidRPr="00CB2A84">
              <w:rPr>
                <w:rFonts w:eastAsia="Calibri" w:cs="Tahoma"/>
                <w:color w:val="000000"/>
                <w:kern w:val="0"/>
              </w:rPr>
              <w:t>Min: 1 x HDMI 1.4,</w:t>
            </w:r>
          </w:p>
          <w:p w14:paraId="7BB9F6D3" w14:textId="77777777" w:rsidR="00020249" w:rsidRPr="00CB2A84" w:rsidRDefault="00020249" w:rsidP="00DE1340">
            <w:pPr>
              <w:spacing w:before="0" w:after="0" w:line="259" w:lineRule="auto"/>
              <w:outlineLvl w:val="0"/>
              <w:rPr>
                <w:rFonts w:eastAsia="Calibri" w:cs="Tahoma"/>
                <w:color w:val="000000"/>
                <w:kern w:val="0"/>
              </w:rPr>
            </w:pPr>
            <w:r w:rsidRPr="00CB2A84">
              <w:rPr>
                <w:rFonts w:eastAsia="Calibri" w:cs="Tahoma"/>
                <w:color w:val="000000"/>
                <w:kern w:val="0"/>
              </w:rPr>
              <w:t>Min: 1 x Display Port 1.2,</w:t>
            </w:r>
          </w:p>
          <w:p w14:paraId="283EEEEB"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Min: 3 x USB 3.0.</w:t>
            </w:r>
          </w:p>
          <w:p w14:paraId="1160875D" w14:textId="77777777" w:rsidR="00020249" w:rsidRPr="00DE1340" w:rsidRDefault="00020249" w:rsidP="00DE1340">
            <w:pPr>
              <w:spacing w:before="0" w:after="0" w:line="259" w:lineRule="auto"/>
              <w:outlineLvl w:val="0"/>
              <w:rPr>
                <w:rFonts w:eastAsia="Calibri" w:cs="Tahoma"/>
                <w:color w:val="000000"/>
                <w:kern w:val="0"/>
              </w:rPr>
            </w:pPr>
          </w:p>
          <w:p w14:paraId="3F35B408"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Wymagana ilość nie może być osiągnięta w wyniku stosowania konwerterów, przejściówek itp.</w:t>
            </w:r>
          </w:p>
          <w:p w14:paraId="0A48680F" w14:textId="77777777" w:rsidR="00020249" w:rsidRPr="00DE1340" w:rsidRDefault="00020249" w:rsidP="00DE1340">
            <w:pPr>
              <w:spacing w:before="0" w:after="0" w:line="259" w:lineRule="auto"/>
              <w:outlineLvl w:val="0"/>
              <w:rPr>
                <w:rFonts w:eastAsia="Calibri" w:cs="Tahoma"/>
                <w:color w:val="000000"/>
                <w:kern w:val="0"/>
              </w:rPr>
            </w:pPr>
          </w:p>
          <w:p w14:paraId="16CCB010"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Pobór mocy w trybie gotowości:</w:t>
            </w:r>
          </w:p>
          <w:p w14:paraId="458B1A86"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maks. 0,6 W</w:t>
            </w:r>
          </w:p>
          <w:p w14:paraId="04854FD0" w14:textId="77777777" w:rsidR="00020249" w:rsidRPr="00DE1340" w:rsidRDefault="00020249" w:rsidP="00DE1340">
            <w:pPr>
              <w:spacing w:before="0" w:after="0" w:line="259" w:lineRule="auto"/>
              <w:outlineLvl w:val="0"/>
              <w:rPr>
                <w:rFonts w:eastAsia="Calibri" w:cs="Tahoma"/>
                <w:color w:val="000000"/>
                <w:kern w:val="0"/>
              </w:rPr>
            </w:pPr>
          </w:p>
          <w:p w14:paraId="09539CD5"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Maksymalny pobór mocy:</w:t>
            </w:r>
          </w:p>
          <w:p w14:paraId="67B448AE"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max. 95 W</w:t>
            </w:r>
          </w:p>
          <w:p w14:paraId="0A5528FC" w14:textId="77777777" w:rsidR="00020249" w:rsidRPr="00DE1340" w:rsidRDefault="00020249" w:rsidP="00DE1340">
            <w:pPr>
              <w:spacing w:before="0" w:after="0" w:line="259" w:lineRule="auto"/>
              <w:outlineLvl w:val="0"/>
              <w:rPr>
                <w:rFonts w:eastAsia="Calibri" w:cs="Tahoma"/>
                <w:color w:val="000000"/>
                <w:kern w:val="0"/>
              </w:rPr>
            </w:pPr>
          </w:p>
          <w:p w14:paraId="001202F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Typowy pobór mocy:</w:t>
            </w:r>
          </w:p>
          <w:p w14:paraId="4E09B3F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max. 33 W</w:t>
            </w:r>
          </w:p>
          <w:p w14:paraId="654B22CA" w14:textId="77777777" w:rsidR="00020249" w:rsidRPr="00DE1340" w:rsidRDefault="00020249" w:rsidP="00DE1340">
            <w:pPr>
              <w:spacing w:before="0" w:after="0" w:line="259" w:lineRule="auto"/>
              <w:outlineLvl w:val="0"/>
              <w:rPr>
                <w:rFonts w:eastAsia="Calibri" w:cs="Tahoma"/>
                <w:color w:val="000000"/>
                <w:kern w:val="0"/>
              </w:rPr>
            </w:pPr>
          </w:p>
          <w:p w14:paraId="0E828F1B"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lastRenderedPageBreak/>
              <w:t>Regulacja położenia ekranu:</w:t>
            </w:r>
          </w:p>
          <w:p w14:paraId="41B8AB9E"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Regulacja wysokości min. 10 cm, pochylenie min. -5 stopni do min. +35 stopni, obrót min. +/-45 stopni, pivot</w:t>
            </w:r>
          </w:p>
          <w:p w14:paraId="649C97B3" w14:textId="77777777" w:rsidR="00020249" w:rsidRPr="00DE1340" w:rsidRDefault="00020249" w:rsidP="00DE1340">
            <w:pPr>
              <w:spacing w:before="0" w:after="0" w:line="259" w:lineRule="auto"/>
              <w:outlineLvl w:val="0"/>
              <w:rPr>
                <w:rFonts w:eastAsia="Calibri" w:cs="Tahoma"/>
                <w:color w:val="000000"/>
                <w:kern w:val="0"/>
              </w:rPr>
            </w:pPr>
          </w:p>
          <w:p w14:paraId="66749CEB"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Zabezpieczenia:</w:t>
            </w:r>
          </w:p>
          <w:p w14:paraId="22B4DCFB"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Gniazdo typu Kensington Lock Lub równoważny  </w:t>
            </w:r>
          </w:p>
          <w:p w14:paraId="0F8E5B75" w14:textId="77777777" w:rsidR="00020249" w:rsidRPr="00DE1340" w:rsidRDefault="00020249" w:rsidP="00DE1340">
            <w:pPr>
              <w:spacing w:before="0" w:after="0" w:line="259" w:lineRule="auto"/>
              <w:outlineLvl w:val="0"/>
              <w:rPr>
                <w:rFonts w:eastAsia="Calibri" w:cs="Tahoma"/>
                <w:color w:val="000000"/>
                <w:kern w:val="0"/>
              </w:rPr>
            </w:pPr>
          </w:p>
          <w:p w14:paraId="63575BE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Certyfikaty i standardy:</w:t>
            </w:r>
          </w:p>
          <w:p w14:paraId="296DF3A1" w14:textId="2C112D2C" w:rsidR="00020249" w:rsidRPr="00DE1340" w:rsidRDefault="00450E91" w:rsidP="00DE1340">
            <w:pPr>
              <w:spacing w:before="0" w:after="0" w:line="259" w:lineRule="auto"/>
              <w:outlineLvl w:val="0"/>
              <w:rPr>
                <w:rFonts w:eastAsia="Calibri" w:cs="Tahoma"/>
                <w:color w:val="000000"/>
                <w:kern w:val="0"/>
              </w:rPr>
            </w:pPr>
            <w:r w:rsidRPr="00450E91">
              <w:rPr>
                <w:rFonts w:cstheme="minorHAnsi"/>
                <w:color w:val="FF0000"/>
              </w:rPr>
              <w:t xml:space="preserve">CB, </w:t>
            </w:r>
            <w:r w:rsidRPr="00450E91">
              <w:rPr>
                <w:rFonts w:cs="Calibri"/>
                <w:color w:val="FF0000"/>
                <w:shd w:val="clear" w:color="auto" w:fill="FFFFFF"/>
              </w:rPr>
              <w:t>TUV/GS,</w:t>
            </w:r>
            <w:r w:rsidRPr="00450E91">
              <w:rPr>
                <w:rFonts w:cstheme="minorHAnsi"/>
                <w:color w:val="FF0000"/>
              </w:rPr>
              <w:t xml:space="preserve"> CE, WEEE, RoHS,</w:t>
            </w:r>
            <w:r w:rsidRPr="00450E91">
              <w:rPr>
                <w:rFonts w:cs="Calibri"/>
                <w:color w:val="FF0000"/>
                <w:shd w:val="clear" w:color="auto" w:fill="FFFFFF"/>
              </w:rPr>
              <w:t xml:space="preserve"> TUV/Ergonomics, TUV/Color Accuracy (Quick Stability), </w:t>
            </w:r>
            <w:r w:rsidR="00020249" w:rsidRPr="00450E91">
              <w:rPr>
                <w:rFonts w:eastAsia="Calibri" w:cs="Tahoma"/>
                <w:color w:val="FF0000"/>
                <w:kern w:val="0"/>
              </w:rPr>
              <w:t xml:space="preserve"> </w:t>
            </w:r>
            <w:r w:rsidR="00020249" w:rsidRPr="00DE1340">
              <w:rPr>
                <w:rFonts w:eastAsia="Calibri" w:cs="Tahoma"/>
                <w:color w:val="000000"/>
                <w:kern w:val="0"/>
              </w:rPr>
              <w:t>lub równoważne przez co Zamawiający rozumie certyfikaty , które są analogiczne do zakresu. Przez analogiczny Zamawiający rozumie  analogiczną dziedzinę merytoryczną, której dotyczy certyfikat, analogiczny stopień poziomu kompetencji.</w:t>
            </w:r>
          </w:p>
          <w:p w14:paraId="7A28363C"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Zamawiający dopuszcza przedłożenie wydruku ze strony internetowej</w:t>
            </w:r>
          </w:p>
          <w:p w14:paraId="73B59853" w14:textId="77777777" w:rsidR="00020249" w:rsidRPr="00DE1340" w:rsidRDefault="00020249" w:rsidP="00DE1340">
            <w:pPr>
              <w:spacing w:before="0" w:after="0" w:line="259" w:lineRule="auto"/>
              <w:outlineLvl w:val="0"/>
              <w:rPr>
                <w:rFonts w:eastAsia="Calibri" w:cs="Tahoma"/>
                <w:color w:val="000000"/>
                <w:kern w:val="0"/>
              </w:rPr>
            </w:pPr>
          </w:p>
          <w:p w14:paraId="18A1A42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Kolor:</w:t>
            </w:r>
          </w:p>
          <w:p w14:paraId="0C23840D"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Czarny</w:t>
            </w:r>
          </w:p>
          <w:p w14:paraId="498DA151" w14:textId="77777777" w:rsidR="00020249" w:rsidRPr="00DE1340" w:rsidRDefault="00020249" w:rsidP="00DE1340">
            <w:pPr>
              <w:spacing w:before="0" w:after="0" w:line="259" w:lineRule="auto"/>
              <w:outlineLvl w:val="0"/>
              <w:rPr>
                <w:rFonts w:eastAsia="Calibri" w:cs="Tahoma"/>
                <w:color w:val="000000"/>
                <w:kern w:val="0"/>
              </w:rPr>
            </w:pPr>
          </w:p>
          <w:p w14:paraId="59727BE9"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Dołączone akcesoria:</w:t>
            </w:r>
          </w:p>
          <w:p w14:paraId="18089188"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Kabel zasilający, </w:t>
            </w:r>
          </w:p>
          <w:p w14:paraId="1BC3D9DD"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Kable sygnałowe</w:t>
            </w:r>
          </w:p>
          <w:p w14:paraId="4389A364" w14:textId="77777777" w:rsidR="00020249" w:rsidRPr="00DE1340" w:rsidRDefault="00020249" w:rsidP="00DE1340">
            <w:pPr>
              <w:spacing w:before="0" w:after="0" w:line="259" w:lineRule="auto"/>
              <w:outlineLvl w:val="0"/>
              <w:rPr>
                <w:rFonts w:ascii="Helvetica" w:eastAsia="Calibri" w:hAnsi="Helvetica" w:cs="Helvetica"/>
                <w:color w:val="333333"/>
                <w:kern w:val="0"/>
                <w:shd w:val="clear" w:color="auto" w:fill="FFFFFF"/>
              </w:rPr>
            </w:pPr>
            <w:r w:rsidRPr="00DE1340">
              <w:rPr>
                <w:rFonts w:ascii="Helvetica" w:eastAsia="Calibri" w:hAnsi="Helvetica" w:cs="Helvetica"/>
                <w:color w:val="333333"/>
                <w:kern w:val="0"/>
                <w:shd w:val="clear" w:color="auto" w:fill="FFFFFF"/>
              </w:rPr>
              <w:t>DVI-D - DVI-D </w:t>
            </w:r>
          </w:p>
          <w:p w14:paraId="124DFE56" w14:textId="77777777" w:rsidR="00020249" w:rsidRPr="00CB2A84" w:rsidRDefault="00020249" w:rsidP="00DE1340">
            <w:pPr>
              <w:spacing w:before="0" w:after="0" w:line="259" w:lineRule="auto"/>
              <w:outlineLvl w:val="0"/>
              <w:rPr>
                <w:rFonts w:ascii="Helvetica" w:eastAsia="Calibri" w:hAnsi="Helvetica" w:cs="Helvetica"/>
                <w:color w:val="333333"/>
                <w:kern w:val="0"/>
                <w:shd w:val="clear" w:color="auto" w:fill="FFFFFF"/>
              </w:rPr>
            </w:pPr>
            <w:r w:rsidRPr="00CB2A84">
              <w:rPr>
                <w:rFonts w:ascii="Helvetica" w:eastAsia="Calibri" w:hAnsi="Helvetica" w:cs="Helvetica"/>
                <w:color w:val="333333"/>
                <w:kern w:val="0"/>
                <w:shd w:val="clear" w:color="auto" w:fill="FFFFFF"/>
              </w:rPr>
              <w:t xml:space="preserve">Mini Display Port – Display Port </w:t>
            </w:r>
          </w:p>
          <w:p w14:paraId="5522D5E6" w14:textId="77777777" w:rsidR="00020249" w:rsidRPr="00CB2A84" w:rsidRDefault="00020249" w:rsidP="00DE1340">
            <w:pPr>
              <w:spacing w:before="0" w:after="0" w:line="259" w:lineRule="auto"/>
              <w:outlineLvl w:val="0"/>
              <w:rPr>
                <w:rFonts w:eastAsia="Calibri" w:cs="Tahoma"/>
                <w:color w:val="000000"/>
                <w:kern w:val="0"/>
              </w:rPr>
            </w:pPr>
            <w:r w:rsidRPr="00CB2A84">
              <w:rPr>
                <w:rFonts w:eastAsia="Calibri" w:cs="Tahoma"/>
                <w:color w:val="000000"/>
                <w:kern w:val="0"/>
              </w:rPr>
              <w:t>Kabel USB</w:t>
            </w:r>
          </w:p>
          <w:p w14:paraId="3474BC49" w14:textId="77777777" w:rsidR="00020249" w:rsidRPr="00CB2A84" w:rsidRDefault="00020249" w:rsidP="00DE1340">
            <w:pPr>
              <w:spacing w:before="0" w:after="0" w:line="259" w:lineRule="auto"/>
              <w:outlineLvl w:val="0"/>
              <w:rPr>
                <w:rFonts w:eastAsia="Calibri" w:cs="Tahoma"/>
                <w:color w:val="000000"/>
                <w:kern w:val="0"/>
              </w:rPr>
            </w:pPr>
          </w:p>
          <w:p w14:paraId="7D680D4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Waga:</w:t>
            </w:r>
          </w:p>
          <w:p w14:paraId="1BD2C8B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Maks. 8,9 kg</w:t>
            </w:r>
          </w:p>
          <w:p w14:paraId="006BFA6B" w14:textId="77777777" w:rsidR="00020249" w:rsidRPr="00DE1340" w:rsidRDefault="00020249" w:rsidP="00DE1340">
            <w:pPr>
              <w:spacing w:before="0" w:after="0" w:line="259" w:lineRule="auto"/>
              <w:outlineLvl w:val="0"/>
              <w:rPr>
                <w:rFonts w:eastAsia="Calibri" w:cs="Tahoma"/>
                <w:color w:val="000000"/>
                <w:kern w:val="0"/>
              </w:rPr>
            </w:pPr>
          </w:p>
          <w:p w14:paraId="497282BC"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Wymagania dodatkowe:</w:t>
            </w:r>
          </w:p>
          <w:p w14:paraId="490E320D"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Możliwość zamontowania monitora na ścianie  ( vesa  100 x 100 mm ), </w:t>
            </w:r>
          </w:p>
          <w:p w14:paraId="40A2F42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zasilacz wbudowany w monitorze, </w:t>
            </w:r>
          </w:p>
          <w:p w14:paraId="467DC81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kalibrator wbudowany w monitorze, </w:t>
            </w:r>
          </w:p>
          <w:p w14:paraId="6273376F"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oprogramowanie do kalibracji monitora dedykowane przez producenta monitora,</w:t>
            </w:r>
          </w:p>
          <w:p w14:paraId="792285EC"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stabilizacja jasności. </w:t>
            </w:r>
          </w:p>
          <w:p w14:paraId="3C789E74" w14:textId="77777777" w:rsidR="00020249" w:rsidRPr="00DE1340" w:rsidRDefault="00020249" w:rsidP="00DE1340">
            <w:pPr>
              <w:spacing w:before="0" w:after="0" w:line="259" w:lineRule="auto"/>
              <w:outlineLvl w:val="0"/>
              <w:rPr>
                <w:rFonts w:eastAsia="Calibri" w:cs="Tahoma"/>
                <w:color w:val="000000"/>
                <w:kern w:val="0"/>
              </w:rPr>
            </w:pPr>
          </w:p>
          <w:p w14:paraId="7A639B62" w14:textId="77777777" w:rsidR="00020249" w:rsidRPr="00DE1340" w:rsidRDefault="00020249" w:rsidP="00DE1340">
            <w:pPr>
              <w:spacing w:before="0" w:after="0" w:line="259" w:lineRule="auto"/>
              <w:outlineLvl w:val="0"/>
              <w:rPr>
                <w:rFonts w:eastAsia="Calibri" w:cs="Tahoma"/>
                <w:b/>
                <w:color w:val="000000"/>
                <w:kern w:val="0"/>
              </w:rPr>
            </w:pPr>
            <w:r w:rsidRPr="00DE1340">
              <w:rPr>
                <w:rFonts w:eastAsia="Calibri" w:cs="Tahoma"/>
                <w:b/>
                <w:color w:val="000000"/>
                <w:kern w:val="0"/>
              </w:rPr>
              <w:t>Gwarancja producenta:</w:t>
            </w:r>
          </w:p>
          <w:p w14:paraId="5A4CF73C"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Min. 60  miesięcy  w miejscu instalacji. </w:t>
            </w:r>
            <w:r w:rsidRPr="00DE1340">
              <w:rPr>
                <w:rFonts w:eastAsia="Calibri" w:cs="Tahoma"/>
                <w:bCs/>
                <w:color w:val="000000"/>
                <w:kern w:val="0"/>
              </w:rPr>
              <w:t xml:space="preserve">Czas reakcji serwisu - do końca następnego dnia roboczego. </w:t>
            </w:r>
          </w:p>
        </w:tc>
      </w:tr>
    </w:tbl>
    <w:p w14:paraId="2DC48C04" w14:textId="77777777" w:rsidR="00572BDD" w:rsidRDefault="00572BDD" w:rsidP="00DE1340">
      <w:pPr>
        <w:tabs>
          <w:tab w:val="right" w:pos="9072"/>
        </w:tabs>
        <w:spacing w:before="0" w:after="160" w:line="360" w:lineRule="auto"/>
        <w:rPr>
          <w:rFonts w:ascii="Arial" w:eastAsia="Calibri" w:hAnsi="Arial" w:cs="Arial"/>
          <w:b/>
          <w:kern w:val="0"/>
          <w:sz w:val="24"/>
          <w:szCs w:val="24"/>
        </w:rPr>
      </w:pPr>
    </w:p>
    <w:p w14:paraId="13669108" w14:textId="77777777" w:rsidR="006047C7" w:rsidRDefault="006047C7" w:rsidP="00DE1340">
      <w:pPr>
        <w:tabs>
          <w:tab w:val="right" w:pos="9072"/>
        </w:tabs>
        <w:spacing w:before="0" w:after="160" w:line="360" w:lineRule="auto"/>
        <w:rPr>
          <w:rFonts w:ascii="Arial" w:eastAsia="Calibri" w:hAnsi="Arial" w:cs="Arial"/>
          <w:b/>
          <w:kern w:val="0"/>
          <w:sz w:val="24"/>
          <w:szCs w:val="24"/>
        </w:rPr>
      </w:pPr>
    </w:p>
    <w:p w14:paraId="60D69255" w14:textId="77777777" w:rsidR="006047C7" w:rsidRDefault="006047C7" w:rsidP="00DE1340">
      <w:pPr>
        <w:tabs>
          <w:tab w:val="right" w:pos="9072"/>
        </w:tabs>
        <w:spacing w:before="0" w:after="160" w:line="360" w:lineRule="auto"/>
        <w:rPr>
          <w:rFonts w:ascii="Arial" w:eastAsia="Calibri" w:hAnsi="Arial" w:cs="Arial"/>
          <w:b/>
          <w:kern w:val="0"/>
          <w:sz w:val="24"/>
          <w:szCs w:val="24"/>
        </w:rPr>
      </w:pPr>
    </w:p>
    <w:p w14:paraId="22B8AA16" w14:textId="77777777" w:rsidR="006047C7" w:rsidRDefault="006047C7" w:rsidP="00DE1340">
      <w:pPr>
        <w:tabs>
          <w:tab w:val="right" w:pos="9072"/>
        </w:tabs>
        <w:spacing w:before="0" w:after="160" w:line="360" w:lineRule="auto"/>
        <w:rPr>
          <w:rFonts w:ascii="Arial" w:eastAsia="Calibri" w:hAnsi="Arial" w:cs="Arial"/>
          <w:b/>
          <w:kern w:val="0"/>
          <w:sz w:val="24"/>
          <w:szCs w:val="24"/>
        </w:rPr>
      </w:pPr>
    </w:p>
    <w:p w14:paraId="2161D45A" w14:textId="77777777" w:rsidR="006047C7" w:rsidRDefault="006047C7" w:rsidP="00DE1340">
      <w:pPr>
        <w:tabs>
          <w:tab w:val="right" w:pos="9072"/>
        </w:tabs>
        <w:spacing w:before="0" w:after="160" w:line="360" w:lineRule="auto"/>
        <w:rPr>
          <w:rFonts w:ascii="Arial" w:eastAsia="Calibri" w:hAnsi="Arial" w:cs="Arial"/>
          <w:b/>
          <w:kern w:val="0"/>
          <w:sz w:val="24"/>
          <w:szCs w:val="24"/>
        </w:rPr>
      </w:pPr>
    </w:p>
    <w:p w14:paraId="411C49AD" w14:textId="77777777" w:rsidR="006047C7" w:rsidRPr="00DE1340" w:rsidRDefault="006047C7" w:rsidP="00DE1340">
      <w:pPr>
        <w:tabs>
          <w:tab w:val="right" w:pos="9072"/>
        </w:tabs>
        <w:spacing w:before="0" w:after="160" w:line="360" w:lineRule="auto"/>
        <w:rPr>
          <w:rFonts w:ascii="Arial" w:eastAsia="Calibri" w:hAnsi="Arial" w:cs="Arial"/>
          <w:b/>
          <w:kern w:val="0"/>
          <w:sz w:val="24"/>
          <w:szCs w:val="24"/>
        </w:rPr>
      </w:pPr>
    </w:p>
    <w:p w14:paraId="67D6C58A" w14:textId="35F0E761" w:rsidR="00E00C56" w:rsidRPr="004264AB" w:rsidRDefault="001101E6" w:rsidP="00E00C56">
      <w:pPr>
        <w:tabs>
          <w:tab w:val="right" w:pos="9072"/>
        </w:tabs>
        <w:spacing w:line="360" w:lineRule="auto"/>
        <w:ind w:left="709" w:hanging="709"/>
        <w:rPr>
          <w:rFonts w:ascii="Arial" w:hAnsi="Arial" w:cs="Arial"/>
          <w:b/>
          <w:sz w:val="24"/>
          <w:szCs w:val="24"/>
        </w:rPr>
      </w:pPr>
      <w:r>
        <w:rPr>
          <w:rFonts w:ascii="Arial" w:eastAsia="Calibri" w:hAnsi="Arial" w:cs="Arial"/>
          <w:b/>
          <w:kern w:val="0"/>
          <w:sz w:val="24"/>
          <w:szCs w:val="24"/>
        </w:rPr>
        <w:lastRenderedPageBreak/>
        <w:t>3.</w:t>
      </w:r>
      <w:r w:rsidR="00E00C56" w:rsidRPr="00E00C56">
        <w:rPr>
          <w:rFonts w:ascii="Arial" w:hAnsi="Arial" w:cs="Arial"/>
          <w:b/>
          <w:sz w:val="24"/>
          <w:szCs w:val="24"/>
        </w:rPr>
        <w:t xml:space="preserve"> </w:t>
      </w:r>
      <w:r w:rsidR="00E00C56">
        <w:rPr>
          <w:rFonts w:ascii="Arial" w:hAnsi="Arial" w:cs="Arial"/>
          <w:b/>
          <w:sz w:val="24"/>
          <w:szCs w:val="24"/>
        </w:rPr>
        <w:t>Komputer stacjonarny TYP 1</w:t>
      </w:r>
      <w:r w:rsidR="00E00C56">
        <w:rPr>
          <w:rFonts w:ascii="Arial" w:hAnsi="Arial" w:cs="Arial"/>
          <w:b/>
          <w:sz w:val="24"/>
          <w:szCs w:val="24"/>
        </w:rPr>
        <w:tab/>
        <w:t>szt.</w:t>
      </w:r>
      <w:r w:rsidR="00E00C56" w:rsidRPr="009D4B30">
        <w:rPr>
          <w:rFonts w:ascii="Arial" w:hAnsi="Arial" w:cs="Arial"/>
          <w:b/>
          <w:color w:val="FF0000"/>
          <w:sz w:val="24"/>
          <w:szCs w:val="24"/>
        </w:rPr>
        <w:t xml:space="preserve"> </w:t>
      </w:r>
      <w:r w:rsidR="00E00C56" w:rsidRPr="00865342">
        <w:rPr>
          <w:rFonts w:ascii="Arial" w:hAnsi="Arial" w:cs="Arial"/>
          <w:b/>
          <w:sz w:val="24"/>
          <w:szCs w:val="24"/>
        </w:rPr>
        <w:t>22</w:t>
      </w:r>
    </w:p>
    <w:tbl>
      <w:tblPr>
        <w:tblW w:w="100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9508"/>
        <w:gridCol w:w="29"/>
      </w:tblGrid>
      <w:tr w:rsidR="00E00C56" w:rsidRPr="00722824" w14:paraId="7D2EA323" w14:textId="77777777" w:rsidTr="006C7E3F">
        <w:tc>
          <w:tcPr>
            <w:tcW w:w="556" w:type="dxa"/>
            <w:shd w:val="clear" w:color="auto" w:fill="auto"/>
            <w:vAlign w:val="center"/>
          </w:tcPr>
          <w:p w14:paraId="35652E1A" w14:textId="77777777" w:rsidR="00E00C56" w:rsidRPr="00722824" w:rsidRDefault="00E00C56" w:rsidP="00E00C56">
            <w:pPr>
              <w:spacing w:after="0"/>
              <w:jc w:val="center"/>
              <w:rPr>
                <w:rFonts w:ascii="Arial" w:hAnsi="Arial" w:cs="Arial"/>
                <w:b/>
                <w:sz w:val="20"/>
                <w:szCs w:val="20"/>
              </w:rPr>
            </w:pPr>
            <w:r w:rsidRPr="00722824">
              <w:rPr>
                <w:rFonts w:ascii="Arial" w:hAnsi="Arial" w:cs="Arial"/>
                <w:b/>
                <w:sz w:val="20"/>
                <w:szCs w:val="20"/>
              </w:rPr>
              <w:t>Lp.</w:t>
            </w:r>
          </w:p>
        </w:tc>
        <w:tc>
          <w:tcPr>
            <w:tcW w:w="9537" w:type="dxa"/>
            <w:gridSpan w:val="2"/>
            <w:shd w:val="clear" w:color="auto" w:fill="auto"/>
            <w:vAlign w:val="center"/>
          </w:tcPr>
          <w:p w14:paraId="05A675AA" w14:textId="77777777" w:rsidR="00E00C56" w:rsidRPr="00722824" w:rsidRDefault="00E00C56" w:rsidP="00E00C56">
            <w:pPr>
              <w:spacing w:after="0"/>
              <w:jc w:val="center"/>
              <w:rPr>
                <w:rFonts w:ascii="Arial" w:hAnsi="Arial" w:cs="Arial"/>
                <w:b/>
                <w:sz w:val="20"/>
                <w:szCs w:val="20"/>
              </w:rPr>
            </w:pPr>
            <w:r>
              <w:rPr>
                <w:rFonts w:ascii="Arial" w:hAnsi="Arial" w:cs="Arial"/>
                <w:b/>
                <w:sz w:val="20"/>
                <w:szCs w:val="20"/>
              </w:rPr>
              <w:t>Wymagane minimalne p</w:t>
            </w:r>
            <w:r w:rsidRPr="00722824">
              <w:rPr>
                <w:rFonts w:ascii="Arial" w:hAnsi="Arial" w:cs="Arial"/>
                <w:b/>
                <w:sz w:val="20"/>
                <w:szCs w:val="20"/>
              </w:rPr>
              <w:t>arametry techniczno</w:t>
            </w:r>
            <w:r>
              <w:rPr>
                <w:rFonts w:ascii="Arial" w:hAnsi="Arial" w:cs="Arial"/>
                <w:b/>
                <w:sz w:val="20"/>
                <w:szCs w:val="20"/>
              </w:rPr>
              <w:noBreakHyphen/>
              <w:t>eksploatacyjne</w:t>
            </w:r>
          </w:p>
        </w:tc>
      </w:tr>
      <w:tr w:rsidR="00E00C56" w:rsidRPr="00722824" w14:paraId="2295D84A" w14:textId="77777777" w:rsidTr="006C7E3F">
        <w:trPr>
          <w:trHeight w:val="1898"/>
        </w:trPr>
        <w:tc>
          <w:tcPr>
            <w:tcW w:w="556" w:type="dxa"/>
            <w:shd w:val="clear" w:color="auto" w:fill="auto"/>
          </w:tcPr>
          <w:p w14:paraId="0135741F" w14:textId="77777777" w:rsidR="00E00C56" w:rsidRDefault="00E00C56" w:rsidP="00E00C56">
            <w:pPr>
              <w:spacing w:after="0"/>
              <w:jc w:val="center"/>
              <w:rPr>
                <w:rFonts w:ascii="Arial" w:hAnsi="Arial" w:cs="Arial"/>
              </w:rPr>
            </w:pPr>
            <w:r>
              <w:rPr>
                <w:rFonts w:ascii="Arial" w:hAnsi="Arial" w:cs="Arial"/>
              </w:rPr>
              <w:t>1</w:t>
            </w:r>
          </w:p>
        </w:tc>
        <w:tc>
          <w:tcPr>
            <w:tcW w:w="9537" w:type="dxa"/>
            <w:gridSpan w:val="2"/>
            <w:shd w:val="clear" w:color="auto" w:fill="auto"/>
          </w:tcPr>
          <w:p w14:paraId="7AB48D38" w14:textId="77777777" w:rsidR="00E00C56" w:rsidRPr="008D1FCD" w:rsidRDefault="00E00C56" w:rsidP="00E00C56">
            <w:pPr>
              <w:spacing w:after="112"/>
              <w:rPr>
                <w:b/>
                <w:color w:val="000000"/>
              </w:rPr>
            </w:pPr>
            <w:r>
              <w:rPr>
                <w:b/>
                <w:color w:val="000000"/>
              </w:rPr>
              <w:t>Typ:</w:t>
            </w:r>
          </w:p>
          <w:p w14:paraId="7B9A93E1" w14:textId="77777777" w:rsidR="00E00C56" w:rsidRPr="009D4B30" w:rsidRDefault="00E00C56" w:rsidP="00E00C56">
            <w:pPr>
              <w:spacing w:after="0"/>
              <w:outlineLvl w:val="0"/>
              <w:rPr>
                <w:rFonts w:cs="Tahoma"/>
                <w:color w:val="000000"/>
              </w:rPr>
            </w:pPr>
            <w:r w:rsidRPr="00FE5B2F">
              <w:rPr>
                <w:rFonts w:cs="Tahoma"/>
                <w:color w:val="000000"/>
              </w:rPr>
              <w:t>Komputer stacjonarny</w:t>
            </w:r>
            <w:r>
              <w:rPr>
                <w:rFonts w:cs="Tahoma"/>
                <w:color w:val="000000"/>
              </w:rPr>
              <w:t xml:space="preserve">. </w:t>
            </w:r>
            <w:r w:rsidRPr="00FE5B2F">
              <w:rPr>
                <w:rFonts w:cs="Tahoma"/>
                <w:color w:val="000000"/>
              </w:rPr>
              <w:t>Komputer będzie wykorzystywany dla potrzeb aplikacji biurowych, aplikacji edukacyjnych, aplikacji obliczeniowych, aplikacji graficznych, dostępu do Internetu oraz poczty elektronicznej</w:t>
            </w:r>
            <w:r>
              <w:rPr>
                <w:rFonts w:cs="Tahoma"/>
                <w:color w:val="000000"/>
              </w:rPr>
              <w:t>.</w:t>
            </w:r>
            <w:r w:rsidRPr="008D1FCD">
              <w:rPr>
                <w:rFonts w:cs="Tahoma"/>
                <w:bCs/>
                <w:color w:val="000000"/>
              </w:rPr>
              <w:t xml:space="preserve"> </w:t>
            </w:r>
          </w:p>
        </w:tc>
      </w:tr>
      <w:tr w:rsidR="00E00C56" w:rsidRPr="00722824" w14:paraId="4C7102CD" w14:textId="77777777" w:rsidTr="00CB2A84">
        <w:trPr>
          <w:gridAfter w:val="1"/>
          <w:wAfter w:w="29" w:type="dxa"/>
          <w:trHeight w:val="1981"/>
        </w:trPr>
        <w:tc>
          <w:tcPr>
            <w:tcW w:w="556" w:type="dxa"/>
            <w:shd w:val="clear" w:color="auto" w:fill="auto"/>
          </w:tcPr>
          <w:p w14:paraId="69974461" w14:textId="77777777" w:rsidR="00E00C56" w:rsidRDefault="00E00C56" w:rsidP="00E00C56">
            <w:pPr>
              <w:spacing w:after="0"/>
              <w:jc w:val="center"/>
              <w:rPr>
                <w:rFonts w:ascii="Arial" w:hAnsi="Arial" w:cs="Arial"/>
              </w:rPr>
            </w:pPr>
            <w:r>
              <w:rPr>
                <w:rFonts w:ascii="Arial" w:hAnsi="Arial" w:cs="Arial"/>
              </w:rPr>
              <w:t>2</w:t>
            </w:r>
          </w:p>
        </w:tc>
        <w:tc>
          <w:tcPr>
            <w:tcW w:w="9517" w:type="dxa"/>
            <w:shd w:val="clear" w:color="auto" w:fill="auto"/>
          </w:tcPr>
          <w:p w14:paraId="6B273199" w14:textId="77777777" w:rsidR="00E00C56" w:rsidRPr="008D1FCD" w:rsidRDefault="00E00C56" w:rsidP="00E00C56">
            <w:pPr>
              <w:spacing w:after="112"/>
              <w:rPr>
                <w:b/>
                <w:color w:val="000000"/>
              </w:rPr>
            </w:pPr>
            <w:r>
              <w:rPr>
                <w:b/>
                <w:color w:val="000000"/>
              </w:rPr>
              <w:t>Procesor:</w:t>
            </w:r>
          </w:p>
          <w:p w14:paraId="59A6BE28" w14:textId="2CAED931" w:rsidR="00E00C56" w:rsidRDefault="00E00C56" w:rsidP="00E00C56">
            <w:pPr>
              <w:spacing w:after="112"/>
              <w:rPr>
                <w:b/>
                <w:color w:val="000000"/>
              </w:rPr>
            </w:pPr>
            <w:r w:rsidRPr="00FE5B2F">
              <w:rPr>
                <w:rFonts w:cs="Tahoma"/>
                <w:color w:val="000000"/>
              </w:rPr>
              <w:t xml:space="preserve">Min. 6-rdzeniowy, min 3.2GHz, osiągający w teście </w:t>
            </w:r>
            <w:r>
              <w:rPr>
                <w:rFonts w:cs="Tahoma"/>
                <w:color w:val="000000"/>
              </w:rPr>
              <w:t>P</w:t>
            </w:r>
            <w:r w:rsidRPr="00FE5B2F">
              <w:rPr>
                <w:rFonts w:cs="Tahoma"/>
                <w:color w:val="000000"/>
              </w:rPr>
              <w:t>assMark CPU Mark wynik min. 15</w:t>
            </w:r>
            <w:r>
              <w:rPr>
                <w:rFonts w:cs="Tahoma"/>
                <w:color w:val="000000"/>
              </w:rPr>
              <w:t>8</w:t>
            </w:r>
            <w:r w:rsidRPr="00FE5B2F">
              <w:rPr>
                <w:rFonts w:cs="Tahoma"/>
                <w:color w:val="000000"/>
              </w:rPr>
              <w:t xml:space="preserve">00 punktów. Do oferty należy dołączyć </w:t>
            </w:r>
            <w:r w:rsidR="00CA5BF4">
              <w:rPr>
                <w:rFonts w:cs="Tahoma"/>
                <w:color w:val="000000"/>
              </w:rPr>
              <w:t xml:space="preserve">aktualny na dzień składania oferty </w:t>
            </w:r>
            <w:r w:rsidRPr="00FE5B2F">
              <w:rPr>
                <w:rFonts w:cs="Tahoma"/>
                <w:color w:val="000000"/>
              </w:rPr>
              <w:t>wydruk ze strony: http://www.cpubenchmark.net  potwierdzający spełnienie wymogów SIWZ</w:t>
            </w:r>
            <w:r>
              <w:rPr>
                <w:rFonts w:cs="Tahoma"/>
                <w:color w:val="000000"/>
              </w:rPr>
              <w:t>.</w:t>
            </w:r>
          </w:p>
        </w:tc>
      </w:tr>
      <w:tr w:rsidR="00E00C56" w:rsidRPr="00722824" w14:paraId="5E04956E" w14:textId="77777777" w:rsidTr="006C7E3F">
        <w:trPr>
          <w:gridAfter w:val="1"/>
          <w:wAfter w:w="29" w:type="dxa"/>
          <w:trHeight w:val="1120"/>
        </w:trPr>
        <w:tc>
          <w:tcPr>
            <w:tcW w:w="556" w:type="dxa"/>
            <w:shd w:val="clear" w:color="auto" w:fill="auto"/>
          </w:tcPr>
          <w:p w14:paraId="26854738" w14:textId="77777777" w:rsidR="00E00C56" w:rsidRDefault="00E00C56" w:rsidP="00E00C56">
            <w:pPr>
              <w:spacing w:after="0"/>
              <w:jc w:val="center"/>
              <w:rPr>
                <w:rFonts w:ascii="Arial" w:hAnsi="Arial" w:cs="Arial"/>
              </w:rPr>
            </w:pPr>
            <w:r>
              <w:rPr>
                <w:rFonts w:ascii="Arial" w:hAnsi="Arial" w:cs="Arial"/>
              </w:rPr>
              <w:t>3</w:t>
            </w:r>
          </w:p>
        </w:tc>
        <w:tc>
          <w:tcPr>
            <w:tcW w:w="9517" w:type="dxa"/>
            <w:shd w:val="clear" w:color="auto" w:fill="auto"/>
          </w:tcPr>
          <w:p w14:paraId="6209F387" w14:textId="77777777" w:rsidR="00E00C56" w:rsidRPr="008D1FCD" w:rsidRDefault="00E00C56" w:rsidP="00E00C56">
            <w:pPr>
              <w:spacing w:after="112"/>
              <w:rPr>
                <w:b/>
                <w:color w:val="000000"/>
              </w:rPr>
            </w:pPr>
            <w:r>
              <w:rPr>
                <w:b/>
                <w:color w:val="000000"/>
              </w:rPr>
              <w:t>Pamięć operacyjna:</w:t>
            </w:r>
          </w:p>
          <w:p w14:paraId="32D0671F" w14:textId="77777777" w:rsidR="00E00C56" w:rsidRDefault="00E00C56" w:rsidP="00E00C56">
            <w:pPr>
              <w:spacing w:after="112"/>
              <w:rPr>
                <w:b/>
                <w:color w:val="000000"/>
              </w:rPr>
            </w:pPr>
            <w:r w:rsidRPr="00FE5B2F">
              <w:rPr>
                <w:rFonts w:cs="Tahoma"/>
                <w:color w:val="000000"/>
              </w:rPr>
              <w:t xml:space="preserve">Min. </w:t>
            </w:r>
            <w:r>
              <w:rPr>
                <w:rFonts w:cs="Tahoma"/>
                <w:color w:val="000000"/>
              </w:rPr>
              <w:t>16</w:t>
            </w:r>
            <w:r w:rsidRPr="00FE5B2F">
              <w:rPr>
                <w:rFonts w:cs="Tahoma"/>
                <w:color w:val="000000"/>
              </w:rPr>
              <w:t xml:space="preserve">GB DDR4 2666 MHz możliwość </w:t>
            </w:r>
            <w:r>
              <w:rPr>
                <w:rFonts w:cs="Tahoma"/>
                <w:color w:val="000000"/>
              </w:rPr>
              <w:t>rozbudowy do min 64GB, minimum 2</w:t>
            </w:r>
            <w:r w:rsidRPr="00FE5B2F">
              <w:rPr>
                <w:rFonts w:cs="Tahoma"/>
                <w:color w:val="000000"/>
              </w:rPr>
              <w:t xml:space="preserve"> sloty wolne na dalszą rozbudowę</w:t>
            </w:r>
            <w:r>
              <w:rPr>
                <w:rFonts w:cs="Tahoma"/>
                <w:color w:val="000000"/>
              </w:rPr>
              <w:t>.</w:t>
            </w:r>
          </w:p>
        </w:tc>
      </w:tr>
      <w:tr w:rsidR="00E00C56" w:rsidRPr="00722824" w14:paraId="1D98F24E" w14:textId="77777777" w:rsidTr="006C7E3F">
        <w:trPr>
          <w:gridAfter w:val="1"/>
          <w:wAfter w:w="29" w:type="dxa"/>
          <w:trHeight w:val="1120"/>
        </w:trPr>
        <w:tc>
          <w:tcPr>
            <w:tcW w:w="556" w:type="dxa"/>
            <w:shd w:val="clear" w:color="auto" w:fill="auto"/>
          </w:tcPr>
          <w:p w14:paraId="70E57F30" w14:textId="77777777" w:rsidR="00E00C56" w:rsidRDefault="00E00C56" w:rsidP="00E00C56">
            <w:pPr>
              <w:spacing w:after="0"/>
              <w:jc w:val="center"/>
              <w:rPr>
                <w:rFonts w:ascii="Arial" w:hAnsi="Arial" w:cs="Arial"/>
              </w:rPr>
            </w:pPr>
            <w:r>
              <w:rPr>
                <w:rFonts w:ascii="Arial" w:hAnsi="Arial" w:cs="Arial"/>
              </w:rPr>
              <w:t>4</w:t>
            </w:r>
          </w:p>
        </w:tc>
        <w:tc>
          <w:tcPr>
            <w:tcW w:w="9517" w:type="dxa"/>
            <w:shd w:val="clear" w:color="auto" w:fill="auto"/>
          </w:tcPr>
          <w:p w14:paraId="2F4D59A9" w14:textId="77777777" w:rsidR="00E00C56" w:rsidRPr="008D1FCD" w:rsidRDefault="00E00C56" w:rsidP="00E00C56">
            <w:pPr>
              <w:spacing w:after="112"/>
              <w:rPr>
                <w:b/>
                <w:color w:val="000000"/>
              </w:rPr>
            </w:pPr>
            <w:r>
              <w:rPr>
                <w:b/>
                <w:color w:val="000000"/>
              </w:rPr>
              <w:t>Pamięć masowa:</w:t>
            </w:r>
          </w:p>
          <w:p w14:paraId="457580BC" w14:textId="77777777" w:rsidR="00E00C56" w:rsidRPr="00FE5B2F" w:rsidRDefault="00E00C56" w:rsidP="00E00C56">
            <w:pPr>
              <w:spacing w:after="112"/>
              <w:rPr>
                <w:rFonts w:cs="Tahoma"/>
                <w:color w:val="000000"/>
              </w:rPr>
            </w:pPr>
            <w:r w:rsidRPr="00FE5B2F">
              <w:rPr>
                <w:rFonts w:cs="Tahoma"/>
                <w:color w:val="000000"/>
              </w:rPr>
              <w:t>Min. 1 TB 2,5” SATA III 7200 rpm</w:t>
            </w:r>
          </w:p>
          <w:p w14:paraId="47D88C0E" w14:textId="77777777" w:rsidR="00E00C56" w:rsidRDefault="00E00C56" w:rsidP="00E00C56">
            <w:pPr>
              <w:spacing w:after="112"/>
              <w:rPr>
                <w:b/>
                <w:color w:val="000000"/>
              </w:rPr>
            </w:pPr>
            <w:r w:rsidRPr="00FE5B2F">
              <w:rPr>
                <w:rFonts w:cs="Tahoma"/>
                <w:color w:val="000000"/>
              </w:rPr>
              <w:t>Min. 256GB PCIe NVMe TLC SSD, szybkość zapisu min 1000MB/s, szybkość odczytu min 2700MB/s</w:t>
            </w:r>
            <w:r>
              <w:rPr>
                <w:rFonts w:cs="Tahoma"/>
                <w:color w:val="000000"/>
              </w:rPr>
              <w:t>.</w:t>
            </w:r>
          </w:p>
        </w:tc>
      </w:tr>
      <w:tr w:rsidR="00E00C56" w:rsidRPr="00722824" w14:paraId="1E65FFAE" w14:textId="77777777" w:rsidTr="00CB2A84">
        <w:trPr>
          <w:gridAfter w:val="1"/>
          <w:wAfter w:w="29" w:type="dxa"/>
          <w:trHeight w:val="1120"/>
        </w:trPr>
        <w:tc>
          <w:tcPr>
            <w:tcW w:w="556" w:type="dxa"/>
            <w:shd w:val="clear" w:color="auto" w:fill="auto"/>
          </w:tcPr>
          <w:p w14:paraId="0F945C6D" w14:textId="77777777" w:rsidR="00E00C56" w:rsidRDefault="00E00C56" w:rsidP="00E00C56">
            <w:pPr>
              <w:spacing w:after="0"/>
              <w:jc w:val="center"/>
              <w:rPr>
                <w:rFonts w:ascii="Arial" w:hAnsi="Arial" w:cs="Arial"/>
              </w:rPr>
            </w:pPr>
            <w:r>
              <w:rPr>
                <w:rFonts w:ascii="Arial" w:hAnsi="Arial" w:cs="Arial"/>
              </w:rPr>
              <w:t>5</w:t>
            </w:r>
          </w:p>
        </w:tc>
        <w:tc>
          <w:tcPr>
            <w:tcW w:w="9517" w:type="dxa"/>
            <w:shd w:val="clear" w:color="auto" w:fill="auto"/>
          </w:tcPr>
          <w:p w14:paraId="49AA7D04" w14:textId="77777777" w:rsidR="00E00C56" w:rsidRDefault="00E00C56" w:rsidP="00E00C56">
            <w:pPr>
              <w:spacing w:after="112"/>
              <w:rPr>
                <w:b/>
                <w:color w:val="000000"/>
              </w:rPr>
            </w:pPr>
            <w:r>
              <w:rPr>
                <w:b/>
                <w:color w:val="000000"/>
              </w:rPr>
              <w:t>Grafika:</w:t>
            </w:r>
          </w:p>
          <w:p w14:paraId="2C8ADDDE" w14:textId="77777777" w:rsidR="00E00C56" w:rsidRPr="00FE5B2F" w:rsidRDefault="00E00C56" w:rsidP="00E00C56">
            <w:pPr>
              <w:spacing w:after="112"/>
              <w:rPr>
                <w:rFonts w:cs="Tahoma"/>
                <w:color w:val="000000"/>
              </w:rPr>
            </w:pPr>
            <w:r w:rsidRPr="00FE5B2F">
              <w:rPr>
                <w:rFonts w:cs="Tahoma"/>
                <w:color w:val="000000"/>
              </w:rPr>
              <w:t>Zintegrowana w procesorze, ze wsparciem dla DirectX 12, OpenCL 2.0, Open GL 4.5 oraz dla rozdzielczości 4096x2160@60Hz sięgająca w teście Average G3D Mark wynik na poziomie 1150 punktów.</w:t>
            </w:r>
          </w:p>
          <w:p w14:paraId="666E5833" w14:textId="36E74245" w:rsidR="00E00C56" w:rsidRDefault="00E00C56" w:rsidP="00E00C56">
            <w:pPr>
              <w:spacing w:after="112"/>
              <w:rPr>
                <w:b/>
                <w:color w:val="000000"/>
              </w:rPr>
            </w:pPr>
            <w:r w:rsidRPr="00FE5B2F">
              <w:rPr>
                <w:rFonts w:cs="Tahoma"/>
                <w:color w:val="000000"/>
              </w:rPr>
              <w:t xml:space="preserve">Do oferty należy dołączyć </w:t>
            </w:r>
            <w:r w:rsidR="009B0089">
              <w:rPr>
                <w:rFonts w:cs="Tahoma"/>
                <w:color w:val="000000"/>
              </w:rPr>
              <w:t xml:space="preserve">aktualny na dzień składania oferty </w:t>
            </w:r>
            <w:r w:rsidRPr="00FE5B2F">
              <w:rPr>
                <w:rFonts w:cs="Tahoma"/>
                <w:color w:val="000000"/>
              </w:rPr>
              <w:t>wydruk ze strony: http://www.videocardbenchmark.net potwierdzający spełnienie wymogów SIWZ.</w:t>
            </w:r>
          </w:p>
        </w:tc>
      </w:tr>
      <w:tr w:rsidR="00E00C56" w:rsidRPr="00722824" w14:paraId="117123BB" w14:textId="77777777" w:rsidTr="00094472">
        <w:trPr>
          <w:gridAfter w:val="1"/>
          <w:wAfter w:w="29" w:type="dxa"/>
          <w:trHeight w:val="1120"/>
        </w:trPr>
        <w:tc>
          <w:tcPr>
            <w:tcW w:w="556" w:type="dxa"/>
            <w:shd w:val="clear" w:color="auto" w:fill="auto"/>
          </w:tcPr>
          <w:p w14:paraId="4A0E7779" w14:textId="77777777" w:rsidR="00E00C56" w:rsidRDefault="00E00C56" w:rsidP="00E00C56">
            <w:pPr>
              <w:spacing w:after="0"/>
              <w:jc w:val="center"/>
              <w:rPr>
                <w:rFonts w:ascii="Arial" w:hAnsi="Arial" w:cs="Arial"/>
              </w:rPr>
            </w:pPr>
            <w:r>
              <w:rPr>
                <w:rFonts w:ascii="Arial" w:hAnsi="Arial" w:cs="Arial"/>
              </w:rPr>
              <w:t>6</w:t>
            </w:r>
          </w:p>
        </w:tc>
        <w:tc>
          <w:tcPr>
            <w:tcW w:w="9517" w:type="dxa"/>
            <w:shd w:val="clear" w:color="auto" w:fill="auto"/>
          </w:tcPr>
          <w:p w14:paraId="280A3ED1" w14:textId="77777777" w:rsidR="00E00C56" w:rsidRDefault="00E00C56" w:rsidP="00E00C56">
            <w:pPr>
              <w:spacing w:after="112"/>
              <w:rPr>
                <w:b/>
                <w:color w:val="000000"/>
              </w:rPr>
            </w:pPr>
            <w:r>
              <w:rPr>
                <w:b/>
                <w:color w:val="000000"/>
              </w:rPr>
              <w:t>Multimedia:</w:t>
            </w:r>
          </w:p>
          <w:p w14:paraId="2C1893F2" w14:textId="77777777" w:rsidR="00E00C56" w:rsidRDefault="00E00C56" w:rsidP="00E00C56">
            <w:pPr>
              <w:spacing w:after="112"/>
              <w:rPr>
                <w:b/>
                <w:color w:val="000000"/>
              </w:rPr>
            </w:pPr>
            <w:r>
              <w:rPr>
                <w:rFonts w:cs="Tahoma"/>
                <w:color w:val="000000"/>
              </w:rPr>
              <w:t>K</w:t>
            </w:r>
            <w:r w:rsidRPr="00FE5B2F">
              <w:rPr>
                <w:rFonts w:cs="Tahoma"/>
                <w:color w:val="000000"/>
              </w:rPr>
              <w:t xml:space="preserve">arta dźwiękowa premium stereo, zintegrowana z płytą główną; wbudowany głośnik o mocy </w:t>
            </w:r>
            <w:r>
              <w:rPr>
                <w:rFonts w:cs="Tahoma"/>
                <w:color w:val="000000"/>
              </w:rPr>
              <w:t xml:space="preserve">min. </w:t>
            </w:r>
            <w:r w:rsidRPr="00FE5B2F">
              <w:rPr>
                <w:rFonts w:cs="Tahoma"/>
                <w:color w:val="000000"/>
              </w:rPr>
              <w:t>2W.</w:t>
            </w:r>
          </w:p>
        </w:tc>
      </w:tr>
      <w:tr w:rsidR="00E00C56" w:rsidRPr="00722824" w14:paraId="48BE9081" w14:textId="77777777" w:rsidTr="00094472">
        <w:trPr>
          <w:gridAfter w:val="1"/>
          <w:wAfter w:w="29" w:type="dxa"/>
          <w:trHeight w:val="1120"/>
        </w:trPr>
        <w:tc>
          <w:tcPr>
            <w:tcW w:w="556" w:type="dxa"/>
            <w:shd w:val="clear" w:color="auto" w:fill="auto"/>
          </w:tcPr>
          <w:p w14:paraId="3C7476DB" w14:textId="77777777" w:rsidR="00E00C56" w:rsidRDefault="00E00C56" w:rsidP="00E00C56">
            <w:pPr>
              <w:spacing w:after="0"/>
              <w:jc w:val="center"/>
              <w:rPr>
                <w:rFonts w:ascii="Arial" w:hAnsi="Arial" w:cs="Arial"/>
              </w:rPr>
            </w:pPr>
            <w:r>
              <w:rPr>
                <w:rFonts w:ascii="Arial" w:hAnsi="Arial" w:cs="Arial"/>
              </w:rPr>
              <w:t>7</w:t>
            </w:r>
          </w:p>
        </w:tc>
        <w:tc>
          <w:tcPr>
            <w:tcW w:w="9517" w:type="dxa"/>
            <w:shd w:val="clear" w:color="auto" w:fill="auto"/>
          </w:tcPr>
          <w:p w14:paraId="5B0072B1" w14:textId="77777777" w:rsidR="00E00C56" w:rsidRDefault="00E00C56" w:rsidP="00E00C56">
            <w:pPr>
              <w:spacing w:after="112"/>
              <w:rPr>
                <w:b/>
                <w:color w:val="000000"/>
              </w:rPr>
            </w:pPr>
            <w:r>
              <w:rPr>
                <w:b/>
                <w:color w:val="000000"/>
              </w:rPr>
              <w:t>Obudowa:</w:t>
            </w:r>
          </w:p>
          <w:p w14:paraId="3B3CE6EA" w14:textId="77777777" w:rsidR="00E00C56" w:rsidRPr="00FE5B2F" w:rsidRDefault="00E00C56" w:rsidP="00E00C56">
            <w:pPr>
              <w:spacing w:after="112"/>
              <w:rPr>
                <w:rFonts w:cs="Tahoma"/>
                <w:color w:val="000000"/>
              </w:rPr>
            </w:pPr>
            <w:r>
              <w:rPr>
                <w:rFonts w:cs="Tahoma"/>
                <w:color w:val="000000"/>
              </w:rPr>
              <w:t>T</w:t>
            </w:r>
            <w:r w:rsidRPr="00FE5B2F">
              <w:rPr>
                <w:rFonts w:cs="Tahoma"/>
                <w:color w:val="000000"/>
              </w:rPr>
              <w:t>ypu Tower o maksymalnej sumie wymiarów 89 cm, posiadająca min.: 1 zewnętrzną półkę 5,25” SLIM, 1 zewnętrzną półkę 5,25” o połowie wysokości, 1 wewnętrzną półkę 2,5” dla dysku twardego oraz 2 wewnętrzne półki dla 3,5”/2,5” dysków. Zaprojektowana i wykonana przez producenta komputera opatrzona trwałym logo producenta, metalowa. Obudowa musi umożliwiać serwisowanie komputera bez użycia narzędzi. Obsługa kart rozszerzeń wyłącznie o pełnym profilu.</w:t>
            </w:r>
          </w:p>
          <w:p w14:paraId="2A736717" w14:textId="77777777" w:rsidR="00E00C56" w:rsidRPr="00FE5B2F" w:rsidRDefault="00E00C56" w:rsidP="00E00C56">
            <w:pPr>
              <w:spacing w:after="112"/>
              <w:rPr>
                <w:rFonts w:cs="Tahoma"/>
                <w:color w:val="000000"/>
              </w:rPr>
            </w:pPr>
            <w:r w:rsidRPr="00FE5B2F">
              <w:rPr>
                <w:rFonts w:cs="Tahoma"/>
                <w:color w:val="000000"/>
              </w:rPr>
              <w:t>Z przodu obudowy wymagany jest wbudowany fabrycznie wizualny system diagnostyczny, służący do sygnalizowania i diagnozowania problemów z komputerem i jego komponentami, który musi sygnalizować co najmniej:</w:t>
            </w:r>
          </w:p>
          <w:p w14:paraId="2846AD28" w14:textId="77777777" w:rsidR="00E00C56" w:rsidRPr="00FE5B2F" w:rsidRDefault="00E00C56" w:rsidP="001142B4">
            <w:pPr>
              <w:pStyle w:val="Akapitzlist"/>
              <w:numPr>
                <w:ilvl w:val="0"/>
                <w:numId w:val="36"/>
              </w:numPr>
              <w:spacing w:before="0" w:after="112" w:line="259" w:lineRule="auto"/>
              <w:rPr>
                <w:rFonts w:cs="Tahoma"/>
                <w:color w:val="000000"/>
              </w:rPr>
            </w:pPr>
            <w:r w:rsidRPr="00FE5B2F">
              <w:rPr>
                <w:rFonts w:cs="Tahoma"/>
                <w:color w:val="000000"/>
              </w:rPr>
              <w:t>awarie procesora lub pamięci podręcznej procesora</w:t>
            </w:r>
          </w:p>
          <w:p w14:paraId="3A6D9C2B" w14:textId="77777777" w:rsidR="00E00C56" w:rsidRPr="00FE5B2F" w:rsidRDefault="00E00C56" w:rsidP="001142B4">
            <w:pPr>
              <w:pStyle w:val="Akapitzlist"/>
              <w:numPr>
                <w:ilvl w:val="0"/>
                <w:numId w:val="36"/>
              </w:numPr>
              <w:spacing w:before="0" w:after="112" w:line="259" w:lineRule="auto"/>
              <w:rPr>
                <w:rFonts w:cs="Tahoma"/>
                <w:color w:val="000000"/>
              </w:rPr>
            </w:pPr>
            <w:r w:rsidRPr="00FE5B2F">
              <w:rPr>
                <w:rFonts w:cs="Tahoma"/>
                <w:color w:val="000000"/>
              </w:rPr>
              <w:t>problemy z BIOS</w:t>
            </w:r>
          </w:p>
          <w:p w14:paraId="1A0CDFC9" w14:textId="77777777" w:rsidR="00E00C56" w:rsidRPr="00FE5B2F" w:rsidRDefault="00E00C56" w:rsidP="001142B4">
            <w:pPr>
              <w:pStyle w:val="Akapitzlist"/>
              <w:numPr>
                <w:ilvl w:val="0"/>
                <w:numId w:val="36"/>
              </w:numPr>
              <w:spacing w:before="0" w:after="112" w:line="259" w:lineRule="auto"/>
              <w:rPr>
                <w:rFonts w:cs="Tahoma"/>
                <w:color w:val="000000"/>
              </w:rPr>
            </w:pPr>
            <w:r w:rsidRPr="00FE5B2F">
              <w:rPr>
                <w:rFonts w:cs="Tahoma"/>
                <w:color w:val="000000"/>
              </w:rPr>
              <w:lastRenderedPageBreak/>
              <w:t xml:space="preserve">uszkodzenie lub brak pamięci RAM, </w:t>
            </w:r>
          </w:p>
          <w:p w14:paraId="7AF1E467" w14:textId="77777777" w:rsidR="00E00C56" w:rsidRPr="00FE5B2F" w:rsidRDefault="00E00C56" w:rsidP="001142B4">
            <w:pPr>
              <w:pStyle w:val="Akapitzlist"/>
              <w:numPr>
                <w:ilvl w:val="0"/>
                <w:numId w:val="36"/>
              </w:numPr>
              <w:spacing w:before="0" w:after="112" w:line="259" w:lineRule="auto"/>
              <w:rPr>
                <w:rFonts w:cs="Tahoma"/>
                <w:color w:val="000000"/>
              </w:rPr>
            </w:pPr>
            <w:r w:rsidRPr="00FE5B2F">
              <w:rPr>
                <w:rFonts w:cs="Tahoma"/>
                <w:color w:val="000000"/>
              </w:rPr>
              <w:t xml:space="preserve">uszkodzenie płyty głównej </w:t>
            </w:r>
          </w:p>
          <w:p w14:paraId="2CD44113" w14:textId="77777777" w:rsidR="00E00C56" w:rsidRPr="00FE5B2F" w:rsidRDefault="00E00C56" w:rsidP="001142B4">
            <w:pPr>
              <w:pStyle w:val="Akapitzlist"/>
              <w:numPr>
                <w:ilvl w:val="0"/>
                <w:numId w:val="36"/>
              </w:numPr>
              <w:spacing w:before="0" w:after="112" w:line="259" w:lineRule="auto"/>
              <w:rPr>
                <w:rFonts w:cs="Tahoma"/>
                <w:color w:val="000000"/>
              </w:rPr>
            </w:pPr>
            <w:r w:rsidRPr="00FE5B2F">
              <w:rPr>
                <w:rFonts w:cs="Tahoma"/>
                <w:color w:val="000000"/>
              </w:rPr>
              <w:t>uszkodzenie zasilacza</w:t>
            </w:r>
          </w:p>
          <w:p w14:paraId="65D140E7" w14:textId="77777777" w:rsidR="00E00C56" w:rsidRPr="00FE5B2F" w:rsidRDefault="00E00C56" w:rsidP="001142B4">
            <w:pPr>
              <w:pStyle w:val="Akapitzlist"/>
              <w:numPr>
                <w:ilvl w:val="0"/>
                <w:numId w:val="36"/>
              </w:numPr>
              <w:spacing w:before="0" w:after="112" w:line="259" w:lineRule="auto"/>
              <w:rPr>
                <w:rFonts w:cs="Tahoma"/>
                <w:color w:val="000000"/>
              </w:rPr>
            </w:pPr>
            <w:r w:rsidRPr="00FE5B2F">
              <w:rPr>
                <w:rFonts w:cs="Tahoma"/>
                <w:color w:val="000000"/>
              </w:rPr>
              <w:t>uszkodzenie kontrolera grafiki.</w:t>
            </w:r>
          </w:p>
          <w:p w14:paraId="27B3D74E" w14:textId="77777777" w:rsidR="00E00C56" w:rsidRPr="00FE5B2F" w:rsidRDefault="00E00C56" w:rsidP="00E00C56">
            <w:pPr>
              <w:spacing w:after="112"/>
              <w:rPr>
                <w:rFonts w:cs="Tahoma"/>
                <w:color w:val="000000"/>
              </w:rPr>
            </w:pPr>
            <w:r w:rsidRPr="00FE5B2F">
              <w:rPr>
                <w:rFonts w:cs="Tahoma"/>
                <w:color w:val="000000"/>
              </w:rPr>
              <w:t>Obudowa musi umożliwiać zastosowanie zabezpieczenia fizycznego w postaci linki metalowej (złącze blokady Kensingtona) oraz kłódki (oczko na kłódkę)</w:t>
            </w:r>
          </w:p>
          <w:p w14:paraId="395788B4" w14:textId="77777777" w:rsidR="00E00C56" w:rsidRDefault="00E00C56" w:rsidP="00E00C56">
            <w:pPr>
              <w:spacing w:after="112"/>
              <w:rPr>
                <w:b/>
                <w:color w:val="000000"/>
              </w:rPr>
            </w:pPr>
            <w:r w:rsidRPr="00FE5B2F">
              <w:rPr>
                <w:rFonts w:cs="Tahoma"/>
                <w:color w:val="000000"/>
              </w:rPr>
              <w:t>Zasilacz o mocy min 500W i sprawności min 90% przy 100% obciążeniu (80 Plus Platinum)</w:t>
            </w:r>
          </w:p>
        </w:tc>
      </w:tr>
      <w:tr w:rsidR="00E00C56" w:rsidRPr="00722824" w14:paraId="2F299BF2" w14:textId="77777777" w:rsidTr="00094472">
        <w:trPr>
          <w:gridAfter w:val="1"/>
          <w:wAfter w:w="29" w:type="dxa"/>
          <w:trHeight w:val="1142"/>
        </w:trPr>
        <w:tc>
          <w:tcPr>
            <w:tcW w:w="556" w:type="dxa"/>
            <w:shd w:val="clear" w:color="auto" w:fill="auto"/>
          </w:tcPr>
          <w:p w14:paraId="51BA732A" w14:textId="77777777" w:rsidR="00E00C56" w:rsidRDefault="00E00C56" w:rsidP="00E00C56">
            <w:pPr>
              <w:spacing w:after="0"/>
              <w:jc w:val="center"/>
              <w:rPr>
                <w:rFonts w:ascii="Arial" w:hAnsi="Arial" w:cs="Arial"/>
              </w:rPr>
            </w:pPr>
            <w:r>
              <w:rPr>
                <w:rFonts w:ascii="Arial" w:hAnsi="Arial" w:cs="Arial"/>
              </w:rPr>
              <w:lastRenderedPageBreak/>
              <w:t>8</w:t>
            </w:r>
          </w:p>
        </w:tc>
        <w:tc>
          <w:tcPr>
            <w:tcW w:w="9517" w:type="dxa"/>
            <w:shd w:val="clear" w:color="auto" w:fill="auto"/>
          </w:tcPr>
          <w:p w14:paraId="78E0E4FA" w14:textId="77777777" w:rsidR="00E00C56" w:rsidRDefault="00E00C56" w:rsidP="00E00C56">
            <w:pPr>
              <w:spacing w:after="112"/>
              <w:rPr>
                <w:b/>
                <w:color w:val="000000"/>
              </w:rPr>
            </w:pPr>
            <w:r>
              <w:rPr>
                <w:b/>
                <w:color w:val="000000"/>
              </w:rPr>
              <w:t>Zgodność:</w:t>
            </w:r>
          </w:p>
          <w:p w14:paraId="66BD390A" w14:textId="77777777" w:rsidR="00E00C56" w:rsidRDefault="00E00C56" w:rsidP="00E00C56">
            <w:pPr>
              <w:spacing w:after="112"/>
              <w:rPr>
                <w:b/>
                <w:color w:val="000000"/>
              </w:rPr>
            </w:pPr>
            <w:r w:rsidRPr="00A74157">
              <w:rPr>
                <w:rFonts w:cs="Tahoma"/>
                <w:color w:val="000000"/>
              </w:rPr>
              <w:t>Oferowan</w:t>
            </w:r>
            <w:r>
              <w:rPr>
                <w:rFonts w:cs="Tahoma"/>
                <w:color w:val="000000"/>
              </w:rPr>
              <w:t>y</w:t>
            </w:r>
            <w:r w:rsidRPr="00A74157">
              <w:rPr>
                <w:rFonts w:cs="Tahoma"/>
                <w:color w:val="000000"/>
              </w:rPr>
              <w:t xml:space="preserve"> model komputer</w:t>
            </w:r>
            <w:r>
              <w:rPr>
                <w:rFonts w:cs="Tahoma"/>
                <w:color w:val="000000"/>
              </w:rPr>
              <w:t>a</w:t>
            </w:r>
            <w:r w:rsidRPr="00A74157">
              <w:rPr>
                <w:rFonts w:cs="Tahoma"/>
                <w:color w:val="000000"/>
              </w:rPr>
              <w:t xml:space="preserve"> mus</w:t>
            </w:r>
            <w:r>
              <w:rPr>
                <w:rFonts w:cs="Tahoma"/>
                <w:color w:val="000000"/>
              </w:rPr>
              <w:t>i</w:t>
            </w:r>
            <w:r w:rsidRPr="00A74157">
              <w:rPr>
                <w:rFonts w:cs="Tahoma"/>
                <w:color w:val="000000"/>
              </w:rPr>
              <w:t xml:space="preserve"> posiadać certyfikat Microsoft, potwierdzający poprawną współpracę oferowan</w:t>
            </w:r>
            <w:r>
              <w:rPr>
                <w:rFonts w:cs="Tahoma"/>
                <w:color w:val="000000"/>
              </w:rPr>
              <w:t>ego</w:t>
            </w:r>
            <w:r w:rsidRPr="00A74157">
              <w:rPr>
                <w:rFonts w:cs="Tahoma"/>
                <w:color w:val="000000"/>
              </w:rPr>
              <w:t xml:space="preserve"> model</w:t>
            </w:r>
            <w:r>
              <w:rPr>
                <w:rFonts w:cs="Tahoma"/>
                <w:color w:val="000000"/>
              </w:rPr>
              <w:t>u</w:t>
            </w:r>
            <w:r w:rsidRPr="00A74157">
              <w:rPr>
                <w:rFonts w:cs="Tahoma"/>
                <w:color w:val="000000"/>
              </w:rPr>
              <w:t xml:space="preserve"> komputer</w:t>
            </w:r>
            <w:r>
              <w:rPr>
                <w:rFonts w:cs="Tahoma"/>
                <w:color w:val="000000"/>
              </w:rPr>
              <w:t>a</w:t>
            </w:r>
            <w:r w:rsidRPr="00A74157">
              <w:rPr>
                <w:rFonts w:cs="Tahoma"/>
                <w:color w:val="000000"/>
              </w:rPr>
              <w:t xml:space="preserve"> z wymaganym systemem operacyjnym (załączyć wydruk ze strony Microsoft WHCL)</w:t>
            </w:r>
            <w:r w:rsidRPr="00FE5B2F">
              <w:rPr>
                <w:rFonts w:cs="Tahoma"/>
                <w:color w:val="000000"/>
              </w:rPr>
              <w:t>.</w:t>
            </w:r>
          </w:p>
        </w:tc>
      </w:tr>
      <w:tr w:rsidR="00E00C56" w:rsidRPr="00722824" w14:paraId="3A09950D" w14:textId="77777777" w:rsidTr="00094472">
        <w:trPr>
          <w:gridAfter w:val="1"/>
          <w:wAfter w:w="29" w:type="dxa"/>
          <w:trHeight w:val="1142"/>
        </w:trPr>
        <w:tc>
          <w:tcPr>
            <w:tcW w:w="556" w:type="dxa"/>
            <w:shd w:val="clear" w:color="auto" w:fill="auto"/>
          </w:tcPr>
          <w:p w14:paraId="6A506050" w14:textId="77777777" w:rsidR="00E00C56" w:rsidRDefault="00E00C56" w:rsidP="00E00C56">
            <w:pPr>
              <w:spacing w:after="0"/>
              <w:jc w:val="center"/>
              <w:rPr>
                <w:rFonts w:ascii="Arial" w:hAnsi="Arial" w:cs="Arial"/>
              </w:rPr>
            </w:pPr>
            <w:r>
              <w:rPr>
                <w:rFonts w:ascii="Arial" w:hAnsi="Arial" w:cs="Arial"/>
              </w:rPr>
              <w:t>9</w:t>
            </w:r>
          </w:p>
        </w:tc>
        <w:tc>
          <w:tcPr>
            <w:tcW w:w="9517" w:type="dxa"/>
            <w:shd w:val="clear" w:color="auto" w:fill="auto"/>
          </w:tcPr>
          <w:p w14:paraId="288BCF41" w14:textId="77777777" w:rsidR="00E00C56" w:rsidRDefault="00E00C56" w:rsidP="00E00C56">
            <w:pPr>
              <w:spacing w:after="112"/>
              <w:rPr>
                <w:b/>
                <w:color w:val="000000"/>
              </w:rPr>
            </w:pPr>
            <w:r>
              <w:rPr>
                <w:b/>
                <w:color w:val="000000"/>
              </w:rPr>
              <w:t>BIOS:</w:t>
            </w:r>
          </w:p>
          <w:p w14:paraId="169AC390" w14:textId="77777777" w:rsidR="00E00C56" w:rsidRPr="00A74157" w:rsidRDefault="00E00C56" w:rsidP="00E00C56">
            <w:pPr>
              <w:spacing w:after="112"/>
              <w:rPr>
                <w:rFonts w:cs="Tahoma"/>
                <w:color w:val="000000"/>
              </w:rPr>
            </w:pPr>
            <w:r w:rsidRPr="00A74157">
              <w:rPr>
                <w:rFonts w:cs="Tahoma"/>
                <w:color w:val="000000"/>
              </w:rPr>
              <w:t>Możliwość odczytania z BIOS</w:t>
            </w:r>
            <w:r>
              <w:rPr>
                <w:rFonts w:cs="Tahoma"/>
                <w:color w:val="000000"/>
              </w:rPr>
              <w:t xml:space="preserve"> minimum</w:t>
            </w:r>
            <w:r w:rsidRPr="00A74157">
              <w:rPr>
                <w:rFonts w:cs="Tahoma"/>
                <w:color w:val="000000"/>
              </w:rPr>
              <w:t xml:space="preserve">: </w:t>
            </w:r>
          </w:p>
          <w:p w14:paraId="4A4D21B6" w14:textId="77777777" w:rsidR="00E00C56" w:rsidRPr="00A74157" w:rsidRDefault="00E00C56" w:rsidP="00E00C56">
            <w:pPr>
              <w:spacing w:after="112"/>
              <w:rPr>
                <w:rFonts w:cs="Tahoma"/>
                <w:color w:val="000000"/>
              </w:rPr>
            </w:pPr>
            <w:r w:rsidRPr="00A74157">
              <w:rPr>
                <w:rFonts w:cs="Tahoma"/>
                <w:color w:val="000000"/>
              </w:rPr>
              <w:t>1. Wersji BIOS wraz z datą wydania wersji</w:t>
            </w:r>
          </w:p>
          <w:p w14:paraId="0C131804" w14:textId="77777777" w:rsidR="00E00C56" w:rsidRPr="00A74157" w:rsidRDefault="00E00C56" w:rsidP="00E00C56">
            <w:pPr>
              <w:spacing w:after="112"/>
              <w:rPr>
                <w:rFonts w:cs="Tahoma"/>
                <w:color w:val="000000"/>
              </w:rPr>
            </w:pPr>
            <w:r w:rsidRPr="00A74157">
              <w:rPr>
                <w:rFonts w:cs="Tahoma"/>
                <w:color w:val="000000"/>
              </w:rPr>
              <w:t>2. Modelu procesora, prędkości procesora, wielkość pamięci cache L1/L2/L3</w:t>
            </w:r>
          </w:p>
          <w:p w14:paraId="538CFD36" w14:textId="77777777" w:rsidR="00E00C56" w:rsidRPr="00A74157" w:rsidRDefault="00E00C56" w:rsidP="00E00C56">
            <w:pPr>
              <w:spacing w:after="112"/>
              <w:rPr>
                <w:rFonts w:cs="Tahoma"/>
                <w:color w:val="000000"/>
              </w:rPr>
            </w:pPr>
            <w:r w:rsidRPr="00A74157">
              <w:rPr>
                <w:rFonts w:cs="Tahoma"/>
                <w:color w:val="000000"/>
              </w:rPr>
              <w:t xml:space="preserve">3. Informacji o ilości pamięci RAM wraz z informacją o jej prędkości, pojemności i obsadzeniu na poszczególnych slotach </w:t>
            </w:r>
          </w:p>
          <w:p w14:paraId="62DADD74" w14:textId="77777777" w:rsidR="00E00C56" w:rsidRPr="00A74157" w:rsidRDefault="00E00C56" w:rsidP="00E00C56">
            <w:pPr>
              <w:spacing w:after="112"/>
              <w:rPr>
                <w:rFonts w:cs="Tahoma"/>
                <w:color w:val="000000"/>
              </w:rPr>
            </w:pPr>
            <w:r w:rsidRPr="00A74157">
              <w:rPr>
                <w:rFonts w:cs="Tahoma"/>
                <w:color w:val="000000"/>
              </w:rPr>
              <w:t xml:space="preserve">4. Informacji o dysku twardym: model, pojemność, </w:t>
            </w:r>
          </w:p>
          <w:p w14:paraId="016E8702" w14:textId="77777777" w:rsidR="00E00C56" w:rsidRPr="00A74157" w:rsidRDefault="00E00C56" w:rsidP="00E00C56">
            <w:pPr>
              <w:spacing w:after="112"/>
              <w:rPr>
                <w:rFonts w:cs="Tahoma"/>
                <w:color w:val="000000"/>
              </w:rPr>
            </w:pPr>
            <w:r w:rsidRPr="00A74157">
              <w:rPr>
                <w:rFonts w:cs="Tahoma"/>
                <w:color w:val="000000"/>
              </w:rPr>
              <w:t xml:space="preserve">5. Informacji o napędzie optycznym: model, </w:t>
            </w:r>
          </w:p>
          <w:p w14:paraId="083DFF5E" w14:textId="77777777" w:rsidR="00E00C56" w:rsidRPr="00A74157" w:rsidRDefault="00E00C56" w:rsidP="00E00C56">
            <w:pPr>
              <w:spacing w:after="112"/>
              <w:rPr>
                <w:rFonts w:cs="Tahoma"/>
                <w:color w:val="000000"/>
              </w:rPr>
            </w:pPr>
            <w:r w:rsidRPr="00A74157">
              <w:rPr>
                <w:rFonts w:cs="Tahoma"/>
                <w:color w:val="000000"/>
              </w:rPr>
              <w:t>6. Informacji o MAC adresie karty sieciowej</w:t>
            </w:r>
          </w:p>
          <w:p w14:paraId="4D7A6FFF" w14:textId="77777777" w:rsidR="00E00C56" w:rsidRPr="00A74157" w:rsidRDefault="00E00C56" w:rsidP="00E00C56">
            <w:pPr>
              <w:spacing w:after="112"/>
              <w:rPr>
                <w:rFonts w:cs="Tahoma"/>
                <w:color w:val="000000"/>
              </w:rPr>
            </w:pPr>
            <w:r w:rsidRPr="00A74157">
              <w:rPr>
                <w:rFonts w:cs="Tahoma"/>
                <w:color w:val="000000"/>
              </w:rPr>
              <w:t>Możliwość wyłączenia/włączenia: zintegrowanej karty sieciowej, kontrolera audio, portów USB (dolne, tył), funkcjonalności ładowania zewnętrznych urządzeń przez port USB, poszczególnych slotów SATA i M.2, czytnika kart SD, wewnętrznego głośnika i mikrofonu, poszczególnych kamer, funkcji TurboBoost, wirtualizacji  z poziomu BIOS bez uruchamiania systemu operacyjnego z dysku twardego komputera lub innych, podłączonych do niego, urządzeń zewnętrznych.</w:t>
            </w:r>
          </w:p>
          <w:p w14:paraId="6D276D7A" w14:textId="77777777" w:rsidR="00E00C56" w:rsidRPr="00A74157" w:rsidRDefault="00E00C56" w:rsidP="00E00C56">
            <w:pPr>
              <w:spacing w:after="112"/>
              <w:rPr>
                <w:rFonts w:cs="Tahoma"/>
                <w:color w:val="000000"/>
              </w:rPr>
            </w:pPr>
            <w:r w:rsidRPr="00A74157">
              <w:rPr>
                <w:rFonts w:cs="Tahoma"/>
                <w:color w:val="000000"/>
              </w:rPr>
              <w:t>Funkcja blokowania/odblokowania BOOT-owania stacji roboczej z dysku twardego, zewnętrznych urządzeń oraz sieci bez potrzeby uruchamiania systemu operacyjnego z dysku twardego komputera lub innych, podłączonych do niego, urządzeń zewnętrznych.</w:t>
            </w:r>
          </w:p>
          <w:p w14:paraId="1C9FCFC4" w14:textId="77777777" w:rsidR="00E00C56" w:rsidRPr="00A74157" w:rsidRDefault="00E00C56" w:rsidP="00E00C56">
            <w:pPr>
              <w:spacing w:after="112"/>
              <w:rPr>
                <w:rFonts w:cs="Tahoma"/>
                <w:color w:val="000000"/>
              </w:rPr>
            </w:pPr>
            <w:r w:rsidRPr="00A74157">
              <w:rPr>
                <w:rFonts w:cs="Tahoma"/>
                <w:color w:val="000000"/>
              </w:rPr>
              <w:t xml:space="preserve">Możliwość bez potrzeby uruchamiania systemu operacyjnego z dysku twardego komputera lub innych, podłączonych do niego urządzeń zewnętrznych - ustawienia hasła na poziomie administratora. </w:t>
            </w:r>
          </w:p>
          <w:p w14:paraId="39F26227" w14:textId="77777777" w:rsidR="00E00C56" w:rsidRDefault="00E00C56" w:rsidP="00E00C56">
            <w:pPr>
              <w:spacing w:after="112"/>
              <w:rPr>
                <w:b/>
                <w:color w:val="000000"/>
              </w:rPr>
            </w:pPr>
            <w:r w:rsidRPr="00A74157">
              <w:rPr>
                <w:rFonts w:cs="Tahoma"/>
                <w:color w:val="000000"/>
              </w:rPr>
              <w:t>BIOS musi posiadać funkcję update BIOS z opcją automatycznego update BIOS przez sieć włączaną na poziomie BIOS przez użytkownika bez potrzeby uruchamiania systemu operacyjnego z dysku twardego komputera lub innych, podłączonych do niego, urządzeń zewnętrznych.</w:t>
            </w:r>
          </w:p>
        </w:tc>
      </w:tr>
      <w:tr w:rsidR="00E00C56" w:rsidRPr="00722824" w14:paraId="314C4693" w14:textId="77777777" w:rsidTr="00094472">
        <w:trPr>
          <w:gridAfter w:val="1"/>
          <w:wAfter w:w="29" w:type="dxa"/>
          <w:trHeight w:val="1142"/>
        </w:trPr>
        <w:tc>
          <w:tcPr>
            <w:tcW w:w="556" w:type="dxa"/>
            <w:shd w:val="clear" w:color="auto" w:fill="auto"/>
          </w:tcPr>
          <w:p w14:paraId="1CA7E3F9" w14:textId="77777777" w:rsidR="00E00C56" w:rsidRDefault="00E00C56" w:rsidP="00E00C56">
            <w:pPr>
              <w:spacing w:after="0"/>
              <w:jc w:val="center"/>
              <w:rPr>
                <w:rFonts w:ascii="Arial" w:hAnsi="Arial" w:cs="Arial"/>
              </w:rPr>
            </w:pPr>
            <w:r>
              <w:rPr>
                <w:rFonts w:ascii="Arial" w:hAnsi="Arial" w:cs="Arial"/>
              </w:rPr>
              <w:t>10</w:t>
            </w:r>
          </w:p>
        </w:tc>
        <w:tc>
          <w:tcPr>
            <w:tcW w:w="9517" w:type="dxa"/>
            <w:shd w:val="clear" w:color="auto" w:fill="auto"/>
          </w:tcPr>
          <w:p w14:paraId="6FE18F89" w14:textId="77777777" w:rsidR="00E00C56" w:rsidRDefault="00E00C56" w:rsidP="00E00C56">
            <w:pPr>
              <w:spacing w:after="112"/>
              <w:rPr>
                <w:b/>
                <w:color w:val="000000"/>
              </w:rPr>
            </w:pPr>
            <w:r>
              <w:rPr>
                <w:b/>
                <w:color w:val="000000"/>
              </w:rPr>
              <w:t>Bezpieczeństwo:</w:t>
            </w:r>
          </w:p>
          <w:p w14:paraId="3B4C70EF" w14:textId="77777777" w:rsidR="00E00C56" w:rsidRPr="00A74157" w:rsidRDefault="00E00C56" w:rsidP="00E00C56">
            <w:pPr>
              <w:spacing w:after="112"/>
              <w:rPr>
                <w:rFonts w:cs="Tahoma"/>
                <w:color w:val="000000"/>
              </w:rPr>
            </w:pPr>
            <w:r w:rsidRPr="00A74157">
              <w:rPr>
                <w:rFonts w:cs="Tahoma"/>
                <w:color w:val="000000"/>
              </w:rPr>
              <w:t>1. BIOS musi posiadać możliwość</w:t>
            </w:r>
            <w:r>
              <w:rPr>
                <w:rFonts w:cs="Tahoma"/>
                <w:color w:val="000000"/>
              </w:rPr>
              <w:t xml:space="preserve"> minimum:</w:t>
            </w:r>
          </w:p>
          <w:p w14:paraId="7E954588"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 xml:space="preserve">skonfigurowania hasła „Power On” oraz ustawienia hasła dostępu do BIOSu (administratora) w sposób gwarantujący utrzymanie zapisanego hasła nawet w przypadku odłączenia wszystkich źródeł zasilania i podtrzymania BIOS, </w:t>
            </w:r>
          </w:p>
          <w:p w14:paraId="3F9961E6"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możliwość ustawienia hasła na dysku (drive lock)</w:t>
            </w:r>
          </w:p>
          <w:p w14:paraId="7A4D992E"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blokady/wyłączenia portów USB, karty sieciowej, karty audio;</w:t>
            </w:r>
          </w:p>
          <w:p w14:paraId="0DFA77BE" w14:textId="77777777" w:rsidR="00E00C56" w:rsidRPr="00A74157" w:rsidRDefault="00E00C56" w:rsidP="00E00C56">
            <w:pPr>
              <w:spacing w:after="112"/>
              <w:rPr>
                <w:rFonts w:cs="Tahoma"/>
                <w:color w:val="000000"/>
              </w:rPr>
            </w:pPr>
            <w:r w:rsidRPr="00A74157">
              <w:rPr>
                <w:rFonts w:cs="Tahoma"/>
                <w:color w:val="000000"/>
              </w:rPr>
              <w:lastRenderedPageBreak/>
              <w:t>-</w:t>
            </w:r>
            <w:r w:rsidRPr="00A74157">
              <w:rPr>
                <w:rFonts w:cs="Tahoma"/>
                <w:color w:val="000000"/>
              </w:rPr>
              <w:tab/>
              <w:t>blokady/wyłączenia poszczególnych kart rozszerzeń/slotów PCIe</w:t>
            </w:r>
          </w:p>
          <w:p w14:paraId="5CD07B94"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kontroli sekwencji boot-ącej;</w:t>
            </w:r>
          </w:p>
          <w:p w14:paraId="4521C883"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startu systemu z urządzenia USB</w:t>
            </w:r>
          </w:p>
          <w:p w14:paraId="3C162B12" w14:textId="77777777" w:rsidR="00E00C56" w:rsidRPr="00A74157" w:rsidRDefault="00E00C56" w:rsidP="00E00C56">
            <w:pPr>
              <w:spacing w:after="112"/>
              <w:rPr>
                <w:rFonts w:cs="Tahoma"/>
                <w:color w:val="000000"/>
              </w:rPr>
            </w:pPr>
            <w:r w:rsidRPr="00A74157">
              <w:rPr>
                <w:rFonts w:cs="Tahoma"/>
                <w:color w:val="000000"/>
              </w:rPr>
              <w:t>-            funkcja blokowania BOOT-owania stacji roboczej z zewnętrznych urządzeń</w:t>
            </w:r>
          </w:p>
          <w:p w14:paraId="397F3771" w14:textId="77777777" w:rsidR="00E00C56" w:rsidRPr="00A74157" w:rsidRDefault="00E00C56" w:rsidP="00E00C56">
            <w:pPr>
              <w:spacing w:after="112"/>
              <w:rPr>
                <w:rFonts w:cs="Tahoma"/>
                <w:color w:val="000000"/>
              </w:rPr>
            </w:pPr>
            <w:r w:rsidRPr="00A74157">
              <w:rPr>
                <w:rFonts w:cs="Tahoma"/>
                <w:color w:val="000000"/>
              </w:rPr>
              <w:t>-      funkcja  przechowywania kopii partycji rozruchowej dysku (MBR/GPT) i automatycznego jej przywrócenia wprzypadku jej uszkodzenia w wyniku działania szkodliwego oprogramowania (wirusa)</w:t>
            </w:r>
          </w:p>
          <w:p w14:paraId="607EC516" w14:textId="77777777" w:rsidR="00E00C56" w:rsidRPr="00A74157" w:rsidRDefault="00E00C56" w:rsidP="00E00C56">
            <w:pPr>
              <w:spacing w:after="112"/>
              <w:rPr>
                <w:rFonts w:cs="Tahoma"/>
                <w:color w:val="000000"/>
              </w:rPr>
            </w:pPr>
            <w:r w:rsidRPr="00A74157">
              <w:rPr>
                <w:rFonts w:cs="Tahoma"/>
                <w:color w:val="000000"/>
              </w:rPr>
              <w:t xml:space="preserve">2. Komputer musi posiadać zintegrowany w płycie głównej aktywny układ zgodny ze standardem Trusted Platform Module (TPM v 1.2/2.0); </w:t>
            </w:r>
          </w:p>
          <w:p w14:paraId="7A5BD16D" w14:textId="77777777" w:rsidR="00E00C56" w:rsidRPr="00A74157" w:rsidRDefault="00E00C56" w:rsidP="00E00C56">
            <w:pPr>
              <w:spacing w:after="112"/>
              <w:rPr>
                <w:rFonts w:cs="Tahoma"/>
                <w:color w:val="000000"/>
              </w:rPr>
            </w:pPr>
            <w:r w:rsidRPr="00A74157">
              <w:rPr>
                <w:rFonts w:cs="Tahoma"/>
                <w:color w:val="000000"/>
              </w:rPr>
              <w:t>3. Możliwość zapięcia linki typu Kensington i kłódki do dedykowanego oczka w obudowie komputera</w:t>
            </w:r>
          </w:p>
          <w:p w14:paraId="2F7E4D24" w14:textId="77777777" w:rsidR="00E00C56" w:rsidRPr="00A74157" w:rsidRDefault="00E00C56" w:rsidP="00E00C56">
            <w:pPr>
              <w:spacing w:after="112"/>
              <w:rPr>
                <w:rFonts w:cs="Tahoma"/>
                <w:color w:val="000000"/>
              </w:rPr>
            </w:pPr>
            <w:r w:rsidRPr="00A74157">
              <w:rPr>
                <w:rFonts w:cs="Tahoma"/>
                <w:color w:val="000000"/>
              </w:rPr>
              <w:t>4. Udostępniona bez dodatkowych opłat, pełna wersja oprogramowania, szyfrującego zawartość twardego dysku zgodnie z certyfikatem X.509 oraz algorytmem szyfrującym AES 256bit, współpracującego z wbudowaną sprzętową platformą bezpieczeństwa</w:t>
            </w:r>
          </w:p>
          <w:p w14:paraId="1B623260" w14:textId="77777777" w:rsidR="00E00C56" w:rsidRPr="00A74157" w:rsidRDefault="00E00C56" w:rsidP="00E00C56">
            <w:pPr>
              <w:spacing w:after="112"/>
              <w:rPr>
                <w:rFonts w:cs="Tahoma"/>
                <w:color w:val="000000"/>
              </w:rPr>
            </w:pPr>
            <w:r w:rsidRPr="00A74157">
              <w:rPr>
                <w:rFonts w:cs="Tahoma"/>
                <w:color w:val="000000"/>
              </w:rPr>
              <w:t>5. Zaimplementowany w BIOS system diagnostyczny z graficznym interfejsem użytkownika w języku polskim, umożliwiający przetestowanie w celu wykrycia usterki zainstalowanych komponentów w oferowanym komputerze bez konieczności uruchamiania systemu operacyjnego z dysku twardego komputera lub innych, podłączonych do niego, urządzeń zewnętrznych. Minimalne funkcjonalności systemu diagnostycznego:</w:t>
            </w:r>
          </w:p>
          <w:p w14:paraId="21334D9E" w14:textId="77777777" w:rsidR="00E00C56" w:rsidRPr="00A74157" w:rsidRDefault="00E00C56" w:rsidP="00E00C56">
            <w:pPr>
              <w:spacing w:after="112"/>
              <w:rPr>
                <w:rFonts w:cs="Tahoma"/>
                <w:color w:val="000000"/>
              </w:rPr>
            </w:pPr>
            <w:r w:rsidRPr="00A74157">
              <w:rPr>
                <w:rFonts w:cs="Tahoma"/>
                <w:color w:val="000000"/>
              </w:rPr>
              <w:t>- informacje o systemie, min.:</w:t>
            </w:r>
          </w:p>
          <w:p w14:paraId="4835577A" w14:textId="77777777" w:rsidR="00E00C56" w:rsidRPr="00A74157" w:rsidRDefault="00E00C56" w:rsidP="00E00C56">
            <w:pPr>
              <w:spacing w:after="112"/>
              <w:rPr>
                <w:rFonts w:cs="Tahoma"/>
                <w:color w:val="000000"/>
              </w:rPr>
            </w:pPr>
            <w:r w:rsidRPr="00A74157">
              <w:rPr>
                <w:rFonts w:cs="Tahoma"/>
                <w:color w:val="000000"/>
              </w:rPr>
              <w:t>1. Procesor: typ procesora, jego obecna prędkość</w:t>
            </w:r>
          </w:p>
          <w:p w14:paraId="4169BC2F" w14:textId="77777777" w:rsidR="00E00C56" w:rsidRPr="00A74157" w:rsidRDefault="00E00C56" w:rsidP="00E00C56">
            <w:pPr>
              <w:spacing w:after="112"/>
              <w:rPr>
                <w:rFonts w:cs="Tahoma"/>
                <w:color w:val="000000"/>
              </w:rPr>
            </w:pPr>
            <w:r w:rsidRPr="00A74157">
              <w:rPr>
                <w:rFonts w:cs="Tahoma"/>
                <w:color w:val="000000"/>
              </w:rPr>
              <w:t>2. Pamięć RAM: rozmiar pamięci RAM, osadzenie na poszczególnych slotach, szybkość pamięci, nr seryjny, typ pamięci, nr części, nazwa producenta</w:t>
            </w:r>
          </w:p>
          <w:p w14:paraId="10654140" w14:textId="77777777" w:rsidR="00E00C56" w:rsidRPr="00A74157" w:rsidRDefault="00E00C56" w:rsidP="00E00C56">
            <w:pPr>
              <w:spacing w:after="112"/>
              <w:rPr>
                <w:rFonts w:cs="Tahoma"/>
                <w:color w:val="000000"/>
              </w:rPr>
            </w:pPr>
            <w:r w:rsidRPr="00A74157">
              <w:rPr>
                <w:rFonts w:cs="Tahoma"/>
                <w:color w:val="000000"/>
              </w:rPr>
              <w:t>3. Dysk twardy: model, wersja firmware, nr seryjny, procentowe zużycie dysku</w:t>
            </w:r>
          </w:p>
          <w:p w14:paraId="1784F67D" w14:textId="77777777" w:rsidR="00E00C56" w:rsidRPr="00A74157" w:rsidRDefault="00E00C56" w:rsidP="00E00C56">
            <w:pPr>
              <w:spacing w:after="112"/>
              <w:rPr>
                <w:rFonts w:cs="Tahoma"/>
                <w:color w:val="000000"/>
              </w:rPr>
            </w:pPr>
            <w:r w:rsidRPr="00A74157">
              <w:rPr>
                <w:rFonts w:cs="Tahoma"/>
                <w:color w:val="000000"/>
              </w:rPr>
              <w:t>4. Napęd optyczny: model, wersja firmware, nr seryjny</w:t>
            </w:r>
          </w:p>
          <w:p w14:paraId="62F0E2C3" w14:textId="77777777" w:rsidR="00E00C56" w:rsidRPr="00A74157" w:rsidRDefault="00E00C56" w:rsidP="00E00C56">
            <w:pPr>
              <w:spacing w:after="112"/>
              <w:rPr>
                <w:rFonts w:cs="Tahoma"/>
                <w:color w:val="000000"/>
              </w:rPr>
            </w:pPr>
            <w:r w:rsidRPr="00A74157">
              <w:rPr>
                <w:rFonts w:cs="Tahoma"/>
                <w:color w:val="000000"/>
              </w:rPr>
              <w:t>5. Data wydania i wersja BIOS</w:t>
            </w:r>
          </w:p>
          <w:p w14:paraId="4E384C5F" w14:textId="77777777" w:rsidR="00E00C56" w:rsidRPr="00A74157" w:rsidRDefault="00E00C56" w:rsidP="00E00C56">
            <w:pPr>
              <w:spacing w:after="112"/>
              <w:rPr>
                <w:rFonts w:cs="Tahoma"/>
                <w:color w:val="000000"/>
              </w:rPr>
            </w:pPr>
            <w:r w:rsidRPr="00A74157">
              <w:rPr>
                <w:rFonts w:cs="Tahoma"/>
                <w:color w:val="000000"/>
              </w:rPr>
              <w:t>6. Nr seryjny komputera</w:t>
            </w:r>
          </w:p>
          <w:p w14:paraId="60D6CA2D" w14:textId="77777777" w:rsidR="00E00C56" w:rsidRPr="00A74157" w:rsidRDefault="00E00C56" w:rsidP="00E00C56">
            <w:pPr>
              <w:spacing w:after="112"/>
              <w:rPr>
                <w:rFonts w:cs="Tahoma"/>
                <w:color w:val="000000"/>
              </w:rPr>
            </w:pPr>
            <w:r w:rsidRPr="00A74157">
              <w:rPr>
                <w:rFonts w:cs="Tahoma"/>
                <w:color w:val="000000"/>
              </w:rPr>
              <w:t>- możliwość przeprowadzenia szybkiego oraz szczegółowego testu kontrolującego komponenty komputera</w:t>
            </w:r>
          </w:p>
          <w:p w14:paraId="2B170F3E" w14:textId="77777777" w:rsidR="00E00C56" w:rsidRPr="00A74157" w:rsidRDefault="00E00C56" w:rsidP="00E00C56">
            <w:pPr>
              <w:spacing w:after="112"/>
              <w:rPr>
                <w:rFonts w:cs="Tahoma"/>
                <w:color w:val="000000"/>
              </w:rPr>
            </w:pPr>
            <w:r w:rsidRPr="00A74157">
              <w:rPr>
                <w:rFonts w:cs="Tahoma"/>
                <w:color w:val="000000"/>
              </w:rPr>
              <w:t>- możliwość przeprowadzenia testów poszczególnych komponentów a w szczególności: procesora, pamięci RAM, dysku twardego, karty dźwiękowej, klawiatury, myszy, sieci, napędu optycznego, płyty głównej, portów USB, karty graficznej</w:t>
            </w:r>
          </w:p>
          <w:p w14:paraId="2EB090C5" w14:textId="77777777" w:rsidR="00E00C56" w:rsidRDefault="00E00C56" w:rsidP="00E00C56">
            <w:pPr>
              <w:spacing w:after="112"/>
              <w:rPr>
                <w:b/>
                <w:color w:val="000000"/>
              </w:rPr>
            </w:pPr>
            <w:r w:rsidRPr="00A74157">
              <w:rPr>
                <w:rFonts w:cs="Tahoma"/>
                <w:color w:val="000000"/>
              </w:rPr>
              <w:t>- rejestr przeprowadzonych testów zawierający min.: datę testu, wynik, identyfikator awarii</w:t>
            </w:r>
          </w:p>
        </w:tc>
      </w:tr>
      <w:tr w:rsidR="00E00C56" w:rsidRPr="00722824" w14:paraId="64EADA15" w14:textId="77777777" w:rsidTr="00094472">
        <w:trPr>
          <w:gridAfter w:val="1"/>
          <w:wAfter w:w="29" w:type="dxa"/>
          <w:trHeight w:val="1142"/>
        </w:trPr>
        <w:tc>
          <w:tcPr>
            <w:tcW w:w="556" w:type="dxa"/>
            <w:shd w:val="clear" w:color="auto" w:fill="auto"/>
          </w:tcPr>
          <w:p w14:paraId="563C4427" w14:textId="77777777" w:rsidR="00E00C56" w:rsidRDefault="00E00C56" w:rsidP="00E00C56">
            <w:pPr>
              <w:spacing w:after="0"/>
              <w:jc w:val="center"/>
              <w:rPr>
                <w:rFonts w:ascii="Arial" w:hAnsi="Arial" w:cs="Arial"/>
              </w:rPr>
            </w:pPr>
            <w:r>
              <w:rPr>
                <w:rFonts w:ascii="Arial" w:hAnsi="Arial" w:cs="Arial"/>
              </w:rPr>
              <w:lastRenderedPageBreak/>
              <w:t>11</w:t>
            </w:r>
          </w:p>
        </w:tc>
        <w:tc>
          <w:tcPr>
            <w:tcW w:w="9517" w:type="dxa"/>
            <w:shd w:val="clear" w:color="auto" w:fill="auto"/>
          </w:tcPr>
          <w:p w14:paraId="610F6255" w14:textId="77777777" w:rsidR="00E00C56" w:rsidRDefault="00E00C56" w:rsidP="00E00C56">
            <w:pPr>
              <w:spacing w:after="112"/>
              <w:rPr>
                <w:b/>
                <w:color w:val="000000"/>
              </w:rPr>
            </w:pPr>
            <w:r>
              <w:rPr>
                <w:b/>
                <w:color w:val="000000"/>
              </w:rPr>
              <w:t>Zarządzanie:</w:t>
            </w:r>
          </w:p>
          <w:p w14:paraId="263C52BD" w14:textId="77777777" w:rsidR="00E00C56" w:rsidRPr="00A74157" w:rsidRDefault="00E00C56" w:rsidP="00E00C56">
            <w:pPr>
              <w:spacing w:after="112"/>
              <w:rPr>
                <w:rFonts w:cs="Tahoma"/>
                <w:color w:val="000000"/>
              </w:rPr>
            </w:pPr>
            <w:r w:rsidRPr="00A74157">
              <w:rPr>
                <w:rFonts w:cs="Tahoma"/>
                <w:color w:val="000000"/>
              </w:rPr>
              <w:t>Wbudowana w płytę główną technologia zarządzania i monitorowania komputerem na poziomie sprzętowym działająca niezależnie od stanu czy obecności systemu operacyjnego oraz stanu włączenia komputera podczas pracy na zasilaczu sieciowym AC, posiadająca sprzętowe wsparcie technologii wirtualizacji, wbudowany sprzętowy firewall, zarządzany i konfigurowany z serwera zarządzania oraz niedostępny dla lokalnego systemu OS i lokalnych aplikacji, a także umożliwiająca:</w:t>
            </w:r>
          </w:p>
          <w:p w14:paraId="733ED9CD"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monitorowanie konfiguracji komponentów komputera - CPU, pamięć, HDD, wersje BIOS płyty głównej;</w:t>
            </w:r>
          </w:p>
          <w:p w14:paraId="4D366FB4"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zdalną konfigurację ustawień BIOS;</w:t>
            </w:r>
          </w:p>
          <w:p w14:paraId="3C682B53" w14:textId="77777777" w:rsidR="00E00C56" w:rsidRPr="00A74157" w:rsidRDefault="00E00C56" w:rsidP="00E00C56">
            <w:pPr>
              <w:spacing w:after="112"/>
              <w:rPr>
                <w:rFonts w:cs="Tahoma"/>
                <w:color w:val="000000"/>
              </w:rPr>
            </w:pPr>
            <w:r w:rsidRPr="00A74157">
              <w:rPr>
                <w:rFonts w:cs="Tahoma"/>
                <w:color w:val="000000"/>
              </w:rPr>
              <w:lastRenderedPageBreak/>
              <w:t>-</w:t>
            </w:r>
            <w:r w:rsidRPr="00A74157">
              <w:rPr>
                <w:rFonts w:cs="Tahoma"/>
                <w:color w:val="000000"/>
              </w:rPr>
              <w:tab/>
              <w:t xml:space="preserve">zdalne przejęcie konsoli tekstowej systemu, przekierowanie procesu ładowania systemu operacyjnego z wirtualnego CD ROM lub FDD </w:t>
            </w:r>
          </w:p>
          <w:p w14:paraId="0352EE51" w14:textId="77777777" w:rsidR="00E00C56" w:rsidRPr="00A74157" w:rsidRDefault="00E00C56" w:rsidP="00E00C56">
            <w:pPr>
              <w:spacing w:after="112"/>
              <w:rPr>
                <w:rFonts w:cs="Tahoma"/>
                <w:color w:val="000000"/>
              </w:rPr>
            </w:pPr>
            <w:r w:rsidRPr="00A74157">
              <w:rPr>
                <w:rFonts w:cs="Tahoma"/>
                <w:color w:val="000000"/>
              </w:rPr>
              <w:t>z  serwera zarządzającego;</w:t>
            </w:r>
          </w:p>
          <w:p w14:paraId="1F8D40C4"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zapis i przechowywanie dodatkowych informacji o wersji zainstalowanego oprogramowania i zdalny odczyt tych informacji (wersja, zainstalowane uaktualnienia, sygnatury wirusów, itp.) z wbudowanej pamięci nieulotnej;</w:t>
            </w:r>
          </w:p>
          <w:p w14:paraId="08FA608C"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technologia zarządzania i monitorowania komputerem na poziomie sprzętowym powinna być zgodna z otwartymi standardami DMTF WS-MAN 1.0.0 (http://www.dmtf.org/standards/wsman) oraz  DASH 1.0.0 (http://www.dmtf.org/standards/mgmt/dash/);</w:t>
            </w:r>
          </w:p>
          <w:p w14:paraId="08568DF7"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 xml:space="preserve">nawiązywanie przez sprzętowy mechanizm zarządzania zdalnego szyfrowanego protokołem SSL/TLS połączenia z predefiniowanym serwerem zarządzającym, w definiowanych odstępach czasu, w przypadku wystąpienia predefiniowanego zdarzenia lub błędu systemowego </w:t>
            </w:r>
          </w:p>
          <w:p w14:paraId="7B90EB8F" w14:textId="77777777" w:rsidR="00E00C56" w:rsidRPr="00A74157" w:rsidRDefault="00E00C56" w:rsidP="00E00C56">
            <w:pPr>
              <w:spacing w:after="112"/>
              <w:rPr>
                <w:rFonts w:cs="Tahoma"/>
                <w:color w:val="000000"/>
              </w:rPr>
            </w:pPr>
            <w:r w:rsidRPr="00A74157">
              <w:rPr>
                <w:rFonts w:cs="Tahoma"/>
                <w:color w:val="000000"/>
              </w:rPr>
              <w:t>(tzw. platform event) oraz na żądanie użytkownika z poziomu BIOS;</w:t>
            </w:r>
          </w:p>
          <w:p w14:paraId="01A9BAF3" w14:textId="77777777" w:rsidR="00E00C56" w:rsidRPr="00A74157" w:rsidRDefault="00E00C56" w:rsidP="00E00C56">
            <w:pPr>
              <w:spacing w:after="112"/>
              <w:rPr>
                <w:rFonts w:cs="Tahoma"/>
                <w:color w:val="000000"/>
              </w:rPr>
            </w:pPr>
            <w:r w:rsidRPr="00A74157">
              <w:rPr>
                <w:rFonts w:cs="Tahoma"/>
                <w:color w:val="000000"/>
              </w:rPr>
              <w:t>-</w:t>
            </w:r>
            <w:r w:rsidRPr="00A74157">
              <w:rPr>
                <w:rFonts w:cs="Tahoma"/>
                <w:color w:val="000000"/>
              </w:rPr>
              <w:tab/>
              <w:t>wbudowany sprzętowo log operacji zdalnego zarządzania, możliwy do kasowania tylko przez upoważnionego użytkownika systemu sprzętowego zarządzania zdalnego.</w:t>
            </w:r>
          </w:p>
          <w:p w14:paraId="6775A244" w14:textId="77777777" w:rsidR="00E00C56" w:rsidRDefault="00E00C56" w:rsidP="00E00C56">
            <w:pPr>
              <w:spacing w:after="112"/>
              <w:rPr>
                <w:b/>
                <w:color w:val="000000"/>
              </w:rPr>
            </w:pPr>
            <w:r w:rsidRPr="00A74157">
              <w:rPr>
                <w:rFonts w:cs="Tahoma"/>
                <w:color w:val="000000"/>
              </w:rPr>
              <w:t>-        zdalne przejecie pełnej konsoli graficznej systemu tzw. KVM Redirection (Keyboard, Video, Mouse) bez udziału systemu operacyjnego ani dodatkowych programów, również w przypadku braku lub uszkodzenia systemu operacyjnego do rozdzielczości 1920x1080 włącznie</w:t>
            </w:r>
          </w:p>
        </w:tc>
      </w:tr>
      <w:tr w:rsidR="00E00C56" w:rsidRPr="00722824" w14:paraId="4BEFE260" w14:textId="77777777" w:rsidTr="00094472">
        <w:trPr>
          <w:gridAfter w:val="1"/>
          <w:wAfter w:w="29" w:type="dxa"/>
          <w:trHeight w:val="1142"/>
        </w:trPr>
        <w:tc>
          <w:tcPr>
            <w:tcW w:w="556" w:type="dxa"/>
            <w:shd w:val="clear" w:color="auto" w:fill="auto"/>
          </w:tcPr>
          <w:p w14:paraId="20BD4D1E" w14:textId="77777777" w:rsidR="00E00C56" w:rsidRDefault="00E00C56" w:rsidP="00E00C56">
            <w:pPr>
              <w:spacing w:after="0"/>
              <w:jc w:val="center"/>
              <w:rPr>
                <w:rFonts w:ascii="Arial" w:hAnsi="Arial" w:cs="Arial"/>
              </w:rPr>
            </w:pPr>
            <w:r>
              <w:rPr>
                <w:rFonts w:ascii="Arial" w:hAnsi="Arial" w:cs="Arial"/>
              </w:rPr>
              <w:lastRenderedPageBreak/>
              <w:t>12</w:t>
            </w:r>
          </w:p>
        </w:tc>
        <w:tc>
          <w:tcPr>
            <w:tcW w:w="9517" w:type="dxa"/>
            <w:shd w:val="clear" w:color="auto" w:fill="auto"/>
          </w:tcPr>
          <w:p w14:paraId="19444A8C" w14:textId="77777777" w:rsidR="00E00C56" w:rsidRDefault="00E00C56" w:rsidP="00E00C56">
            <w:pPr>
              <w:spacing w:after="112"/>
              <w:rPr>
                <w:b/>
                <w:color w:val="000000"/>
              </w:rPr>
            </w:pPr>
            <w:r>
              <w:rPr>
                <w:b/>
                <w:color w:val="000000"/>
              </w:rPr>
              <w:t>Certyfikaty i standardy:</w:t>
            </w:r>
          </w:p>
          <w:p w14:paraId="6BEC9DBF" w14:textId="77777777" w:rsidR="00E00C56" w:rsidRPr="00A74157" w:rsidRDefault="00E00C56" w:rsidP="001142B4">
            <w:pPr>
              <w:pStyle w:val="Akapitzlist"/>
              <w:numPr>
                <w:ilvl w:val="0"/>
                <w:numId w:val="37"/>
              </w:numPr>
              <w:spacing w:before="0" w:after="112" w:line="259" w:lineRule="auto"/>
              <w:jc w:val="left"/>
              <w:rPr>
                <w:rFonts w:cs="Tahoma"/>
                <w:color w:val="000000"/>
              </w:rPr>
            </w:pPr>
            <w:r w:rsidRPr="00A74157">
              <w:rPr>
                <w:rFonts w:cs="Tahoma"/>
                <w:color w:val="000000"/>
              </w:rPr>
              <w:t>Certyfikat ISO 9001 dla producenta sprzętu (załączyć dokument potwierdzający spełnianie wymogu)</w:t>
            </w:r>
          </w:p>
          <w:p w14:paraId="6F6C8DC3" w14:textId="77777777" w:rsidR="00E00C56" w:rsidRPr="00A74157" w:rsidRDefault="00E00C56" w:rsidP="001142B4">
            <w:pPr>
              <w:pStyle w:val="Akapitzlist"/>
              <w:numPr>
                <w:ilvl w:val="0"/>
                <w:numId w:val="37"/>
              </w:numPr>
              <w:spacing w:before="0" w:after="112" w:line="259" w:lineRule="auto"/>
              <w:jc w:val="left"/>
              <w:rPr>
                <w:rFonts w:cs="Tahoma"/>
                <w:color w:val="000000"/>
              </w:rPr>
            </w:pPr>
            <w:r w:rsidRPr="00A74157">
              <w:rPr>
                <w:rFonts w:cs="Tahoma"/>
                <w:color w:val="000000"/>
              </w:rPr>
              <w:t>Deklaracja zgodności CE (załączyć do oferty)</w:t>
            </w:r>
          </w:p>
          <w:p w14:paraId="328768E7" w14:textId="77777777" w:rsidR="00E00C56" w:rsidRPr="00A74157" w:rsidRDefault="00E00C56" w:rsidP="001142B4">
            <w:pPr>
              <w:pStyle w:val="Akapitzlist"/>
              <w:numPr>
                <w:ilvl w:val="0"/>
                <w:numId w:val="37"/>
              </w:numPr>
              <w:spacing w:before="0" w:after="112" w:line="259" w:lineRule="auto"/>
              <w:jc w:val="left"/>
              <w:rPr>
                <w:rFonts w:cs="Tahoma"/>
                <w:color w:val="000000"/>
              </w:rPr>
            </w:pPr>
            <w:r w:rsidRPr="00A74157">
              <w:rPr>
                <w:rFonts w:cs="Tahoma"/>
                <w:color w:val="000000"/>
              </w:rPr>
              <w:t>Komputer musi spełniać wymogi normy Energy Star 6.1</w:t>
            </w:r>
          </w:p>
          <w:p w14:paraId="0FD03186" w14:textId="77777777" w:rsidR="00E00C56" w:rsidRPr="00A74157" w:rsidRDefault="00E00C56" w:rsidP="001142B4">
            <w:pPr>
              <w:pStyle w:val="Akapitzlist"/>
              <w:numPr>
                <w:ilvl w:val="0"/>
                <w:numId w:val="37"/>
              </w:numPr>
              <w:spacing w:before="0" w:after="112" w:line="259" w:lineRule="auto"/>
              <w:jc w:val="left"/>
              <w:rPr>
                <w:rFonts w:cs="Tahoma"/>
                <w:color w:val="000000"/>
              </w:rPr>
            </w:pPr>
            <w:r w:rsidRPr="00A74157">
              <w:rPr>
                <w:rFonts w:cs="Tahoma"/>
                <w:color w:val="000000"/>
              </w:rPr>
              <w:t>Wymagany certyfikat lub wpis dotyczący oferowanego modelu komputera w  internetowym katalogu http://www.energystar.gov   – dopuszcza się wydruk ze strony internetowej</w:t>
            </w:r>
          </w:p>
          <w:p w14:paraId="41089FB8" w14:textId="2F3C0C60" w:rsidR="00E00C56" w:rsidRPr="00A74157" w:rsidRDefault="00E00C56" w:rsidP="001142B4">
            <w:pPr>
              <w:pStyle w:val="Akapitzlist"/>
              <w:numPr>
                <w:ilvl w:val="0"/>
                <w:numId w:val="37"/>
              </w:numPr>
              <w:spacing w:before="0" w:after="112" w:line="259" w:lineRule="auto"/>
              <w:jc w:val="left"/>
              <w:rPr>
                <w:rFonts w:cs="Tahoma"/>
                <w:color w:val="000000"/>
              </w:rPr>
            </w:pPr>
            <w:r w:rsidRPr="00A74157">
              <w:rPr>
                <w:rFonts w:cs="Tahoma"/>
                <w:color w:val="000000"/>
              </w:rPr>
              <w:t xml:space="preserve">Komputer musi spełniać wymogi normy EPEAT na poziomie min </w:t>
            </w:r>
            <w:r w:rsidR="00450E91" w:rsidRPr="00450E91">
              <w:rPr>
                <w:rFonts w:cs="Tahoma"/>
                <w:color w:val="FF0000"/>
              </w:rPr>
              <w:t>SILVER</w:t>
            </w:r>
            <w:r w:rsidRPr="00A74157">
              <w:rPr>
                <w:rFonts w:cs="Tahoma"/>
                <w:color w:val="000000"/>
              </w:rPr>
              <w:t xml:space="preserve"> </w:t>
            </w:r>
          </w:p>
          <w:p w14:paraId="02E43EF9" w14:textId="77777777" w:rsidR="00E00C56" w:rsidRPr="00A74157" w:rsidRDefault="00E00C56" w:rsidP="001142B4">
            <w:pPr>
              <w:pStyle w:val="Akapitzlist"/>
              <w:numPr>
                <w:ilvl w:val="0"/>
                <w:numId w:val="37"/>
              </w:numPr>
              <w:spacing w:before="0" w:after="112" w:line="259" w:lineRule="auto"/>
              <w:jc w:val="left"/>
              <w:rPr>
                <w:b/>
                <w:color w:val="000000"/>
              </w:rPr>
            </w:pPr>
            <w:r w:rsidRPr="00A74157">
              <w:rPr>
                <w:rFonts w:cs="Tahoma"/>
                <w:color w:val="000000"/>
              </w:rPr>
              <w:t>Wymagany certyfikat lub wpis dotyczący oferowanego modelu komputera w  internetowym katalogu http://www.epeat.net – wymaga się wydruku ze strony internetowej</w:t>
            </w:r>
          </w:p>
        </w:tc>
      </w:tr>
      <w:tr w:rsidR="00E00C56" w:rsidRPr="00722824" w14:paraId="05853754" w14:textId="77777777" w:rsidTr="00094472">
        <w:trPr>
          <w:gridAfter w:val="1"/>
          <w:wAfter w:w="29" w:type="dxa"/>
          <w:trHeight w:val="1142"/>
        </w:trPr>
        <w:tc>
          <w:tcPr>
            <w:tcW w:w="556" w:type="dxa"/>
            <w:shd w:val="clear" w:color="auto" w:fill="auto"/>
          </w:tcPr>
          <w:p w14:paraId="4CCC6134" w14:textId="77777777" w:rsidR="00E00C56" w:rsidRDefault="00E00C56" w:rsidP="00E00C56">
            <w:pPr>
              <w:spacing w:after="0"/>
              <w:jc w:val="center"/>
              <w:rPr>
                <w:rFonts w:ascii="Arial" w:hAnsi="Arial" w:cs="Arial"/>
              </w:rPr>
            </w:pPr>
            <w:r>
              <w:rPr>
                <w:rFonts w:ascii="Arial" w:hAnsi="Arial" w:cs="Arial"/>
              </w:rPr>
              <w:t>13</w:t>
            </w:r>
          </w:p>
        </w:tc>
        <w:tc>
          <w:tcPr>
            <w:tcW w:w="9517" w:type="dxa"/>
            <w:shd w:val="clear" w:color="auto" w:fill="auto"/>
          </w:tcPr>
          <w:p w14:paraId="57B9EA0C" w14:textId="77777777" w:rsidR="00E00C56" w:rsidRDefault="00E00C56" w:rsidP="00E00C56">
            <w:pPr>
              <w:spacing w:after="112"/>
              <w:rPr>
                <w:b/>
                <w:color w:val="000000"/>
              </w:rPr>
            </w:pPr>
            <w:r>
              <w:rPr>
                <w:b/>
                <w:color w:val="000000"/>
              </w:rPr>
              <w:t>Ergonomia:</w:t>
            </w:r>
          </w:p>
          <w:p w14:paraId="1254A641" w14:textId="77777777" w:rsidR="00E00C56" w:rsidRDefault="00E00C56" w:rsidP="00E00C56">
            <w:pPr>
              <w:spacing w:after="112"/>
              <w:rPr>
                <w:b/>
                <w:color w:val="000000"/>
              </w:rPr>
            </w:pPr>
            <w:r w:rsidRPr="00A74157">
              <w:rPr>
                <w:rFonts w:cs="Tahoma"/>
                <w:color w:val="000000"/>
              </w:rPr>
              <w:t>Maksymalnie 24 dB z pozycji operatora w trybie IDLE, pomiar zgodny z normą ISO 9296 / ISO 7779; wymaga się dostarczenia odpowiedniego certyfikatu lub deklaracji producenta – grafika zintegrowana</w:t>
            </w:r>
          </w:p>
        </w:tc>
      </w:tr>
      <w:tr w:rsidR="00E00C56" w:rsidRPr="00722824" w14:paraId="5644A4C7" w14:textId="77777777" w:rsidTr="004166C8">
        <w:trPr>
          <w:gridAfter w:val="1"/>
          <w:wAfter w:w="29" w:type="dxa"/>
          <w:trHeight w:val="1142"/>
        </w:trPr>
        <w:tc>
          <w:tcPr>
            <w:tcW w:w="556" w:type="dxa"/>
            <w:shd w:val="clear" w:color="auto" w:fill="auto"/>
          </w:tcPr>
          <w:p w14:paraId="62A845BD" w14:textId="77777777" w:rsidR="00E00C56" w:rsidRDefault="00E00C56" w:rsidP="00E00C56">
            <w:pPr>
              <w:spacing w:after="0"/>
              <w:jc w:val="center"/>
              <w:rPr>
                <w:rFonts w:ascii="Arial" w:hAnsi="Arial" w:cs="Arial"/>
              </w:rPr>
            </w:pPr>
            <w:r>
              <w:rPr>
                <w:rFonts w:ascii="Arial" w:hAnsi="Arial" w:cs="Arial"/>
              </w:rPr>
              <w:t>14</w:t>
            </w:r>
          </w:p>
        </w:tc>
        <w:tc>
          <w:tcPr>
            <w:tcW w:w="9517" w:type="dxa"/>
            <w:shd w:val="clear" w:color="auto" w:fill="auto"/>
          </w:tcPr>
          <w:p w14:paraId="6C8854A6" w14:textId="77777777" w:rsidR="00E00C56" w:rsidRDefault="00E00C56" w:rsidP="00E00C56">
            <w:pPr>
              <w:spacing w:after="112"/>
              <w:rPr>
                <w:b/>
                <w:color w:val="000000"/>
              </w:rPr>
            </w:pPr>
            <w:r>
              <w:rPr>
                <w:b/>
                <w:color w:val="000000"/>
              </w:rPr>
              <w:t>Warunki dodatkowe:</w:t>
            </w:r>
          </w:p>
          <w:p w14:paraId="45246136" w14:textId="77777777" w:rsidR="00E00C56" w:rsidRPr="00F908D9" w:rsidRDefault="00E00C56" w:rsidP="00E00C56">
            <w:pPr>
              <w:spacing w:after="112"/>
              <w:rPr>
                <w:rFonts w:cs="Arial"/>
                <w:bCs/>
              </w:rPr>
            </w:pPr>
            <w:r w:rsidRPr="00F908D9">
              <w:rPr>
                <w:rFonts w:cs="Tahoma"/>
                <w:color w:val="000000"/>
              </w:rPr>
              <w:t xml:space="preserve">Zainstalowany system operacyjny Windows 10 Pro, niewymagający aktywacji za pomocą telefonu lub Internetu w firmie Microsoft </w:t>
            </w:r>
            <w:r>
              <w:t xml:space="preserve">lub równoważny*. </w:t>
            </w:r>
          </w:p>
          <w:p w14:paraId="1FB226AA" w14:textId="77777777" w:rsidR="00E00C56" w:rsidRPr="00CD1EF8" w:rsidRDefault="00E00C56" w:rsidP="00E00C56">
            <w:r w:rsidRPr="00CD1EF8">
              <w:t xml:space="preserve">Parametry równoważności: </w:t>
            </w:r>
          </w:p>
          <w:p w14:paraId="10821DA1" w14:textId="77777777" w:rsidR="00E00C56" w:rsidRPr="00CD1EF8" w:rsidRDefault="00E00C56" w:rsidP="00E00C56">
            <w:pPr>
              <w:rPr>
                <w:rFonts w:cs="Arial"/>
                <w:bCs/>
              </w:rPr>
            </w:pPr>
          </w:p>
          <w:p w14:paraId="6AB7631B" w14:textId="77777777" w:rsidR="00E00C56" w:rsidRPr="00CD1EF8" w:rsidRDefault="00E00C56" w:rsidP="00E00C56">
            <w:r w:rsidRPr="00CD1EF8">
              <w:t xml:space="preserve">1. Licencja na zaoferowany system operacyjny musi być w pełni zgodna z warunkami licencjonowania producenta oprogramowania. </w:t>
            </w:r>
          </w:p>
          <w:p w14:paraId="1861F6CD" w14:textId="77777777" w:rsidR="00E00C56" w:rsidRPr="00CD1EF8" w:rsidRDefault="00E00C56" w:rsidP="00E00C56">
            <w:r w:rsidRPr="00CD1EF8">
              <w:t xml:space="preserve">2. Interfejsy użytkownika dostępne w kilku językach do wyboru – minimum w Polskim i Angielskim. </w:t>
            </w:r>
          </w:p>
          <w:p w14:paraId="0145D0D9" w14:textId="77777777" w:rsidR="00E00C56" w:rsidRPr="00CD1EF8" w:rsidRDefault="00E00C56" w:rsidP="00E00C56">
            <w:r w:rsidRPr="00CD1EF8">
              <w:t xml:space="preserve">3. Funkcjonalność rozpoznawania mowy, pozwalającą na sterowanie komputerem głosowo, wraz z modułem „uczenia się” głosu użytkownika. </w:t>
            </w:r>
          </w:p>
          <w:p w14:paraId="6E69B50C" w14:textId="77777777" w:rsidR="00E00C56" w:rsidRPr="00CD1EF8" w:rsidRDefault="00E00C56" w:rsidP="00E00C56">
            <w:r w:rsidRPr="00CD1EF8">
              <w:lastRenderedPageBreak/>
              <w:t xml:space="preserve">4. Możliwość dokonywania bezpłatnych aktualizacji i poprawek w ramach wersji systemu operacyjnego poprzez Internet, mechanizmem udostępnianym przez producenta systemu z możliwością wyboru instalowanych poprawek oraz mechanizmem sprawdzającym, które z poprawek są potrzebne – wymagane podanie nazwy strony serwera www. </w:t>
            </w:r>
          </w:p>
          <w:p w14:paraId="6853919B" w14:textId="77777777" w:rsidR="00E00C56" w:rsidRPr="00CD1EF8" w:rsidRDefault="00E00C56" w:rsidP="00E00C56">
            <w:r w:rsidRPr="00CD1EF8">
              <w:t xml:space="preserve">5. Możliwość dokonywania aktualizacji i poprawek systemu poprzez mechanizm zarządzany przez administratora systemu Zamawiającego. </w:t>
            </w:r>
          </w:p>
          <w:p w14:paraId="6905E39D" w14:textId="77777777" w:rsidR="00E00C56" w:rsidRPr="00CD1EF8" w:rsidRDefault="00E00C56" w:rsidP="00E00C56">
            <w:r w:rsidRPr="00CD1EF8">
              <w:t xml:space="preserve">6. Dostępność bezpłatnych biuletynów bezpieczeństwa związanych z działaniem systemu operacyjnego. </w:t>
            </w:r>
          </w:p>
          <w:p w14:paraId="21F9E4FD" w14:textId="77777777" w:rsidR="00E00C56" w:rsidRPr="00CD1EF8" w:rsidRDefault="00E00C56" w:rsidP="00E00C56">
            <w:r w:rsidRPr="00CD1EF8">
              <w:t xml:space="preserve">7. Wbudowana zapora internetowa (firewall) dla ochrony połączeń internetowych; zintegrowana z systemem konsola do zarządzania ustawieniami zapory i regułami IP v4 i v6. </w:t>
            </w:r>
          </w:p>
          <w:p w14:paraId="0AD2876B" w14:textId="77777777" w:rsidR="00E00C56" w:rsidRPr="00CD1EF8" w:rsidRDefault="00E00C56" w:rsidP="00E00C56">
            <w:r w:rsidRPr="00CD1EF8">
              <w:t xml:space="preserve">8. Wbudowane mechanizmy ochrony antywirusowej i przeciw złośliwemu oprogramowaniu z zapewnionymi bezpłatnymi aktualizacjami. </w:t>
            </w:r>
          </w:p>
          <w:p w14:paraId="49A1CE9D" w14:textId="77777777" w:rsidR="00E00C56" w:rsidRPr="00CD1EF8" w:rsidRDefault="00E00C56" w:rsidP="00E00C56">
            <w:r w:rsidRPr="00CD1EF8">
              <w:t xml:space="preserve">9. Zlokalizowane w języku polskim, co najmniej następujące elementy: menu, odtwarzacz multimediów, pomoc, komunikaty systemowe. </w:t>
            </w:r>
          </w:p>
          <w:p w14:paraId="5F804675" w14:textId="77777777" w:rsidR="00E00C56" w:rsidRPr="00CD1EF8" w:rsidRDefault="00E00C56" w:rsidP="00E00C56">
            <w:r w:rsidRPr="00CD1EF8">
              <w:t xml:space="preserve">10. Graficzne środowisko instalacji i konfiguracji dostępne w języku polskim. </w:t>
            </w:r>
          </w:p>
          <w:p w14:paraId="571BE625" w14:textId="77777777" w:rsidR="00E00C56" w:rsidRPr="00CD1EF8" w:rsidRDefault="00E00C56" w:rsidP="00E00C56">
            <w:r w:rsidRPr="00CD1EF8">
              <w:t xml:space="preserve">11. Wsparcie dla większości powszechnie używanych urządzeń peryferyjnych (drukarek, urządzeń sieciowych, standardów USB, Plug&amp;Play, Wi-Fi). </w:t>
            </w:r>
          </w:p>
          <w:p w14:paraId="64590C01" w14:textId="77777777" w:rsidR="00E00C56" w:rsidRPr="00CD1EF8" w:rsidRDefault="00E00C56" w:rsidP="00E00C56">
            <w:r w:rsidRPr="00CD1EF8">
              <w:t xml:space="preserve">12. Funkcjonalność automatycznej zmiany domyślnej drukarki w zależności od sieci, do której podłączony jest komputer. </w:t>
            </w:r>
          </w:p>
          <w:p w14:paraId="472E7827" w14:textId="77777777" w:rsidR="00E00C56" w:rsidRPr="00CD1EF8" w:rsidRDefault="00E00C56" w:rsidP="00E00C56">
            <w:r w:rsidRPr="00CD1EF8">
              <w:t xml:space="preserve">13. Możliwość zarządzania stacją roboczą poprzez polityki grupowe – przez politykę Zamawiający rozumie zestaw reguł definiujących lub ograniczających funkcjonalność systemu lub aplikacji. </w:t>
            </w:r>
          </w:p>
          <w:p w14:paraId="5CC43853" w14:textId="77777777" w:rsidR="00E00C56" w:rsidRPr="00CD1EF8" w:rsidRDefault="00E00C56" w:rsidP="00E00C56">
            <w:r w:rsidRPr="00CD1EF8">
              <w:t xml:space="preserve">14. Rozbudowane, definiowalne polityki bezpieczeństwa – polityki dla systemu operacyjnego i dla wskazanych aplikacji. </w:t>
            </w:r>
          </w:p>
          <w:p w14:paraId="6EB19EEB" w14:textId="77777777" w:rsidR="00E00C56" w:rsidRPr="00CD1EF8" w:rsidRDefault="00E00C56" w:rsidP="00E00C56">
            <w:r w:rsidRPr="00CD1EF8">
              <w:t xml:space="preserve">15. Możliwość zdalnej automatycznej instalacji, konfiguracji, administrowania oraz aktualizowania systemu, zgodnie z określonymi uprawnieniami poprzez polityki grupowe. </w:t>
            </w:r>
          </w:p>
          <w:p w14:paraId="2F2A8440" w14:textId="77777777" w:rsidR="00E00C56" w:rsidRPr="00CD1EF8" w:rsidRDefault="00E00C56" w:rsidP="00E00C56">
            <w:r w:rsidRPr="00CD1EF8">
              <w:t xml:space="preserve">16. Zabezpieczony hasłem hierarchiczny dostęp do systemu, konta i profile użytkowników zarządzane zdalnie; praca systemu w trybie ochrony kont użytkowników. </w:t>
            </w:r>
          </w:p>
          <w:p w14:paraId="0D204DDD" w14:textId="77777777" w:rsidR="00E00C56" w:rsidRPr="00CD1EF8" w:rsidRDefault="00E00C56" w:rsidP="00E00C56">
            <w:r w:rsidRPr="00CD1EF8">
              <w:t xml:space="preserve">17. 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 </w:t>
            </w:r>
          </w:p>
          <w:p w14:paraId="2B57DD1F" w14:textId="77777777" w:rsidR="00E00C56" w:rsidRPr="00CD1EF8" w:rsidRDefault="00E00C56" w:rsidP="00E00C56">
            <w:r w:rsidRPr="00CD1EF8">
              <w:t xml:space="preserve">18. Zintegrowany z systemem operacyjnym moduł synchronizacji komputera z urządzeniami zewnętrznymi. </w:t>
            </w:r>
          </w:p>
          <w:p w14:paraId="64CAACD3" w14:textId="77777777" w:rsidR="00E00C56" w:rsidRPr="00CD1EF8" w:rsidRDefault="00E00C56" w:rsidP="00E00C56">
            <w:r w:rsidRPr="00CD1EF8">
              <w:t xml:space="preserve">19. Możliwość przystosowania stanowiska dla osób niepełnosprawnych (np. słabo widzących). </w:t>
            </w:r>
          </w:p>
          <w:p w14:paraId="4E550E31" w14:textId="77777777" w:rsidR="00E00C56" w:rsidRPr="00CD1EF8" w:rsidRDefault="00E00C56" w:rsidP="00E00C56">
            <w:r w:rsidRPr="00CD1EF8">
              <w:t xml:space="preserve">20. Wsparcie dla IPSEC oparte na politykach – wdrażanie IPSEC oparte na zestawach reguł definiujących ustawienia zarządzanych w sposób centralny </w:t>
            </w:r>
          </w:p>
          <w:p w14:paraId="300E4B16" w14:textId="77777777" w:rsidR="00E00C56" w:rsidRPr="00CD1EF8" w:rsidRDefault="00E00C56" w:rsidP="00E00C56">
            <w:r w:rsidRPr="00CD1EF8">
              <w:t xml:space="preserve">21. Mechanizmy logowania w oparciu o: </w:t>
            </w:r>
          </w:p>
          <w:p w14:paraId="2F636A4D" w14:textId="77777777" w:rsidR="00E00C56" w:rsidRPr="00CD1EF8" w:rsidRDefault="00E00C56" w:rsidP="00E00C56">
            <w:pPr>
              <w:ind w:firstLine="708"/>
            </w:pPr>
            <w:r w:rsidRPr="00CD1EF8">
              <w:t xml:space="preserve">a. Login i hasło, </w:t>
            </w:r>
          </w:p>
          <w:p w14:paraId="13F1E79D" w14:textId="77777777" w:rsidR="00E00C56" w:rsidRPr="00CD1EF8" w:rsidRDefault="00E00C56" w:rsidP="00E00C56">
            <w:pPr>
              <w:ind w:firstLine="708"/>
            </w:pPr>
            <w:r w:rsidRPr="00CD1EF8">
              <w:t xml:space="preserve">b. Karty z certyfikatami (smartcard), </w:t>
            </w:r>
          </w:p>
          <w:p w14:paraId="424F2B21" w14:textId="77777777" w:rsidR="00E00C56" w:rsidRPr="00CD1EF8" w:rsidRDefault="00E00C56" w:rsidP="00E00C56">
            <w:pPr>
              <w:ind w:firstLine="708"/>
            </w:pPr>
            <w:r w:rsidRPr="00CD1EF8">
              <w:t xml:space="preserve">c. Wirtualne karty (logowanie w oparciu o certyfikat chroniony poprzez moduł TPM). </w:t>
            </w:r>
          </w:p>
          <w:p w14:paraId="72367A8F" w14:textId="77777777" w:rsidR="00E00C56" w:rsidRPr="00CD1EF8" w:rsidRDefault="00E00C56" w:rsidP="00E00C56">
            <w:r w:rsidRPr="00CD1EF8">
              <w:t xml:space="preserve">22. Wsparcie do uwierzytelnienia urządzenia na bazie certyfikatu. </w:t>
            </w:r>
          </w:p>
          <w:p w14:paraId="2F08BD88" w14:textId="77777777" w:rsidR="00E00C56" w:rsidRPr="00CD1EF8" w:rsidRDefault="00E00C56" w:rsidP="00E00C56">
            <w:r w:rsidRPr="00CD1EF8">
              <w:t xml:space="preserve">23. Wsparcie dla algorytmów Suite B (RFC 4869). </w:t>
            </w:r>
          </w:p>
          <w:p w14:paraId="7D5BCE5D" w14:textId="77777777" w:rsidR="00E00C56" w:rsidRPr="00CD1EF8" w:rsidRDefault="00E00C56" w:rsidP="00E00C56">
            <w:r w:rsidRPr="00CD1EF8">
              <w:t xml:space="preserve">24. Wsparcie wbudowanej zapory ogniowej dla Internet Key Exchange v. 2 (IKEv2) dla warstwy transportowej IPsec. </w:t>
            </w:r>
          </w:p>
          <w:p w14:paraId="4608BC52" w14:textId="77777777" w:rsidR="00E00C56" w:rsidRPr="00CD1EF8" w:rsidRDefault="00E00C56" w:rsidP="00E00C56">
            <w:r w:rsidRPr="00CD1EF8">
              <w:lastRenderedPageBreak/>
              <w:t xml:space="preserve">25. Wbudowane narzędzia służące do administracji, do wykonywania kopii zapasowych polityk i ich odtwarzania oraz generowania raportów z ustawień polityk. </w:t>
            </w:r>
          </w:p>
          <w:p w14:paraId="582D7D6A" w14:textId="77777777" w:rsidR="00E00C56" w:rsidRPr="00CD1EF8" w:rsidRDefault="00E00C56" w:rsidP="00E00C56">
            <w:r w:rsidRPr="00CD1EF8">
              <w:t xml:space="preserve">26. Wsparcie dla środowisk Java i .NET Framework 4.x – możliwość uruchomienia aplikacji działających we wskazanych środowiskach. </w:t>
            </w:r>
          </w:p>
          <w:p w14:paraId="64312D5D" w14:textId="77777777" w:rsidR="00E00C56" w:rsidRPr="00CD1EF8" w:rsidRDefault="00E00C56" w:rsidP="00E00C56">
            <w:r w:rsidRPr="00CD1EF8">
              <w:t xml:space="preserve">27. Wsparcie dla JScript i VBScript – możliwość uruchamiania interpretera poleceń. </w:t>
            </w:r>
          </w:p>
          <w:p w14:paraId="4DA62B2A" w14:textId="77777777" w:rsidR="00E00C56" w:rsidRPr="00CD1EF8" w:rsidRDefault="00E00C56" w:rsidP="00E00C56">
            <w:r w:rsidRPr="00CD1EF8">
              <w:t xml:space="preserve">28. Zdalna pomoc i współdzielenie aplikacji – możliwość zdalnego przejęcia sesji zalogowanego użytkownika celem rozwiązania problemu z komputerem. </w:t>
            </w:r>
          </w:p>
          <w:p w14:paraId="7AD2D70D" w14:textId="77777777" w:rsidR="00E00C56" w:rsidRPr="00CD1EF8" w:rsidRDefault="00E00C56" w:rsidP="00E00C56">
            <w:r w:rsidRPr="00CD1EF8">
              <w:t xml:space="preserve">29. Rozwiązanie służące do automatycznego zbudowania obrazu systemu wraz z aplikacjami. Obraz systemu służyć ma do automatycznego upowszechnienia systemu operacyjnego inicjowanego i wykonywanego w całości poprzez sieć komputerową. </w:t>
            </w:r>
          </w:p>
          <w:p w14:paraId="0591040A" w14:textId="77777777" w:rsidR="00E00C56" w:rsidRPr="00CD1EF8" w:rsidRDefault="00E00C56" w:rsidP="00E00C56">
            <w:r w:rsidRPr="00CD1EF8">
              <w:t xml:space="preserve">30. Transakcyjny system plików pozwalający na stosowanie przydziałów (ang. quota) na dysku dla użytkowników oraz zapewniający większą niezawodność i pozwalający tworzyć kopie zapasowe. </w:t>
            </w:r>
          </w:p>
          <w:p w14:paraId="27549FEB" w14:textId="77777777" w:rsidR="00E00C56" w:rsidRPr="00CD1EF8" w:rsidRDefault="00E00C56" w:rsidP="00E00C56">
            <w:r w:rsidRPr="00CD1EF8">
              <w:t xml:space="preserve">31. Zarządzanie kontami użytkowników sieci oraz urządzeniami sieciowymi tj. drukarki, modemy, woluminy dyskowe, usługi katalogowe. </w:t>
            </w:r>
          </w:p>
          <w:p w14:paraId="7487BB42" w14:textId="77777777" w:rsidR="00E00C56" w:rsidRPr="00CD1EF8" w:rsidRDefault="00E00C56" w:rsidP="00E00C56">
            <w:r w:rsidRPr="00CD1EF8">
              <w:t xml:space="preserve">32. Udostępnianie modemu. </w:t>
            </w:r>
          </w:p>
          <w:p w14:paraId="1627B85C" w14:textId="77777777" w:rsidR="00E00C56" w:rsidRPr="00CD1EF8" w:rsidRDefault="00E00C56" w:rsidP="00E00C56">
            <w:r w:rsidRPr="00CD1EF8">
              <w:t xml:space="preserve">33. Oprogramowanie dla tworzenia kopii zapasowych (Backup); automatyczne wykonywanie kopii plików z możliwością automatycznego przywrócenia wersji wcześniejszej. </w:t>
            </w:r>
          </w:p>
          <w:p w14:paraId="0CD84BC3" w14:textId="77777777" w:rsidR="00E00C56" w:rsidRPr="00CD1EF8" w:rsidRDefault="00E00C56" w:rsidP="00E00C56">
            <w:r w:rsidRPr="00CD1EF8">
              <w:t xml:space="preserve">34. Możliwość przywracania obrazu plików systemowych do uprzednio zapisanej postaci. </w:t>
            </w:r>
          </w:p>
          <w:p w14:paraId="60DF1D01" w14:textId="77777777" w:rsidR="00E00C56" w:rsidRPr="00CD1EF8" w:rsidRDefault="00E00C56" w:rsidP="00E00C56">
            <w:r w:rsidRPr="00CD1EF8">
              <w:t xml:space="preserve">35. Identyfikacja sieci komputerowych, do których jest podłączony system operacyjny, zapamiętywanie ustawień i przypisywanie do min. 3 kategorii bezpieczeństwa (z predefiniowanymi odpowiednio do kategorii ustawieniami zapory sieciowej, udostępniania plików itp.). </w:t>
            </w:r>
          </w:p>
          <w:p w14:paraId="6A688CCC" w14:textId="77777777" w:rsidR="00E00C56" w:rsidRPr="00CD1EF8" w:rsidRDefault="00E00C56" w:rsidP="00E00C56">
            <w:r w:rsidRPr="00CD1EF8">
              <w:t xml:space="preserve">36. Możliwość blokowania lub dopuszczania dowolnych urządzeń peryferyjnych za pomocą polityk grupowych (np. przy użyciu numerów identyfikacyjnych sprzętu). </w:t>
            </w:r>
          </w:p>
          <w:p w14:paraId="47EE5B5B" w14:textId="77777777" w:rsidR="00E00C56" w:rsidRPr="00CD1EF8" w:rsidRDefault="00E00C56" w:rsidP="00E00C56">
            <w:r w:rsidRPr="00CD1EF8">
              <w:t xml:space="preserve">37. Wbudowany mechanizm wirtualizacji typu hypervisor, umożliwiający, zgodnie z uprawnieniami licencyjnymi, uruchomienie do 4 maszyn wirtualnych. </w:t>
            </w:r>
          </w:p>
          <w:p w14:paraId="1E338575" w14:textId="77777777" w:rsidR="00E00C56" w:rsidRPr="00CD1EF8" w:rsidRDefault="00E00C56" w:rsidP="00E00C56">
            <w:r w:rsidRPr="00CD1EF8">
              <w:t xml:space="preserve">38. Mechanizm szyfrowania dysków wewnętrznych i zewnętrznych z możliwością szyfrowania ograniczonego do danych użytkownika. </w:t>
            </w:r>
          </w:p>
          <w:p w14:paraId="39939359" w14:textId="77777777" w:rsidR="00E00C56" w:rsidRPr="00CD1EF8" w:rsidRDefault="00E00C56" w:rsidP="00E00C56">
            <w:r w:rsidRPr="00CD1EF8">
              <w:t xml:space="preserve">39. Wbudowane w system narzędzie do szyfrowania dysków przenośnych, z możliwością centralnego zarządzania poprzez polityki grupowe, pozwalające na wymuszenie szyfrowania dysków przenośnych. </w:t>
            </w:r>
          </w:p>
          <w:p w14:paraId="6D889FDC" w14:textId="77777777" w:rsidR="00E00C56" w:rsidRPr="00CD1EF8" w:rsidRDefault="00E00C56" w:rsidP="00E00C56">
            <w:r w:rsidRPr="00CD1EF8">
              <w:t xml:space="preserve">40. Możliwość tworzenia i przechowywania kopii zapasowych kluczy odzyskiwania do szyfrowania partycji w usługach katalogowych. </w:t>
            </w:r>
          </w:p>
          <w:p w14:paraId="2D69B5A8" w14:textId="77777777" w:rsidR="00E00C56" w:rsidRPr="00CD1EF8" w:rsidRDefault="00E00C56" w:rsidP="00E00C56">
            <w:r w:rsidRPr="00CD1EF8">
              <w:t>41. Możliwość nieodpłatnego instalowania dodatkowych języków interfejsu systemu operacyjnego oraz możliwość zmiany języka bez konieczności reinstalacji systemu.</w:t>
            </w:r>
          </w:p>
          <w:p w14:paraId="4B6AB5E3" w14:textId="77777777" w:rsidR="00E00C56" w:rsidRPr="00CD1EF8" w:rsidRDefault="00E00C56" w:rsidP="00E00C56">
            <w:r w:rsidRPr="00CD1EF8">
              <w:t>42. Zainstalowany system operacyjny nie wymaga aktywacji za pomocą telefonu lub Internetu.</w:t>
            </w:r>
          </w:p>
          <w:p w14:paraId="57D0A6B8" w14:textId="77777777" w:rsidR="00E00C56" w:rsidRPr="003927F0" w:rsidRDefault="00E00C56" w:rsidP="00E00C56">
            <w:pPr>
              <w:spacing w:after="112"/>
              <w:rPr>
                <w:rFonts w:cs="Tahoma"/>
                <w:color w:val="000000"/>
              </w:rPr>
            </w:pPr>
          </w:p>
          <w:p w14:paraId="7A98D834" w14:textId="77777777" w:rsidR="00E00C56" w:rsidRPr="003927F0" w:rsidRDefault="00E00C56" w:rsidP="00E00C56">
            <w:pPr>
              <w:spacing w:after="112"/>
              <w:rPr>
                <w:rFonts w:cs="Tahoma"/>
                <w:color w:val="000000"/>
              </w:rPr>
            </w:pPr>
            <w:r w:rsidRPr="003927F0">
              <w:rPr>
                <w:rFonts w:cs="Tahoma"/>
                <w:color w:val="000000"/>
              </w:rPr>
              <w:t>2.</w:t>
            </w:r>
            <w:r w:rsidRPr="003927F0">
              <w:rPr>
                <w:rFonts w:cs="Tahoma"/>
                <w:color w:val="000000"/>
              </w:rPr>
              <w:tab/>
              <w:t>Wbudowane porty i złącza:</w:t>
            </w:r>
          </w:p>
          <w:p w14:paraId="54AB2A4A" w14:textId="77777777" w:rsidR="00E00C56" w:rsidRPr="003927F0" w:rsidRDefault="00E00C56" w:rsidP="00E00C56">
            <w:pPr>
              <w:spacing w:after="112"/>
              <w:rPr>
                <w:rFonts w:cs="Tahoma"/>
                <w:color w:val="000000"/>
              </w:rPr>
            </w:pPr>
            <w:r w:rsidRPr="003927F0">
              <w:rPr>
                <w:rFonts w:cs="Tahoma"/>
                <w:color w:val="000000"/>
              </w:rPr>
              <w:t>- porty wideo: min. 2 szt Display Port, 1 szt VGA</w:t>
            </w:r>
          </w:p>
          <w:p w14:paraId="45824C33" w14:textId="77777777" w:rsidR="00E00C56" w:rsidRPr="003927F0" w:rsidRDefault="00E00C56" w:rsidP="00E00C56">
            <w:pPr>
              <w:spacing w:after="112"/>
              <w:rPr>
                <w:rFonts w:cs="Tahoma"/>
                <w:color w:val="000000"/>
              </w:rPr>
            </w:pPr>
            <w:r w:rsidRPr="003927F0">
              <w:rPr>
                <w:rFonts w:cs="Tahoma"/>
                <w:color w:val="000000"/>
              </w:rPr>
              <w:t>- min. 2 x USB 3.1 gen.1, 2 x USB 3.1 gen.2, 2 x USB 2.0 z tyłu obudowy</w:t>
            </w:r>
          </w:p>
          <w:p w14:paraId="32B208E9" w14:textId="77777777" w:rsidR="00E00C56" w:rsidRPr="006C7E3F" w:rsidRDefault="00E00C56" w:rsidP="00E00C56">
            <w:pPr>
              <w:spacing w:after="112"/>
              <w:rPr>
                <w:rFonts w:cs="Tahoma"/>
                <w:color w:val="000000"/>
              </w:rPr>
            </w:pPr>
            <w:r w:rsidRPr="006C7E3F">
              <w:rPr>
                <w:rFonts w:cs="Tahoma"/>
                <w:color w:val="000000"/>
              </w:rPr>
              <w:t>- min. 2 x USB 3.1 gen.2, 2 x USB 2.0 + 1 szt USB 3.1 Typ-C</w:t>
            </w:r>
          </w:p>
          <w:p w14:paraId="730C97F3" w14:textId="77777777" w:rsidR="00E00C56" w:rsidRPr="003927F0" w:rsidRDefault="00E00C56" w:rsidP="00E00C56">
            <w:pPr>
              <w:spacing w:after="112"/>
              <w:rPr>
                <w:rFonts w:cs="Tahoma"/>
                <w:color w:val="000000"/>
              </w:rPr>
            </w:pPr>
            <w:r w:rsidRPr="003927F0">
              <w:rPr>
                <w:rFonts w:cs="Tahoma"/>
                <w:color w:val="000000"/>
              </w:rPr>
              <w:t xml:space="preserve">- port sieciowy RJ-45, </w:t>
            </w:r>
          </w:p>
          <w:p w14:paraId="452E4627" w14:textId="77777777" w:rsidR="00E00C56" w:rsidRPr="003927F0" w:rsidRDefault="00E00C56" w:rsidP="00E00C56">
            <w:pPr>
              <w:spacing w:after="112"/>
              <w:rPr>
                <w:rFonts w:cs="Tahoma"/>
                <w:color w:val="000000"/>
              </w:rPr>
            </w:pPr>
            <w:r w:rsidRPr="003927F0">
              <w:rPr>
                <w:rFonts w:cs="Tahoma"/>
                <w:color w:val="000000"/>
              </w:rPr>
              <w:t>- porty audio: 1 x wyjście liniowe, 1x wyjście liniowe</w:t>
            </w:r>
          </w:p>
          <w:p w14:paraId="1B463032" w14:textId="77777777" w:rsidR="00E00C56" w:rsidRPr="003927F0" w:rsidRDefault="00E00C56" w:rsidP="00E00C56">
            <w:pPr>
              <w:spacing w:after="112"/>
              <w:rPr>
                <w:rFonts w:cs="Tahoma"/>
                <w:color w:val="000000"/>
              </w:rPr>
            </w:pPr>
            <w:r w:rsidRPr="003927F0">
              <w:rPr>
                <w:rFonts w:cs="Tahoma"/>
                <w:color w:val="000000"/>
              </w:rPr>
              <w:t>- czytnik kart SD 4.0</w:t>
            </w:r>
          </w:p>
          <w:p w14:paraId="6EB3A276" w14:textId="77777777" w:rsidR="00E00C56" w:rsidRPr="003927F0" w:rsidRDefault="00E00C56" w:rsidP="00E00C56">
            <w:pPr>
              <w:spacing w:after="112"/>
              <w:rPr>
                <w:rFonts w:cs="Tahoma"/>
                <w:color w:val="000000"/>
              </w:rPr>
            </w:pPr>
            <w:r w:rsidRPr="003927F0">
              <w:rPr>
                <w:rFonts w:cs="Tahoma"/>
                <w:color w:val="000000"/>
              </w:rPr>
              <w:lastRenderedPageBreak/>
              <w:t>- 1 szt serial port (RS-232) + 2 szt PS/2 (dla myszy i klawiatury) – dopuszcza się jako kartę PCIe x1</w:t>
            </w:r>
          </w:p>
          <w:p w14:paraId="7C6C80D3" w14:textId="77777777" w:rsidR="00E00C56" w:rsidRPr="003927F0" w:rsidRDefault="00E00C56" w:rsidP="00E00C56">
            <w:pPr>
              <w:spacing w:after="112"/>
              <w:rPr>
                <w:rFonts w:cs="Tahoma"/>
                <w:color w:val="000000"/>
              </w:rPr>
            </w:pPr>
            <w:r w:rsidRPr="003927F0">
              <w:rPr>
                <w:rFonts w:cs="Tahoma"/>
                <w:color w:val="000000"/>
              </w:rPr>
              <w:t>Wymagana ilość i rozmieszczenie (na zewnątrz obudowy komputera) portów USB nie może być osiągnięta w wyniku stosowania konwerterów, przejściówek, adapterów itp.</w:t>
            </w:r>
          </w:p>
          <w:p w14:paraId="69971782" w14:textId="77777777" w:rsidR="00E00C56" w:rsidRPr="003927F0" w:rsidRDefault="00E00C56" w:rsidP="00E00C56">
            <w:pPr>
              <w:spacing w:after="112"/>
              <w:rPr>
                <w:rFonts w:cs="Tahoma"/>
                <w:color w:val="000000"/>
              </w:rPr>
            </w:pPr>
            <w:r w:rsidRPr="003927F0">
              <w:rPr>
                <w:rFonts w:cs="Tahoma"/>
                <w:color w:val="000000"/>
              </w:rPr>
              <w:t>3.</w:t>
            </w:r>
            <w:r w:rsidRPr="003927F0">
              <w:rPr>
                <w:rFonts w:cs="Tahoma"/>
                <w:color w:val="000000"/>
              </w:rPr>
              <w:tab/>
              <w:t>Karta sieciowa 10/100/1000 Ethernet RJ 45 (zintegrowana) z obsługą PXE, WoL, ASF 2.0, ACPI, vPro</w:t>
            </w:r>
          </w:p>
          <w:p w14:paraId="646DD5FA" w14:textId="77777777" w:rsidR="00E00C56" w:rsidRPr="003927F0" w:rsidRDefault="00E00C56" w:rsidP="00E00C56">
            <w:pPr>
              <w:spacing w:after="112"/>
              <w:rPr>
                <w:rFonts w:cs="Tahoma"/>
                <w:color w:val="000000"/>
              </w:rPr>
            </w:pPr>
            <w:r w:rsidRPr="003927F0">
              <w:rPr>
                <w:rFonts w:cs="Tahoma"/>
                <w:color w:val="000000"/>
              </w:rPr>
              <w:t>4.</w:t>
            </w:r>
            <w:r w:rsidRPr="003927F0">
              <w:rPr>
                <w:rFonts w:cs="Tahoma"/>
                <w:color w:val="000000"/>
              </w:rPr>
              <w:tab/>
              <w:t>Płyta główna z chipsetem min Q370, wyposażona w:</w:t>
            </w:r>
          </w:p>
          <w:p w14:paraId="64B6CC68" w14:textId="77777777" w:rsidR="00E00C56" w:rsidRPr="003927F0" w:rsidRDefault="00E00C56" w:rsidP="00E00C56">
            <w:pPr>
              <w:spacing w:after="112"/>
              <w:rPr>
                <w:rFonts w:cs="Tahoma"/>
                <w:color w:val="000000"/>
              </w:rPr>
            </w:pPr>
            <w:r w:rsidRPr="003927F0">
              <w:rPr>
                <w:rFonts w:cs="Tahoma"/>
                <w:color w:val="000000"/>
              </w:rPr>
              <w:t>- 4 złącza SODIMM z obsługą do 64GB pamięci RAM 2666MHz</w:t>
            </w:r>
          </w:p>
          <w:p w14:paraId="53CCA3E5" w14:textId="77777777" w:rsidR="00E00C56" w:rsidRPr="003927F0" w:rsidRDefault="00E00C56" w:rsidP="00E00C56">
            <w:pPr>
              <w:spacing w:after="112"/>
              <w:rPr>
                <w:rFonts w:cs="Tahoma"/>
                <w:color w:val="000000"/>
              </w:rPr>
            </w:pPr>
            <w:r w:rsidRPr="003927F0">
              <w:rPr>
                <w:rFonts w:cs="Tahoma"/>
                <w:color w:val="000000"/>
              </w:rPr>
              <w:t>- sloty: 1 szt M.2 PCIe x1 dla WLAN, 2 szt M.2 PCIe x4 dla dysków SSD</w:t>
            </w:r>
          </w:p>
          <w:p w14:paraId="6CB87A88" w14:textId="77777777" w:rsidR="00E00C56" w:rsidRPr="003927F0" w:rsidRDefault="00E00C56" w:rsidP="00E00C56">
            <w:pPr>
              <w:spacing w:after="112"/>
              <w:rPr>
                <w:rFonts w:cs="Tahoma"/>
                <w:color w:val="000000"/>
              </w:rPr>
            </w:pPr>
            <w:r w:rsidRPr="003927F0">
              <w:rPr>
                <w:rFonts w:cs="Tahoma"/>
                <w:color w:val="000000"/>
              </w:rPr>
              <w:t>- 4 złącza SATA</w:t>
            </w:r>
          </w:p>
          <w:p w14:paraId="7C419449" w14:textId="77777777" w:rsidR="00E00C56" w:rsidRPr="003927F0" w:rsidRDefault="00E00C56" w:rsidP="00E00C56">
            <w:pPr>
              <w:spacing w:after="112"/>
              <w:rPr>
                <w:rFonts w:cs="Tahoma"/>
                <w:color w:val="000000"/>
              </w:rPr>
            </w:pPr>
            <w:r w:rsidRPr="003927F0">
              <w:rPr>
                <w:rFonts w:cs="Tahoma"/>
                <w:color w:val="000000"/>
              </w:rPr>
              <w:t>5.</w:t>
            </w:r>
            <w:r w:rsidRPr="003927F0">
              <w:rPr>
                <w:rFonts w:cs="Tahoma"/>
                <w:color w:val="000000"/>
              </w:rPr>
              <w:tab/>
              <w:t xml:space="preserve">Klawiatura USB w układzie polski programisty </w:t>
            </w:r>
          </w:p>
          <w:p w14:paraId="7AE2AF79" w14:textId="77777777" w:rsidR="00E00C56" w:rsidRPr="003927F0" w:rsidRDefault="00E00C56" w:rsidP="00E00C56">
            <w:pPr>
              <w:spacing w:after="112"/>
              <w:rPr>
                <w:rFonts w:cs="Tahoma"/>
                <w:color w:val="000000"/>
              </w:rPr>
            </w:pPr>
            <w:r w:rsidRPr="003927F0">
              <w:rPr>
                <w:rFonts w:cs="Tahoma"/>
                <w:color w:val="000000"/>
              </w:rPr>
              <w:t>6.</w:t>
            </w:r>
            <w:r w:rsidRPr="003927F0">
              <w:rPr>
                <w:rFonts w:cs="Tahoma"/>
                <w:color w:val="000000"/>
              </w:rPr>
              <w:tab/>
              <w:t>Mysz optyczna USB z min dwoma klawiszami oraz rolką (scroll)</w:t>
            </w:r>
          </w:p>
          <w:p w14:paraId="6572B801" w14:textId="77777777" w:rsidR="00E00C56" w:rsidRPr="003927F0" w:rsidRDefault="00E00C56" w:rsidP="00E00C56">
            <w:pPr>
              <w:spacing w:after="112"/>
              <w:rPr>
                <w:rFonts w:cs="Tahoma"/>
                <w:color w:val="000000"/>
              </w:rPr>
            </w:pPr>
            <w:r w:rsidRPr="003927F0">
              <w:rPr>
                <w:rFonts w:cs="Tahoma"/>
                <w:color w:val="000000"/>
              </w:rPr>
              <w:t>7.</w:t>
            </w:r>
            <w:r w:rsidRPr="003927F0">
              <w:rPr>
                <w:rFonts w:cs="Tahoma"/>
                <w:color w:val="000000"/>
              </w:rPr>
              <w:tab/>
              <w:t xml:space="preserve">Nagrywarka SATA DVD +/-RW SLIM </w:t>
            </w:r>
          </w:p>
          <w:p w14:paraId="7D09F2B9" w14:textId="77777777" w:rsidR="00E00C56" w:rsidRPr="003927F0" w:rsidRDefault="00E00C56" w:rsidP="00E00C56">
            <w:pPr>
              <w:spacing w:after="112"/>
              <w:rPr>
                <w:rFonts w:cs="Tahoma"/>
                <w:color w:val="000000"/>
              </w:rPr>
            </w:pPr>
            <w:r w:rsidRPr="003927F0">
              <w:rPr>
                <w:rFonts w:cs="Tahoma"/>
                <w:color w:val="000000"/>
              </w:rPr>
              <w:t>8.</w:t>
            </w:r>
            <w:r w:rsidRPr="003927F0">
              <w:rPr>
                <w:rFonts w:cs="Tahoma"/>
                <w:color w:val="000000"/>
              </w:rPr>
              <w:tab/>
              <w:t>Wbudowany w obudowę filtr antypyłowy</w:t>
            </w:r>
          </w:p>
          <w:p w14:paraId="01B1A6C9" w14:textId="77777777" w:rsidR="00E00C56" w:rsidRDefault="00E00C56" w:rsidP="00E00C56">
            <w:pPr>
              <w:spacing w:after="112"/>
              <w:rPr>
                <w:b/>
                <w:color w:val="000000"/>
              </w:rPr>
            </w:pPr>
            <w:r w:rsidRPr="003927F0">
              <w:rPr>
                <w:rFonts w:cs="Tahoma"/>
                <w:color w:val="000000"/>
              </w:rPr>
              <w:t>9.</w:t>
            </w:r>
            <w:r w:rsidRPr="003927F0">
              <w:rPr>
                <w:rFonts w:cs="Tahoma"/>
                <w:color w:val="000000"/>
              </w:rPr>
              <w:tab/>
              <w:t>Wbudowany czujnik otwarcia obudowy (solenoid)</w:t>
            </w:r>
          </w:p>
        </w:tc>
      </w:tr>
      <w:tr w:rsidR="00E00C56" w:rsidRPr="00722824" w14:paraId="14C849BD" w14:textId="77777777" w:rsidTr="004166C8">
        <w:trPr>
          <w:gridAfter w:val="1"/>
          <w:wAfter w:w="29" w:type="dxa"/>
          <w:trHeight w:val="1142"/>
        </w:trPr>
        <w:tc>
          <w:tcPr>
            <w:tcW w:w="556" w:type="dxa"/>
            <w:shd w:val="clear" w:color="auto" w:fill="auto"/>
          </w:tcPr>
          <w:p w14:paraId="22724A53" w14:textId="77777777" w:rsidR="00E00C56" w:rsidRDefault="00E00C56" w:rsidP="00E00C56">
            <w:pPr>
              <w:spacing w:after="0"/>
              <w:jc w:val="center"/>
              <w:rPr>
                <w:rFonts w:ascii="Arial" w:hAnsi="Arial" w:cs="Arial"/>
              </w:rPr>
            </w:pPr>
            <w:r>
              <w:rPr>
                <w:rFonts w:ascii="Arial" w:hAnsi="Arial" w:cs="Arial"/>
              </w:rPr>
              <w:lastRenderedPageBreak/>
              <w:t>15</w:t>
            </w:r>
          </w:p>
        </w:tc>
        <w:tc>
          <w:tcPr>
            <w:tcW w:w="9517" w:type="dxa"/>
            <w:shd w:val="clear" w:color="auto" w:fill="auto"/>
          </w:tcPr>
          <w:p w14:paraId="159A1870" w14:textId="77777777" w:rsidR="00E00C56" w:rsidRDefault="00E00C56" w:rsidP="00E00C56">
            <w:pPr>
              <w:spacing w:after="112"/>
              <w:rPr>
                <w:b/>
                <w:color w:val="000000"/>
              </w:rPr>
            </w:pPr>
            <w:r>
              <w:rPr>
                <w:b/>
                <w:color w:val="000000"/>
              </w:rPr>
              <w:t>Warunki gwarancji:</w:t>
            </w:r>
          </w:p>
          <w:p w14:paraId="53A842B3" w14:textId="77777777" w:rsidR="00E00C56" w:rsidRPr="003927F0" w:rsidRDefault="00E00C56" w:rsidP="00E00C56">
            <w:pPr>
              <w:spacing w:after="112"/>
              <w:rPr>
                <w:rFonts w:cs="Tahoma"/>
                <w:color w:val="000000"/>
              </w:rPr>
            </w:pPr>
            <w:r w:rsidRPr="003927F0">
              <w:rPr>
                <w:rFonts w:cs="Tahoma"/>
                <w:color w:val="000000"/>
              </w:rPr>
              <w:t>Min. 5-letnia gwarancja producenta świadczona na miejscu u klienta.</w:t>
            </w:r>
          </w:p>
          <w:p w14:paraId="7913A7D6" w14:textId="2AEC720F" w:rsidR="00E00C56" w:rsidRPr="003927F0" w:rsidRDefault="00E00C56" w:rsidP="00E00C56">
            <w:pPr>
              <w:spacing w:after="112"/>
              <w:rPr>
                <w:rFonts w:cs="Tahoma"/>
                <w:color w:val="000000"/>
              </w:rPr>
            </w:pPr>
            <w:r w:rsidRPr="003927F0">
              <w:rPr>
                <w:rFonts w:cs="Tahoma"/>
                <w:color w:val="000000"/>
              </w:rPr>
              <w:t xml:space="preserve">Firma serwisująca musi posiadać ISO 9001:2000 na świadczenie usług serwisowych oraz posiadać autoryzacje producenta komputera – dokumenty potwierdzające </w:t>
            </w:r>
            <w:r w:rsidR="0000458F">
              <w:rPr>
                <w:rFonts w:cs="Tahoma"/>
                <w:color w:val="000000"/>
              </w:rPr>
              <w:t xml:space="preserve"> Wykonawca dostarczy przed zawarciem umowy. </w:t>
            </w:r>
          </w:p>
          <w:p w14:paraId="021AC2A5" w14:textId="77777777" w:rsidR="00E00C56" w:rsidRPr="003927F0" w:rsidRDefault="00E00C56" w:rsidP="00E00C56">
            <w:pPr>
              <w:spacing w:after="112"/>
              <w:rPr>
                <w:rFonts w:cs="Tahoma"/>
                <w:color w:val="000000"/>
              </w:rPr>
            </w:pPr>
            <w:r w:rsidRPr="003927F0">
              <w:rPr>
                <w:rFonts w:cs="Tahoma"/>
                <w:color w:val="000000"/>
              </w:rPr>
              <w:t xml:space="preserve">Oświadczenie producenta komputera, że w przypadku nie wywiązywania się </w:t>
            </w:r>
          </w:p>
          <w:p w14:paraId="57A9D7D5" w14:textId="77777777" w:rsidR="00E00C56" w:rsidRPr="003927F0" w:rsidRDefault="00E00C56" w:rsidP="00E00C56">
            <w:pPr>
              <w:spacing w:after="112"/>
              <w:rPr>
                <w:rFonts w:cs="Tahoma"/>
                <w:color w:val="000000"/>
              </w:rPr>
            </w:pPr>
            <w:r w:rsidRPr="003927F0">
              <w:rPr>
                <w:rFonts w:cs="Tahoma"/>
                <w:color w:val="000000"/>
              </w:rPr>
              <w:t>z obowiązków gwarancyjnych oferenta lub firmy serwisującej, przejmie na siebie wszelkie zobowiązania związane z serwisem.</w:t>
            </w:r>
          </w:p>
          <w:p w14:paraId="29C9E072" w14:textId="77777777" w:rsidR="00E00C56" w:rsidRDefault="00E00C56" w:rsidP="00E00C56">
            <w:pPr>
              <w:spacing w:after="112"/>
              <w:rPr>
                <w:b/>
                <w:color w:val="000000"/>
              </w:rPr>
            </w:pPr>
            <w:r w:rsidRPr="003927F0">
              <w:rPr>
                <w:rFonts w:cs="Tahoma"/>
                <w:color w:val="000000"/>
              </w:rPr>
              <w:t>W przypadku awarii dysków twardych dysk pozostaje u Zamawiającego – wymagane jest dołączenie do oferty oświadczenia podmiotu realizującego serwis lub producenta sprzętu o spełnieniu tego warunku</w:t>
            </w:r>
          </w:p>
        </w:tc>
      </w:tr>
      <w:tr w:rsidR="00E00C56" w:rsidRPr="00722824" w14:paraId="6F406B4A" w14:textId="77777777" w:rsidTr="004166C8">
        <w:trPr>
          <w:gridAfter w:val="1"/>
          <w:wAfter w:w="29" w:type="dxa"/>
          <w:trHeight w:val="1142"/>
        </w:trPr>
        <w:tc>
          <w:tcPr>
            <w:tcW w:w="556" w:type="dxa"/>
            <w:shd w:val="clear" w:color="auto" w:fill="auto"/>
          </w:tcPr>
          <w:p w14:paraId="62C198C5" w14:textId="77777777" w:rsidR="00E00C56" w:rsidRDefault="00E00C56" w:rsidP="00E00C56">
            <w:pPr>
              <w:spacing w:after="0"/>
              <w:jc w:val="center"/>
              <w:rPr>
                <w:rFonts w:ascii="Arial" w:hAnsi="Arial" w:cs="Arial"/>
              </w:rPr>
            </w:pPr>
            <w:r>
              <w:rPr>
                <w:rFonts w:ascii="Arial" w:hAnsi="Arial" w:cs="Arial"/>
              </w:rPr>
              <w:t>16</w:t>
            </w:r>
          </w:p>
        </w:tc>
        <w:tc>
          <w:tcPr>
            <w:tcW w:w="9517" w:type="dxa"/>
            <w:shd w:val="clear" w:color="auto" w:fill="auto"/>
          </w:tcPr>
          <w:p w14:paraId="380EB7DA" w14:textId="77777777" w:rsidR="00E00C56" w:rsidRDefault="00E00C56" w:rsidP="00E00C56">
            <w:pPr>
              <w:spacing w:after="112"/>
              <w:rPr>
                <w:b/>
                <w:color w:val="000000"/>
              </w:rPr>
            </w:pPr>
            <w:r>
              <w:rPr>
                <w:b/>
                <w:color w:val="000000"/>
              </w:rPr>
              <w:t>Wsparcie techniczne producenta:</w:t>
            </w:r>
          </w:p>
          <w:p w14:paraId="27AFEA75" w14:textId="77777777" w:rsidR="00E00C56" w:rsidRPr="003927F0" w:rsidRDefault="00E00C56" w:rsidP="00E00C56">
            <w:pPr>
              <w:spacing w:after="112"/>
              <w:rPr>
                <w:rFonts w:cs="Tahoma"/>
                <w:color w:val="000000"/>
              </w:rPr>
            </w:pPr>
            <w:r w:rsidRPr="003927F0">
              <w:rPr>
                <w:rFonts w:cs="Tahoma"/>
                <w:color w:val="000000"/>
              </w:rPr>
              <w:t>Ogólnopolska, telefoniczna infolinia/linia techniczna producenta komputera, (ogólnopolski numer – w ofercie należy podać numer telefonu) dostępna w czasie obowiązywania gwarancji na sprzęt i umożliwiająca po podaniu numeru seryjnego urządzenia:</w:t>
            </w:r>
          </w:p>
          <w:p w14:paraId="22C25030" w14:textId="77777777" w:rsidR="00E00C56" w:rsidRPr="003927F0" w:rsidRDefault="00E00C56" w:rsidP="00E00C56">
            <w:pPr>
              <w:spacing w:after="112"/>
              <w:rPr>
                <w:rFonts w:cs="Tahoma"/>
                <w:color w:val="000000"/>
              </w:rPr>
            </w:pPr>
            <w:r w:rsidRPr="003927F0">
              <w:rPr>
                <w:rFonts w:cs="Tahoma"/>
                <w:color w:val="000000"/>
              </w:rPr>
              <w:t>-</w:t>
            </w:r>
            <w:r w:rsidRPr="003927F0">
              <w:rPr>
                <w:rFonts w:cs="Tahoma"/>
                <w:color w:val="000000"/>
              </w:rPr>
              <w:tab/>
              <w:t>weryfikację konfiguracji fabrycznej wraz z wersją fabrycznie dostarczonego oprogramowania (system operacyjny, szczegółowa konfiguracja sprzętowa - CPU, HDD, pamięć)</w:t>
            </w:r>
          </w:p>
          <w:p w14:paraId="138B186F" w14:textId="77777777" w:rsidR="00E00C56" w:rsidRPr="003927F0" w:rsidRDefault="00E00C56" w:rsidP="00E00C56">
            <w:pPr>
              <w:spacing w:after="112"/>
              <w:rPr>
                <w:rFonts w:cs="Tahoma"/>
                <w:color w:val="000000"/>
              </w:rPr>
            </w:pPr>
            <w:r w:rsidRPr="003927F0">
              <w:rPr>
                <w:rFonts w:cs="Tahoma"/>
                <w:color w:val="000000"/>
              </w:rPr>
              <w:t>-</w:t>
            </w:r>
            <w:r w:rsidRPr="003927F0">
              <w:rPr>
                <w:rFonts w:cs="Tahoma"/>
                <w:color w:val="000000"/>
              </w:rPr>
              <w:tab/>
              <w:t>czasu obowiązywania i typ udzielonej gwarancji</w:t>
            </w:r>
          </w:p>
          <w:p w14:paraId="5A350961" w14:textId="77777777" w:rsidR="00E00C56" w:rsidRPr="003927F0" w:rsidRDefault="00E00C56" w:rsidP="00E00C56">
            <w:pPr>
              <w:spacing w:after="112"/>
              <w:rPr>
                <w:rFonts w:cs="Tahoma"/>
                <w:color w:val="000000"/>
              </w:rPr>
            </w:pPr>
            <w:r w:rsidRPr="003927F0">
              <w:rPr>
                <w:rFonts w:cs="Tahoma"/>
                <w:color w:val="000000"/>
              </w:rPr>
              <w:t>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w:t>
            </w:r>
          </w:p>
          <w:p w14:paraId="3FB5AAC6" w14:textId="77777777" w:rsidR="00E00C56" w:rsidRDefault="00E00C56" w:rsidP="00E00C56">
            <w:pPr>
              <w:spacing w:after="112"/>
              <w:rPr>
                <w:b/>
                <w:color w:val="000000"/>
              </w:rPr>
            </w:pPr>
            <w:r w:rsidRPr="003927F0">
              <w:rPr>
                <w:rFonts w:cs="Tahoma"/>
                <w:color w:val="000000"/>
              </w:rPr>
              <w:t>Możliwość weryfikacji czasu obowiązywania i reżimu gwarancji bezpośrednio z sieci Internet za pośrednictwem strony www producenta komputera</w:t>
            </w:r>
          </w:p>
        </w:tc>
      </w:tr>
      <w:tr w:rsidR="00E00C56" w:rsidRPr="00722824" w14:paraId="2BC6E4EE" w14:textId="77777777" w:rsidTr="004166C8">
        <w:trPr>
          <w:gridAfter w:val="1"/>
          <w:wAfter w:w="29" w:type="dxa"/>
          <w:trHeight w:val="1142"/>
        </w:trPr>
        <w:tc>
          <w:tcPr>
            <w:tcW w:w="556" w:type="dxa"/>
            <w:shd w:val="clear" w:color="auto" w:fill="auto"/>
          </w:tcPr>
          <w:p w14:paraId="1560DC50" w14:textId="77777777" w:rsidR="00E00C56" w:rsidRDefault="00E00C56" w:rsidP="00E00C56">
            <w:pPr>
              <w:spacing w:after="0"/>
              <w:jc w:val="center"/>
              <w:rPr>
                <w:rFonts w:ascii="Arial" w:hAnsi="Arial" w:cs="Arial"/>
              </w:rPr>
            </w:pPr>
            <w:r>
              <w:rPr>
                <w:rFonts w:ascii="Arial" w:hAnsi="Arial" w:cs="Arial"/>
              </w:rPr>
              <w:lastRenderedPageBreak/>
              <w:t>17</w:t>
            </w:r>
          </w:p>
        </w:tc>
        <w:tc>
          <w:tcPr>
            <w:tcW w:w="9517" w:type="dxa"/>
            <w:shd w:val="clear" w:color="auto" w:fill="auto"/>
          </w:tcPr>
          <w:p w14:paraId="3FF0A83A" w14:textId="77777777" w:rsidR="00E00C56" w:rsidRDefault="00E00C56" w:rsidP="00E00C56">
            <w:pPr>
              <w:spacing w:after="112"/>
              <w:rPr>
                <w:b/>
                <w:color w:val="000000"/>
              </w:rPr>
            </w:pPr>
            <w:r>
              <w:rPr>
                <w:b/>
                <w:color w:val="000000"/>
              </w:rPr>
              <w:t>Oprogramowanie użytkowe:</w:t>
            </w:r>
          </w:p>
          <w:p w14:paraId="0E7297A2" w14:textId="77777777" w:rsidR="00E00C56" w:rsidRPr="008E0507" w:rsidRDefault="00E00C56" w:rsidP="00E00C56">
            <w:pPr>
              <w:spacing w:after="112"/>
              <w:rPr>
                <w:rFonts w:cs="Tahoma"/>
              </w:rPr>
            </w:pPr>
            <w:r w:rsidRPr="008E0507">
              <w:rPr>
                <w:rFonts w:cs="Tahoma"/>
              </w:rPr>
              <w:t>Rodzina oprogramowania</w:t>
            </w:r>
            <w:r w:rsidRPr="008E0507">
              <w:rPr>
                <w:rFonts w:cs="Tahoma"/>
              </w:rPr>
              <w:tab/>
              <w:t xml:space="preserve">Microsoft Office 2019 </w:t>
            </w:r>
            <w:r>
              <w:rPr>
                <w:rFonts w:cs="Tahoma"/>
              </w:rPr>
              <w:t>Standard</w:t>
            </w:r>
            <w:r w:rsidRPr="008E0507">
              <w:rPr>
                <w:rFonts w:cs="Tahoma"/>
              </w:rPr>
              <w:t xml:space="preserve"> PL lub inny zintegrowany pakiet biurowy (edytor tekstu, arkusz kalkulacyjny, program do tworzenia prezentacji, program do obsługi poczty</w:t>
            </w:r>
            <w:r>
              <w:rPr>
                <w:rFonts w:cs="Tahoma"/>
              </w:rPr>
              <w:t xml:space="preserve"> elektronicznej oraz kalendarza</w:t>
            </w:r>
            <w:r w:rsidRPr="008E0507">
              <w:rPr>
                <w:rFonts w:cs="Tahoma"/>
              </w:rPr>
              <w:t xml:space="preserve">) charakteryzujący się następującymi cechami: </w:t>
            </w:r>
          </w:p>
          <w:p w14:paraId="5D2FDE2B" w14:textId="77777777" w:rsidR="00E00C56" w:rsidRPr="008E0507" w:rsidRDefault="00E00C56" w:rsidP="00E00C56">
            <w:pPr>
              <w:spacing w:after="112"/>
              <w:rPr>
                <w:rFonts w:cs="Tahoma"/>
              </w:rPr>
            </w:pPr>
            <w:r w:rsidRPr="008E0507">
              <w:rPr>
                <w:rFonts w:cs="Tahoma"/>
              </w:rPr>
              <w:t>•</w:t>
            </w:r>
            <w:r w:rsidRPr="008E0507">
              <w:rPr>
                <w:rFonts w:cs="Tahoma"/>
              </w:rPr>
              <w:tab/>
              <w:t xml:space="preserve">możliwość automatycznej instalacji komponentów (przy użyciu instalatora systemowego), </w:t>
            </w:r>
          </w:p>
          <w:p w14:paraId="106AF9EE" w14:textId="77777777" w:rsidR="00E00C56" w:rsidRPr="008E0507" w:rsidRDefault="00E00C56" w:rsidP="00E00C56">
            <w:pPr>
              <w:spacing w:after="112"/>
              <w:rPr>
                <w:rFonts w:cs="Tahoma"/>
              </w:rPr>
            </w:pPr>
            <w:r w:rsidRPr="008E0507">
              <w:rPr>
                <w:rFonts w:cs="Tahoma"/>
              </w:rPr>
              <w:t>•</w:t>
            </w:r>
            <w:r w:rsidRPr="008E0507">
              <w:rPr>
                <w:rFonts w:cs="Tahoma"/>
              </w:rPr>
              <w:tab/>
              <w:t xml:space="preserve">możliwość zdalnej instalacji komponentów, </w:t>
            </w:r>
          </w:p>
          <w:p w14:paraId="7302DEEC" w14:textId="77777777" w:rsidR="00E00C56" w:rsidRPr="008E0507" w:rsidRDefault="00E00C56" w:rsidP="00E00C56">
            <w:pPr>
              <w:spacing w:after="112"/>
              <w:rPr>
                <w:rFonts w:cs="Tahoma"/>
              </w:rPr>
            </w:pPr>
            <w:r w:rsidRPr="008E0507">
              <w:rPr>
                <w:rFonts w:cs="Tahoma"/>
              </w:rPr>
              <w:t>•</w:t>
            </w:r>
            <w:r w:rsidRPr="008E0507">
              <w:rPr>
                <w:rFonts w:cs="Tahoma"/>
              </w:rPr>
              <w:tab/>
              <w:t xml:space="preserve">całkowicie zlokalizowany w języku polskim system komunikatów i podręcznej pomocy technicznej w pakiecie, </w:t>
            </w:r>
          </w:p>
          <w:p w14:paraId="502EFE2B" w14:textId="77777777" w:rsidR="00E00C56" w:rsidRPr="008E0507" w:rsidRDefault="00E00C56" w:rsidP="00E00C56">
            <w:pPr>
              <w:spacing w:after="112"/>
              <w:rPr>
                <w:rFonts w:cs="Tahoma"/>
              </w:rPr>
            </w:pPr>
            <w:r w:rsidRPr="008E0507">
              <w:rPr>
                <w:rFonts w:cs="Tahoma"/>
              </w:rPr>
              <w:t>•</w:t>
            </w:r>
            <w:r w:rsidRPr="008E0507">
              <w:rPr>
                <w:rFonts w:cs="Tahoma"/>
              </w:rPr>
              <w:tab/>
              <w:t xml:space="preserve">możliwość prowadzenia dyskusji i subskrypcji dokumentów w sieci z automatycznym powiadomieniem o zmianach w dokumentach, </w:t>
            </w:r>
          </w:p>
          <w:p w14:paraId="35D989F8" w14:textId="77777777" w:rsidR="00E00C56" w:rsidRPr="008E0507" w:rsidRDefault="00E00C56" w:rsidP="00E00C56">
            <w:pPr>
              <w:spacing w:after="112"/>
              <w:rPr>
                <w:rFonts w:cs="Tahoma"/>
              </w:rPr>
            </w:pPr>
            <w:r w:rsidRPr="008E0507">
              <w:rPr>
                <w:rFonts w:cs="Tahoma"/>
              </w:rPr>
              <w:t>•</w:t>
            </w:r>
            <w:r w:rsidRPr="008E0507">
              <w:rPr>
                <w:rFonts w:cs="Tahoma"/>
              </w:rPr>
              <w:tab/>
              <w:t xml:space="preserve">w systemach pocztowych – możliwość delegacji uprawnień do otwierania, drukowania, modyfikowania i czytania załączanych dokumentów i informacji, </w:t>
            </w:r>
          </w:p>
          <w:p w14:paraId="758EBA78" w14:textId="77777777" w:rsidR="00E00C56" w:rsidRPr="008E0507" w:rsidRDefault="00E00C56" w:rsidP="00E00C56">
            <w:pPr>
              <w:spacing w:after="112"/>
              <w:rPr>
                <w:rFonts w:cs="Tahoma"/>
              </w:rPr>
            </w:pPr>
            <w:r w:rsidRPr="008E0507">
              <w:rPr>
                <w:rFonts w:cs="Tahoma"/>
              </w:rPr>
              <w:t>•</w:t>
            </w:r>
            <w:r w:rsidRPr="008E0507">
              <w:rPr>
                <w:rFonts w:cs="Tahoma"/>
              </w:rPr>
              <w:tab/>
              <w:t xml:space="preserve">możliwość blokowania niebezpiecznej lub niechcianej poczty, </w:t>
            </w:r>
          </w:p>
          <w:p w14:paraId="7F948374" w14:textId="77777777" w:rsidR="00E00C56" w:rsidRPr="008E0507" w:rsidRDefault="00E00C56" w:rsidP="00E00C56">
            <w:pPr>
              <w:spacing w:after="112"/>
              <w:rPr>
                <w:rFonts w:cs="Tahoma"/>
              </w:rPr>
            </w:pPr>
            <w:r w:rsidRPr="008E0507">
              <w:rPr>
                <w:rFonts w:cs="Tahoma"/>
              </w:rPr>
              <w:t>•</w:t>
            </w:r>
            <w:r w:rsidRPr="008E0507">
              <w:rPr>
                <w:rFonts w:cs="Tahoma"/>
              </w:rPr>
              <w:tab/>
              <w:t xml:space="preserve">współpraca z systemem MS Exchange, w tym odbiór poczty, możliwość udostępniania kalendarza dla innych użytkowników </w:t>
            </w:r>
          </w:p>
          <w:p w14:paraId="7F83EEB3" w14:textId="77777777" w:rsidR="00E00C56" w:rsidRPr="008E0507" w:rsidRDefault="00E00C56" w:rsidP="00E00C56">
            <w:pPr>
              <w:spacing w:after="112"/>
              <w:rPr>
                <w:rFonts w:cs="Tahoma"/>
              </w:rPr>
            </w:pPr>
            <w:r w:rsidRPr="008E0507">
              <w:rPr>
                <w:rFonts w:cs="Tahoma"/>
              </w:rPr>
              <w:t>•</w:t>
            </w:r>
            <w:r w:rsidRPr="008E0507">
              <w:rPr>
                <w:rFonts w:cs="Tahoma"/>
              </w:rPr>
              <w:tab/>
              <w:t xml:space="preserve">wsparcie dla formatu XML w podstawowych aplikacjach, </w:t>
            </w:r>
          </w:p>
          <w:p w14:paraId="03694915" w14:textId="77777777" w:rsidR="00E00C56" w:rsidRPr="008E0507" w:rsidRDefault="00E00C56" w:rsidP="00E00C56">
            <w:pPr>
              <w:spacing w:after="112"/>
              <w:rPr>
                <w:rFonts w:cs="Tahoma"/>
              </w:rPr>
            </w:pPr>
            <w:r w:rsidRPr="008E0507">
              <w:rPr>
                <w:rFonts w:cs="Tahoma"/>
              </w:rPr>
              <w:t>•</w:t>
            </w:r>
            <w:r w:rsidRPr="008E0507">
              <w:rPr>
                <w:rFonts w:cs="Tahoma"/>
              </w:rPr>
              <w:tab/>
              <w:t xml:space="preserve">możliwość nadawania uprawnień do modyfikacji i formatowania dokumentów lub ich fragmentów, </w:t>
            </w:r>
          </w:p>
          <w:p w14:paraId="79256E70" w14:textId="77777777" w:rsidR="00E00C56" w:rsidRPr="008E0507" w:rsidRDefault="00E00C56" w:rsidP="00E00C56">
            <w:pPr>
              <w:spacing w:after="112"/>
              <w:rPr>
                <w:rFonts w:cs="Tahoma"/>
              </w:rPr>
            </w:pPr>
            <w:r w:rsidRPr="008E0507">
              <w:rPr>
                <w:rFonts w:cs="Tahoma"/>
              </w:rPr>
              <w:t>•</w:t>
            </w:r>
            <w:r w:rsidRPr="008E0507">
              <w:rPr>
                <w:rFonts w:cs="Tahoma"/>
              </w:rPr>
              <w:tab/>
              <w:t xml:space="preserve">automatyczne przesyłanie poczty na podstawie reguł, automatyczne odpowiedzi, </w:t>
            </w:r>
          </w:p>
          <w:p w14:paraId="2C0AA74A" w14:textId="77777777" w:rsidR="00E00C56" w:rsidRPr="008E0507" w:rsidRDefault="00E00C56" w:rsidP="00E00C56">
            <w:pPr>
              <w:spacing w:after="112"/>
              <w:rPr>
                <w:rFonts w:cs="Tahoma"/>
              </w:rPr>
            </w:pPr>
            <w:r w:rsidRPr="008E0507">
              <w:rPr>
                <w:rFonts w:cs="Tahoma"/>
              </w:rPr>
              <w:t>•</w:t>
            </w:r>
            <w:r w:rsidRPr="008E0507">
              <w:rPr>
                <w:rFonts w:cs="Tahoma"/>
              </w:rPr>
              <w:tab/>
              <w:t xml:space="preserve">automatyczne wypisywanie hyperlinków, </w:t>
            </w:r>
          </w:p>
          <w:p w14:paraId="2FC08B3D" w14:textId="77777777" w:rsidR="00E00C56" w:rsidRPr="008E0507" w:rsidRDefault="00E00C56" w:rsidP="00E00C56">
            <w:pPr>
              <w:spacing w:after="112"/>
              <w:rPr>
                <w:rFonts w:cs="Tahoma"/>
              </w:rPr>
            </w:pPr>
            <w:r w:rsidRPr="008E0507">
              <w:rPr>
                <w:rFonts w:cs="Tahoma"/>
              </w:rPr>
              <w:t>•</w:t>
            </w:r>
            <w:r w:rsidRPr="008E0507">
              <w:rPr>
                <w:rFonts w:cs="Tahoma"/>
              </w:rPr>
              <w:tab/>
              <w:t xml:space="preserve">możliwość automatycznego odświeżania danych pochodzących z Internetu w arkuszach kalkulacyjnych, </w:t>
            </w:r>
          </w:p>
          <w:p w14:paraId="08AA7656" w14:textId="77777777" w:rsidR="00E00C56" w:rsidRPr="008E0507" w:rsidRDefault="00E00C56" w:rsidP="00E00C56">
            <w:pPr>
              <w:spacing w:after="112"/>
              <w:rPr>
                <w:rFonts w:cs="Tahoma"/>
              </w:rPr>
            </w:pPr>
            <w:r w:rsidRPr="008E0507">
              <w:rPr>
                <w:rFonts w:cs="Tahoma"/>
              </w:rPr>
              <w:t>•</w:t>
            </w:r>
            <w:r w:rsidRPr="008E0507">
              <w:rPr>
                <w:rFonts w:cs="Tahoma"/>
              </w:rPr>
              <w:tab/>
              <w:t xml:space="preserve">możliwość dodawania do dokumentów i arkuszy kalkulacyjnych podpisów cyfrowych, pozwalających na stwierdzenie czy dany dokument/arkusz pochodzi z bezpiecznego źródła i nie został w żaden sposób zmieniony, </w:t>
            </w:r>
          </w:p>
          <w:p w14:paraId="0E8A662F" w14:textId="77777777" w:rsidR="00E00C56" w:rsidRPr="008E0507" w:rsidRDefault="00E00C56" w:rsidP="00E00C56">
            <w:pPr>
              <w:spacing w:after="112"/>
              <w:rPr>
                <w:rFonts w:cs="Tahoma"/>
              </w:rPr>
            </w:pPr>
            <w:r w:rsidRPr="008E0507">
              <w:rPr>
                <w:rFonts w:cs="Tahoma"/>
              </w:rPr>
              <w:t>•</w:t>
            </w:r>
            <w:r w:rsidRPr="008E0507">
              <w:rPr>
                <w:rFonts w:cs="Tahoma"/>
              </w:rPr>
              <w:tab/>
              <w:t xml:space="preserve">możliwość zaszyfrowania danych w dokumentach i arkuszach kalkulacyjnych zgodnie ze standardem CryptoAPI, </w:t>
            </w:r>
          </w:p>
          <w:p w14:paraId="6E7EE19A" w14:textId="77777777" w:rsidR="00E00C56" w:rsidRPr="008E0507" w:rsidRDefault="00E00C56" w:rsidP="00E00C56">
            <w:pPr>
              <w:spacing w:after="112"/>
              <w:rPr>
                <w:rFonts w:cs="Tahoma"/>
              </w:rPr>
            </w:pPr>
            <w:r w:rsidRPr="008E0507">
              <w:rPr>
                <w:rFonts w:cs="Tahoma"/>
              </w:rPr>
              <w:t>•</w:t>
            </w:r>
            <w:r w:rsidRPr="008E0507">
              <w:rPr>
                <w:rFonts w:cs="Tahoma"/>
              </w:rPr>
              <w:tab/>
              <w:t xml:space="preserve">możliwość automatycznego odzyskiwania dokumentów i arkuszy kalkulacyjnych w wypadku odcięcia dopływu prądu, </w:t>
            </w:r>
          </w:p>
          <w:p w14:paraId="14A1CA8F" w14:textId="77777777" w:rsidR="00E00C56" w:rsidRPr="008E0507" w:rsidRDefault="00E00C56" w:rsidP="00E00C56">
            <w:pPr>
              <w:spacing w:after="112"/>
              <w:rPr>
                <w:rFonts w:cs="Tahoma"/>
              </w:rPr>
            </w:pPr>
            <w:r w:rsidRPr="008E0507">
              <w:rPr>
                <w:rFonts w:cs="Tahoma"/>
              </w:rPr>
              <w:t>prawidłowe odczytywanie i zapisywanie danych w dokumentach w formatach: .DOC, .DOCX, XLS, .XLSX, w tym obsługa formatowania, makr, formuł, formularzy w plikach wytworzonych w MS Office 2003, MS Office 2007, MS Office 2010, MS Office 2013, MS Office 2016, MS Office 2019</w:t>
            </w:r>
          </w:p>
          <w:p w14:paraId="1DE47BEF" w14:textId="77777777" w:rsidR="00E00C56" w:rsidRPr="009273CE" w:rsidRDefault="00E00C56" w:rsidP="00E00C56">
            <w:pPr>
              <w:spacing w:after="112"/>
              <w:rPr>
                <w:rFonts w:cs="Tahoma"/>
                <w:lang w:val="en-US"/>
              </w:rPr>
            </w:pPr>
            <w:r w:rsidRPr="009273CE">
              <w:rPr>
                <w:rFonts w:cs="Tahoma"/>
                <w:lang w:val="en-US"/>
              </w:rPr>
              <w:t>Skład pakietu:</w:t>
            </w:r>
          </w:p>
          <w:p w14:paraId="61734B33" w14:textId="77777777" w:rsidR="00E00C56" w:rsidRPr="009273CE" w:rsidRDefault="00E00C56" w:rsidP="00E00C56">
            <w:pPr>
              <w:spacing w:after="112"/>
              <w:rPr>
                <w:rFonts w:cs="Tahoma"/>
                <w:lang w:val="en-US"/>
              </w:rPr>
            </w:pPr>
            <w:r w:rsidRPr="009273CE">
              <w:rPr>
                <w:rFonts w:cs="Tahoma"/>
                <w:lang w:val="en-US"/>
              </w:rPr>
              <w:t xml:space="preserve">Microsoft Word 2019 PL* </w:t>
            </w:r>
          </w:p>
          <w:p w14:paraId="1F18D964" w14:textId="77777777" w:rsidR="00E00C56" w:rsidRPr="009273CE" w:rsidRDefault="00E00C56" w:rsidP="00E00C56">
            <w:pPr>
              <w:spacing w:after="112"/>
              <w:rPr>
                <w:rFonts w:cs="Tahoma"/>
                <w:lang w:val="en-US"/>
              </w:rPr>
            </w:pPr>
            <w:r w:rsidRPr="009273CE">
              <w:rPr>
                <w:rFonts w:cs="Tahoma"/>
                <w:lang w:val="en-US"/>
              </w:rPr>
              <w:t xml:space="preserve">Microsoft Excel 2019 PL* </w:t>
            </w:r>
          </w:p>
          <w:p w14:paraId="1758A075" w14:textId="77777777" w:rsidR="00E00C56" w:rsidRPr="009273CE" w:rsidRDefault="00E00C56" w:rsidP="00E00C56">
            <w:pPr>
              <w:spacing w:after="112"/>
              <w:rPr>
                <w:rFonts w:cs="Tahoma"/>
                <w:lang w:val="en-US"/>
              </w:rPr>
            </w:pPr>
            <w:r w:rsidRPr="009273CE">
              <w:rPr>
                <w:rFonts w:cs="Tahoma"/>
                <w:lang w:val="en-US"/>
              </w:rPr>
              <w:t xml:space="preserve">Microsoft Outlook 2019 PL* </w:t>
            </w:r>
          </w:p>
          <w:p w14:paraId="3E1054C9" w14:textId="77777777" w:rsidR="00E00C56" w:rsidRPr="009273CE" w:rsidRDefault="00E00C56" w:rsidP="00E00C56">
            <w:pPr>
              <w:spacing w:after="112"/>
              <w:rPr>
                <w:rFonts w:cs="Tahoma"/>
                <w:lang w:val="en-US"/>
              </w:rPr>
            </w:pPr>
            <w:r w:rsidRPr="009273CE">
              <w:rPr>
                <w:rFonts w:cs="Tahoma"/>
                <w:lang w:val="en-US"/>
              </w:rPr>
              <w:t xml:space="preserve">Microsoft PowerPoint 2019 PL* </w:t>
            </w:r>
          </w:p>
          <w:p w14:paraId="13918A46" w14:textId="77777777" w:rsidR="00E00C56" w:rsidRPr="008E0507" w:rsidRDefault="00E00C56" w:rsidP="00E00C56">
            <w:pPr>
              <w:spacing w:after="112"/>
              <w:rPr>
                <w:rFonts w:cs="Tahoma"/>
              </w:rPr>
            </w:pPr>
            <w:r w:rsidRPr="008E0507">
              <w:rPr>
                <w:rFonts w:cs="Tahoma"/>
              </w:rPr>
              <w:t xml:space="preserve">* lub równoważny tzn. w pełni obsługujące wszystkie istniejące dokumenty Zamawiającego bez utraty jakichkolwiek ich parametrów i cech użytkowych (odpowiednio: poczta, korespondencja seryjna, arkusze </w:t>
            </w:r>
            <w:r w:rsidRPr="008E0507">
              <w:rPr>
                <w:rFonts w:cs="Tahoma"/>
              </w:rPr>
              <w:lastRenderedPageBreak/>
              <w:t>kalkulacyjne zawierające makra i formularze, bazy danych itp.). Dostępność pakietu w wersjach 32-bit oraz 64-bit umożliwiającej wykorzystanie p</w:t>
            </w:r>
            <w:r>
              <w:rPr>
                <w:rFonts w:cs="Tahoma"/>
              </w:rPr>
              <w:t>onad 2 GB przestrzeni adresowej.</w:t>
            </w:r>
          </w:p>
          <w:p w14:paraId="51725E72" w14:textId="77777777" w:rsidR="00E00C56" w:rsidRDefault="00E00C56" w:rsidP="00E00C56">
            <w:pPr>
              <w:spacing w:after="112"/>
              <w:rPr>
                <w:rFonts w:cs="Tahoma"/>
              </w:rPr>
            </w:pPr>
            <w:r w:rsidRPr="008E0507">
              <w:rPr>
                <w:rFonts w:cs="Tahoma"/>
              </w:rPr>
              <w:t>Wersja językowa</w:t>
            </w:r>
            <w:r w:rsidRPr="008E0507">
              <w:rPr>
                <w:rFonts w:cs="Tahoma"/>
              </w:rPr>
              <w:tab/>
              <w:t>Polska</w:t>
            </w:r>
          </w:p>
          <w:p w14:paraId="2B9E0C0A" w14:textId="77777777" w:rsidR="00E00C56" w:rsidRDefault="00E00C56" w:rsidP="00E00C56">
            <w:pPr>
              <w:spacing w:after="112"/>
              <w:rPr>
                <w:b/>
                <w:color w:val="000000"/>
              </w:rPr>
            </w:pPr>
            <w:r>
              <w:rPr>
                <w:rFonts w:cs="Tahoma"/>
              </w:rPr>
              <w:t>Licencja nie ograniczona czasowo.</w:t>
            </w:r>
          </w:p>
        </w:tc>
      </w:tr>
      <w:tr w:rsidR="00E00C56" w:rsidRPr="00722824" w14:paraId="2817D91D" w14:textId="77777777" w:rsidTr="004166C8">
        <w:trPr>
          <w:gridAfter w:val="1"/>
          <w:wAfter w:w="29" w:type="dxa"/>
          <w:trHeight w:val="1142"/>
        </w:trPr>
        <w:tc>
          <w:tcPr>
            <w:tcW w:w="556" w:type="dxa"/>
            <w:shd w:val="clear" w:color="auto" w:fill="auto"/>
          </w:tcPr>
          <w:p w14:paraId="08495575" w14:textId="77777777" w:rsidR="00E00C56" w:rsidRDefault="00E00C56" w:rsidP="00E00C56">
            <w:pPr>
              <w:spacing w:after="0"/>
              <w:jc w:val="center"/>
              <w:rPr>
                <w:rFonts w:ascii="Arial" w:hAnsi="Arial" w:cs="Arial"/>
              </w:rPr>
            </w:pPr>
          </w:p>
        </w:tc>
        <w:tc>
          <w:tcPr>
            <w:tcW w:w="9517" w:type="dxa"/>
            <w:shd w:val="clear" w:color="auto" w:fill="auto"/>
          </w:tcPr>
          <w:p w14:paraId="00601890" w14:textId="77777777" w:rsidR="00E00C56" w:rsidRDefault="00E00C56" w:rsidP="00E00C56">
            <w:pPr>
              <w:spacing w:after="112"/>
              <w:rPr>
                <w:b/>
                <w:color w:val="000000"/>
              </w:rPr>
            </w:pPr>
          </w:p>
          <w:p w14:paraId="019B027D" w14:textId="77777777" w:rsidR="00E00C56" w:rsidRDefault="00E00C56" w:rsidP="00E00C56">
            <w:pPr>
              <w:spacing w:after="112"/>
              <w:rPr>
                <w:b/>
                <w:color w:val="000000"/>
              </w:rPr>
            </w:pPr>
            <w:r>
              <w:rPr>
                <w:b/>
                <w:color w:val="000000"/>
              </w:rPr>
              <w:t>Producent, proponowany model, symbol produktu</w:t>
            </w:r>
          </w:p>
        </w:tc>
      </w:tr>
    </w:tbl>
    <w:p w14:paraId="683C4433" w14:textId="77777777" w:rsidR="00572BDD" w:rsidRDefault="00572BDD" w:rsidP="00DE1340">
      <w:pPr>
        <w:spacing w:before="0" w:after="160" w:line="259" w:lineRule="auto"/>
        <w:jc w:val="left"/>
        <w:rPr>
          <w:rFonts w:eastAsia="Calibri" w:cs="Times New Roman"/>
          <w:kern w:val="0"/>
        </w:rPr>
      </w:pPr>
    </w:p>
    <w:p w14:paraId="6B11550E" w14:textId="77777777" w:rsidR="00572BDD" w:rsidRPr="00DE1340" w:rsidRDefault="00572BDD" w:rsidP="00DE1340">
      <w:pPr>
        <w:spacing w:before="0" w:after="160" w:line="259" w:lineRule="auto"/>
        <w:jc w:val="left"/>
        <w:rPr>
          <w:rFonts w:eastAsia="Calibri" w:cs="Times New Roman"/>
          <w:kern w:val="0"/>
        </w:rPr>
      </w:pPr>
    </w:p>
    <w:p w14:paraId="6A642F75" w14:textId="070EA14A" w:rsidR="00DE1340" w:rsidRPr="00DE1340" w:rsidRDefault="001101E6" w:rsidP="00DE1340">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t>4.</w:t>
      </w:r>
      <w:r w:rsidR="00DE1340" w:rsidRPr="00DE1340">
        <w:rPr>
          <w:rFonts w:ascii="Arial" w:eastAsia="Calibri" w:hAnsi="Arial" w:cs="Arial"/>
          <w:b/>
          <w:kern w:val="0"/>
          <w:sz w:val="24"/>
          <w:szCs w:val="24"/>
        </w:rPr>
        <w:t xml:space="preserve">Komputer przenośny </w:t>
      </w:r>
      <w:r w:rsidR="00F365F0">
        <w:rPr>
          <w:rFonts w:ascii="Arial" w:eastAsia="Calibri" w:hAnsi="Arial" w:cs="Arial"/>
          <w:b/>
          <w:kern w:val="0"/>
          <w:sz w:val="24"/>
          <w:szCs w:val="24"/>
        </w:rPr>
        <w:t xml:space="preserve">(laptop) </w:t>
      </w:r>
      <w:r w:rsidR="00DE1340" w:rsidRPr="00DE1340">
        <w:rPr>
          <w:rFonts w:ascii="Arial" w:eastAsia="Calibri" w:hAnsi="Arial" w:cs="Arial"/>
          <w:b/>
          <w:kern w:val="0"/>
          <w:sz w:val="24"/>
          <w:szCs w:val="24"/>
        </w:rPr>
        <w:tab/>
        <w:t>szt. 6</w:t>
      </w:r>
    </w:p>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10"/>
      </w:tblGrid>
      <w:tr w:rsidR="00020249" w:rsidRPr="00DE1340" w14:paraId="68A7FD1C" w14:textId="77777777" w:rsidTr="00020249">
        <w:tc>
          <w:tcPr>
            <w:tcW w:w="567" w:type="dxa"/>
            <w:shd w:val="clear" w:color="auto" w:fill="auto"/>
            <w:vAlign w:val="center"/>
          </w:tcPr>
          <w:p w14:paraId="207D7A71"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810" w:type="dxa"/>
            <w:shd w:val="clear" w:color="auto" w:fill="auto"/>
            <w:vAlign w:val="center"/>
          </w:tcPr>
          <w:p w14:paraId="08CEF9DA"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3EC0AA1D" w14:textId="77777777" w:rsidTr="00020249">
        <w:trPr>
          <w:trHeight w:val="1898"/>
        </w:trPr>
        <w:tc>
          <w:tcPr>
            <w:tcW w:w="567" w:type="dxa"/>
            <w:shd w:val="clear" w:color="auto" w:fill="auto"/>
          </w:tcPr>
          <w:p w14:paraId="0FA6087F"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1</w:t>
            </w:r>
          </w:p>
        </w:tc>
        <w:tc>
          <w:tcPr>
            <w:tcW w:w="9810" w:type="dxa"/>
            <w:shd w:val="clear" w:color="auto" w:fill="auto"/>
          </w:tcPr>
          <w:p w14:paraId="6FA0A422"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Typ:</w:t>
            </w:r>
          </w:p>
          <w:p w14:paraId="00C5AECE"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Komputer przenośny typu notebook z ekranem 14" o rozdzielczości: FHD (1920x1080) w technologii LED IPS przeciwodblaskowy, jasność min 400 nitów, kontrast min 600:1, kąty widzenia góra/dół/lewo/prawo: 85/85/85/85, technologia Panel Self Refresh (PSR)</w:t>
            </w:r>
          </w:p>
          <w:p w14:paraId="3ACFD174"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Komputer będzie wykorzystywany dla potrzeb aplikacji biurowych, aplikacji edukacyjnych, aplikacji obliczeniowych, dostępu do Internetu oraz poczty elektronicznej, jako lokalna baza danych, stacja programistyczna</w:t>
            </w:r>
          </w:p>
        </w:tc>
      </w:tr>
      <w:tr w:rsidR="00020249" w:rsidRPr="00DE1340" w14:paraId="0A216022" w14:textId="77777777" w:rsidTr="00020249">
        <w:trPr>
          <w:trHeight w:val="1981"/>
        </w:trPr>
        <w:tc>
          <w:tcPr>
            <w:tcW w:w="567" w:type="dxa"/>
            <w:shd w:val="clear" w:color="auto" w:fill="auto"/>
          </w:tcPr>
          <w:p w14:paraId="004AF461"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2</w:t>
            </w:r>
          </w:p>
        </w:tc>
        <w:tc>
          <w:tcPr>
            <w:tcW w:w="9810" w:type="dxa"/>
            <w:shd w:val="clear" w:color="auto" w:fill="auto"/>
          </w:tcPr>
          <w:p w14:paraId="568DD88C"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Procesor:</w:t>
            </w:r>
          </w:p>
          <w:p w14:paraId="1AB94C41" w14:textId="77777777" w:rsidR="00020249" w:rsidRPr="00DE1340" w:rsidRDefault="00020249" w:rsidP="00DE1340">
            <w:pPr>
              <w:spacing w:before="0" w:after="112" w:line="259" w:lineRule="auto"/>
              <w:rPr>
                <w:rFonts w:eastAsia="Calibri" w:cs="Tahoma"/>
                <w:color w:val="000000"/>
                <w:kern w:val="0"/>
              </w:rPr>
            </w:pPr>
            <w:r w:rsidRPr="00DE1340">
              <w:rPr>
                <w:rFonts w:eastAsia="Calibri" w:cs="Tahoma"/>
                <w:color w:val="000000"/>
                <w:kern w:val="0"/>
              </w:rPr>
              <w:t>Procesor klasy x86, 4 rdzeniowy, niskonapięciowy o TDP max 15W, zaprojektowany do pracy w komputerach przenośnych, taktowany zegarem co najmniej 1,90 GHz, z pamięcią last level cache CPU co najmniej 8 MB lub równoważny 4 rdzeniowy procesor klasy x86</w:t>
            </w:r>
          </w:p>
          <w:p w14:paraId="51AF0FDC" w14:textId="2ABA0794" w:rsidR="00020249" w:rsidRPr="00DE1340" w:rsidRDefault="00020249" w:rsidP="00DE1340">
            <w:pPr>
              <w:spacing w:before="0" w:after="112" w:line="259" w:lineRule="auto"/>
              <w:rPr>
                <w:rFonts w:eastAsia="Calibri" w:cs="Tahoma"/>
                <w:color w:val="000000"/>
                <w:kern w:val="0"/>
              </w:rPr>
            </w:pPr>
            <w:r w:rsidRPr="00DE1340">
              <w:rPr>
                <w:rFonts w:eastAsia="Calibri" w:cs="Tahoma"/>
                <w:color w:val="000000"/>
                <w:kern w:val="0"/>
              </w:rPr>
              <w:t xml:space="preserve">Zaoferowany procesor musi uzyskiwać jednocześnie w teście Passmark CPU Mark wynik min.: 8800 punktów (wynik zaproponowanego procesora musi znajdować się na stronie http://www.cpubenchmark.net ) – </w:t>
            </w:r>
            <w:r w:rsidR="00C874C7">
              <w:rPr>
                <w:rFonts w:eastAsia="Calibri" w:cs="Tahoma"/>
                <w:color w:val="000000"/>
                <w:kern w:val="0"/>
              </w:rPr>
              <w:t xml:space="preserve">do oferty należy załączyć </w:t>
            </w:r>
            <w:r w:rsidRPr="00DE1340">
              <w:rPr>
                <w:rFonts w:eastAsia="Calibri" w:cs="Tahoma"/>
                <w:color w:val="000000"/>
                <w:kern w:val="0"/>
              </w:rPr>
              <w:t xml:space="preserve">wydruk ze strony  </w:t>
            </w:r>
            <w:r w:rsidR="00C874C7">
              <w:rPr>
                <w:rFonts w:eastAsia="Calibri" w:cs="Tahoma"/>
                <w:color w:val="000000"/>
                <w:kern w:val="0"/>
              </w:rPr>
              <w:t xml:space="preserve">aktualny na dzień składania oferty. </w:t>
            </w:r>
          </w:p>
          <w:p w14:paraId="4400583E" w14:textId="77777777" w:rsidR="00020249" w:rsidRPr="00DE1340" w:rsidRDefault="00020249" w:rsidP="00DE1340">
            <w:pPr>
              <w:spacing w:before="0" w:after="112" w:line="259" w:lineRule="auto"/>
              <w:rPr>
                <w:rFonts w:eastAsia="Calibri" w:cs="Times New Roman"/>
                <w:b/>
                <w:color w:val="000000"/>
                <w:kern w:val="0"/>
              </w:rPr>
            </w:pPr>
            <w:r w:rsidRPr="00DE1340">
              <w:rPr>
                <w:rFonts w:eastAsia="Calibri" w:cs="Tahoma"/>
                <w:color w:val="000000"/>
                <w:kern w:val="0"/>
              </w:rPr>
              <w:t>W przypadku użycia przez oferenta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 w terminie nie dłuższym niż 3 dni od otrzymania zawiadomienia od zamawiającego.</w:t>
            </w:r>
          </w:p>
        </w:tc>
      </w:tr>
      <w:tr w:rsidR="00020249" w:rsidRPr="00DE1340" w14:paraId="67F05B7F" w14:textId="77777777" w:rsidTr="00020249">
        <w:trPr>
          <w:trHeight w:val="1120"/>
        </w:trPr>
        <w:tc>
          <w:tcPr>
            <w:tcW w:w="567" w:type="dxa"/>
            <w:shd w:val="clear" w:color="auto" w:fill="auto"/>
          </w:tcPr>
          <w:p w14:paraId="3D71A2D6"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3</w:t>
            </w:r>
          </w:p>
        </w:tc>
        <w:tc>
          <w:tcPr>
            <w:tcW w:w="9810" w:type="dxa"/>
            <w:shd w:val="clear" w:color="auto" w:fill="auto"/>
          </w:tcPr>
          <w:p w14:paraId="4B80C535"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Pamięć operacyjna:</w:t>
            </w:r>
          </w:p>
          <w:p w14:paraId="261A5773" w14:textId="77777777" w:rsidR="00020249" w:rsidRPr="00DE1340" w:rsidRDefault="00020249" w:rsidP="00DE1340">
            <w:pPr>
              <w:spacing w:before="0" w:after="112" w:line="259" w:lineRule="auto"/>
              <w:rPr>
                <w:rFonts w:eastAsia="Calibri" w:cs="Times New Roman"/>
                <w:b/>
                <w:color w:val="000000"/>
                <w:kern w:val="0"/>
              </w:rPr>
            </w:pPr>
            <w:r w:rsidRPr="00DE1340">
              <w:rPr>
                <w:rFonts w:eastAsia="Calibri" w:cs="Tahoma"/>
                <w:color w:val="000000"/>
                <w:kern w:val="0"/>
              </w:rPr>
              <w:t>Min. 8GB DDR4 SDRAM, 2400GHz, w jednym module pamięci, możliwość rozbudowy do min 32GB DDR4</w:t>
            </w:r>
          </w:p>
        </w:tc>
      </w:tr>
      <w:tr w:rsidR="00020249" w:rsidRPr="00DE1340" w14:paraId="1F7DC6AA" w14:textId="77777777" w:rsidTr="00020249">
        <w:trPr>
          <w:trHeight w:val="1120"/>
        </w:trPr>
        <w:tc>
          <w:tcPr>
            <w:tcW w:w="567" w:type="dxa"/>
            <w:shd w:val="clear" w:color="auto" w:fill="auto"/>
          </w:tcPr>
          <w:p w14:paraId="0AF2FD6B"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4</w:t>
            </w:r>
          </w:p>
        </w:tc>
        <w:tc>
          <w:tcPr>
            <w:tcW w:w="9810" w:type="dxa"/>
            <w:shd w:val="clear" w:color="auto" w:fill="auto"/>
          </w:tcPr>
          <w:p w14:paraId="26F0A307"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Pamięć masowa:</w:t>
            </w:r>
          </w:p>
          <w:p w14:paraId="78AAFD03" w14:textId="77777777" w:rsidR="00020249" w:rsidRPr="00DE1340" w:rsidRDefault="00020249" w:rsidP="00DE1340">
            <w:pPr>
              <w:spacing w:before="0" w:after="112" w:line="259" w:lineRule="auto"/>
              <w:rPr>
                <w:rFonts w:eastAsia="Calibri" w:cs="Times New Roman"/>
                <w:b/>
                <w:color w:val="000000"/>
                <w:kern w:val="0"/>
              </w:rPr>
            </w:pPr>
            <w:r w:rsidRPr="00DE1340">
              <w:rPr>
                <w:rFonts w:eastAsia="Calibri" w:cs="Tahoma"/>
                <w:color w:val="000000"/>
                <w:kern w:val="0"/>
              </w:rPr>
              <w:t>Min. 512 GB SSD PCIe NVMe TLC, prędkość zapisu min 1400 MB/s, prędkość odczytu min 2900 MB/s</w:t>
            </w:r>
          </w:p>
        </w:tc>
      </w:tr>
      <w:tr w:rsidR="00020249" w:rsidRPr="00DE1340" w14:paraId="535093E3" w14:textId="77777777" w:rsidTr="00020249">
        <w:trPr>
          <w:trHeight w:val="1120"/>
        </w:trPr>
        <w:tc>
          <w:tcPr>
            <w:tcW w:w="567" w:type="dxa"/>
            <w:shd w:val="clear" w:color="auto" w:fill="auto"/>
          </w:tcPr>
          <w:p w14:paraId="373B1E15"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5</w:t>
            </w:r>
          </w:p>
        </w:tc>
        <w:tc>
          <w:tcPr>
            <w:tcW w:w="9810" w:type="dxa"/>
            <w:shd w:val="clear" w:color="auto" w:fill="auto"/>
          </w:tcPr>
          <w:p w14:paraId="71FDD98D"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Grafika:</w:t>
            </w:r>
          </w:p>
          <w:p w14:paraId="328FF2D4" w14:textId="45F4180D" w:rsidR="00020249" w:rsidRPr="00DE1340" w:rsidRDefault="00020249" w:rsidP="00DE1340">
            <w:pPr>
              <w:spacing w:before="0" w:after="112" w:line="259" w:lineRule="auto"/>
              <w:rPr>
                <w:rFonts w:eastAsia="Calibri" w:cs="Times New Roman"/>
                <w:b/>
                <w:color w:val="000000"/>
                <w:kern w:val="0"/>
              </w:rPr>
            </w:pPr>
            <w:r w:rsidRPr="00DE1340">
              <w:rPr>
                <w:rFonts w:eastAsia="Calibri" w:cs="Tahoma"/>
                <w:color w:val="000000"/>
                <w:kern w:val="0"/>
              </w:rPr>
              <w:t xml:space="preserve">Zintegrowana w procesorze z możliwością dynamicznego przydzielenia pamięci systemowej, ze sprzętowym wsparciem dla DirectX 12, OpenGL 4.4, osiągająca w teście Average G3D Mark wynik na poziomie min.: 1000 </w:t>
            </w:r>
            <w:r w:rsidRPr="00DE1340">
              <w:rPr>
                <w:rFonts w:eastAsia="Calibri" w:cs="Tahoma"/>
                <w:color w:val="000000"/>
                <w:kern w:val="0"/>
              </w:rPr>
              <w:lastRenderedPageBreak/>
              <w:t xml:space="preserve">punktów (wynik zaproponowanej grafiki musi znajdować się na stronie http://www.videocardbenchmark.net) – </w:t>
            </w:r>
            <w:r w:rsidR="005F25EA">
              <w:rPr>
                <w:rFonts w:eastAsia="Calibri" w:cs="Tahoma"/>
                <w:color w:val="000000"/>
                <w:kern w:val="0"/>
              </w:rPr>
              <w:t xml:space="preserve">do oferty należy załączyć </w:t>
            </w:r>
            <w:r w:rsidRPr="00DE1340">
              <w:rPr>
                <w:rFonts w:eastAsia="Calibri" w:cs="Tahoma"/>
                <w:color w:val="000000"/>
                <w:kern w:val="0"/>
              </w:rPr>
              <w:t xml:space="preserve">wydruk ze strony </w:t>
            </w:r>
            <w:r w:rsidR="005F25EA">
              <w:rPr>
                <w:rFonts w:eastAsia="Calibri" w:cs="Tahoma"/>
                <w:color w:val="000000"/>
                <w:kern w:val="0"/>
              </w:rPr>
              <w:t xml:space="preserve">aktualny na dzień składania oferty. </w:t>
            </w:r>
          </w:p>
        </w:tc>
      </w:tr>
      <w:tr w:rsidR="00020249" w:rsidRPr="00DE1340" w14:paraId="468BFC30" w14:textId="77777777" w:rsidTr="00020249">
        <w:trPr>
          <w:trHeight w:val="1120"/>
        </w:trPr>
        <w:tc>
          <w:tcPr>
            <w:tcW w:w="567" w:type="dxa"/>
            <w:shd w:val="clear" w:color="auto" w:fill="auto"/>
          </w:tcPr>
          <w:p w14:paraId="5546472D"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lastRenderedPageBreak/>
              <w:t>6</w:t>
            </w:r>
          </w:p>
        </w:tc>
        <w:tc>
          <w:tcPr>
            <w:tcW w:w="9810" w:type="dxa"/>
            <w:shd w:val="clear" w:color="auto" w:fill="auto"/>
          </w:tcPr>
          <w:p w14:paraId="04256FC7"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Multimedia:</w:t>
            </w:r>
          </w:p>
          <w:p w14:paraId="2B3DE462"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Karta dźwiękowa klasy Premium, wbudowane min. 2W głośniki stereo premium</w:t>
            </w:r>
          </w:p>
          <w:p w14:paraId="006F5B32"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color w:val="000000"/>
                <w:kern w:val="0"/>
              </w:rPr>
              <w:t>Wbudowana w obudowę matrycy kamera Infrared HD 720p @ 30 fps wraz z trzema mikrofonami</w:t>
            </w:r>
          </w:p>
        </w:tc>
      </w:tr>
      <w:tr w:rsidR="00020249" w:rsidRPr="00DE1340" w14:paraId="09CBF73C" w14:textId="77777777" w:rsidTr="00020249">
        <w:trPr>
          <w:trHeight w:val="1120"/>
        </w:trPr>
        <w:tc>
          <w:tcPr>
            <w:tcW w:w="567" w:type="dxa"/>
            <w:shd w:val="clear" w:color="auto" w:fill="auto"/>
          </w:tcPr>
          <w:p w14:paraId="03569E19"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7</w:t>
            </w:r>
          </w:p>
        </w:tc>
        <w:tc>
          <w:tcPr>
            <w:tcW w:w="9810" w:type="dxa"/>
            <w:shd w:val="clear" w:color="auto" w:fill="auto"/>
          </w:tcPr>
          <w:p w14:paraId="2CFBE4B3" w14:textId="77777777" w:rsidR="00020249" w:rsidRPr="00DE1340" w:rsidRDefault="00020249" w:rsidP="00DE1340">
            <w:pPr>
              <w:spacing w:before="0" w:after="112" w:line="259" w:lineRule="auto"/>
              <w:rPr>
                <w:rFonts w:eastAsia="Calibri" w:cs="Times New Roman"/>
                <w:b/>
                <w:color w:val="000000"/>
                <w:kern w:val="0"/>
              </w:rPr>
            </w:pPr>
            <w:r w:rsidRPr="00DE1340">
              <w:rPr>
                <w:rFonts w:eastAsia="Calibri" w:cs="Times New Roman"/>
                <w:b/>
                <w:color w:val="000000"/>
                <w:kern w:val="0"/>
              </w:rPr>
              <w:t>Bateria i zasilanie:</w:t>
            </w:r>
          </w:p>
          <w:p w14:paraId="568162AB" w14:textId="77777777" w:rsidR="00020249" w:rsidRPr="00DE1340" w:rsidRDefault="00020249" w:rsidP="00DE1340">
            <w:pPr>
              <w:spacing w:before="0" w:after="112" w:line="259" w:lineRule="auto"/>
              <w:rPr>
                <w:rFonts w:eastAsia="Calibri" w:cs="Tahoma"/>
                <w:color w:val="000000"/>
                <w:kern w:val="0"/>
              </w:rPr>
            </w:pPr>
            <w:r w:rsidRPr="00DE1340">
              <w:rPr>
                <w:rFonts w:eastAsia="Calibri" w:cs="Tahoma"/>
                <w:color w:val="000000"/>
                <w:kern w:val="0"/>
              </w:rPr>
              <w:t>Max 3-cell, min 50WHr, Li-Ion. Czas pracy na baterii wg dokumentacji producenta min 14 godzin.</w:t>
            </w:r>
          </w:p>
          <w:p w14:paraId="3CB32A70" w14:textId="77777777" w:rsidR="00020249" w:rsidRPr="00DE1340" w:rsidRDefault="00020249" w:rsidP="00DE1340">
            <w:pPr>
              <w:spacing w:before="0" w:after="112" w:line="259" w:lineRule="auto"/>
              <w:rPr>
                <w:rFonts w:eastAsia="Calibri" w:cs="Tahoma"/>
                <w:color w:val="000000"/>
                <w:kern w:val="0"/>
              </w:rPr>
            </w:pPr>
            <w:r w:rsidRPr="00DE1340">
              <w:rPr>
                <w:rFonts w:eastAsia="Calibri" w:cs="Tahoma"/>
                <w:color w:val="000000"/>
                <w:kern w:val="0"/>
              </w:rPr>
              <w:t>Funkcja szybkiego ładowania umożliwiająca naładowanie baterii do 50% pojemności w czasie do 30 min.</w:t>
            </w:r>
          </w:p>
          <w:p w14:paraId="406FEF3E" w14:textId="77777777" w:rsidR="00020249" w:rsidRPr="00DE1340" w:rsidRDefault="00020249" w:rsidP="00DE1340">
            <w:pPr>
              <w:spacing w:before="0" w:after="112" w:line="259" w:lineRule="auto"/>
              <w:rPr>
                <w:rFonts w:eastAsia="Calibri" w:cs="Times New Roman"/>
                <w:b/>
                <w:color w:val="000000"/>
                <w:kern w:val="0"/>
              </w:rPr>
            </w:pPr>
            <w:r w:rsidRPr="00DE1340">
              <w:rPr>
                <w:rFonts w:eastAsia="Calibri" w:cs="Tahoma"/>
                <w:color w:val="000000"/>
                <w:kern w:val="0"/>
              </w:rPr>
              <w:t>Zasilacz o mocy min 65W</w:t>
            </w:r>
          </w:p>
        </w:tc>
      </w:tr>
      <w:tr w:rsidR="00020249" w:rsidRPr="00DE1340" w14:paraId="65919ADA" w14:textId="77777777" w:rsidTr="00020249">
        <w:trPr>
          <w:trHeight w:val="1142"/>
        </w:trPr>
        <w:tc>
          <w:tcPr>
            <w:tcW w:w="567" w:type="dxa"/>
            <w:shd w:val="clear" w:color="auto" w:fill="auto"/>
          </w:tcPr>
          <w:p w14:paraId="70D87FAD"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8</w:t>
            </w:r>
          </w:p>
        </w:tc>
        <w:tc>
          <w:tcPr>
            <w:tcW w:w="9810" w:type="dxa"/>
            <w:shd w:val="clear" w:color="auto" w:fill="auto"/>
          </w:tcPr>
          <w:p w14:paraId="3CA7099B"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Zgodność:</w:t>
            </w:r>
          </w:p>
          <w:p w14:paraId="6F285F97"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color w:val="000000"/>
                <w:kern w:val="0"/>
              </w:rPr>
              <w:t>Zgodność z 64-bitową wersją systemu operacyjnego Microsoft Windows 10 Professional PL</w:t>
            </w:r>
          </w:p>
        </w:tc>
      </w:tr>
      <w:tr w:rsidR="00020249" w:rsidRPr="00DE1340" w14:paraId="75CBD33B" w14:textId="77777777" w:rsidTr="00020249">
        <w:trPr>
          <w:trHeight w:val="1142"/>
        </w:trPr>
        <w:tc>
          <w:tcPr>
            <w:tcW w:w="567" w:type="dxa"/>
            <w:shd w:val="clear" w:color="auto" w:fill="auto"/>
          </w:tcPr>
          <w:p w14:paraId="1DEE9A54"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9</w:t>
            </w:r>
          </w:p>
        </w:tc>
        <w:tc>
          <w:tcPr>
            <w:tcW w:w="9810" w:type="dxa"/>
            <w:shd w:val="clear" w:color="auto" w:fill="auto"/>
          </w:tcPr>
          <w:p w14:paraId="65A34907"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BIOS:</w:t>
            </w:r>
          </w:p>
          <w:p w14:paraId="44357A71"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xml:space="preserve">Możliwość odczytania z BIOS minimum: </w:t>
            </w:r>
          </w:p>
          <w:p w14:paraId="52A72647"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1. Wersji BIOS wraz z datą wydania wersji</w:t>
            </w:r>
          </w:p>
          <w:p w14:paraId="71745AD7"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2. Modelu procesora, prędkości procesora, wielkość pamięci cache L1/L2/L3</w:t>
            </w:r>
          </w:p>
          <w:p w14:paraId="17CDDD46"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xml:space="preserve">3. Informacji o ilości pamięci RAM wraz z informacją o jej prędkości, pojemności i obsadzeniu na poszczególnych slotach </w:t>
            </w:r>
          </w:p>
          <w:p w14:paraId="4FAE80F3"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4. Informacji o dysku twardym: model</w:t>
            </w:r>
          </w:p>
          <w:p w14:paraId="7495BECB"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5. Informacji o MAC adresie karty sieciowej</w:t>
            </w:r>
          </w:p>
          <w:p w14:paraId="2FC56DC1"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Możliwość wyłączenia/włączenia: zintegrowanej karty sieciowej, kontrolera audio, portów USB, funkcjonalności ładowania zewnętrznych urządzeń przez port USB, wewnętrznego głośnika, funkcji TurboBoost, wirtualizacji z poziomu BIOS bez uruchamiania systemu operacyjnego z dysku twardego komputera lub innych, podłączonych do niego, urządzeń zewnętrznych.</w:t>
            </w:r>
          </w:p>
          <w:p w14:paraId="44105044"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Funkcja blokowania/odblokowania BOOT-owania stacji roboczej z dysku twardego, zewnętrznych urządzeń oraz sieci bez potrzeby uruchamiania systemu operacyjnego z dysku twardego komputera lub innych, podłączonych do niego, urządzeń zewnętrznych.</w:t>
            </w:r>
          </w:p>
          <w:p w14:paraId="40E421A9"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xml:space="preserve">Możliwość bez potrzeby uruchamiania systemu operacyjnego z dysku twardego komputera lub innych, podłączonych do niego urządzeń zewnętrznych - ustawienia hasła na poziomie administratora. </w:t>
            </w:r>
          </w:p>
          <w:p w14:paraId="0AEC2BE3"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color w:val="000000"/>
                <w:kern w:val="0"/>
              </w:rPr>
              <w:t>BIOS musi posiadać funkcję update BIOS z opcją automatycznego update BIOS przez sieć włączaną na poziomie BIOS przez użytkownika bez potrzeby uruchamiania systemu operacyjnego z dysku twardego komputera lub innych, podłączonych do niego, urządzeń zewnętrznych.</w:t>
            </w:r>
          </w:p>
        </w:tc>
      </w:tr>
      <w:tr w:rsidR="00020249" w:rsidRPr="00DE1340" w14:paraId="17131D45" w14:textId="77777777" w:rsidTr="00020249">
        <w:trPr>
          <w:trHeight w:val="1142"/>
        </w:trPr>
        <w:tc>
          <w:tcPr>
            <w:tcW w:w="567" w:type="dxa"/>
            <w:shd w:val="clear" w:color="auto" w:fill="auto"/>
          </w:tcPr>
          <w:p w14:paraId="27736FF4"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10</w:t>
            </w:r>
          </w:p>
        </w:tc>
        <w:tc>
          <w:tcPr>
            <w:tcW w:w="9810" w:type="dxa"/>
            <w:shd w:val="clear" w:color="auto" w:fill="auto"/>
          </w:tcPr>
          <w:p w14:paraId="129A9E50"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Bezpieczeństwo:</w:t>
            </w:r>
          </w:p>
          <w:p w14:paraId="50B81F28"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1.</w:t>
            </w:r>
            <w:r w:rsidRPr="00DE1340">
              <w:rPr>
                <w:rFonts w:eastAsia="Calibri" w:cs="Tahoma"/>
                <w:color w:val="000000"/>
                <w:kern w:val="0"/>
              </w:rPr>
              <w:tab/>
              <w:t>BIOS musi posiadać następujące cechy:</w:t>
            </w:r>
          </w:p>
          <w:p w14:paraId="42900EEF"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lastRenderedPageBreak/>
              <w:t>-</w:t>
            </w:r>
            <w:r w:rsidRPr="00DE1340">
              <w:rPr>
                <w:rFonts w:eastAsia="Calibri" w:cs="Tahoma"/>
                <w:color w:val="000000"/>
                <w:kern w:val="0"/>
              </w:rPr>
              <w:tab/>
              <w:t>możliwość autoryzacji przy starcie komputera każdego użytkownika jego hasłem indywidualnym lub hasłem administratora</w:t>
            </w:r>
          </w:p>
          <w:p w14:paraId="2B99B2A7"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kontrola sekwencji boot-ącej;</w:t>
            </w:r>
          </w:p>
          <w:p w14:paraId="4267839D"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możliwość startu systemu z urządzenia USB</w:t>
            </w:r>
          </w:p>
          <w:p w14:paraId="1830FACD"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funkcja blokowania BOOT-owania stacji roboczej z zewnętrznych urządzeń</w:t>
            </w:r>
          </w:p>
          <w:p w14:paraId="2A123901"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BIOS musi zawierać nieulotną informację z nazwą produktu, jego numerem seryjnym, wersją BIOS, zainstalowanym fabrycznie systemem operacyjnym, a także informację o: typie zainstalowanego procesora, ilości pamięci RAM,</w:t>
            </w:r>
          </w:p>
          <w:p w14:paraId="1821AD7D"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musi posiadać mechanizm samokontroli i samoczynnej naprawy działający automatycznie przy uruchomieniu komputera, który sprawdza integralność i autentyczność uruchamianego podsystemu BIOS</w:t>
            </w:r>
          </w:p>
          <w:p w14:paraId="5F094AE2"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2.</w:t>
            </w:r>
            <w:r w:rsidRPr="00DE1340">
              <w:rPr>
                <w:rFonts w:eastAsia="Calibri" w:cs="Tahoma"/>
                <w:color w:val="000000"/>
                <w:kern w:val="0"/>
              </w:rPr>
              <w:tab/>
              <w:t>Możliwość zapięcia linki typu Kensington</w:t>
            </w:r>
          </w:p>
          <w:p w14:paraId="028A9BF8"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3.</w:t>
            </w:r>
            <w:r w:rsidRPr="00DE1340">
              <w:rPr>
                <w:rFonts w:eastAsia="Calibri" w:cs="Tahoma"/>
                <w:color w:val="000000"/>
                <w:kern w:val="0"/>
              </w:rPr>
              <w:tab/>
              <w:t xml:space="preserve">Komputer musi posiadać zintegrowany w płycie głównej aktywny układ zgodny ze standardem Trusted Platform Module (TPM v 2.0) </w:t>
            </w:r>
          </w:p>
          <w:p w14:paraId="1A8E20BC"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4.        Obudowa o wzmocnionej konstrukcji, spełniająca wymogi normy Mil-Std-810G (załączyć oświadczenie producenta) lub równoważnej.</w:t>
            </w:r>
          </w:p>
          <w:p w14:paraId="598A8325"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5.         Zintegrowany w obudowie notebooka czytnik kart kryptograficznych Smart Card</w:t>
            </w:r>
          </w:p>
          <w:p w14:paraId="31D611C9"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6.         Zintegrowany w obudowie notebooka czytnik linii papilarnych</w:t>
            </w:r>
          </w:p>
          <w:p w14:paraId="7C7522B5"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7.        Zaimplementowany w BIOS system diagnostyczny z graficznym interfejsem użytkownika w języku polskim, umożliwiający przetestowanie w celu wykrycia usterki zainstalowanych komponentów w oferowanym komputerze bez konieczności uruchamiania systemu operacyjnego z dysku twardego komputera lub innych, podłączonych do niego, urządzeń zewnętrznych. Minimalne funkcjonalności systemu diagnostycznego:</w:t>
            </w:r>
          </w:p>
          <w:p w14:paraId="34C18007"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informacje o systemie, min.:</w:t>
            </w:r>
          </w:p>
          <w:p w14:paraId="7E595332"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1. Procesor: typ procesora, jego obecna prędkość</w:t>
            </w:r>
          </w:p>
          <w:p w14:paraId="43D9B062"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2. Pamięć RAM: rozmiar pamięci RAM, osadzenie na poszczególnych slotach, szybkość pamięci, nr seryjny, typ pamięci, nr części, nazwa producenta</w:t>
            </w:r>
          </w:p>
          <w:p w14:paraId="115065F6"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3. Dysk twardy: model, wersja firmware, nr seryjny, procentowe zużycie dysku</w:t>
            </w:r>
          </w:p>
          <w:p w14:paraId="54645759"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4. Napęd optyczny: model, wersja firmware, nr seryjny</w:t>
            </w:r>
          </w:p>
          <w:p w14:paraId="2877C807"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5. Data wydania i wersja BIOS</w:t>
            </w:r>
          </w:p>
          <w:p w14:paraId="16416E17"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6. Nr seryjny komputera</w:t>
            </w:r>
          </w:p>
          <w:p w14:paraId="67292F03"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możliwość przeprowadzenia szybkiego oraz szczegółowego testu kontrolującego komponenty komputera</w:t>
            </w:r>
          </w:p>
          <w:p w14:paraId="31FD6AF2"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możliwość przeprowadzenia testów poszczególnych komponentów a w szczególności: procesora, pamięci RAM, dysku twardego, karty dźwiękowej, klawiatury, myszy, sieci, napędu optycznego, płyty głównej, portów USB, karty graficznej</w:t>
            </w:r>
          </w:p>
          <w:p w14:paraId="61FC8C1F"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rejestr przeprowadzonych testów zawierający min.: datę testu, wynik, identyfikator awarii</w:t>
            </w:r>
          </w:p>
          <w:p w14:paraId="309862AB"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lastRenderedPageBreak/>
              <w:t>Komputer musi być wyposażony w zintegrowany z płytą główną szyfrowany kontroler fizycznie odizolowany, odpowiedzialny za weryfikację i ochronę BIOS oraz jego samoczynną naprawę w przypadku nieautoryzowanego jego nadpisania lub uszkodzenia.</w:t>
            </w:r>
          </w:p>
          <w:p w14:paraId="610E190E"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color w:val="000000"/>
                <w:kern w:val="0"/>
              </w:rPr>
              <w:t>Komputer musi być wyposażony w BIOS posiadający mechanizm samokontroli i samoczynnej autonaprawy, działający automatycznie przy każdym uruchomieniu komputera, który sprawdza integralność i autentyczność uruchamianego podsystemu BIOS oraz musi chronić Master Boot Record (MBR) oraz GUID Partition Table (GPT) przed uszkodzeniem lub usunięciem. Weryfikacja poprawności BIOS musi się odbywać z wykorzystaniem zintegrowanego z płytą główną szyfrowanego kontrolera fizycznie odizolowanego o którym mowa w wyżej.</w:t>
            </w:r>
          </w:p>
        </w:tc>
      </w:tr>
      <w:tr w:rsidR="00020249" w:rsidRPr="00DE1340" w14:paraId="71E19D58" w14:textId="77777777" w:rsidTr="00020249">
        <w:trPr>
          <w:trHeight w:val="1142"/>
        </w:trPr>
        <w:tc>
          <w:tcPr>
            <w:tcW w:w="567" w:type="dxa"/>
            <w:shd w:val="clear" w:color="auto" w:fill="auto"/>
          </w:tcPr>
          <w:p w14:paraId="5356A992"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lastRenderedPageBreak/>
              <w:t>11</w:t>
            </w:r>
          </w:p>
        </w:tc>
        <w:tc>
          <w:tcPr>
            <w:tcW w:w="9810" w:type="dxa"/>
            <w:shd w:val="clear" w:color="auto" w:fill="auto"/>
          </w:tcPr>
          <w:p w14:paraId="3EB42726"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Zarządzanie:</w:t>
            </w:r>
          </w:p>
          <w:p w14:paraId="204E9FDE"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Wbudowana w płytę główną technologia zarządzania i monitorowania komputerem na poziomie sprzętowym działająca niezależnie od stanu czy obecności systemu operacyjnego oraz stanu włączenia komputera podczas pracy na zasilaczu sieciowym AC, obsługująca zdalną komunikację sieciową w oparciu o protokół IPv4 oraz IPv6, a także zapewniająca:</w:t>
            </w:r>
          </w:p>
          <w:p w14:paraId="0357D0EF"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 xml:space="preserve">monitorowanie konfiguracji komponentów komputera - CPU, Pamięć, HDD wersja BIOS płyty głównej; </w:t>
            </w:r>
          </w:p>
          <w:p w14:paraId="5AF706A9"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zdalną konfigurację ustawień BIOS,</w:t>
            </w:r>
          </w:p>
          <w:p w14:paraId="51C7772E"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zdalne przejęcie konsoli tekstowej systemu, przekierowanie procesu ładowania systemu operacyjnego z wirtualnego CD ROM lub FDD z  serwera zarządzającego;</w:t>
            </w:r>
          </w:p>
          <w:p w14:paraId="6C340E3A"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zapis i przechowywanie dodatkowych informacji o wersji zainstalowanego oprogramowania i zdalny odczyt tych informacji (wersja, zainstalowane uaktualnienia, sygnatury wirusów, itp.) z wbudowanej pamięci nieulotnej.</w:t>
            </w:r>
          </w:p>
          <w:p w14:paraId="2412C434"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technologia zarządzania i monitorowania komputerem na poziomie sprzętowym powinna być zgodna z otwartymi standardami DMTF WS-MAN 1.0.0 (http://www.dmtf.org/standards/wsman)   oraz  DASH 1.0.0 (http://www.dmtf.org/standards/mgmt/dash/)</w:t>
            </w:r>
          </w:p>
          <w:p w14:paraId="7EFDBF8D"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nawiązywanie przez sprzętowy mechanizm zarządzania, zdalnego szyfrowanego protokołem SSL/TLS połączenia z predefiniowanym serwerem zarządzającym, w definiowanych odstępach czasu, w przypadku wystąpienia predefiniowanego zdarzenia lub błędu systemowego (tzw. platform event) oraz na żądanie użytkownika z poziomu BIOS.</w:t>
            </w:r>
          </w:p>
          <w:p w14:paraId="67AA7B0F"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wbudowany sprzętowo log operacji zdalnego zarządzania, możliwy do kasowania tylko przez upoważnionego użytkownika systemu sprzętowego zarządzania zdalnego</w:t>
            </w:r>
          </w:p>
          <w:p w14:paraId="123FCB97"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zdalne przejecie pełnej konsoli graficznej systemu tzw. KVM Redirection (Keyboard, Video, Mouse) bez udziału systemu operacyjnego ani dodatkowych programów, również w przypadku braku lub uszkodzenia systemu operacyjnego do rozdzielczości 1920x1080 włącznie</w:t>
            </w:r>
          </w:p>
          <w:p w14:paraId="34720ADE"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color w:val="000000"/>
                <w:kern w:val="0"/>
              </w:rPr>
              <w:t>-</w:t>
            </w:r>
            <w:r w:rsidRPr="00DE1340">
              <w:rPr>
                <w:rFonts w:eastAsia="Calibri" w:cs="Tahoma"/>
                <w:color w:val="000000"/>
                <w:kern w:val="0"/>
              </w:rPr>
              <w:tab/>
              <w:t>sprzętowy firewall zarządzany i konfigurowany wyłącznie z serwera zarządzania oraz niedostępny dla lokalnego systemu OS i lokalnych aplikacji</w:t>
            </w:r>
          </w:p>
        </w:tc>
      </w:tr>
      <w:tr w:rsidR="00020249" w:rsidRPr="00DE1340" w14:paraId="786504C3" w14:textId="77777777" w:rsidTr="00020249">
        <w:trPr>
          <w:trHeight w:val="1142"/>
        </w:trPr>
        <w:tc>
          <w:tcPr>
            <w:tcW w:w="567" w:type="dxa"/>
            <w:shd w:val="clear" w:color="auto" w:fill="auto"/>
          </w:tcPr>
          <w:p w14:paraId="775E3965"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12</w:t>
            </w:r>
          </w:p>
        </w:tc>
        <w:tc>
          <w:tcPr>
            <w:tcW w:w="9810" w:type="dxa"/>
            <w:shd w:val="clear" w:color="auto" w:fill="auto"/>
          </w:tcPr>
          <w:p w14:paraId="74CCBE6A"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Certyfikaty i standardy:</w:t>
            </w:r>
          </w:p>
          <w:p w14:paraId="6DB1E9E8" w14:textId="77777777" w:rsidR="00020249" w:rsidRPr="00DE1340" w:rsidRDefault="00020249" w:rsidP="001142B4">
            <w:pPr>
              <w:numPr>
                <w:ilvl w:val="0"/>
                <w:numId w:val="37"/>
              </w:numPr>
              <w:spacing w:before="0" w:after="112" w:line="259" w:lineRule="auto"/>
              <w:contextualSpacing/>
              <w:jc w:val="left"/>
              <w:rPr>
                <w:rFonts w:eastAsia="Calibri" w:cs="Tahoma"/>
                <w:color w:val="000000"/>
                <w:kern w:val="0"/>
              </w:rPr>
            </w:pPr>
            <w:r w:rsidRPr="00DE1340">
              <w:rPr>
                <w:rFonts w:eastAsia="Calibri" w:cs="Tahoma"/>
                <w:color w:val="000000"/>
                <w:kern w:val="0"/>
              </w:rPr>
              <w:t>Certyfikat ISO 9001:2000 dla producenta sprzętu (należy załączyć do oferty)</w:t>
            </w:r>
          </w:p>
          <w:p w14:paraId="5D675DCB" w14:textId="77777777" w:rsidR="00020249" w:rsidRPr="00DE1340" w:rsidRDefault="00020249" w:rsidP="001142B4">
            <w:pPr>
              <w:numPr>
                <w:ilvl w:val="0"/>
                <w:numId w:val="37"/>
              </w:numPr>
              <w:spacing w:before="0" w:after="112" w:line="259" w:lineRule="auto"/>
              <w:contextualSpacing/>
              <w:jc w:val="left"/>
              <w:rPr>
                <w:rFonts w:eastAsia="Calibri" w:cs="Tahoma"/>
                <w:color w:val="000000"/>
                <w:kern w:val="0"/>
              </w:rPr>
            </w:pPr>
            <w:r w:rsidRPr="00DE1340">
              <w:rPr>
                <w:rFonts w:eastAsia="Calibri" w:cs="Tahoma"/>
                <w:color w:val="000000"/>
                <w:kern w:val="0"/>
              </w:rPr>
              <w:t>Certyfikat ISO 14001 dla producenta sprzętu (należy załączyć do oferty)</w:t>
            </w:r>
          </w:p>
          <w:p w14:paraId="61861FF7" w14:textId="77777777" w:rsidR="00020249" w:rsidRPr="00DE1340" w:rsidRDefault="00020249" w:rsidP="001142B4">
            <w:pPr>
              <w:numPr>
                <w:ilvl w:val="0"/>
                <w:numId w:val="37"/>
              </w:numPr>
              <w:spacing w:before="0" w:after="112" w:line="259" w:lineRule="auto"/>
              <w:contextualSpacing/>
              <w:jc w:val="left"/>
              <w:rPr>
                <w:rFonts w:eastAsia="Calibri" w:cs="Tahoma"/>
                <w:color w:val="000000"/>
                <w:kern w:val="0"/>
              </w:rPr>
            </w:pPr>
            <w:r w:rsidRPr="00DE1340">
              <w:rPr>
                <w:rFonts w:eastAsia="Calibri" w:cs="Tahoma"/>
                <w:color w:val="000000"/>
                <w:kern w:val="0"/>
              </w:rPr>
              <w:t>Deklaracja zgodności CE (załączyć do oferty)</w:t>
            </w:r>
          </w:p>
          <w:p w14:paraId="71854428" w14:textId="77777777" w:rsidR="00020249" w:rsidRPr="00DE1340" w:rsidRDefault="00020249" w:rsidP="001142B4">
            <w:pPr>
              <w:numPr>
                <w:ilvl w:val="0"/>
                <w:numId w:val="37"/>
              </w:numPr>
              <w:spacing w:before="0" w:after="112" w:line="259" w:lineRule="auto"/>
              <w:contextualSpacing/>
              <w:jc w:val="left"/>
              <w:rPr>
                <w:rFonts w:eastAsia="Calibri" w:cs="Tahoma"/>
                <w:color w:val="000000"/>
                <w:kern w:val="0"/>
              </w:rPr>
            </w:pPr>
            <w:r w:rsidRPr="00DE1340">
              <w:rPr>
                <w:rFonts w:eastAsia="Calibri" w:cs="Tahoma"/>
                <w:color w:val="000000"/>
                <w:kern w:val="0"/>
              </w:rPr>
              <w:lastRenderedPageBreak/>
              <w:t>Potwierdzenie spełnienia kryteriów środowiskowych, w tym zgodności z dyrektywą RoHS Unii Europejskiej o eliminacji substancji niebezpiecznych w postaci oświadczenia producenta jednostki</w:t>
            </w:r>
          </w:p>
          <w:p w14:paraId="2094B549" w14:textId="77777777" w:rsidR="00020249" w:rsidRPr="00DE1340" w:rsidRDefault="00020249" w:rsidP="001142B4">
            <w:pPr>
              <w:numPr>
                <w:ilvl w:val="0"/>
                <w:numId w:val="37"/>
              </w:numPr>
              <w:spacing w:before="0" w:after="112" w:line="259" w:lineRule="auto"/>
              <w:contextualSpacing/>
              <w:jc w:val="left"/>
              <w:rPr>
                <w:rFonts w:eastAsia="Calibri" w:cs="Tahoma"/>
                <w:color w:val="000000"/>
                <w:kern w:val="0"/>
              </w:rPr>
            </w:pPr>
            <w:r w:rsidRPr="00DE1340">
              <w:rPr>
                <w:rFonts w:eastAsia="Calibri" w:cs="Tahoma"/>
                <w:color w:val="000000"/>
                <w:kern w:val="0"/>
              </w:rPr>
              <w:t>Wydruk ze strony WHCL Microsoft potwierdzający zgodność oferowanego komputera z oferowanym system operacyjnym lub oświadczenie producenta.</w:t>
            </w:r>
          </w:p>
          <w:p w14:paraId="03FB63A7" w14:textId="4BFAB40A" w:rsidR="00020249" w:rsidRPr="00DE1340" w:rsidRDefault="00020249" w:rsidP="001142B4">
            <w:pPr>
              <w:numPr>
                <w:ilvl w:val="0"/>
                <w:numId w:val="37"/>
              </w:numPr>
              <w:spacing w:before="0" w:after="112" w:line="259" w:lineRule="auto"/>
              <w:contextualSpacing/>
              <w:jc w:val="left"/>
              <w:rPr>
                <w:rFonts w:eastAsia="Calibri" w:cs="Tahoma"/>
                <w:color w:val="000000"/>
                <w:kern w:val="0"/>
              </w:rPr>
            </w:pPr>
            <w:r w:rsidRPr="00DE1340">
              <w:rPr>
                <w:rFonts w:eastAsia="Calibri" w:cs="Tahoma"/>
                <w:color w:val="000000"/>
                <w:kern w:val="0"/>
              </w:rPr>
              <w:t xml:space="preserve">Certyfikat EPEAT na poziomie </w:t>
            </w:r>
            <w:r w:rsidR="00450E91" w:rsidRPr="00450E91">
              <w:rPr>
                <w:rFonts w:cs="Tahoma"/>
                <w:color w:val="FF0000"/>
              </w:rPr>
              <w:t>SILVER</w:t>
            </w:r>
            <w:r w:rsidRPr="00DE1340">
              <w:rPr>
                <w:rFonts w:eastAsia="Calibri" w:cs="Tahoma"/>
                <w:color w:val="000000"/>
                <w:kern w:val="0"/>
              </w:rPr>
              <w:t xml:space="preserve"> dla Polski</w:t>
            </w:r>
          </w:p>
          <w:p w14:paraId="5E2A9EA3" w14:textId="77777777" w:rsidR="00020249" w:rsidRPr="00DE1340" w:rsidRDefault="00020249" w:rsidP="001142B4">
            <w:pPr>
              <w:numPr>
                <w:ilvl w:val="0"/>
                <w:numId w:val="37"/>
              </w:numPr>
              <w:spacing w:before="0" w:after="112" w:line="259" w:lineRule="auto"/>
              <w:contextualSpacing/>
              <w:jc w:val="left"/>
              <w:rPr>
                <w:rFonts w:eastAsia="Calibri" w:cs="Tahoma"/>
                <w:color w:val="000000"/>
                <w:kern w:val="0"/>
              </w:rPr>
            </w:pPr>
            <w:r w:rsidRPr="00DE1340">
              <w:rPr>
                <w:rFonts w:eastAsia="Calibri" w:cs="Tahoma"/>
                <w:color w:val="000000"/>
                <w:kern w:val="0"/>
              </w:rPr>
              <w:t>Wymagany wpis dotyczący oferowanej stacji dostępowej w internetowym katalogu http://www.epeat.net - dopuszcza się wydruk ze strony internetowej</w:t>
            </w:r>
          </w:p>
          <w:p w14:paraId="2414AA0F" w14:textId="77777777" w:rsidR="00020249" w:rsidRPr="00DE1340" w:rsidRDefault="00020249" w:rsidP="001142B4">
            <w:pPr>
              <w:numPr>
                <w:ilvl w:val="0"/>
                <w:numId w:val="37"/>
              </w:numPr>
              <w:spacing w:before="0" w:after="112" w:line="259" w:lineRule="auto"/>
              <w:contextualSpacing/>
              <w:jc w:val="left"/>
              <w:rPr>
                <w:rFonts w:eastAsia="Calibri" w:cs="Times New Roman"/>
                <w:b/>
                <w:color w:val="000000"/>
                <w:kern w:val="0"/>
              </w:rPr>
            </w:pPr>
            <w:r w:rsidRPr="00DE1340">
              <w:rPr>
                <w:rFonts w:eastAsia="Calibri" w:cs="Tahoma"/>
                <w:color w:val="000000"/>
                <w:kern w:val="0"/>
              </w:rPr>
              <w:t>Certyfikat EnergyStar 6.1 – komputer musi znajdowac się na liście zgodności dostępnej na stronie www.energystar.gov</w:t>
            </w:r>
          </w:p>
        </w:tc>
      </w:tr>
      <w:tr w:rsidR="00020249" w:rsidRPr="00DE1340" w14:paraId="271FFD3D" w14:textId="77777777" w:rsidTr="00020249">
        <w:trPr>
          <w:trHeight w:val="1142"/>
        </w:trPr>
        <w:tc>
          <w:tcPr>
            <w:tcW w:w="567" w:type="dxa"/>
            <w:shd w:val="clear" w:color="auto" w:fill="auto"/>
          </w:tcPr>
          <w:p w14:paraId="5674925E"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lastRenderedPageBreak/>
              <w:t>13</w:t>
            </w:r>
          </w:p>
        </w:tc>
        <w:tc>
          <w:tcPr>
            <w:tcW w:w="9810" w:type="dxa"/>
            <w:shd w:val="clear" w:color="auto" w:fill="auto"/>
          </w:tcPr>
          <w:p w14:paraId="511FFEC8"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Waga i wymiary:</w:t>
            </w:r>
          </w:p>
          <w:p w14:paraId="537E284E"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Waga max 1,50 kg</w:t>
            </w:r>
          </w:p>
          <w:p w14:paraId="29DD1686"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Szerokość: max 330 mm</w:t>
            </w:r>
          </w:p>
          <w:p w14:paraId="21B5D285"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Głębokość: max 235 mm</w:t>
            </w:r>
          </w:p>
          <w:p w14:paraId="575A08DD"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color w:val="000000"/>
                <w:kern w:val="0"/>
              </w:rPr>
              <w:t>Wysokość przód: max 18 mm</w:t>
            </w:r>
          </w:p>
        </w:tc>
      </w:tr>
      <w:tr w:rsidR="00020249" w:rsidRPr="00DE1340" w14:paraId="7CCB57D3" w14:textId="77777777" w:rsidTr="00020249">
        <w:trPr>
          <w:trHeight w:val="1142"/>
        </w:trPr>
        <w:tc>
          <w:tcPr>
            <w:tcW w:w="567" w:type="dxa"/>
            <w:shd w:val="clear" w:color="auto" w:fill="auto"/>
          </w:tcPr>
          <w:p w14:paraId="1142E79A"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14</w:t>
            </w:r>
          </w:p>
        </w:tc>
        <w:tc>
          <w:tcPr>
            <w:tcW w:w="9810" w:type="dxa"/>
            <w:shd w:val="clear" w:color="auto" w:fill="auto"/>
          </w:tcPr>
          <w:p w14:paraId="4EBBBBA3"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Warunki dodatkowe:</w:t>
            </w:r>
          </w:p>
          <w:p w14:paraId="131A3B01" w14:textId="77777777" w:rsidR="00020249" w:rsidRPr="00DE1340" w:rsidRDefault="00020249" w:rsidP="001142B4">
            <w:pPr>
              <w:numPr>
                <w:ilvl w:val="0"/>
                <w:numId w:val="56"/>
              </w:numPr>
              <w:spacing w:before="0" w:after="112" w:line="259" w:lineRule="auto"/>
              <w:contextualSpacing/>
              <w:jc w:val="left"/>
              <w:rPr>
                <w:rFonts w:eastAsia="Calibri" w:cs="Arial"/>
                <w:bCs/>
                <w:kern w:val="0"/>
              </w:rPr>
            </w:pPr>
            <w:r w:rsidRPr="00DE1340">
              <w:rPr>
                <w:rFonts w:eastAsia="Calibri" w:cs="Tahoma"/>
                <w:color w:val="000000"/>
                <w:kern w:val="0"/>
              </w:rPr>
              <w:t xml:space="preserve">Zainstalowany system operacyjny Windows 10 Pro, niewymagający aktywacji za pomocą telefonu lub Internetu w firmie Microsoft </w:t>
            </w:r>
            <w:r w:rsidRPr="00DE1340">
              <w:rPr>
                <w:rFonts w:eastAsia="Calibri" w:cs="Times New Roman"/>
                <w:kern w:val="0"/>
              </w:rPr>
              <w:t xml:space="preserve">lub równoważny*. </w:t>
            </w:r>
          </w:p>
          <w:p w14:paraId="70564038"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       Parametry równoważności: </w:t>
            </w:r>
          </w:p>
          <w:p w14:paraId="37EAA0A7" w14:textId="77777777" w:rsidR="00020249" w:rsidRPr="00DE1340" w:rsidRDefault="00020249" w:rsidP="00DE1340">
            <w:pPr>
              <w:spacing w:before="0" w:after="160" w:line="259" w:lineRule="auto"/>
              <w:jc w:val="left"/>
              <w:rPr>
                <w:rFonts w:eastAsia="Calibri" w:cs="Arial"/>
                <w:bCs/>
                <w:kern w:val="0"/>
              </w:rPr>
            </w:pPr>
          </w:p>
          <w:p w14:paraId="3F21E755"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 Licencja na zaoferowany system operacyjny musi być w pełni zgodna z warunkami licencjonowania producenta oprogramowania. </w:t>
            </w:r>
          </w:p>
          <w:p w14:paraId="12B4785B"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 Interfejsy użytkownika dostępne w kilku językach do wyboru – minimum w Polskim i Angielskim. </w:t>
            </w:r>
          </w:p>
          <w:p w14:paraId="3079F1AF"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 Funkcjonalność rozpoznawania mowy, pozwalającą na sterowanie komputerem głosowo, wraz z modułem „uczenia się” głosu użytkownika. </w:t>
            </w:r>
          </w:p>
          <w:p w14:paraId="51398A02"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4. Możliwość dokonywania bezpłatnych aktualizacji i poprawek w ramach wersji systemu operacyjnego poprzez Internet, mechanizmem udostępnianym przez producenta systemu z możliwością wyboru instalowanych poprawek oraz mechanizmem sprawdzającym, które z poprawek są potrzebne – wymagane podanie nazwy strony serwera www. </w:t>
            </w:r>
          </w:p>
          <w:p w14:paraId="27705ADA"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5. Możliwość dokonywania aktualizacji i poprawek systemu poprzez mechanizm zarządzany przez administratora systemu Zamawiającego. </w:t>
            </w:r>
          </w:p>
          <w:p w14:paraId="1C5A14CB"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6. Dostępność bezpłatnych biuletynów bezpieczeństwa związanych z działaniem systemu operacyjnego. </w:t>
            </w:r>
          </w:p>
          <w:p w14:paraId="46DC810B"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7. Wbudowana zapora internetowa (firewall) dla ochrony połączeń internetowych; zintegrowana z systemem konsola do zarządzania ustawieniami zapory i regułami IP v4 i v6. </w:t>
            </w:r>
          </w:p>
          <w:p w14:paraId="144F5FE9"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8. Wbudowane mechanizmy ochrony antywirusowej i przeciw złośliwemu oprogramowaniu z zapewnionymi bezpłatnymi aktualizacjami. </w:t>
            </w:r>
          </w:p>
          <w:p w14:paraId="441F2A1D"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9. Zlokalizowane w języku polskim, co najmniej następujące elementy: menu, odtwarzacz multimediów, pomoc, komunikaty systemowe. </w:t>
            </w:r>
          </w:p>
          <w:p w14:paraId="7A9F6469"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lastRenderedPageBreak/>
              <w:t xml:space="preserve">10. Graficzne środowisko instalacji i konfiguracji dostępne w języku polskim. </w:t>
            </w:r>
          </w:p>
          <w:p w14:paraId="4FDC1418"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11. Wsparcie dla większości powszechnie używanych urządzeń peryferyjnych (drukarek, urządzeń sieciowych, standardów USB, Plug&amp;Play, Wi-Fi). </w:t>
            </w:r>
          </w:p>
          <w:p w14:paraId="48FBB19D"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12. Funkcjonalność automatycznej zmiany domyślnej drukarki w zależności od sieci, do której podłączony jest komputer. </w:t>
            </w:r>
          </w:p>
          <w:p w14:paraId="7AD9A627"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13. Możliwość zarządzania stacją roboczą poprzez polityki grupowe – przez politykę Zamawiający rozumie zestaw reguł definiujących lub ograniczających funkcjonalność systemu lub aplikacji. </w:t>
            </w:r>
          </w:p>
          <w:p w14:paraId="0AC8295F"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14. Rozbudowane, definiowalne polityki bezpieczeństwa – polityki dla systemu operacyjnego i dla wskazanych aplikacji. </w:t>
            </w:r>
          </w:p>
          <w:p w14:paraId="3BE7D716"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15. Możliwość zdalnej automatycznej instalacji, konfiguracji, administrowania oraz aktualizowania systemu, zgodnie z określonymi uprawnieniami poprzez polityki grupowe. </w:t>
            </w:r>
          </w:p>
          <w:p w14:paraId="48333BF6"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16. Zabezpieczony hasłem hierarchiczny dostęp do systemu, konta i profile użytkowników zarządzane zdalnie; praca systemu w trybie ochrony kont użytkowników. </w:t>
            </w:r>
          </w:p>
          <w:p w14:paraId="70902574"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17. 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 </w:t>
            </w:r>
          </w:p>
          <w:p w14:paraId="64F9D238"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18. Zintegrowany z systemem operacyjnym moduł synchronizacji komputera z urządzeniami zewnętrznymi. </w:t>
            </w:r>
          </w:p>
          <w:p w14:paraId="5F028A94"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19. Możliwość przystosowania stanowiska dla osób niepełnosprawnych (np. słabo widzących). </w:t>
            </w:r>
          </w:p>
          <w:p w14:paraId="7F8B409B"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20. Wsparcie dla IPSEC oparte na politykach – wdrażanie IPSEC oparte na zestawach reguł definiujących ustawienia zarządzanych w sposób centralny </w:t>
            </w:r>
          </w:p>
          <w:p w14:paraId="1C3A6948"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21. Mechanizmy logowania w oparciu o: </w:t>
            </w:r>
          </w:p>
          <w:p w14:paraId="07E5A316"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a. Login i hasło, </w:t>
            </w:r>
          </w:p>
          <w:p w14:paraId="0FAE31C0"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b. Karty z certyfikatami (smartcard), </w:t>
            </w:r>
          </w:p>
          <w:p w14:paraId="28B7536A"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c. Wirtualne karty (logowanie w oparciu o certyfikat chroniony poprzez moduł TPM). </w:t>
            </w:r>
          </w:p>
          <w:p w14:paraId="1C07D9FC"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22. Wsparcie do uwierzytelnienia urządzenia na bazie certyfikatu. </w:t>
            </w:r>
          </w:p>
          <w:p w14:paraId="74424F2B"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23. Wsparcie dla algorytmów Suite B (RFC 4869). </w:t>
            </w:r>
          </w:p>
          <w:p w14:paraId="2EE40E6C"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24. Wsparcie wbudowanej zapory ogniowej dla Internet Key Exchange v. 2 (IKEv2) dla warstwy transportowej IPsec. </w:t>
            </w:r>
          </w:p>
          <w:p w14:paraId="7E0A0AFD"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25. Wbudowane narzędzia służące do administracji, do wykonywania kopii zapasowych polityk i ich odtwarzania oraz generowania raportów z ustawień polityk. </w:t>
            </w:r>
          </w:p>
          <w:p w14:paraId="6254903B"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26. Wsparcie dla środowisk Java i .NET Framework 4.x – możliwość uruchomienia aplikacji działających we wskazanych środowiskach. </w:t>
            </w:r>
          </w:p>
          <w:p w14:paraId="612E1F3E"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27. Wsparcie dla JScript i VBScript – możliwość uruchamiania interpretera poleceń. </w:t>
            </w:r>
          </w:p>
          <w:p w14:paraId="4171785F"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lastRenderedPageBreak/>
              <w:t xml:space="preserve">28. Zdalna pomoc i współdzielenie aplikacji – możliwość zdalnego przejęcia sesji zalogowanego użytkownika celem rozwiązania problemu z komputerem. </w:t>
            </w:r>
          </w:p>
          <w:p w14:paraId="3923AF1A"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29. Rozwiązanie służące do automatycznego zbudowania obrazu systemu wraz z aplikacjami. Obraz systemu służyć ma do automatycznego upowszechnienia systemu operacyjnego inicjowanego i wykonywanego w całości poprzez sieć komputerową. </w:t>
            </w:r>
          </w:p>
          <w:p w14:paraId="29014313"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30. Transakcyjny system plików pozwalający na stosowanie przydziałów (ang. quota) na dysku dla użytkowników oraz zapewniający większą niezawodność i pozwalający tworzyć kopie zapasowe. </w:t>
            </w:r>
          </w:p>
          <w:p w14:paraId="30770672"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31. Zarządzanie kontami użytkowników sieci oraz urządzeniami sieciowymi tj. drukarki, modemy, woluminy dyskowe, usługi katalogowe. </w:t>
            </w:r>
          </w:p>
          <w:p w14:paraId="613F1562"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32. Udostępnianie modemu. </w:t>
            </w:r>
          </w:p>
          <w:p w14:paraId="4C2445DD"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33. Oprogramowanie dla tworzenia kopii zapasowych (Backup); automatyczne wykonywanie kopii plików z możliwością automatycznego przywrócenia wersji wcześniejszej. </w:t>
            </w:r>
          </w:p>
          <w:p w14:paraId="26991364"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34. Możliwość przywracania obrazu plików systemowych do uprzednio zapisanej postaci. </w:t>
            </w:r>
          </w:p>
          <w:p w14:paraId="5989B094"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35. Identyfikacja sieci komputerowych, do których jest podłączony system operacyjny, zapamiętywanie ustawień i przypisywanie do min. 3 kategorii bezpieczeństwa (z predefiniowanymi odpowiednio do kategorii ustawieniami zapory sieciowej, udostępniania plików itp.). </w:t>
            </w:r>
          </w:p>
          <w:p w14:paraId="12480206"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36. Możliwość blokowania lub dopuszczania dowolnych urządzeń peryferyjnych za pomocą polityk grupowych (np. przy użyciu numerów identyfikacyjnych sprzętu). </w:t>
            </w:r>
          </w:p>
          <w:p w14:paraId="6F825500"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37. Wbudowany mechanizm wirtualizacji typu hypervisor, umożliwiający, zgodnie z uprawnieniami licencyjnymi, uruchomienie do 4 maszyn wirtualnych. </w:t>
            </w:r>
          </w:p>
          <w:p w14:paraId="7603E35F"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38. Mechanizm szyfrowania dysków wewnętrznych i zewnętrznych z możliwością szyfrowania ograniczonego do danych użytkownika. </w:t>
            </w:r>
          </w:p>
          <w:p w14:paraId="0E36B5D1"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39. Wbudowane w system narzędzie do szyfrowania dysków przenośnych, z możliwością centralnego zarządzania poprzez polityki grupowe, pozwalające na wymuszenie szyfrowania dysków przenośnych. </w:t>
            </w:r>
          </w:p>
          <w:p w14:paraId="63E9C19B"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 xml:space="preserve">40. Możliwość tworzenia i przechowywania kopii zapasowych kluczy odzyskiwania do szyfrowania partycji w usługach katalogowych. </w:t>
            </w:r>
          </w:p>
          <w:p w14:paraId="19B5375F"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41. Możliwość nieodpłatnego instalowania dodatkowych języków interfejsu systemu operacyjnego oraz możliwość zmiany języka bez konieczności reinstalacji systemu.</w:t>
            </w:r>
          </w:p>
          <w:p w14:paraId="5819E5BE" w14:textId="77777777" w:rsidR="00020249" w:rsidRPr="00DE1340" w:rsidRDefault="00020249" w:rsidP="00DE1340">
            <w:pPr>
              <w:spacing w:before="0" w:after="160" w:line="259" w:lineRule="auto"/>
              <w:jc w:val="left"/>
              <w:rPr>
                <w:rFonts w:eastAsia="Calibri" w:cs="Times New Roman"/>
                <w:kern w:val="0"/>
              </w:rPr>
            </w:pPr>
            <w:r w:rsidRPr="00DE1340">
              <w:rPr>
                <w:rFonts w:eastAsia="Calibri" w:cs="Times New Roman"/>
                <w:kern w:val="0"/>
              </w:rPr>
              <w:t>42. Zainstalowany system operacyjny nie wymaga aktywacji za pomocą telefonu lub Internetu.</w:t>
            </w:r>
          </w:p>
          <w:p w14:paraId="748F86A2" w14:textId="77777777" w:rsidR="00020249" w:rsidRPr="00DE1340" w:rsidRDefault="00020249" w:rsidP="00DE1340">
            <w:pPr>
              <w:spacing w:before="0" w:after="112" w:line="259" w:lineRule="auto"/>
              <w:jc w:val="left"/>
              <w:rPr>
                <w:rFonts w:eastAsia="Calibri" w:cs="Times New Roman"/>
                <w:b/>
                <w:color w:val="000000"/>
                <w:kern w:val="0"/>
              </w:rPr>
            </w:pPr>
          </w:p>
          <w:p w14:paraId="412CE22C"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2.</w:t>
            </w:r>
            <w:r w:rsidRPr="00DE1340">
              <w:rPr>
                <w:rFonts w:eastAsia="Calibri" w:cs="Tahoma"/>
                <w:color w:val="000000"/>
                <w:kern w:val="0"/>
              </w:rPr>
              <w:tab/>
              <w:t>Wbudowane porty i złącza: 1 x HDMI 1.4b, 2 szt. USB 3.1 w tym 1 szt. tzw.: dosilona, 1 szt Thunderbolt z wejściem USB typu C, RJ-45, 1 x złącze słuchawkowe stereo/mikrofonowe (combo), czytnik kart kryptograficznych Smart Card, wbudowana kamera Infrared 720p@30fps w obudowę ekranu komputera z mechaniczną przesłoną zasłaniającą kamerę i trzy mikrofony, złącze pod dedykowaną stację dokującą.</w:t>
            </w:r>
          </w:p>
          <w:p w14:paraId="71ED8C6C"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xml:space="preserve">3.           Dedykowana stacja dokująca </w:t>
            </w:r>
          </w:p>
          <w:p w14:paraId="4130EE4A"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color w:val="000000"/>
                <w:kern w:val="0"/>
                <w:lang w:eastAsia="pl-PL"/>
              </w:rPr>
              <w:lastRenderedPageBreak/>
              <w:t>Porty Minimum :</w:t>
            </w:r>
          </w:p>
          <w:p w14:paraId="0D326BD2"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color w:val="000000"/>
                <w:kern w:val="0"/>
                <w:lang w:eastAsia="pl-PL"/>
              </w:rPr>
              <w:t>Złącza AV:</w:t>
            </w:r>
          </w:p>
          <w:p w14:paraId="625F1015"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bCs/>
                <w:color w:val="000000"/>
                <w:kern w:val="0"/>
                <w:lang w:eastAsia="pl-PL"/>
              </w:rPr>
              <w:t xml:space="preserve">1x Wyjście słuchawkowe, </w:t>
            </w:r>
          </w:p>
          <w:p w14:paraId="73F8E9B1"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bCs/>
                <w:color w:val="000000"/>
                <w:kern w:val="0"/>
                <w:lang w:eastAsia="pl-PL"/>
              </w:rPr>
              <w:t xml:space="preserve">1x D-Sub (VGA), </w:t>
            </w:r>
          </w:p>
          <w:p w14:paraId="2F2A1301"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bCs/>
                <w:color w:val="000000"/>
                <w:kern w:val="0"/>
                <w:lang w:eastAsia="pl-PL"/>
              </w:rPr>
              <w:t xml:space="preserve">1x Wejście mikrofonowe, </w:t>
            </w:r>
          </w:p>
          <w:p w14:paraId="7C27CFD2"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bCs/>
                <w:color w:val="000000"/>
                <w:kern w:val="0"/>
                <w:lang w:eastAsia="pl-PL"/>
              </w:rPr>
              <w:t>2 x Display Port</w:t>
            </w:r>
          </w:p>
          <w:p w14:paraId="1E5CAFEA" w14:textId="1DBF002E" w:rsidR="00020249" w:rsidRPr="00450E91" w:rsidRDefault="00020249" w:rsidP="001142B4">
            <w:pPr>
              <w:numPr>
                <w:ilvl w:val="0"/>
                <w:numId w:val="38"/>
              </w:numPr>
              <w:shd w:val="clear" w:color="auto" w:fill="FFFFFF"/>
              <w:spacing w:before="100" w:beforeAutospacing="1" w:after="75" w:line="259" w:lineRule="auto"/>
              <w:ind w:left="0"/>
              <w:jc w:val="left"/>
              <w:rPr>
                <w:rFonts w:eastAsia="Times New Roman" w:cs="Calibri"/>
                <w:color w:val="FF0000"/>
                <w:kern w:val="0"/>
                <w:lang w:eastAsia="pl-PL"/>
              </w:rPr>
            </w:pPr>
            <w:r w:rsidRPr="00450E91">
              <w:rPr>
                <w:rFonts w:eastAsia="Times New Roman" w:cs="Calibri"/>
                <w:color w:val="FF0000"/>
                <w:kern w:val="0"/>
                <w:lang w:eastAsia="pl-PL"/>
              </w:rPr>
              <w:t>Złącza USB: </w:t>
            </w:r>
            <w:r w:rsidRPr="00450E91">
              <w:rPr>
                <w:rFonts w:eastAsia="Times New Roman" w:cs="Calibri"/>
                <w:bCs/>
                <w:color w:val="FF0000"/>
                <w:kern w:val="0"/>
                <w:lang w:eastAsia="pl-PL"/>
              </w:rPr>
              <w:t>4x 3.</w:t>
            </w:r>
            <w:r w:rsidR="00450E91" w:rsidRPr="00450E91">
              <w:rPr>
                <w:rFonts w:eastAsia="Times New Roman" w:cs="Calibri"/>
                <w:bCs/>
                <w:color w:val="FF0000"/>
                <w:kern w:val="0"/>
                <w:lang w:eastAsia="pl-PL"/>
              </w:rPr>
              <w:t>0</w:t>
            </w:r>
          </w:p>
          <w:p w14:paraId="64D56AF7" w14:textId="77777777" w:rsidR="00020249" w:rsidRPr="00DE1340" w:rsidRDefault="00020249" w:rsidP="00DE1340">
            <w:pPr>
              <w:spacing w:before="0" w:after="112" w:line="259" w:lineRule="auto"/>
              <w:jc w:val="left"/>
              <w:rPr>
                <w:rFonts w:eastAsia="Calibri" w:cs="Times New Roman"/>
                <w:kern w:val="0"/>
              </w:rPr>
            </w:pPr>
            <w:r w:rsidRPr="00DE1340">
              <w:rPr>
                <w:rFonts w:eastAsia="Calibri" w:cs="Times New Roman"/>
                <w:kern w:val="0"/>
              </w:rPr>
              <w:t>Wymagana ilość i rozmieszczenie portów nie może być osiągnięta w wyniku zastosowania konwerterów, koncentratorów, kart rozszerzeń lub przejściówek itp.</w:t>
            </w:r>
          </w:p>
          <w:p w14:paraId="6A756017"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4.</w:t>
            </w:r>
            <w:r w:rsidRPr="00DE1340">
              <w:rPr>
                <w:rFonts w:eastAsia="Calibri" w:cs="Tahoma"/>
                <w:color w:val="000000"/>
                <w:kern w:val="0"/>
              </w:rPr>
              <w:tab/>
              <w:t xml:space="preserve">Karta sieciowa LAN 10/100/1000 Ethernet RJ 45 zintegrowana z płytą główną oraz WLAN-AC 802.11a/b/g/n/ac wraz z Bluetooth 4.2 COMBO, zintegrowany z płytą główną lub w postaci wewnętrznego modułu mini-PCI Express. </w:t>
            </w:r>
          </w:p>
          <w:p w14:paraId="33F454CF"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5.</w:t>
            </w:r>
            <w:r w:rsidRPr="00DE1340">
              <w:rPr>
                <w:rFonts w:eastAsia="Calibri" w:cs="Tahoma"/>
                <w:color w:val="000000"/>
                <w:kern w:val="0"/>
              </w:rPr>
              <w:tab/>
              <w:t xml:space="preserve">Klawiatura (układ US -QWERTY) odporna na zalanie, podświetlana od dołu z min 2-stopniową regulacją poziomu podświetlenia, </w:t>
            </w:r>
          </w:p>
          <w:p w14:paraId="3F6645BE"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6.</w:t>
            </w:r>
            <w:r w:rsidRPr="00DE1340">
              <w:rPr>
                <w:rFonts w:eastAsia="Calibri" w:cs="Tahoma"/>
                <w:color w:val="000000"/>
                <w:kern w:val="0"/>
              </w:rPr>
              <w:tab/>
              <w:t>Touchpad. Pointstick</w:t>
            </w:r>
          </w:p>
          <w:p w14:paraId="518E5ADF"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7.</w:t>
            </w:r>
            <w:r w:rsidRPr="00DE1340">
              <w:rPr>
                <w:rFonts w:eastAsia="Calibri" w:cs="Tahoma"/>
                <w:color w:val="000000"/>
                <w:kern w:val="0"/>
              </w:rPr>
              <w:tab/>
              <w:t>Czytnik linii papilarnych</w:t>
            </w:r>
          </w:p>
          <w:p w14:paraId="5D40F67A"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8.</w:t>
            </w:r>
            <w:r w:rsidRPr="00DE1340">
              <w:rPr>
                <w:rFonts w:eastAsia="Calibri" w:cs="Tahoma"/>
                <w:color w:val="000000"/>
                <w:kern w:val="0"/>
              </w:rPr>
              <w:tab/>
              <w:t>Torba: Dwukomorowa, nylonowa</w:t>
            </w:r>
          </w:p>
          <w:p w14:paraId="203C7B84"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color w:val="000000"/>
                <w:kern w:val="0"/>
              </w:rPr>
              <w:t>9.</w:t>
            </w:r>
            <w:r w:rsidRPr="00DE1340">
              <w:rPr>
                <w:rFonts w:eastAsia="Calibri" w:cs="Tahoma"/>
                <w:color w:val="000000"/>
                <w:kern w:val="0"/>
              </w:rPr>
              <w:tab/>
              <w:t>Możliwość telefonicznego sprawdzenia konfiguracji sprzętowej komputera oraz warunków gwarancji po podaniu numeru seryjnego bezpośrednio u producenta lub jego przedstawiciela.</w:t>
            </w:r>
          </w:p>
        </w:tc>
      </w:tr>
      <w:tr w:rsidR="00020249" w:rsidRPr="00DE1340" w14:paraId="166EC620" w14:textId="77777777" w:rsidTr="00020249">
        <w:trPr>
          <w:trHeight w:val="1142"/>
        </w:trPr>
        <w:tc>
          <w:tcPr>
            <w:tcW w:w="567" w:type="dxa"/>
            <w:shd w:val="clear" w:color="auto" w:fill="auto"/>
          </w:tcPr>
          <w:p w14:paraId="1FF5464C"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lastRenderedPageBreak/>
              <w:t>15</w:t>
            </w:r>
          </w:p>
        </w:tc>
        <w:tc>
          <w:tcPr>
            <w:tcW w:w="9810" w:type="dxa"/>
            <w:shd w:val="clear" w:color="auto" w:fill="auto"/>
          </w:tcPr>
          <w:p w14:paraId="1F9682D7"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Warunki gwarancji:</w:t>
            </w:r>
          </w:p>
          <w:p w14:paraId="6C26328B"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Min. 5-letnia gwarancja producenta dla notebooka i baterii.</w:t>
            </w:r>
          </w:p>
          <w:p w14:paraId="106DE06E"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Czas reakcji serwisu - do końca następnego dnia roboczego</w:t>
            </w:r>
          </w:p>
          <w:p w14:paraId="62479F05" w14:textId="404B7953"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 xml:space="preserve">Firma serwisująca musi posiadać ISO 9001:2000 na świadczenie usług serwisowych oraz posiadać autoryzacje producenta komputera – dokumenty potwierdzające </w:t>
            </w:r>
            <w:r w:rsidR="00080F11" w:rsidRPr="00080F11">
              <w:rPr>
                <w:rFonts w:eastAsia="Calibri" w:cs="Tahoma"/>
                <w:color w:val="000000"/>
                <w:kern w:val="0"/>
              </w:rPr>
              <w:t xml:space="preserve">Wykonawca dostarczy przed zawarciem umowy.  </w:t>
            </w:r>
          </w:p>
          <w:p w14:paraId="70AC7275"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Serwis urządzeń musi być realizowany przez Producenta lub Autoryzowanego Partnera Serwisowego Producenta – wymagane dołączenie do oferty oświadczenia Wykonawcy potwierdzonego przez Producenta, że serwis będzie realizowany przez Producenta lub Autoryzowanego Partnera Serwisowego Producenta</w:t>
            </w:r>
          </w:p>
          <w:p w14:paraId="22AFE512"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color w:val="000000"/>
                <w:kern w:val="0"/>
              </w:rPr>
              <w:t>W przypadku awarii dysków twardych dysk pozostaje u Zamawiającego – wymagane jest dołączenie do oferty oświadczenia podmiotu realizującego serwis lub producenta sprzętu o spełnieniu tego warunku.</w:t>
            </w:r>
          </w:p>
        </w:tc>
      </w:tr>
      <w:tr w:rsidR="00020249" w:rsidRPr="00DE1340" w14:paraId="57A46C73" w14:textId="77777777" w:rsidTr="00020249">
        <w:trPr>
          <w:trHeight w:val="1142"/>
        </w:trPr>
        <w:tc>
          <w:tcPr>
            <w:tcW w:w="567" w:type="dxa"/>
            <w:shd w:val="clear" w:color="auto" w:fill="auto"/>
          </w:tcPr>
          <w:p w14:paraId="32B37A84"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16</w:t>
            </w:r>
          </w:p>
        </w:tc>
        <w:tc>
          <w:tcPr>
            <w:tcW w:w="9810" w:type="dxa"/>
            <w:shd w:val="clear" w:color="auto" w:fill="auto"/>
          </w:tcPr>
          <w:p w14:paraId="2A6FD8F8"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Wsparcie techniczne producenta:</w:t>
            </w:r>
          </w:p>
          <w:p w14:paraId="1FE372B8"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Ogólnopolska, telefoniczna infolinia/linia techniczna producenta komputera, (ogólnopolski numer – w ofercie należy podać numer telefonu) dostępna w czasie obowiązywania gwarancji na sprzęt i umożliwiająca po podaniu numeru seryjnego urządzenia:</w:t>
            </w:r>
          </w:p>
          <w:p w14:paraId="73B4C166"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w:t>
            </w:r>
            <w:r w:rsidRPr="00DE1340">
              <w:rPr>
                <w:rFonts w:eastAsia="Calibri" w:cs="Tahoma"/>
                <w:color w:val="000000"/>
                <w:kern w:val="0"/>
              </w:rPr>
              <w:tab/>
              <w:t>weryfikację konfiguracji fabrycznej wraz z wersją fabrycznie dostarczonego oprogramowania (system operacyjny, szczegółowa konfiguracja sprzętowa - CPU, HDD, pamięć)</w:t>
            </w:r>
          </w:p>
          <w:p w14:paraId="786C6DF9"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lastRenderedPageBreak/>
              <w:t>-</w:t>
            </w:r>
            <w:r w:rsidRPr="00DE1340">
              <w:rPr>
                <w:rFonts w:eastAsia="Calibri" w:cs="Tahoma"/>
                <w:color w:val="000000"/>
                <w:kern w:val="0"/>
              </w:rPr>
              <w:tab/>
              <w:t>czasu obowiązywania i typ udzielonej gwarancji</w:t>
            </w:r>
          </w:p>
          <w:p w14:paraId="72C3D67A" w14:textId="77777777" w:rsidR="00020249" w:rsidRPr="00DE1340" w:rsidRDefault="00020249" w:rsidP="00DE1340">
            <w:pPr>
              <w:spacing w:before="0" w:after="112" w:line="259" w:lineRule="auto"/>
              <w:jc w:val="left"/>
              <w:rPr>
                <w:rFonts w:eastAsia="Calibri" w:cs="Tahoma"/>
                <w:color w:val="000000"/>
                <w:kern w:val="0"/>
              </w:rPr>
            </w:pPr>
            <w:r w:rsidRPr="00DE1340">
              <w:rPr>
                <w:rFonts w:eastAsia="Calibri" w:cs="Tahoma"/>
                <w:color w:val="000000"/>
                <w:kern w:val="0"/>
              </w:rPr>
              <w:t>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w:t>
            </w:r>
          </w:p>
          <w:p w14:paraId="5E07EB3F"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color w:val="000000"/>
                <w:kern w:val="0"/>
              </w:rPr>
              <w:t>Możliwość weryfikacji czasu obowiązywania i reżimu gwarancji bezpośrednio z sieci Internet za pośrednictwem strony www producenta komputera</w:t>
            </w:r>
          </w:p>
        </w:tc>
      </w:tr>
      <w:tr w:rsidR="00020249" w:rsidRPr="00DE1340" w14:paraId="302BF3BE" w14:textId="77777777" w:rsidTr="00020249">
        <w:trPr>
          <w:trHeight w:val="1142"/>
        </w:trPr>
        <w:tc>
          <w:tcPr>
            <w:tcW w:w="567" w:type="dxa"/>
            <w:shd w:val="clear" w:color="auto" w:fill="auto"/>
          </w:tcPr>
          <w:p w14:paraId="59E161BA"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lastRenderedPageBreak/>
              <w:t>17</w:t>
            </w:r>
          </w:p>
        </w:tc>
        <w:tc>
          <w:tcPr>
            <w:tcW w:w="9810" w:type="dxa"/>
            <w:shd w:val="clear" w:color="auto" w:fill="auto"/>
          </w:tcPr>
          <w:p w14:paraId="366EF044"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Oprogramowanie użytkowe:</w:t>
            </w:r>
          </w:p>
          <w:p w14:paraId="5904366B"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Rodzina oprogramowania</w:t>
            </w:r>
            <w:r w:rsidRPr="00DE1340">
              <w:rPr>
                <w:rFonts w:eastAsia="Calibri" w:cs="Tahoma"/>
                <w:kern w:val="0"/>
              </w:rPr>
              <w:tab/>
              <w:t xml:space="preserve">Microsoft Office 2019 Standard PL lub inny zintegrowany pakiet biurowy (edytor tekstu, arkusz kalkulacyjny, program do tworzenia prezentacji, program do obsługi poczty elektronicznej oraz kalendarza) charakteryzujący się następującymi cechami: </w:t>
            </w:r>
          </w:p>
          <w:p w14:paraId="11A89F49"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możliwość automatycznej instalacji komponentów (przy użyciu instalatora systemowego), </w:t>
            </w:r>
          </w:p>
          <w:p w14:paraId="0CF36307"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możliwość zdalnej instalacji komponentów, </w:t>
            </w:r>
          </w:p>
          <w:p w14:paraId="702ABD29"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całkowicie zlokalizowany w języku polskim system komunikatów i podręcznej pomocy technicznej w pakiecie, </w:t>
            </w:r>
          </w:p>
          <w:p w14:paraId="32A7C1E2"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możliwość prowadzenia dyskusji i subskrypcji dokumentów w sieci z automatycznym powiadomieniem o zmianach w dokumentach, </w:t>
            </w:r>
          </w:p>
          <w:p w14:paraId="68C5DBD5"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w systemach pocztowych – możliwość delegacji uprawnień do otwierania, drukowania, modyfikowania i czytania załączanych dokumentów i informacji, </w:t>
            </w:r>
          </w:p>
          <w:p w14:paraId="098F6754"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możliwość blokowania niebezpiecznej lub niechcianej poczty, </w:t>
            </w:r>
          </w:p>
          <w:p w14:paraId="5D7BB909"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współpraca z systemem MS Exchange, w tym odbiór poczty, możliwość udostępniania kalendarza dla innych użytkowników </w:t>
            </w:r>
          </w:p>
          <w:p w14:paraId="6E767EF6"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wsparcie dla formatu XML w podstawowych aplikacjach, </w:t>
            </w:r>
          </w:p>
          <w:p w14:paraId="52F18466"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możliwość nadawania uprawnień do modyfikacji i formatowania dokumentów lub ich fragmentów, </w:t>
            </w:r>
          </w:p>
          <w:p w14:paraId="16711F97"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automatyczne przesyłanie poczty na podstawie reguł, automatyczne odpowiedzi, </w:t>
            </w:r>
          </w:p>
          <w:p w14:paraId="0CD591DD"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automatyczne wypisywanie hyperlinków, </w:t>
            </w:r>
          </w:p>
          <w:p w14:paraId="784992FD"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możliwość automatycznego odświeżania danych pochodzących z Internetu w arkuszach kalkulacyjnych, </w:t>
            </w:r>
          </w:p>
          <w:p w14:paraId="3998ED98"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możliwość dodawania do dokumentów i arkuszy kalkulacyjnych podpisów cyfrowych, pozwalających na stwierdzenie czy dany dokument/arkusz pochodzi z bezpiecznego źródła i nie został w żaden sposób zmieniony, </w:t>
            </w:r>
          </w:p>
          <w:p w14:paraId="3ADFB976"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możliwość zaszyfrowania danych w dokumentach i arkuszach kalkulacyjnych zgodnie ze standardem CryptoAPI, </w:t>
            </w:r>
          </w:p>
          <w:p w14:paraId="33DAA428"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t>
            </w:r>
            <w:r w:rsidRPr="00DE1340">
              <w:rPr>
                <w:rFonts w:eastAsia="Calibri" w:cs="Tahoma"/>
                <w:kern w:val="0"/>
              </w:rPr>
              <w:tab/>
              <w:t xml:space="preserve">możliwość automatycznego odzyskiwania dokumentów i arkuszy kalkulacyjnych w wypadku odcięcia dopływu prądu, </w:t>
            </w:r>
          </w:p>
          <w:p w14:paraId="65D86686"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lastRenderedPageBreak/>
              <w:t>prawidłowe odczytywanie i zapisywanie danych w dokumentach w formatach: .DOC, .DOCX, XLS, .XLSX, w tym obsługa formatowania, makr, formuł, formularzy w plikach wytworzonych w MS Office 2003, MS Office 2007, MS Office 2010, MS Office 2013, MS Office 2016, MS Office 2019</w:t>
            </w:r>
          </w:p>
          <w:p w14:paraId="39E21446" w14:textId="77777777" w:rsidR="00020249" w:rsidRPr="00311D23" w:rsidRDefault="00020249" w:rsidP="00DE1340">
            <w:pPr>
              <w:spacing w:before="0" w:after="112" w:line="259" w:lineRule="auto"/>
              <w:jc w:val="left"/>
              <w:rPr>
                <w:rFonts w:eastAsia="Calibri" w:cs="Tahoma"/>
                <w:kern w:val="0"/>
                <w:lang w:val="en-US"/>
              </w:rPr>
            </w:pPr>
            <w:r w:rsidRPr="00311D23">
              <w:rPr>
                <w:rFonts w:eastAsia="Calibri" w:cs="Tahoma"/>
                <w:kern w:val="0"/>
                <w:lang w:val="en-US"/>
              </w:rPr>
              <w:t>Skład pakietu:</w:t>
            </w:r>
          </w:p>
          <w:p w14:paraId="313082FE" w14:textId="77777777" w:rsidR="00020249" w:rsidRPr="00311D23" w:rsidRDefault="00020249" w:rsidP="00DE1340">
            <w:pPr>
              <w:spacing w:before="0" w:after="112" w:line="259" w:lineRule="auto"/>
              <w:jc w:val="left"/>
              <w:rPr>
                <w:rFonts w:eastAsia="Calibri" w:cs="Tahoma"/>
                <w:kern w:val="0"/>
                <w:lang w:val="en-US"/>
              </w:rPr>
            </w:pPr>
            <w:r w:rsidRPr="00311D23">
              <w:rPr>
                <w:rFonts w:eastAsia="Calibri" w:cs="Tahoma"/>
                <w:kern w:val="0"/>
                <w:lang w:val="en-US"/>
              </w:rPr>
              <w:t xml:space="preserve">Microsoft Word 2019 PL* </w:t>
            </w:r>
          </w:p>
          <w:p w14:paraId="2D1E21A4" w14:textId="77777777" w:rsidR="00020249" w:rsidRPr="00311D23" w:rsidRDefault="00020249" w:rsidP="00DE1340">
            <w:pPr>
              <w:spacing w:before="0" w:after="112" w:line="259" w:lineRule="auto"/>
              <w:jc w:val="left"/>
              <w:rPr>
                <w:rFonts w:eastAsia="Calibri" w:cs="Tahoma"/>
                <w:kern w:val="0"/>
                <w:lang w:val="en-US"/>
              </w:rPr>
            </w:pPr>
            <w:r w:rsidRPr="00311D23">
              <w:rPr>
                <w:rFonts w:eastAsia="Calibri" w:cs="Tahoma"/>
                <w:kern w:val="0"/>
                <w:lang w:val="en-US"/>
              </w:rPr>
              <w:t xml:space="preserve">Microsoft Excel 2019 PL* </w:t>
            </w:r>
          </w:p>
          <w:p w14:paraId="77FD6279" w14:textId="77777777" w:rsidR="00020249" w:rsidRPr="00311D23" w:rsidRDefault="00020249" w:rsidP="00DE1340">
            <w:pPr>
              <w:spacing w:before="0" w:after="112" w:line="259" w:lineRule="auto"/>
              <w:jc w:val="left"/>
              <w:rPr>
                <w:rFonts w:eastAsia="Calibri" w:cs="Tahoma"/>
                <w:kern w:val="0"/>
                <w:lang w:val="en-US"/>
              </w:rPr>
            </w:pPr>
            <w:r w:rsidRPr="00311D23">
              <w:rPr>
                <w:rFonts w:eastAsia="Calibri" w:cs="Tahoma"/>
                <w:kern w:val="0"/>
                <w:lang w:val="en-US"/>
              </w:rPr>
              <w:t xml:space="preserve">Microsoft Outlook 2019 PL* </w:t>
            </w:r>
          </w:p>
          <w:p w14:paraId="4EB7AA40" w14:textId="77777777" w:rsidR="00020249" w:rsidRPr="00311D23" w:rsidRDefault="00020249" w:rsidP="00DE1340">
            <w:pPr>
              <w:spacing w:before="0" w:after="112" w:line="259" w:lineRule="auto"/>
              <w:jc w:val="left"/>
              <w:rPr>
                <w:rFonts w:eastAsia="Calibri" w:cs="Tahoma"/>
                <w:kern w:val="0"/>
                <w:lang w:val="en-US"/>
              </w:rPr>
            </w:pPr>
            <w:r w:rsidRPr="00311D23">
              <w:rPr>
                <w:rFonts w:eastAsia="Calibri" w:cs="Tahoma"/>
                <w:kern w:val="0"/>
                <w:lang w:val="en-US"/>
              </w:rPr>
              <w:t xml:space="preserve">Microsoft PowerPoint 2019 PL* </w:t>
            </w:r>
          </w:p>
          <w:p w14:paraId="770B4179"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 lub równoważny tzn. w pełni obsługujące wszystkie istniejące dokumenty Zamawiającego bez utraty jakichkolwiek ich parametrów i cech użytkowych (odpowiednio: poczta, korespondencja seryjna, arkusze kalkulacyjne zawierające makra i formularze, bazy danych itp.). Dostępność pakietu w wersjach 32-bit oraz 64-bit umożliwiającej wykorzystanie ponad 2 GB przestrzeni adresowej.</w:t>
            </w:r>
          </w:p>
          <w:p w14:paraId="05DBB233" w14:textId="77777777" w:rsidR="00020249" w:rsidRPr="00DE1340" w:rsidRDefault="00020249" w:rsidP="00DE1340">
            <w:pPr>
              <w:spacing w:before="0" w:after="112" w:line="259" w:lineRule="auto"/>
              <w:jc w:val="left"/>
              <w:rPr>
                <w:rFonts w:eastAsia="Calibri" w:cs="Tahoma"/>
                <w:kern w:val="0"/>
              </w:rPr>
            </w:pPr>
            <w:r w:rsidRPr="00DE1340">
              <w:rPr>
                <w:rFonts w:eastAsia="Calibri" w:cs="Tahoma"/>
                <w:kern w:val="0"/>
              </w:rPr>
              <w:t>Wersja językowa</w:t>
            </w:r>
            <w:r w:rsidRPr="00DE1340">
              <w:rPr>
                <w:rFonts w:eastAsia="Calibri" w:cs="Tahoma"/>
                <w:kern w:val="0"/>
              </w:rPr>
              <w:tab/>
              <w:t>Polska</w:t>
            </w:r>
          </w:p>
          <w:p w14:paraId="58501017"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ahoma"/>
                <w:kern w:val="0"/>
              </w:rPr>
              <w:t>Licencja nie ograniczona czasowo.</w:t>
            </w:r>
          </w:p>
        </w:tc>
      </w:tr>
    </w:tbl>
    <w:p w14:paraId="5EEDD922" w14:textId="30FCF32C" w:rsidR="00DE1340" w:rsidRPr="00DE1340" w:rsidRDefault="00DE1340" w:rsidP="00DE1340">
      <w:pPr>
        <w:tabs>
          <w:tab w:val="right" w:pos="9072"/>
        </w:tabs>
        <w:spacing w:before="0" w:after="160" w:line="360" w:lineRule="auto"/>
        <w:rPr>
          <w:rFonts w:ascii="Arial" w:eastAsia="Calibri" w:hAnsi="Arial" w:cs="Arial"/>
          <w:b/>
          <w:kern w:val="0"/>
          <w:sz w:val="24"/>
          <w:szCs w:val="24"/>
        </w:rPr>
      </w:pPr>
      <w:r w:rsidRPr="00DE1340">
        <w:rPr>
          <w:rFonts w:ascii="Arial" w:eastAsia="Calibri" w:hAnsi="Arial" w:cs="Arial"/>
          <w:b/>
          <w:kern w:val="0"/>
          <w:sz w:val="24"/>
          <w:szCs w:val="24"/>
        </w:rPr>
        <w:lastRenderedPageBreak/>
        <w:br/>
      </w:r>
      <w:r w:rsidR="001101E6">
        <w:rPr>
          <w:rFonts w:ascii="Arial" w:eastAsia="Calibri" w:hAnsi="Arial" w:cs="Arial"/>
          <w:b/>
          <w:kern w:val="0"/>
          <w:sz w:val="24"/>
          <w:szCs w:val="24"/>
        </w:rPr>
        <w:t>5.</w:t>
      </w:r>
      <w:r w:rsidRPr="00DE1340">
        <w:rPr>
          <w:rFonts w:ascii="Arial" w:eastAsia="Calibri" w:hAnsi="Arial" w:cs="Arial"/>
          <w:b/>
          <w:kern w:val="0"/>
          <w:sz w:val="24"/>
          <w:szCs w:val="24"/>
        </w:rPr>
        <w:t>Dyski do serwera HP ML 350 G8</w:t>
      </w:r>
      <w:r w:rsidRPr="00DE1340">
        <w:rPr>
          <w:rFonts w:ascii="Arial" w:eastAsia="Calibri" w:hAnsi="Arial" w:cs="Arial"/>
          <w:b/>
          <w:kern w:val="0"/>
          <w:sz w:val="24"/>
          <w:szCs w:val="24"/>
        </w:rPr>
        <w:tab/>
        <w:t>kpl. 1</w:t>
      </w:r>
    </w:p>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10"/>
      </w:tblGrid>
      <w:tr w:rsidR="00020249" w:rsidRPr="00DE1340" w14:paraId="70B52715" w14:textId="77777777" w:rsidTr="00020249">
        <w:tc>
          <w:tcPr>
            <w:tcW w:w="567" w:type="dxa"/>
            <w:shd w:val="clear" w:color="auto" w:fill="auto"/>
            <w:vAlign w:val="center"/>
          </w:tcPr>
          <w:p w14:paraId="65AFDEA4"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810" w:type="dxa"/>
            <w:shd w:val="clear" w:color="auto" w:fill="auto"/>
            <w:vAlign w:val="center"/>
          </w:tcPr>
          <w:p w14:paraId="26FD2BFF"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6F84B258" w14:textId="77777777" w:rsidTr="00020249">
        <w:trPr>
          <w:trHeight w:val="2267"/>
        </w:trPr>
        <w:tc>
          <w:tcPr>
            <w:tcW w:w="567" w:type="dxa"/>
            <w:shd w:val="clear" w:color="auto" w:fill="auto"/>
          </w:tcPr>
          <w:p w14:paraId="70A93C60"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4</w:t>
            </w:r>
          </w:p>
        </w:tc>
        <w:tc>
          <w:tcPr>
            <w:tcW w:w="9810" w:type="dxa"/>
            <w:shd w:val="clear" w:color="auto" w:fill="auto"/>
          </w:tcPr>
          <w:p w14:paraId="277E1082" w14:textId="77777777" w:rsidR="00020249" w:rsidRPr="00DE1340" w:rsidRDefault="00020249" w:rsidP="00DE1340">
            <w:pPr>
              <w:spacing w:before="0" w:after="112" w:line="259" w:lineRule="auto"/>
              <w:jc w:val="left"/>
              <w:rPr>
                <w:rFonts w:eastAsia="Calibri" w:cs="Times New Roman"/>
                <w:b/>
                <w:color w:val="000000"/>
                <w:kern w:val="0"/>
              </w:rPr>
            </w:pPr>
            <w:r w:rsidRPr="00DE1340">
              <w:rPr>
                <w:rFonts w:eastAsia="Calibri" w:cs="Times New Roman"/>
                <w:b/>
                <w:color w:val="000000"/>
                <w:kern w:val="0"/>
              </w:rPr>
              <w:t xml:space="preserve">Typ </w:t>
            </w:r>
          </w:p>
          <w:p w14:paraId="2A4C18C7"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Dyski twarde do pracującego obecnie produkcyjnie serwera produkcji firmy HP model Proliant ML 350 Gen 8, w celu zwiększenia dostępnych zasobów dyskowych.</w:t>
            </w:r>
          </w:p>
          <w:p w14:paraId="445F640F" w14:textId="77777777" w:rsidR="00020249" w:rsidRPr="00DE1340" w:rsidRDefault="00020249" w:rsidP="00DE1340">
            <w:pPr>
              <w:spacing w:before="0" w:after="0" w:line="259" w:lineRule="auto"/>
              <w:outlineLvl w:val="0"/>
              <w:rPr>
                <w:rFonts w:eastAsia="Calibri" w:cs="Tahoma"/>
                <w:color w:val="000000"/>
                <w:kern w:val="0"/>
              </w:rPr>
            </w:pPr>
          </w:p>
          <w:p w14:paraId="1A8E5E28"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22 szt. identycznych dysków wyprodukowanych przez producenta serwera (HP) dedykowanych do tego serwera wraz z wymaganymi ramkami Hot Plug pojemności minimum 2TB każdy, interfejs minimum 12G SAS prędkość obrotowa (RPM) minimum 7.2K rozmiar 2.5”</w:t>
            </w:r>
          </w:p>
          <w:p w14:paraId="62BEDBAD" w14:textId="77777777" w:rsidR="00020249" w:rsidRPr="00DE1340" w:rsidRDefault="00020249" w:rsidP="00DE1340">
            <w:pPr>
              <w:spacing w:before="0" w:after="0" w:line="259" w:lineRule="auto"/>
              <w:outlineLvl w:val="0"/>
              <w:rPr>
                <w:rFonts w:eastAsia="Calibri" w:cs="Tahoma"/>
                <w:color w:val="000000"/>
                <w:kern w:val="0"/>
              </w:rPr>
            </w:pPr>
          </w:p>
          <w:p w14:paraId="4EFE7010"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W toku realizacji wymaga się:</w:t>
            </w:r>
          </w:p>
          <w:p w14:paraId="121DE517"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Pozostawienie dwóch istniejących dysków jako startowych</w:t>
            </w:r>
          </w:p>
          <w:p w14:paraId="1FEA5D94"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Instalacja w/w 14 dysków w istniejących klatkach w miejsce tam pracujących obecnych dysków</w:t>
            </w:r>
          </w:p>
          <w:p w14:paraId="7D14AF68"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Dostawa i instalacja w miejsce istniejącego Streamera brakującej klatki na dostarczone dyski wraz z niezbędnymi elementami i okablowaniem SAS (Backplane)</w:t>
            </w:r>
          </w:p>
          <w:p w14:paraId="1D9A3546"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Instalacja w/w 8 dysków w dostarczonej nowej klatce dyskowej.</w:t>
            </w:r>
          </w:p>
          <w:p w14:paraId="3FFA8816"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Aktualizacja firmware serwera i wszystkich komponentów do najnowszej stabilnej wersji.</w:t>
            </w:r>
          </w:p>
          <w:p w14:paraId="09437CAD"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Konfiguracji macierzy zgodnie z wymaganiami zamawiającego.</w:t>
            </w:r>
          </w:p>
          <w:p w14:paraId="7D12B3AA"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Zabezpieczenia i migracji znajdujących się na serwerze danych, uruchomionych systemów i aplikacji.</w:t>
            </w:r>
          </w:p>
          <w:p w14:paraId="51837126"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Po zakończeniu wymiany serwer musi być w pełni funkcjonalny jak przed wykonaniem operacji. Wykonawca przeprowadzi weryfikację poprawności działania systemu operacyjnego i aplikacji serwera oraz wykona aktualizacje wszystkich sterowników których aktualizacja jest koniczna w związku z aktualizacją oprogramowania firmware.</w:t>
            </w:r>
          </w:p>
          <w:p w14:paraId="3A98AA54"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Prace muszą być wykonywane poza normalnymi godzinami pracy Zamawiającego (w godzinach wieczornych i nocnych, w uzgodnionym oknie serwisowym) oraz muszą się zakończyć przed rozpoczęciem pracy w dniu następnym.</w:t>
            </w:r>
          </w:p>
          <w:p w14:paraId="455AD59F" w14:textId="78ABC273"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lastRenderedPageBreak/>
              <w:t>Wykonawca przeprowadzi czyszczenie i konserwacje serwera ( w ciągu ostatnich 3 lat serwer pracował w trudnych warunkach środowiskowych: bliskość budowy okresowo wysoka temper</w:t>
            </w:r>
            <w:r w:rsidR="00A2604E">
              <w:rPr>
                <w:rFonts w:eastAsia="Calibri" w:cs="Tahoma"/>
                <w:color w:val="000000"/>
                <w:kern w:val="0"/>
              </w:rPr>
              <w:t>atura i podwyższona wilgotność)</w:t>
            </w:r>
          </w:p>
          <w:p w14:paraId="48C20EAD" w14:textId="77777777" w:rsidR="00020249" w:rsidRPr="00DE1340" w:rsidRDefault="00020249" w:rsidP="00DE1340">
            <w:pPr>
              <w:spacing w:before="0" w:after="0" w:line="259" w:lineRule="auto"/>
              <w:outlineLvl w:val="0"/>
              <w:rPr>
                <w:rFonts w:eastAsia="Calibri" w:cs="Tahoma"/>
                <w:color w:val="000000"/>
                <w:kern w:val="0"/>
              </w:rPr>
            </w:pPr>
            <w:r w:rsidRPr="00DE1340">
              <w:rPr>
                <w:rFonts w:eastAsia="Calibri" w:cs="Tahoma"/>
                <w:color w:val="000000"/>
                <w:kern w:val="0"/>
              </w:rPr>
              <w:t xml:space="preserve">Wykonawca odpowiada za ewentualne uszkodzenie sprzętu w przypadku awarii zapewni urządzenie zastępcze o nie gorszych parametrach </w:t>
            </w:r>
          </w:p>
          <w:p w14:paraId="57B9DB7D" w14:textId="77777777" w:rsidR="00020249" w:rsidRPr="00DE1340" w:rsidRDefault="00020249" w:rsidP="00DE1340">
            <w:pPr>
              <w:spacing w:before="0" w:after="0" w:line="259" w:lineRule="auto"/>
              <w:outlineLvl w:val="0"/>
              <w:rPr>
                <w:rFonts w:eastAsia="Calibri" w:cs="Tahoma"/>
                <w:color w:val="000000"/>
                <w:kern w:val="0"/>
              </w:rPr>
            </w:pPr>
          </w:p>
          <w:p w14:paraId="10261FAF" w14:textId="77777777" w:rsidR="00020249" w:rsidRPr="00DE1340" w:rsidRDefault="00020249" w:rsidP="00DE1340">
            <w:pPr>
              <w:spacing w:before="0" w:after="112" w:line="259" w:lineRule="auto"/>
              <w:jc w:val="left"/>
              <w:rPr>
                <w:rFonts w:eastAsia="Calibri" w:cs="Tahoma"/>
                <w:b/>
                <w:bCs/>
                <w:kern w:val="0"/>
              </w:rPr>
            </w:pPr>
            <w:r w:rsidRPr="00DE1340">
              <w:rPr>
                <w:rFonts w:eastAsia="Calibri" w:cs="Tahoma"/>
                <w:b/>
                <w:bCs/>
                <w:kern w:val="0"/>
              </w:rPr>
              <w:t>Gwarancja:</w:t>
            </w:r>
          </w:p>
          <w:p w14:paraId="219A24D0"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Wykonawca musi udzielić rękojmi za wady fizyczne i prawne równej okresowi gwarancji.</w:t>
            </w:r>
          </w:p>
          <w:p w14:paraId="318307CB"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Dyski muszą być objęte co najmniej 12 miesięczną gwarancją za wady fizyczne.</w:t>
            </w:r>
          </w:p>
          <w:p w14:paraId="0ACED47C"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3BBA5571" w14:textId="77777777" w:rsidR="00020249" w:rsidRPr="00DE1340" w:rsidRDefault="00020249" w:rsidP="00DE1340">
            <w:pPr>
              <w:spacing w:before="0" w:after="112" w:line="259" w:lineRule="auto"/>
              <w:jc w:val="left"/>
              <w:rPr>
                <w:rFonts w:eastAsia="Calibri" w:cs="Tahoma"/>
                <w:bCs/>
                <w:color w:val="000000"/>
                <w:kern w:val="0"/>
              </w:rPr>
            </w:pPr>
            <w:r w:rsidRPr="00DE1340">
              <w:rPr>
                <w:rFonts w:eastAsia="Calibri" w:cs="Tahoma"/>
                <w:color w:val="000000"/>
                <w:kern w:val="0"/>
              </w:rPr>
              <w:t>W przypadku awarii dysk pozostaje u Zamawiającego.</w:t>
            </w:r>
          </w:p>
        </w:tc>
      </w:tr>
    </w:tbl>
    <w:p w14:paraId="50BACF02" w14:textId="77777777" w:rsidR="00DE1340" w:rsidRPr="00DE1340" w:rsidRDefault="00DE1340" w:rsidP="00DE1340">
      <w:pPr>
        <w:spacing w:before="0" w:after="160" w:line="259" w:lineRule="auto"/>
        <w:jc w:val="left"/>
        <w:rPr>
          <w:rFonts w:eastAsia="Calibri" w:cs="Times New Roman"/>
          <w:kern w:val="0"/>
        </w:rPr>
      </w:pPr>
    </w:p>
    <w:p w14:paraId="29A44F14" w14:textId="3389C442" w:rsidR="00DE1340" w:rsidRPr="00DE1340" w:rsidRDefault="001101E6" w:rsidP="00DE1340">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t>6.</w:t>
      </w:r>
      <w:r w:rsidR="00DE1340" w:rsidRPr="00DE1340">
        <w:rPr>
          <w:rFonts w:ascii="Arial" w:eastAsia="Calibri" w:hAnsi="Arial" w:cs="Arial"/>
          <w:b/>
          <w:kern w:val="0"/>
          <w:sz w:val="24"/>
          <w:szCs w:val="24"/>
        </w:rPr>
        <w:t>Dyski twarde do serwera NAS</w:t>
      </w:r>
      <w:r w:rsidR="00DE1340" w:rsidRPr="00DE1340">
        <w:rPr>
          <w:rFonts w:ascii="Arial" w:eastAsia="Calibri" w:hAnsi="Arial" w:cs="Arial"/>
          <w:b/>
          <w:kern w:val="0"/>
          <w:sz w:val="24"/>
          <w:szCs w:val="24"/>
        </w:rPr>
        <w:tab/>
        <w:t>szt. 11</w:t>
      </w:r>
    </w:p>
    <w:tbl>
      <w:tblPr>
        <w:tblW w:w="12191" w:type="dxa"/>
        <w:tblInd w:w="-2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81"/>
        <w:gridCol w:w="9810"/>
      </w:tblGrid>
      <w:tr w:rsidR="00020249" w:rsidRPr="00DE1340" w14:paraId="0AA181C9" w14:textId="77777777" w:rsidTr="00020249">
        <w:tc>
          <w:tcPr>
            <w:tcW w:w="2381" w:type="dxa"/>
            <w:shd w:val="clear" w:color="auto" w:fill="auto"/>
            <w:vAlign w:val="center"/>
          </w:tcPr>
          <w:p w14:paraId="1F7A7375"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810" w:type="dxa"/>
            <w:shd w:val="clear" w:color="auto" w:fill="auto"/>
            <w:vAlign w:val="center"/>
          </w:tcPr>
          <w:p w14:paraId="37AC0408"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4B2FBDDA" w14:textId="77777777" w:rsidTr="00020249">
        <w:trPr>
          <w:trHeight w:val="2267"/>
        </w:trPr>
        <w:tc>
          <w:tcPr>
            <w:tcW w:w="2381" w:type="dxa"/>
            <w:shd w:val="clear" w:color="auto" w:fill="auto"/>
          </w:tcPr>
          <w:p w14:paraId="70FCB410"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4</w:t>
            </w:r>
          </w:p>
        </w:tc>
        <w:tc>
          <w:tcPr>
            <w:tcW w:w="9810" w:type="dxa"/>
            <w:shd w:val="clear" w:color="auto" w:fill="auto"/>
          </w:tcPr>
          <w:p w14:paraId="2994C4EC" w14:textId="77777777" w:rsidR="00020249" w:rsidRPr="00DE1340" w:rsidRDefault="00020249" w:rsidP="00DE1340">
            <w:pPr>
              <w:tabs>
                <w:tab w:val="left" w:pos="2580"/>
              </w:tabs>
              <w:spacing w:before="0" w:after="0"/>
              <w:jc w:val="left"/>
              <w:rPr>
                <w:rFonts w:eastAsia="Calibri" w:cs="Tahoma"/>
                <w:color w:val="000000"/>
                <w:kern w:val="0"/>
              </w:rPr>
            </w:pPr>
            <w:r w:rsidRPr="00DE1340">
              <w:rPr>
                <w:rFonts w:eastAsia="Calibri" w:cs="Tahoma"/>
                <w:bCs/>
                <w:color w:val="000000"/>
                <w:kern w:val="0"/>
              </w:rPr>
              <w:t xml:space="preserve"> Dyski twarde do rozbudowy pracującego obecnie produkcyjnie serwera NAS ze względu na wymogi kompatybilności, wydajności oraz poprawności działania  - </w:t>
            </w:r>
            <w:r w:rsidRPr="00DE1340">
              <w:rPr>
                <w:rFonts w:eastAsia="Calibri" w:cs="Tahoma"/>
                <w:color w:val="000000"/>
                <w:kern w:val="0"/>
              </w:rPr>
              <w:t xml:space="preserve">11 szt. identycznych  (ten sam model i ta sama wersja firmware) dysków Seagate IronWolf Pro o następujących parametrach </w:t>
            </w:r>
          </w:p>
          <w:p w14:paraId="4B5355FE"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 xml:space="preserve">pojemności 8TB każdy, </w:t>
            </w:r>
          </w:p>
          <w:p w14:paraId="5716DD52"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 xml:space="preserve">interfejs minimum SATA 6 Gb/s </w:t>
            </w:r>
          </w:p>
          <w:p w14:paraId="233569C8"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 xml:space="preserve">prędkość obrotowa (RPM) minimum 7.2K </w:t>
            </w:r>
          </w:p>
          <w:p w14:paraId="5327F313"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rozmiar 3.5”</w:t>
            </w:r>
          </w:p>
          <w:p w14:paraId="3EA4FC70" w14:textId="77777777" w:rsidR="00020249" w:rsidRPr="00DE1340" w:rsidRDefault="00020249" w:rsidP="001142B4">
            <w:pPr>
              <w:numPr>
                <w:ilvl w:val="0"/>
                <w:numId w:val="39"/>
              </w:numPr>
              <w:tabs>
                <w:tab w:val="left" w:pos="2434"/>
                <w:tab w:val="left" w:pos="2580"/>
              </w:tabs>
              <w:spacing w:before="0" w:after="0" w:line="259" w:lineRule="auto"/>
              <w:ind w:left="346"/>
              <w:contextualSpacing/>
              <w:jc w:val="left"/>
              <w:rPr>
                <w:rFonts w:ascii="Times New Roman" w:eastAsia="Times New Roman" w:hAnsi="Times New Roman" w:cs="Times New Roman"/>
                <w:kern w:val="0"/>
                <w:sz w:val="20"/>
                <w:szCs w:val="20"/>
                <w:lang w:eastAsia="pl-PL"/>
              </w:rPr>
            </w:pPr>
            <w:r w:rsidRPr="00DE1340">
              <w:rPr>
                <w:rFonts w:eastAsia="Times New Roman" w:cs="Calibri"/>
                <w:color w:val="000000"/>
                <w:kern w:val="0"/>
                <w:lang w:eastAsia="pl-PL"/>
              </w:rPr>
              <w:t>średni czas bezawaryjnej pracy ( MTBF w godzinach) 1 200 000</w:t>
            </w:r>
            <w:r w:rsidRPr="00DE1340">
              <w:rPr>
                <w:rFonts w:eastAsia="Times New Roman" w:cs="Calibri"/>
                <w:color w:val="000000"/>
                <w:kern w:val="0"/>
                <w:lang w:eastAsia="pl-PL"/>
              </w:rPr>
              <w:tab/>
            </w:r>
            <w:r w:rsidRPr="00DE1340">
              <w:rPr>
                <w:rFonts w:eastAsia="Times New Roman" w:cs="Calibri"/>
                <w:color w:val="000000"/>
                <w:kern w:val="0"/>
                <w:lang w:eastAsia="pl-PL"/>
              </w:rPr>
              <w:tab/>
            </w:r>
          </w:p>
          <w:p w14:paraId="5A753B0A" w14:textId="77777777" w:rsidR="00020249" w:rsidRPr="00DE1340" w:rsidRDefault="000202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 xml:space="preserve">przewidziane do pracy w macierzach minimum 16 kieszeniowych </w:t>
            </w:r>
          </w:p>
          <w:p w14:paraId="5E66CD1E" w14:textId="77777777" w:rsidR="00020249" w:rsidRPr="00DE1340" w:rsidRDefault="000202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DE1340">
              <w:rPr>
                <w:rFonts w:eastAsia="Calibri" w:cs="Tahoma"/>
                <w:b/>
                <w:bCs/>
                <w:kern w:val="0"/>
              </w:rPr>
              <w:t>arancja:</w:t>
            </w:r>
            <w:r w:rsidRPr="00DE1340">
              <w:rPr>
                <w:rFonts w:eastAsia="Times New Roman" w:cs="Calibri"/>
                <w:color w:val="000000"/>
                <w:kern w:val="0"/>
                <w:lang w:eastAsia="pl-PL"/>
              </w:rPr>
              <w:t xml:space="preserve">czujnik drgań ruchu obrotowego </w:t>
            </w:r>
          </w:p>
          <w:p w14:paraId="28D7D39D" w14:textId="77777777" w:rsidR="00020249" w:rsidRPr="00DE1340" w:rsidRDefault="000202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współczynnik  obciążenia praca min 300 TB na rok</w:t>
            </w:r>
          </w:p>
          <w:p w14:paraId="7ADDEE18" w14:textId="77777777" w:rsidR="00020249" w:rsidRPr="00DE1340" w:rsidRDefault="00020249" w:rsidP="001142B4">
            <w:pPr>
              <w:numPr>
                <w:ilvl w:val="0"/>
                <w:numId w:val="39"/>
              </w:numPr>
              <w:tabs>
                <w:tab w:val="left" w:pos="2580"/>
              </w:tabs>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średnia  latencja 4,16 ms</w:t>
            </w:r>
            <w:r w:rsidRPr="00DE1340">
              <w:rPr>
                <w:rFonts w:eastAsia="Times New Roman" w:cs="Calibri"/>
                <w:color w:val="000000"/>
                <w:kern w:val="0"/>
                <w:lang w:eastAsia="pl-PL"/>
              </w:rPr>
              <w:tab/>
            </w:r>
          </w:p>
          <w:p w14:paraId="2F041A89" w14:textId="77777777" w:rsidR="00020249" w:rsidRPr="00DE1340" w:rsidRDefault="000202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maksymalna temperatura pracy 60 stopni</w:t>
            </w:r>
          </w:p>
          <w:p w14:paraId="4B7AD183" w14:textId="77777777" w:rsidR="00020249" w:rsidRPr="00DE1340" w:rsidRDefault="00020249" w:rsidP="001142B4">
            <w:pPr>
              <w:numPr>
                <w:ilvl w:val="0"/>
                <w:numId w:val="39"/>
              </w:numPr>
              <w:tabs>
                <w:tab w:val="left" w:pos="2580"/>
              </w:tabs>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Cache minimum 256MB</w:t>
            </w:r>
            <w:r w:rsidRPr="00DE1340">
              <w:rPr>
                <w:rFonts w:eastAsia="Times New Roman" w:cs="Calibri"/>
                <w:color w:val="000000"/>
                <w:kern w:val="0"/>
                <w:lang w:eastAsia="pl-PL"/>
              </w:rPr>
              <w:tab/>
            </w:r>
          </w:p>
          <w:p w14:paraId="41C45CF7" w14:textId="77777777" w:rsidR="00020249" w:rsidRPr="00DE1340" w:rsidRDefault="000202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obsługa funkcji hot-plug</w:t>
            </w:r>
          </w:p>
          <w:p w14:paraId="252F496C" w14:textId="77777777" w:rsidR="00020249" w:rsidRPr="00DE1340" w:rsidRDefault="00020249" w:rsidP="00DE1340">
            <w:pPr>
              <w:spacing w:before="0" w:after="0"/>
              <w:jc w:val="left"/>
              <w:rPr>
                <w:rFonts w:eastAsia="Times New Roman" w:cs="Calibri"/>
                <w:color w:val="000000"/>
                <w:kern w:val="0"/>
                <w:lang w:eastAsia="pl-PL"/>
              </w:rPr>
            </w:pPr>
          </w:p>
          <w:p w14:paraId="222077F9" w14:textId="77777777" w:rsidR="00020249" w:rsidRPr="00DE1340" w:rsidRDefault="00020249" w:rsidP="00DE1340">
            <w:pPr>
              <w:spacing w:before="0" w:after="112" w:line="259" w:lineRule="auto"/>
              <w:jc w:val="left"/>
              <w:rPr>
                <w:rFonts w:eastAsia="Calibri" w:cs="Tahoma"/>
                <w:b/>
                <w:bCs/>
                <w:kern w:val="0"/>
              </w:rPr>
            </w:pPr>
            <w:r w:rsidRPr="00DE1340">
              <w:rPr>
                <w:rFonts w:eastAsia="Calibri" w:cs="Tahoma"/>
                <w:b/>
                <w:bCs/>
                <w:kern w:val="0"/>
              </w:rPr>
              <w:t>Gwarancja:</w:t>
            </w:r>
          </w:p>
          <w:p w14:paraId="52A746B9"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Wykonawca musi udzielić rękojmi za wady fizyczne i prawne równej okresowi gwarancji.</w:t>
            </w:r>
          </w:p>
          <w:p w14:paraId="76511B0B"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Dyski muszą być objęte co najmniej 60 miesięczną gwarancją za wady fizyczne.</w:t>
            </w:r>
          </w:p>
          <w:p w14:paraId="20876E28"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0699C36F" w14:textId="77777777" w:rsidR="00020249" w:rsidRPr="00DE1340" w:rsidRDefault="00020249" w:rsidP="00DE1340">
            <w:pPr>
              <w:spacing w:before="0" w:after="112" w:line="259" w:lineRule="auto"/>
              <w:jc w:val="left"/>
              <w:rPr>
                <w:rFonts w:eastAsia="Calibri" w:cs="Tahoma"/>
                <w:bCs/>
                <w:color w:val="000000"/>
                <w:kern w:val="0"/>
              </w:rPr>
            </w:pPr>
            <w:r w:rsidRPr="00DE1340">
              <w:rPr>
                <w:rFonts w:eastAsia="Calibri" w:cs="Tahoma"/>
                <w:color w:val="000000"/>
                <w:kern w:val="0"/>
              </w:rPr>
              <w:t>W przypadku awarii dysk pozostaje u Zamawiającego.</w:t>
            </w:r>
          </w:p>
        </w:tc>
      </w:tr>
    </w:tbl>
    <w:p w14:paraId="057D4146" w14:textId="473ADB56" w:rsidR="00DE1340" w:rsidRPr="00DE1340" w:rsidRDefault="001101E6" w:rsidP="00DE1340">
      <w:pPr>
        <w:tabs>
          <w:tab w:val="right" w:pos="9072"/>
        </w:tabs>
        <w:spacing w:before="0" w:after="160" w:line="360" w:lineRule="auto"/>
        <w:rPr>
          <w:rFonts w:ascii="Arial" w:eastAsia="Calibri" w:hAnsi="Arial" w:cs="Arial"/>
          <w:b/>
          <w:kern w:val="0"/>
          <w:sz w:val="24"/>
          <w:szCs w:val="24"/>
        </w:rPr>
      </w:pPr>
      <w:r>
        <w:rPr>
          <w:rFonts w:ascii="Arial" w:eastAsia="Calibri" w:hAnsi="Arial" w:cs="Arial"/>
          <w:b/>
          <w:color w:val="000000"/>
          <w:kern w:val="0"/>
          <w:sz w:val="24"/>
          <w:szCs w:val="24"/>
          <w:shd w:val="clear" w:color="auto" w:fill="FFFFFF"/>
        </w:rPr>
        <w:lastRenderedPageBreak/>
        <w:t>7.</w:t>
      </w:r>
      <w:r w:rsidR="00DE1340" w:rsidRPr="00DE1340">
        <w:rPr>
          <w:rFonts w:ascii="Arial" w:eastAsia="Calibri" w:hAnsi="Arial" w:cs="Arial"/>
          <w:b/>
          <w:color w:val="000000"/>
          <w:kern w:val="0"/>
          <w:sz w:val="24"/>
          <w:szCs w:val="24"/>
          <w:shd w:val="clear" w:color="auto" w:fill="FFFFFF"/>
        </w:rPr>
        <w:t>Taśmy LTO 7</w:t>
      </w:r>
      <w:r w:rsidR="00DE1340" w:rsidRPr="00DE1340">
        <w:rPr>
          <w:rFonts w:ascii="Arial" w:eastAsia="Calibri" w:hAnsi="Arial" w:cs="Arial"/>
          <w:b/>
          <w:kern w:val="0"/>
          <w:sz w:val="24"/>
          <w:szCs w:val="24"/>
        </w:rPr>
        <w:tab/>
        <w:t>szt. 40</w:t>
      </w:r>
    </w:p>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10"/>
      </w:tblGrid>
      <w:tr w:rsidR="00020249" w:rsidRPr="00DE1340" w14:paraId="69E756CE" w14:textId="77777777" w:rsidTr="00020249">
        <w:tc>
          <w:tcPr>
            <w:tcW w:w="567" w:type="dxa"/>
            <w:shd w:val="clear" w:color="auto" w:fill="auto"/>
            <w:vAlign w:val="center"/>
          </w:tcPr>
          <w:p w14:paraId="313DD55B"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810" w:type="dxa"/>
            <w:shd w:val="clear" w:color="auto" w:fill="auto"/>
            <w:vAlign w:val="center"/>
          </w:tcPr>
          <w:p w14:paraId="2C2EE418"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002E2937" w14:textId="77777777" w:rsidTr="00020249">
        <w:trPr>
          <w:trHeight w:val="85"/>
        </w:trPr>
        <w:tc>
          <w:tcPr>
            <w:tcW w:w="567" w:type="dxa"/>
            <w:shd w:val="clear" w:color="auto" w:fill="auto"/>
          </w:tcPr>
          <w:p w14:paraId="6AFA14B8"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4</w:t>
            </w:r>
          </w:p>
        </w:tc>
        <w:tc>
          <w:tcPr>
            <w:tcW w:w="9810" w:type="dxa"/>
            <w:shd w:val="clear" w:color="auto" w:fill="auto"/>
          </w:tcPr>
          <w:p w14:paraId="16F9C8AA" w14:textId="77777777" w:rsidR="00020249" w:rsidRPr="00DE1340" w:rsidRDefault="00020249" w:rsidP="00DE1340">
            <w:pPr>
              <w:tabs>
                <w:tab w:val="left" w:pos="2580"/>
              </w:tabs>
              <w:spacing w:before="0" w:after="0"/>
              <w:jc w:val="left"/>
              <w:rPr>
                <w:rFonts w:eastAsia="Calibri" w:cs="Tahoma"/>
                <w:bCs/>
                <w:color w:val="000000"/>
                <w:kern w:val="0"/>
              </w:rPr>
            </w:pPr>
            <w:r w:rsidRPr="00DE1340">
              <w:rPr>
                <w:rFonts w:eastAsia="Calibri" w:cs="Tahoma"/>
                <w:bCs/>
                <w:color w:val="000000"/>
                <w:kern w:val="0"/>
              </w:rPr>
              <w:t xml:space="preserve"> Taśmy do archiwizacji danych </w:t>
            </w:r>
          </w:p>
          <w:p w14:paraId="0793D1F1" w14:textId="77777777" w:rsidR="00020249" w:rsidRPr="00DE1340" w:rsidRDefault="00020249" w:rsidP="00DE1340">
            <w:pPr>
              <w:tabs>
                <w:tab w:val="left" w:pos="2580"/>
              </w:tabs>
              <w:spacing w:before="0" w:after="0"/>
              <w:jc w:val="left"/>
              <w:rPr>
                <w:rFonts w:eastAsia="Calibri" w:cs="Tahoma"/>
                <w:color w:val="000000"/>
                <w:kern w:val="0"/>
              </w:rPr>
            </w:pPr>
            <w:r w:rsidRPr="00DE1340">
              <w:rPr>
                <w:rFonts w:eastAsia="Calibri" w:cs="Tahoma"/>
                <w:color w:val="000000"/>
                <w:kern w:val="0"/>
              </w:rPr>
              <w:t xml:space="preserve">40 szt. identycznych taśm o następujących parametrach </w:t>
            </w:r>
          </w:p>
          <w:p w14:paraId="4CE9B629" w14:textId="77777777" w:rsidR="00020249" w:rsidRPr="00DE1340" w:rsidRDefault="00020249" w:rsidP="001142B4">
            <w:pPr>
              <w:numPr>
                <w:ilvl w:val="0"/>
                <w:numId w:val="40"/>
              </w:numPr>
              <w:spacing w:before="0" w:after="160" w:line="259" w:lineRule="auto"/>
              <w:ind w:left="346"/>
              <w:contextualSpacing/>
              <w:jc w:val="left"/>
              <w:rPr>
                <w:rFonts w:eastAsia="Calibri" w:cs="Calibri"/>
                <w:color w:val="000000"/>
                <w:kern w:val="0"/>
                <w:shd w:val="clear" w:color="auto" w:fill="FFFFFF"/>
              </w:rPr>
            </w:pPr>
            <w:r w:rsidRPr="00DE1340">
              <w:rPr>
                <w:rFonts w:eastAsia="Calibri" w:cs="Calibri"/>
                <w:color w:val="000000"/>
                <w:kern w:val="0"/>
                <w:shd w:val="clear" w:color="auto" w:fill="FFFFFF"/>
              </w:rPr>
              <w:t>Taśmy w kasetach w całości zgodnie ze standardem Linear Tape Open generacji 7 - LTO-7, wielokrotnego zapisu.</w:t>
            </w:r>
          </w:p>
          <w:p w14:paraId="3CFE11CB" w14:textId="77777777" w:rsidR="00020249" w:rsidRPr="00DE1340" w:rsidRDefault="00020249" w:rsidP="001142B4">
            <w:pPr>
              <w:numPr>
                <w:ilvl w:val="0"/>
                <w:numId w:val="40"/>
              </w:numPr>
              <w:spacing w:before="0" w:after="160" w:line="259" w:lineRule="auto"/>
              <w:ind w:left="346"/>
              <w:contextualSpacing/>
              <w:jc w:val="left"/>
              <w:rPr>
                <w:rFonts w:eastAsia="Calibri" w:cs="Calibri"/>
                <w:color w:val="000000"/>
                <w:kern w:val="0"/>
                <w:shd w:val="clear" w:color="auto" w:fill="FFFFFF"/>
              </w:rPr>
            </w:pPr>
            <w:r w:rsidRPr="00DE1340">
              <w:rPr>
                <w:rFonts w:eastAsia="Calibri" w:cs="Calibri"/>
                <w:color w:val="000000"/>
                <w:kern w:val="0"/>
                <w:shd w:val="clear" w:color="auto" w:fill="FFFFFF"/>
              </w:rPr>
              <w:t xml:space="preserve"> Producent taśm wymieniony jest na liście uczestników formatu LTO dostępnej pod adresem http://www.lto.org/participants/ i jego nazwa na tej liście oznaczona jest gwiazdką, co oznacza, iż jest producentem, który spełnia wymagania zgodności. </w:t>
            </w:r>
          </w:p>
          <w:p w14:paraId="79FD7CD9" w14:textId="77777777" w:rsidR="00020249" w:rsidRPr="00DE1340" w:rsidRDefault="00020249" w:rsidP="001142B4">
            <w:pPr>
              <w:numPr>
                <w:ilvl w:val="0"/>
                <w:numId w:val="40"/>
              </w:numPr>
              <w:spacing w:before="0" w:after="160" w:line="259" w:lineRule="auto"/>
              <w:ind w:left="346"/>
              <w:contextualSpacing/>
              <w:jc w:val="left"/>
              <w:rPr>
                <w:rFonts w:eastAsia="Calibri" w:cs="Calibri"/>
                <w:b/>
                <w:bCs/>
                <w:color w:val="000000"/>
                <w:kern w:val="0"/>
              </w:rPr>
            </w:pPr>
            <w:r w:rsidRPr="00DE1340">
              <w:rPr>
                <w:rFonts w:eastAsia="Calibri" w:cs="Calibri"/>
                <w:color w:val="000000"/>
                <w:kern w:val="0"/>
                <w:shd w:val="clear" w:color="auto" w:fill="FFFFFF"/>
              </w:rPr>
              <w:t>Oferowane taśmy powinny być fabrycznie nowe, wyprodukowane nie wcześniej niż w 2018 roku i pochodzą z oficjalnej dystrybucji producenta.</w:t>
            </w:r>
          </w:p>
          <w:p w14:paraId="0CAB8473" w14:textId="77777777" w:rsidR="00020249" w:rsidRPr="00DE1340" w:rsidRDefault="00020249" w:rsidP="001142B4">
            <w:pPr>
              <w:numPr>
                <w:ilvl w:val="0"/>
                <w:numId w:val="40"/>
              </w:numPr>
              <w:spacing w:before="0" w:after="160" w:line="259" w:lineRule="auto"/>
              <w:ind w:left="346"/>
              <w:contextualSpacing/>
              <w:jc w:val="left"/>
              <w:rPr>
                <w:rFonts w:eastAsia="Calibri" w:cs="Calibri"/>
                <w:b/>
                <w:bCs/>
                <w:color w:val="000000"/>
                <w:kern w:val="0"/>
              </w:rPr>
            </w:pPr>
            <w:r w:rsidRPr="00DE1340">
              <w:rPr>
                <w:rFonts w:eastAsia="Calibri" w:cs="Calibri"/>
                <w:color w:val="000000"/>
                <w:kern w:val="0"/>
                <w:shd w:val="clear" w:color="auto" w:fill="FFFFFF"/>
              </w:rPr>
              <w:t>Oferowany przedmiot zamówienia musi posiadać znak zgodności CE</w:t>
            </w:r>
            <w:r w:rsidRPr="00DE1340">
              <w:rPr>
                <w:rFonts w:eastAsia="Calibri" w:cs="Calibri"/>
                <w:color w:val="000000"/>
                <w:kern w:val="0"/>
              </w:rPr>
              <w:br/>
            </w:r>
            <w:r w:rsidRPr="00DE1340">
              <w:rPr>
                <w:rFonts w:eastAsia="Calibri" w:cs="Calibri"/>
                <w:color w:val="000000"/>
                <w:kern w:val="0"/>
              </w:rPr>
              <w:br/>
            </w:r>
            <w:r w:rsidRPr="00DE1340">
              <w:rPr>
                <w:rFonts w:eastAsia="Calibri" w:cs="Calibri"/>
                <w:b/>
                <w:bCs/>
                <w:color w:val="000000"/>
                <w:kern w:val="0"/>
              </w:rPr>
              <w:t>Gwarancja:</w:t>
            </w:r>
          </w:p>
          <w:p w14:paraId="2B04EDBF" w14:textId="77777777" w:rsidR="00020249" w:rsidRPr="00DE1340" w:rsidRDefault="00020249" w:rsidP="00DE1340">
            <w:pPr>
              <w:spacing w:before="0" w:after="112" w:line="259" w:lineRule="auto"/>
              <w:jc w:val="left"/>
              <w:rPr>
                <w:rFonts w:eastAsia="Calibri" w:cs="Tahoma"/>
                <w:b/>
                <w:bCs/>
                <w:kern w:val="0"/>
              </w:rPr>
            </w:pPr>
            <w:r w:rsidRPr="00DE1340">
              <w:rPr>
                <w:rFonts w:eastAsia="Calibri" w:cs="Tahoma"/>
                <w:b/>
                <w:bCs/>
                <w:kern w:val="0"/>
              </w:rPr>
              <w:t>Gwarancja:</w:t>
            </w:r>
          </w:p>
          <w:p w14:paraId="7721742D"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Wykonawca musi udzielić rękojmi za wady fizyczne i prawne równej okresowi gwarancji.</w:t>
            </w:r>
          </w:p>
          <w:p w14:paraId="5972E09A"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Dyski muszą być objęte co najmniej 24 miesięczną gwarancją za wady fizyczne.</w:t>
            </w:r>
          </w:p>
          <w:p w14:paraId="271F5055"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7759A54B" w14:textId="77777777" w:rsidR="00020249" w:rsidRPr="00DE1340" w:rsidRDefault="00020249" w:rsidP="00DE1340">
            <w:pPr>
              <w:spacing w:before="0" w:after="112" w:line="259" w:lineRule="auto"/>
              <w:jc w:val="left"/>
              <w:rPr>
                <w:rFonts w:eastAsia="Calibri" w:cs="Tahoma"/>
                <w:bCs/>
                <w:color w:val="000000"/>
                <w:kern w:val="0"/>
              </w:rPr>
            </w:pPr>
          </w:p>
        </w:tc>
      </w:tr>
    </w:tbl>
    <w:p w14:paraId="05EFE0CD" w14:textId="77777777" w:rsidR="00DE1340" w:rsidRDefault="00DE1340" w:rsidP="00DE1340">
      <w:pPr>
        <w:spacing w:before="0" w:after="160" w:line="259" w:lineRule="auto"/>
        <w:jc w:val="left"/>
        <w:rPr>
          <w:rFonts w:eastAsia="Calibri" w:cs="Times New Roman"/>
          <w:kern w:val="0"/>
        </w:rPr>
      </w:pPr>
    </w:p>
    <w:p w14:paraId="781346E8" w14:textId="77777777" w:rsidR="00311D23" w:rsidRPr="00DE1340" w:rsidRDefault="00311D23" w:rsidP="00DE1340">
      <w:pPr>
        <w:spacing w:before="0" w:after="160" w:line="259" w:lineRule="auto"/>
        <w:jc w:val="left"/>
        <w:rPr>
          <w:rFonts w:eastAsia="Calibri" w:cs="Times New Roman"/>
          <w:kern w:val="0"/>
        </w:rPr>
      </w:pPr>
    </w:p>
    <w:p w14:paraId="5E8FC654" w14:textId="37FD5765" w:rsidR="00DE1340" w:rsidRPr="00DE1340" w:rsidRDefault="001101E6" w:rsidP="00DE1340">
      <w:pPr>
        <w:tabs>
          <w:tab w:val="right" w:pos="9072"/>
        </w:tabs>
        <w:spacing w:before="0" w:after="160" w:line="360" w:lineRule="auto"/>
        <w:rPr>
          <w:rFonts w:ascii="Arial" w:eastAsia="Calibri" w:hAnsi="Arial" w:cs="Arial"/>
          <w:b/>
          <w:kern w:val="0"/>
          <w:sz w:val="24"/>
          <w:szCs w:val="24"/>
        </w:rPr>
      </w:pPr>
      <w:r>
        <w:rPr>
          <w:rFonts w:ascii="Arial" w:eastAsia="Calibri" w:hAnsi="Arial" w:cs="Arial"/>
          <w:b/>
          <w:color w:val="000000"/>
          <w:kern w:val="0"/>
          <w:sz w:val="24"/>
          <w:szCs w:val="24"/>
          <w:shd w:val="clear" w:color="auto" w:fill="FFFFFF"/>
        </w:rPr>
        <w:t>8.</w:t>
      </w:r>
      <w:r w:rsidR="00DE1340" w:rsidRPr="00DE1340">
        <w:rPr>
          <w:rFonts w:ascii="Arial" w:eastAsia="Calibri" w:hAnsi="Arial" w:cs="Arial"/>
          <w:b/>
          <w:color w:val="000000"/>
          <w:kern w:val="0"/>
          <w:sz w:val="24"/>
          <w:szCs w:val="24"/>
          <w:shd w:val="clear" w:color="auto" w:fill="FFFFFF"/>
        </w:rPr>
        <w:t>Dyski zewnętrzne HDD  USB 3.0</w:t>
      </w:r>
      <w:r w:rsidR="00DE1340" w:rsidRPr="00DE1340">
        <w:rPr>
          <w:rFonts w:ascii="Arial" w:eastAsia="Calibri" w:hAnsi="Arial" w:cs="Arial"/>
          <w:b/>
          <w:kern w:val="0"/>
          <w:sz w:val="24"/>
          <w:szCs w:val="24"/>
        </w:rPr>
        <w:tab/>
        <w:t>szt. 20</w:t>
      </w:r>
    </w:p>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10"/>
      </w:tblGrid>
      <w:tr w:rsidR="00020249" w:rsidRPr="00DE1340" w14:paraId="69C37741" w14:textId="77777777" w:rsidTr="00020249">
        <w:tc>
          <w:tcPr>
            <w:tcW w:w="567" w:type="dxa"/>
            <w:shd w:val="clear" w:color="auto" w:fill="auto"/>
            <w:vAlign w:val="center"/>
          </w:tcPr>
          <w:p w14:paraId="4CB87305"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810" w:type="dxa"/>
            <w:shd w:val="clear" w:color="auto" w:fill="auto"/>
            <w:vAlign w:val="center"/>
          </w:tcPr>
          <w:p w14:paraId="5B216D18"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2DC2AA4D" w14:textId="77777777" w:rsidTr="00020249">
        <w:trPr>
          <w:trHeight w:val="2267"/>
        </w:trPr>
        <w:tc>
          <w:tcPr>
            <w:tcW w:w="567" w:type="dxa"/>
            <w:shd w:val="clear" w:color="auto" w:fill="auto"/>
          </w:tcPr>
          <w:p w14:paraId="0AC2F2C0"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4</w:t>
            </w:r>
          </w:p>
        </w:tc>
        <w:tc>
          <w:tcPr>
            <w:tcW w:w="9810" w:type="dxa"/>
            <w:shd w:val="clear" w:color="auto" w:fill="auto"/>
          </w:tcPr>
          <w:p w14:paraId="0F43B4D5" w14:textId="0EFB5839" w:rsidR="00020249" w:rsidRPr="00DE1340" w:rsidRDefault="00020249" w:rsidP="00DE1340">
            <w:pPr>
              <w:spacing w:before="0" w:after="160" w:line="259" w:lineRule="auto"/>
              <w:jc w:val="left"/>
              <w:rPr>
                <w:rFonts w:eastAsia="Calibri" w:cs="Tahoma"/>
                <w:bCs/>
                <w:color w:val="000000"/>
                <w:kern w:val="0"/>
              </w:rPr>
            </w:pPr>
            <w:r w:rsidRPr="00DE1340">
              <w:rPr>
                <w:rFonts w:eastAsia="Calibri" w:cs="Tahoma"/>
                <w:bCs/>
                <w:color w:val="000000"/>
                <w:kern w:val="0"/>
              </w:rPr>
              <w:t xml:space="preserve">Zewnętrzne dyski  USB  do pracujących obecnie Komputerów biurowych 20 szt. identycznych dysków  o następujących parametrach: </w:t>
            </w:r>
          </w:p>
          <w:p w14:paraId="337CFF42" w14:textId="77777777" w:rsidR="00020249" w:rsidRPr="00DE1340" w:rsidRDefault="00020249" w:rsidP="00DE1340">
            <w:pPr>
              <w:spacing w:before="0" w:after="160" w:line="259" w:lineRule="auto"/>
              <w:jc w:val="left"/>
              <w:rPr>
                <w:rFonts w:eastAsia="Calibri" w:cs="Tahoma"/>
                <w:bCs/>
                <w:color w:val="000000"/>
                <w:kern w:val="0"/>
              </w:rPr>
            </w:pPr>
            <w:r w:rsidRPr="00DE1340">
              <w:rPr>
                <w:rFonts w:eastAsia="Calibri" w:cs="Tahoma"/>
                <w:bCs/>
                <w:color w:val="000000"/>
                <w:kern w:val="0"/>
              </w:rPr>
              <w:t xml:space="preserve">Złącze min. USB 3.1 (wsteczna zgodność z USB 2.0) </w:t>
            </w:r>
          </w:p>
          <w:p w14:paraId="5D596370" w14:textId="77777777" w:rsidR="00020249" w:rsidRPr="00DE1340" w:rsidRDefault="00020249" w:rsidP="00DE1340">
            <w:pPr>
              <w:spacing w:before="0" w:after="160"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Pojemność min.  4 TB</w:t>
            </w:r>
          </w:p>
          <w:p w14:paraId="49489F12" w14:textId="77777777" w:rsidR="00020249" w:rsidRPr="00DE1340" w:rsidRDefault="00020249" w:rsidP="00DE1340">
            <w:pPr>
              <w:spacing w:before="0" w:after="160"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 xml:space="preserve">Prędkość zapisu min. 110 MB/s </w:t>
            </w:r>
          </w:p>
          <w:p w14:paraId="020B5826" w14:textId="77777777" w:rsidR="00020249" w:rsidRPr="00DE1340" w:rsidRDefault="00020249" w:rsidP="00DE1340">
            <w:pPr>
              <w:spacing w:before="0" w:after="160"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Prędkość odczytu min  220 MB/s</w:t>
            </w:r>
          </w:p>
          <w:p w14:paraId="08415EC8" w14:textId="77777777" w:rsidR="00020249" w:rsidRPr="00DE1340" w:rsidRDefault="00020249" w:rsidP="00DE1340">
            <w:pPr>
              <w:spacing w:before="0" w:after="160"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Wbudowany czujnik wstrząsowy</w:t>
            </w:r>
          </w:p>
          <w:p w14:paraId="4EDDE23E" w14:textId="77777777" w:rsidR="00020249" w:rsidRPr="00DE1340" w:rsidRDefault="00020249" w:rsidP="00DE1340">
            <w:pPr>
              <w:spacing w:before="0" w:after="160"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 xml:space="preserve">Temperatura działania do 50 stopni Celsjusza  </w:t>
            </w:r>
          </w:p>
          <w:p w14:paraId="313D4F37" w14:textId="77777777" w:rsidR="00020249" w:rsidRPr="00DE1340" w:rsidRDefault="00020249" w:rsidP="00DE1340">
            <w:pPr>
              <w:spacing w:before="0" w:after="160" w:line="259" w:lineRule="auto"/>
              <w:contextualSpacing/>
              <w:jc w:val="left"/>
              <w:rPr>
                <w:rFonts w:eastAsia="Calibri" w:cs="Calibri"/>
                <w:b/>
                <w:bCs/>
                <w:color w:val="000000"/>
                <w:kern w:val="0"/>
              </w:rPr>
            </w:pPr>
          </w:p>
          <w:p w14:paraId="1814AE59" w14:textId="77777777" w:rsidR="00020249" w:rsidRPr="00DE1340" w:rsidRDefault="00020249" w:rsidP="00DE1340">
            <w:pPr>
              <w:spacing w:before="0" w:after="160" w:line="259" w:lineRule="auto"/>
              <w:jc w:val="left"/>
              <w:rPr>
                <w:rFonts w:eastAsia="Calibri" w:cs="Calibri"/>
                <w:b/>
                <w:bCs/>
                <w:color w:val="000000"/>
                <w:kern w:val="0"/>
              </w:rPr>
            </w:pPr>
            <w:r w:rsidRPr="00DE1340">
              <w:rPr>
                <w:rFonts w:eastAsia="Calibri" w:cs="Calibri"/>
                <w:color w:val="000000"/>
                <w:kern w:val="0"/>
                <w:shd w:val="clear" w:color="auto" w:fill="FFFFFF"/>
              </w:rPr>
              <w:t>Oferowane dyski   powinny być fabrycznie nowe, wyprodukowane nie później niż 6 miesięcy od daty dostawy i pochodzące z oficjalnej dystrybucji producenta.</w:t>
            </w:r>
          </w:p>
          <w:p w14:paraId="6C715D1A" w14:textId="77777777" w:rsidR="00020249" w:rsidRPr="00DE1340" w:rsidRDefault="00020249" w:rsidP="00DE1340">
            <w:pPr>
              <w:spacing w:before="0" w:after="112" w:line="259" w:lineRule="auto"/>
              <w:jc w:val="left"/>
              <w:rPr>
                <w:rFonts w:eastAsia="Calibri" w:cs="Tahoma"/>
                <w:b/>
                <w:bCs/>
                <w:kern w:val="0"/>
              </w:rPr>
            </w:pPr>
            <w:r w:rsidRPr="00DE1340">
              <w:rPr>
                <w:rFonts w:eastAsia="Calibri" w:cs="Calibri"/>
                <w:color w:val="000000"/>
                <w:kern w:val="0"/>
              </w:rPr>
              <w:lastRenderedPageBreak/>
              <w:br/>
            </w:r>
            <w:r w:rsidRPr="00DE1340">
              <w:rPr>
                <w:rFonts w:eastAsia="Calibri" w:cs="Tahoma"/>
                <w:b/>
                <w:bCs/>
                <w:kern w:val="0"/>
              </w:rPr>
              <w:t>Gwarancja:</w:t>
            </w:r>
          </w:p>
          <w:p w14:paraId="540DA74E"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Wykonawca musi udzielić rękojmi za wady fizyczne i prawne równej okresowi gwarancji.</w:t>
            </w:r>
          </w:p>
          <w:p w14:paraId="2AD834BA"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Dyski muszą być objęte co najmniej 24 miesięczną gwarancją za wady fizyczne.</w:t>
            </w:r>
          </w:p>
          <w:p w14:paraId="436B91CC"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10C50ADD" w14:textId="77777777" w:rsidR="00020249" w:rsidRPr="00DE1340" w:rsidRDefault="00020249" w:rsidP="00DE1340">
            <w:pPr>
              <w:spacing w:before="0" w:after="112" w:line="259" w:lineRule="auto"/>
              <w:jc w:val="left"/>
              <w:rPr>
                <w:rFonts w:eastAsia="Calibri" w:cs="Tahoma"/>
                <w:bCs/>
                <w:color w:val="000000"/>
                <w:kern w:val="0"/>
              </w:rPr>
            </w:pPr>
            <w:r w:rsidRPr="00DE1340">
              <w:rPr>
                <w:rFonts w:eastAsia="Calibri" w:cs="Tahoma"/>
                <w:color w:val="000000"/>
                <w:kern w:val="0"/>
              </w:rPr>
              <w:t>W przypadku awarii dysk pozostaje u Zamawiającego.</w:t>
            </w:r>
          </w:p>
        </w:tc>
      </w:tr>
    </w:tbl>
    <w:p w14:paraId="0D7DC974" w14:textId="77777777" w:rsidR="00DE1340" w:rsidRDefault="00DE1340" w:rsidP="00DE1340">
      <w:pPr>
        <w:spacing w:before="0" w:after="160" w:line="259" w:lineRule="auto"/>
        <w:jc w:val="left"/>
        <w:rPr>
          <w:rFonts w:eastAsia="Calibri" w:cs="Times New Roman"/>
          <w:kern w:val="0"/>
        </w:rPr>
      </w:pPr>
    </w:p>
    <w:p w14:paraId="12F8F5F2" w14:textId="77777777" w:rsidR="00572BDD" w:rsidRPr="00DE1340" w:rsidRDefault="00572BDD" w:rsidP="00DE1340">
      <w:pPr>
        <w:spacing w:before="0" w:after="160" w:line="259" w:lineRule="auto"/>
        <w:jc w:val="left"/>
        <w:rPr>
          <w:rFonts w:eastAsia="Calibri" w:cs="Times New Roman"/>
          <w:kern w:val="0"/>
        </w:rPr>
      </w:pPr>
    </w:p>
    <w:p w14:paraId="2DA61B24" w14:textId="5D7387FF" w:rsidR="00DE1340" w:rsidRPr="00DE1340" w:rsidRDefault="001101E6" w:rsidP="00DE1340">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t>9.</w:t>
      </w:r>
      <w:r w:rsidR="00DE1340" w:rsidRPr="00DE1340">
        <w:rPr>
          <w:rFonts w:ascii="Arial" w:eastAsia="Calibri" w:hAnsi="Arial" w:cs="Arial"/>
          <w:b/>
          <w:kern w:val="0"/>
          <w:sz w:val="24"/>
          <w:szCs w:val="24"/>
        </w:rPr>
        <w:t xml:space="preserve">Dyski </w:t>
      </w:r>
      <w:r w:rsidR="00650DBE">
        <w:rPr>
          <w:rFonts w:ascii="Arial" w:eastAsia="Calibri" w:hAnsi="Arial" w:cs="Arial"/>
          <w:b/>
          <w:kern w:val="0"/>
          <w:sz w:val="24"/>
          <w:szCs w:val="24"/>
        </w:rPr>
        <w:t xml:space="preserve">1TB </w:t>
      </w:r>
      <w:r w:rsidR="00DE1340" w:rsidRPr="00DE1340">
        <w:rPr>
          <w:rFonts w:ascii="Arial" w:eastAsia="Calibri" w:hAnsi="Arial" w:cs="Arial"/>
          <w:b/>
          <w:kern w:val="0"/>
          <w:sz w:val="24"/>
          <w:szCs w:val="24"/>
        </w:rPr>
        <w:t>SATA</w:t>
      </w:r>
      <w:r w:rsidR="00DE1340" w:rsidRPr="00DE1340">
        <w:rPr>
          <w:rFonts w:ascii="Arial" w:eastAsia="Calibri" w:hAnsi="Arial" w:cs="Arial"/>
          <w:b/>
          <w:kern w:val="0"/>
          <w:sz w:val="24"/>
          <w:szCs w:val="24"/>
        </w:rPr>
        <w:tab/>
        <w:t>szt. 10</w:t>
      </w:r>
    </w:p>
    <w:tbl>
      <w:tblPr>
        <w:tblW w:w="10519"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952"/>
      </w:tblGrid>
      <w:tr w:rsidR="00020249" w:rsidRPr="00DE1340" w14:paraId="30590280" w14:textId="77777777" w:rsidTr="00020249">
        <w:tc>
          <w:tcPr>
            <w:tcW w:w="567" w:type="dxa"/>
            <w:shd w:val="clear" w:color="auto" w:fill="auto"/>
            <w:vAlign w:val="center"/>
          </w:tcPr>
          <w:p w14:paraId="586C102A"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952" w:type="dxa"/>
            <w:shd w:val="clear" w:color="auto" w:fill="auto"/>
            <w:vAlign w:val="center"/>
          </w:tcPr>
          <w:p w14:paraId="44B4FE2A"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7C64D635" w14:textId="77777777" w:rsidTr="00020249">
        <w:trPr>
          <w:trHeight w:val="2267"/>
        </w:trPr>
        <w:tc>
          <w:tcPr>
            <w:tcW w:w="567" w:type="dxa"/>
            <w:shd w:val="clear" w:color="auto" w:fill="auto"/>
          </w:tcPr>
          <w:p w14:paraId="61C1AC9C"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4</w:t>
            </w:r>
          </w:p>
        </w:tc>
        <w:tc>
          <w:tcPr>
            <w:tcW w:w="9952" w:type="dxa"/>
            <w:shd w:val="clear" w:color="auto" w:fill="auto"/>
          </w:tcPr>
          <w:p w14:paraId="5E07BAC8" w14:textId="77777777" w:rsidR="00020249" w:rsidRPr="00DE1340" w:rsidRDefault="00020249" w:rsidP="00DE1340">
            <w:pPr>
              <w:tabs>
                <w:tab w:val="left" w:pos="2580"/>
              </w:tabs>
              <w:spacing w:before="0" w:after="0"/>
              <w:jc w:val="left"/>
              <w:rPr>
                <w:rFonts w:eastAsia="Calibri" w:cs="Tahoma"/>
                <w:color w:val="000000"/>
                <w:kern w:val="0"/>
              </w:rPr>
            </w:pPr>
            <w:r w:rsidRPr="00DE1340">
              <w:rPr>
                <w:rFonts w:eastAsia="Calibri" w:cs="Tahoma"/>
                <w:bCs/>
                <w:color w:val="000000"/>
                <w:kern w:val="0"/>
              </w:rPr>
              <w:t xml:space="preserve">Dyski twarde do pracujących obecnie produkcyjnie stacji roboczych  </w:t>
            </w:r>
            <w:r w:rsidRPr="00DE1340">
              <w:rPr>
                <w:rFonts w:eastAsia="Calibri" w:cs="Tahoma"/>
                <w:color w:val="000000"/>
                <w:kern w:val="0"/>
              </w:rPr>
              <w:t xml:space="preserve">10 szt. identycznych dysków o następujących parametrach </w:t>
            </w:r>
          </w:p>
          <w:p w14:paraId="699569E3" w14:textId="77777777" w:rsidR="00020249" w:rsidRPr="00DE1340" w:rsidRDefault="00020249" w:rsidP="00DE1340">
            <w:pPr>
              <w:tabs>
                <w:tab w:val="left" w:pos="2580"/>
              </w:tabs>
              <w:spacing w:before="0" w:after="0"/>
              <w:jc w:val="left"/>
              <w:rPr>
                <w:rFonts w:eastAsia="Calibri" w:cs="Tahoma"/>
                <w:color w:val="000000"/>
                <w:kern w:val="0"/>
              </w:rPr>
            </w:pPr>
          </w:p>
          <w:p w14:paraId="240C2480"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 xml:space="preserve">pojemności minimum 1 TB każdy, </w:t>
            </w:r>
          </w:p>
          <w:p w14:paraId="00E0FFB8"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 xml:space="preserve">interfejs minimum SATA 6 Gb/s </w:t>
            </w:r>
          </w:p>
          <w:p w14:paraId="52BEF8AE"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 xml:space="preserve">prędkość obrotowa (RPM) minimum 7.2K </w:t>
            </w:r>
          </w:p>
          <w:p w14:paraId="035705F4"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rozmiar 3.5”</w:t>
            </w:r>
          </w:p>
          <w:p w14:paraId="3C8C1F4F" w14:textId="77777777" w:rsidR="00020249" w:rsidRPr="00DE1340" w:rsidRDefault="000202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 xml:space="preserve">czujnik drgań ruchu obrotowego </w:t>
            </w:r>
          </w:p>
          <w:p w14:paraId="6699DFFB" w14:textId="77777777" w:rsidR="00020249" w:rsidRPr="00DE1340" w:rsidRDefault="000202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współczynnik obciążenia praca min 55 TB na rok</w:t>
            </w:r>
          </w:p>
          <w:p w14:paraId="3832888F" w14:textId="77777777" w:rsidR="00020249" w:rsidRPr="00DE1340" w:rsidRDefault="000202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maksymalna temperatura pracy 60 stopni</w:t>
            </w:r>
          </w:p>
          <w:p w14:paraId="05ADB0C4" w14:textId="77777777" w:rsidR="00020249" w:rsidRPr="00DE1340" w:rsidRDefault="00020249" w:rsidP="001142B4">
            <w:pPr>
              <w:numPr>
                <w:ilvl w:val="0"/>
                <w:numId w:val="39"/>
              </w:numPr>
              <w:tabs>
                <w:tab w:val="left" w:pos="2580"/>
              </w:tabs>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cache 64MB</w:t>
            </w:r>
            <w:r w:rsidRPr="00DE1340">
              <w:rPr>
                <w:rFonts w:eastAsia="Times New Roman" w:cs="Calibri"/>
                <w:color w:val="000000"/>
                <w:kern w:val="0"/>
                <w:lang w:eastAsia="pl-PL"/>
              </w:rPr>
              <w:tab/>
            </w:r>
          </w:p>
          <w:p w14:paraId="7363085F" w14:textId="77777777" w:rsidR="00020249" w:rsidRPr="00DE1340" w:rsidRDefault="00020249" w:rsidP="00DE1340">
            <w:pPr>
              <w:spacing w:before="0" w:after="0"/>
              <w:jc w:val="left"/>
              <w:rPr>
                <w:rFonts w:eastAsia="Times New Roman" w:cs="Calibri"/>
                <w:color w:val="000000"/>
                <w:kern w:val="0"/>
                <w:lang w:eastAsia="pl-PL"/>
              </w:rPr>
            </w:pPr>
          </w:p>
          <w:p w14:paraId="3945150E" w14:textId="77777777" w:rsidR="00020249" w:rsidRPr="00DE1340" w:rsidRDefault="00020249" w:rsidP="00DE1340">
            <w:pPr>
              <w:spacing w:before="0" w:after="160" w:line="259" w:lineRule="auto"/>
              <w:jc w:val="left"/>
              <w:rPr>
                <w:rFonts w:eastAsia="Calibri" w:cs="Calibri"/>
                <w:b/>
                <w:bCs/>
                <w:color w:val="000000"/>
                <w:kern w:val="0"/>
              </w:rPr>
            </w:pPr>
            <w:r w:rsidRPr="00DE1340">
              <w:rPr>
                <w:rFonts w:eastAsia="Calibri" w:cs="Calibri"/>
                <w:color w:val="000000"/>
                <w:kern w:val="0"/>
                <w:shd w:val="clear" w:color="auto" w:fill="FFFFFF"/>
              </w:rPr>
              <w:t>Oferowane dyski   powinny być fabrycznie nowe, wyprodukowane nie później niż 6 miesięcy od daty dostawy i pochodzące z oficjalnej dystrybucji producenta.</w:t>
            </w:r>
          </w:p>
          <w:p w14:paraId="2A458D55" w14:textId="77777777" w:rsidR="00020249" w:rsidRPr="00DE1340" w:rsidRDefault="00020249" w:rsidP="00DE1340">
            <w:pPr>
              <w:spacing w:before="0" w:after="112" w:line="259" w:lineRule="auto"/>
              <w:jc w:val="left"/>
              <w:rPr>
                <w:rFonts w:eastAsia="Calibri" w:cs="Tahoma"/>
                <w:b/>
                <w:bCs/>
                <w:kern w:val="0"/>
              </w:rPr>
            </w:pPr>
          </w:p>
          <w:p w14:paraId="494BC826" w14:textId="77777777" w:rsidR="00020249" w:rsidRPr="00DE1340" w:rsidRDefault="00020249" w:rsidP="00DE1340">
            <w:pPr>
              <w:spacing w:before="0" w:after="112" w:line="259" w:lineRule="auto"/>
              <w:jc w:val="left"/>
              <w:rPr>
                <w:rFonts w:eastAsia="Calibri" w:cs="Tahoma"/>
                <w:b/>
                <w:bCs/>
                <w:kern w:val="0"/>
              </w:rPr>
            </w:pPr>
            <w:r w:rsidRPr="00DE1340">
              <w:rPr>
                <w:rFonts w:eastAsia="Calibri" w:cs="Tahoma"/>
                <w:b/>
                <w:bCs/>
                <w:kern w:val="0"/>
              </w:rPr>
              <w:t>Gwarancja:</w:t>
            </w:r>
          </w:p>
          <w:p w14:paraId="7B4A4493"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Wykonawca musi udzielić rękojmi za wady fizyczne i prawne równej okresowi gwarancji.</w:t>
            </w:r>
          </w:p>
          <w:p w14:paraId="6B35B562"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Dyski muszą być objęte co najmniej 24 miesięczną gwarancją za wady fizyczne.</w:t>
            </w:r>
          </w:p>
          <w:p w14:paraId="067C65B8"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6D56F3B8" w14:textId="77777777" w:rsidR="00020249" w:rsidRPr="00DE1340" w:rsidRDefault="00020249" w:rsidP="00DE1340">
            <w:pPr>
              <w:spacing w:before="0" w:after="112" w:line="259" w:lineRule="auto"/>
              <w:jc w:val="left"/>
              <w:rPr>
                <w:rFonts w:eastAsia="Calibri" w:cs="Tahoma"/>
                <w:bCs/>
                <w:color w:val="000000"/>
                <w:kern w:val="0"/>
              </w:rPr>
            </w:pPr>
            <w:r w:rsidRPr="00DE1340">
              <w:rPr>
                <w:rFonts w:eastAsia="Calibri" w:cs="Tahoma"/>
                <w:color w:val="000000"/>
                <w:kern w:val="0"/>
              </w:rPr>
              <w:t>W przypadku awarii dysk pozostaje u Zamawiającego.</w:t>
            </w:r>
          </w:p>
        </w:tc>
      </w:tr>
    </w:tbl>
    <w:p w14:paraId="53A738E4" w14:textId="77777777" w:rsidR="00DE1340" w:rsidRDefault="00DE1340" w:rsidP="00DE1340">
      <w:pPr>
        <w:tabs>
          <w:tab w:val="right" w:pos="9072"/>
        </w:tabs>
        <w:spacing w:before="0" w:after="160" w:line="360" w:lineRule="auto"/>
        <w:rPr>
          <w:rFonts w:eastAsia="Calibri" w:cs="Times New Roman"/>
          <w:kern w:val="0"/>
        </w:rPr>
      </w:pPr>
    </w:p>
    <w:p w14:paraId="24E931DD" w14:textId="77777777" w:rsidR="00F94D1A" w:rsidRPr="00DE1340" w:rsidRDefault="00F94D1A" w:rsidP="00DE1340">
      <w:pPr>
        <w:tabs>
          <w:tab w:val="right" w:pos="9072"/>
        </w:tabs>
        <w:spacing w:before="0" w:after="160" w:line="360" w:lineRule="auto"/>
        <w:rPr>
          <w:rFonts w:eastAsia="Calibri" w:cs="Times New Roman"/>
          <w:kern w:val="0"/>
        </w:rPr>
      </w:pPr>
    </w:p>
    <w:p w14:paraId="513E5673" w14:textId="05143FDB" w:rsidR="00DE1340" w:rsidRPr="00DE1340" w:rsidRDefault="001101E6" w:rsidP="00DE1340">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lastRenderedPageBreak/>
        <w:t>10.</w:t>
      </w:r>
      <w:r w:rsidR="00DE1340" w:rsidRPr="00DE1340">
        <w:rPr>
          <w:rFonts w:ascii="Arial" w:eastAsia="Calibri" w:hAnsi="Arial" w:cs="Arial"/>
          <w:b/>
          <w:kern w:val="0"/>
          <w:sz w:val="24"/>
          <w:szCs w:val="24"/>
        </w:rPr>
        <w:t>Dyski SSD 2,5”</w:t>
      </w:r>
      <w:r w:rsidR="00DE1340" w:rsidRPr="00DE1340">
        <w:rPr>
          <w:rFonts w:ascii="Arial" w:eastAsia="Calibri" w:hAnsi="Arial" w:cs="Arial"/>
          <w:b/>
          <w:kern w:val="0"/>
          <w:sz w:val="24"/>
          <w:szCs w:val="24"/>
        </w:rPr>
        <w:tab/>
        <w:t>szt. 3</w:t>
      </w:r>
    </w:p>
    <w:tbl>
      <w:tblPr>
        <w:tblW w:w="1037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810"/>
      </w:tblGrid>
      <w:tr w:rsidR="00020249" w:rsidRPr="00DE1340" w14:paraId="4751B820" w14:textId="77777777" w:rsidTr="00020249">
        <w:tc>
          <w:tcPr>
            <w:tcW w:w="567" w:type="dxa"/>
            <w:shd w:val="clear" w:color="auto" w:fill="auto"/>
            <w:vAlign w:val="center"/>
          </w:tcPr>
          <w:p w14:paraId="5F874886"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810" w:type="dxa"/>
            <w:shd w:val="clear" w:color="auto" w:fill="auto"/>
            <w:vAlign w:val="center"/>
          </w:tcPr>
          <w:p w14:paraId="63F63935"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25EB8584" w14:textId="77777777" w:rsidTr="00020249">
        <w:trPr>
          <w:trHeight w:val="2267"/>
        </w:trPr>
        <w:tc>
          <w:tcPr>
            <w:tcW w:w="567" w:type="dxa"/>
            <w:shd w:val="clear" w:color="auto" w:fill="auto"/>
          </w:tcPr>
          <w:p w14:paraId="25117BD1"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4</w:t>
            </w:r>
          </w:p>
        </w:tc>
        <w:tc>
          <w:tcPr>
            <w:tcW w:w="9810" w:type="dxa"/>
            <w:shd w:val="clear" w:color="auto" w:fill="auto"/>
          </w:tcPr>
          <w:p w14:paraId="2AC7D2C0" w14:textId="77777777" w:rsidR="00020249" w:rsidRPr="00DE1340" w:rsidRDefault="00020249" w:rsidP="00DE1340">
            <w:pPr>
              <w:tabs>
                <w:tab w:val="left" w:pos="2580"/>
              </w:tabs>
              <w:spacing w:before="0" w:after="0"/>
              <w:jc w:val="left"/>
              <w:rPr>
                <w:rFonts w:eastAsia="Calibri" w:cs="Tahoma"/>
                <w:bCs/>
                <w:color w:val="000000"/>
                <w:kern w:val="0"/>
              </w:rPr>
            </w:pPr>
            <w:r w:rsidRPr="00DE1340">
              <w:rPr>
                <w:rFonts w:eastAsia="Calibri" w:cs="Tahoma"/>
                <w:bCs/>
                <w:color w:val="000000"/>
                <w:kern w:val="0"/>
              </w:rPr>
              <w:t xml:space="preserve"> Dyski SSD  do pracujących  obecnie produkcyjnie komputerów PC </w:t>
            </w:r>
          </w:p>
          <w:p w14:paraId="4EECD0B6" w14:textId="77777777" w:rsidR="00020249" w:rsidRPr="00DE1340" w:rsidRDefault="00020249" w:rsidP="00DE1340">
            <w:pPr>
              <w:tabs>
                <w:tab w:val="left" w:pos="2580"/>
              </w:tabs>
              <w:spacing w:before="0" w:after="0"/>
              <w:jc w:val="left"/>
              <w:rPr>
                <w:rFonts w:eastAsia="Calibri" w:cs="Tahoma"/>
                <w:color w:val="000000"/>
                <w:kern w:val="0"/>
              </w:rPr>
            </w:pPr>
            <w:r w:rsidRPr="00DE1340">
              <w:rPr>
                <w:rFonts w:eastAsia="Calibri" w:cs="Tahoma"/>
                <w:color w:val="000000"/>
                <w:kern w:val="0"/>
              </w:rPr>
              <w:t xml:space="preserve">3 szt. identycznych dysków o następujących parametrach </w:t>
            </w:r>
          </w:p>
          <w:p w14:paraId="6E0FC276" w14:textId="77777777" w:rsidR="00020249" w:rsidRPr="00DE1340" w:rsidRDefault="00020249" w:rsidP="00DE1340">
            <w:pPr>
              <w:tabs>
                <w:tab w:val="left" w:pos="2580"/>
              </w:tabs>
              <w:spacing w:before="0" w:after="0"/>
              <w:jc w:val="left"/>
              <w:rPr>
                <w:rFonts w:eastAsia="Calibri" w:cs="Tahoma"/>
                <w:color w:val="000000"/>
                <w:kern w:val="0"/>
              </w:rPr>
            </w:pPr>
          </w:p>
          <w:p w14:paraId="6DA41BBB"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 xml:space="preserve">pojemności 256 MB każdy, </w:t>
            </w:r>
          </w:p>
          <w:p w14:paraId="4BC8C04E"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 xml:space="preserve">interfejs minimum SATA 6 Gb/s </w:t>
            </w:r>
          </w:p>
          <w:p w14:paraId="6F865569" w14:textId="77777777" w:rsidR="00020249" w:rsidRPr="00DE1340" w:rsidRDefault="00020249" w:rsidP="001142B4">
            <w:pPr>
              <w:numPr>
                <w:ilvl w:val="0"/>
                <w:numId w:val="39"/>
              </w:numPr>
              <w:spacing w:before="0" w:after="0" w:line="259" w:lineRule="auto"/>
              <w:ind w:left="346"/>
              <w:contextualSpacing/>
              <w:jc w:val="left"/>
              <w:outlineLvl w:val="0"/>
              <w:rPr>
                <w:rFonts w:eastAsia="Calibri" w:cs="Tahoma"/>
                <w:color w:val="000000"/>
                <w:kern w:val="0"/>
              </w:rPr>
            </w:pPr>
            <w:r w:rsidRPr="00DE1340">
              <w:rPr>
                <w:rFonts w:eastAsia="Calibri" w:cs="Tahoma"/>
                <w:color w:val="000000"/>
                <w:kern w:val="0"/>
              </w:rPr>
              <w:t>rozmiar 2.5”</w:t>
            </w:r>
          </w:p>
          <w:p w14:paraId="0F879EA0" w14:textId="77777777" w:rsidR="00020249" w:rsidRPr="00DE1340" w:rsidRDefault="00020249" w:rsidP="001142B4">
            <w:pPr>
              <w:numPr>
                <w:ilvl w:val="0"/>
                <w:numId w:val="39"/>
              </w:numPr>
              <w:tabs>
                <w:tab w:val="left" w:pos="2434"/>
                <w:tab w:val="left" w:pos="2580"/>
              </w:tabs>
              <w:spacing w:before="0" w:after="0" w:line="259" w:lineRule="auto"/>
              <w:ind w:left="346"/>
              <w:contextualSpacing/>
              <w:jc w:val="left"/>
              <w:rPr>
                <w:rFonts w:ascii="Times New Roman" w:eastAsia="Times New Roman" w:hAnsi="Times New Roman" w:cs="Times New Roman"/>
                <w:kern w:val="0"/>
                <w:sz w:val="20"/>
                <w:szCs w:val="20"/>
                <w:lang w:eastAsia="pl-PL"/>
              </w:rPr>
            </w:pPr>
            <w:r w:rsidRPr="00DE1340">
              <w:rPr>
                <w:rFonts w:eastAsia="Times New Roman" w:cs="Calibri"/>
                <w:color w:val="000000"/>
                <w:kern w:val="0"/>
                <w:lang w:eastAsia="pl-PL"/>
              </w:rPr>
              <w:t>średni czas bezawaryjnej pracy ( MTBF w godzinach) 2 000 000</w:t>
            </w:r>
            <w:r w:rsidRPr="00DE1340">
              <w:rPr>
                <w:rFonts w:eastAsia="Times New Roman" w:cs="Calibri"/>
                <w:color w:val="000000"/>
                <w:kern w:val="0"/>
                <w:lang w:eastAsia="pl-PL"/>
              </w:rPr>
              <w:tab/>
            </w:r>
            <w:r w:rsidRPr="00DE1340">
              <w:rPr>
                <w:rFonts w:eastAsia="Times New Roman" w:cs="Calibri"/>
                <w:color w:val="000000"/>
                <w:kern w:val="0"/>
                <w:lang w:eastAsia="pl-PL"/>
              </w:rPr>
              <w:tab/>
            </w:r>
          </w:p>
          <w:p w14:paraId="60DD0ECE" w14:textId="77777777" w:rsidR="00020249" w:rsidRPr="00DE1340" w:rsidRDefault="000202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DE1340">
              <w:rPr>
                <w:rFonts w:eastAsia="Times New Roman" w:cs="Calibri"/>
                <w:color w:val="000000"/>
                <w:kern w:val="0"/>
                <w:lang w:eastAsia="pl-PL"/>
              </w:rPr>
              <w:t>maksymalna temperatura pracy 60 stopni</w:t>
            </w:r>
          </w:p>
          <w:p w14:paraId="1B8DD4E6" w14:textId="77777777" w:rsidR="00020249" w:rsidRPr="00DE1340" w:rsidRDefault="00020249" w:rsidP="00DE1340">
            <w:pPr>
              <w:spacing w:before="0" w:after="112" w:line="259" w:lineRule="auto"/>
              <w:jc w:val="left"/>
              <w:rPr>
                <w:rFonts w:eastAsia="Calibri" w:cs="Tahoma"/>
                <w:b/>
                <w:bCs/>
                <w:kern w:val="0"/>
              </w:rPr>
            </w:pPr>
          </w:p>
          <w:p w14:paraId="2B2D29C9" w14:textId="77777777" w:rsidR="00020249" w:rsidRPr="00DE1340" w:rsidRDefault="00020249" w:rsidP="00DE1340">
            <w:pPr>
              <w:spacing w:before="0" w:after="160" w:line="259" w:lineRule="auto"/>
              <w:jc w:val="left"/>
              <w:rPr>
                <w:rFonts w:eastAsia="Calibri" w:cs="Calibri"/>
                <w:b/>
                <w:bCs/>
                <w:color w:val="000000"/>
                <w:kern w:val="0"/>
              </w:rPr>
            </w:pPr>
            <w:r w:rsidRPr="00DE1340">
              <w:rPr>
                <w:rFonts w:eastAsia="Calibri" w:cs="Calibri"/>
                <w:color w:val="000000"/>
                <w:kern w:val="0"/>
                <w:shd w:val="clear" w:color="auto" w:fill="FFFFFF"/>
              </w:rPr>
              <w:t>Oferowane dyski   powinny być fabrycznie nowe, wyprodukowane nie później niż 6 miesięcy od daty dostawy i pochodzące z oficjalnej dystrybucji producenta.</w:t>
            </w:r>
          </w:p>
          <w:p w14:paraId="7EA8E0A1" w14:textId="77777777" w:rsidR="00020249" w:rsidRPr="00DE1340" w:rsidRDefault="00020249" w:rsidP="00DE1340">
            <w:pPr>
              <w:spacing w:before="0" w:after="112" w:line="259" w:lineRule="auto"/>
              <w:jc w:val="left"/>
              <w:rPr>
                <w:rFonts w:eastAsia="Calibri" w:cs="Tahoma"/>
                <w:b/>
                <w:bCs/>
                <w:kern w:val="0"/>
              </w:rPr>
            </w:pPr>
            <w:r w:rsidRPr="00DE1340">
              <w:rPr>
                <w:rFonts w:eastAsia="Calibri" w:cs="Tahoma"/>
                <w:b/>
                <w:bCs/>
                <w:kern w:val="0"/>
              </w:rPr>
              <w:t>Gwarancja:</w:t>
            </w:r>
          </w:p>
          <w:p w14:paraId="2FBE6DCF"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Wykonawca musi udzielić rękojmi za wady fizyczne i prawne równej okresowi gwarancji.</w:t>
            </w:r>
          </w:p>
          <w:p w14:paraId="378778A3"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Dyski muszą być objęte co najmniej 36 miesięczną gwarancją za wady fizyczne.</w:t>
            </w:r>
          </w:p>
          <w:p w14:paraId="632BE845"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267A7DDA" w14:textId="77777777" w:rsidR="00020249" w:rsidRPr="00DE1340" w:rsidRDefault="00020249" w:rsidP="00DE1340">
            <w:pPr>
              <w:spacing w:before="0" w:after="112" w:line="259" w:lineRule="auto"/>
              <w:jc w:val="left"/>
              <w:rPr>
                <w:rFonts w:eastAsia="Calibri" w:cs="Tahoma"/>
                <w:bCs/>
                <w:color w:val="000000"/>
                <w:kern w:val="0"/>
              </w:rPr>
            </w:pPr>
            <w:r w:rsidRPr="00DE1340">
              <w:rPr>
                <w:rFonts w:eastAsia="Calibri" w:cs="Tahoma"/>
                <w:color w:val="000000"/>
                <w:kern w:val="0"/>
              </w:rPr>
              <w:t>W przypadku awarii dysk pozostaje u Zamawiającego.</w:t>
            </w:r>
          </w:p>
        </w:tc>
      </w:tr>
    </w:tbl>
    <w:p w14:paraId="4F8F6324" w14:textId="77777777" w:rsidR="00311D23" w:rsidRPr="00DE1340" w:rsidRDefault="00311D23" w:rsidP="00DE1340">
      <w:pPr>
        <w:tabs>
          <w:tab w:val="right" w:pos="9072"/>
        </w:tabs>
        <w:spacing w:before="0" w:after="160" w:line="360" w:lineRule="auto"/>
        <w:rPr>
          <w:rFonts w:ascii="Arial" w:eastAsia="Calibri" w:hAnsi="Arial" w:cs="Arial"/>
          <w:b/>
          <w:color w:val="000000"/>
          <w:kern w:val="0"/>
          <w:sz w:val="24"/>
          <w:szCs w:val="24"/>
          <w:shd w:val="clear" w:color="auto" w:fill="FFFFFF"/>
        </w:rPr>
      </w:pPr>
    </w:p>
    <w:p w14:paraId="2D95839D" w14:textId="74E26EA0" w:rsidR="00DE1340" w:rsidRPr="00DE1340" w:rsidRDefault="001101E6" w:rsidP="00DE1340">
      <w:pPr>
        <w:tabs>
          <w:tab w:val="right" w:pos="9072"/>
        </w:tabs>
        <w:spacing w:before="0" w:after="160" w:line="360" w:lineRule="auto"/>
        <w:rPr>
          <w:rFonts w:ascii="Arial" w:eastAsia="Calibri" w:hAnsi="Arial" w:cs="Arial"/>
          <w:b/>
          <w:kern w:val="0"/>
          <w:sz w:val="24"/>
          <w:szCs w:val="24"/>
        </w:rPr>
      </w:pPr>
      <w:r>
        <w:rPr>
          <w:rFonts w:ascii="Arial" w:eastAsia="Calibri" w:hAnsi="Arial" w:cs="Arial"/>
          <w:b/>
          <w:color w:val="000000"/>
          <w:kern w:val="0"/>
          <w:sz w:val="24"/>
          <w:szCs w:val="24"/>
          <w:shd w:val="clear" w:color="auto" w:fill="FFFFFF"/>
        </w:rPr>
        <w:t>11.</w:t>
      </w:r>
      <w:r w:rsidR="00DE1340" w:rsidRPr="00DE1340">
        <w:rPr>
          <w:rFonts w:ascii="Arial" w:eastAsia="Calibri" w:hAnsi="Arial" w:cs="Arial"/>
          <w:b/>
          <w:color w:val="000000"/>
          <w:kern w:val="0"/>
          <w:sz w:val="24"/>
          <w:szCs w:val="24"/>
          <w:shd w:val="clear" w:color="auto" w:fill="FFFFFF"/>
        </w:rPr>
        <w:t>Stacja dokująca Typ 1</w:t>
      </w:r>
      <w:r w:rsidR="00DE1340" w:rsidRPr="00DE1340">
        <w:rPr>
          <w:rFonts w:ascii="Arial" w:eastAsia="Calibri" w:hAnsi="Arial" w:cs="Arial"/>
          <w:b/>
          <w:kern w:val="0"/>
          <w:sz w:val="24"/>
          <w:szCs w:val="24"/>
        </w:rPr>
        <w:tab/>
        <w:t>szt. 3</w:t>
      </w:r>
    </w:p>
    <w:tbl>
      <w:tblPr>
        <w:tblW w:w="10093"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9526"/>
      </w:tblGrid>
      <w:tr w:rsidR="00020249" w:rsidRPr="00DE1340" w14:paraId="71087BE5" w14:textId="77777777" w:rsidTr="00020249">
        <w:tc>
          <w:tcPr>
            <w:tcW w:w="567" w:type="dxa"/>
            <w:shd w:val="clear" w:color="auto" w:fill="auto"/>
            <w:vAlign w:val="center"/>
          </w:tcPr>
          <w:p w14:paraId="5BE6E118"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Lp.</w:t>
            </w:r>
          </w:p>
        </w:tc>
        <w:tc>
          <w:tcPr>
            <w:tcW w:w="9526" w:type="dxa"/>
            <w:shd w:val="clear" w:color="auto" w:fill="auto"/>
            <w:vAlign w:val="center"/>
          </w:tcPr>
          <w:p w14:paraId="4356455D" w14:textId="77777777" w:rsidR="00020249" w:rsidRPr="00DE1340" w:rsidRDefault="00020249" w:rsidP="00DE1340">
            <w:pPr>
              <w:spacing w:before="0" w:after="0"/>
              <w:jc w:val="center"/>
              <w:rPr>
                <w:rFonts w:ascii="Arial" w:eastAsia="Calibri" w:hAnsi="Arial" w:cs="Arial"/>
                <w:b/>
                <w:kern w:val="0"/>
                <w:sz w:val="20"/>
                <w:szCs w:val="20"/>
              </w:rPr>
            </w:pPr>
            <w:r w:rsidRPr="00DE1340">
              <w:rPr>
                <w:rFonts w:ascii="Arial" w:eastAsia="Calibri" w:hAnsi="Arial" w:cs="Arial"/>
                <w:b/>
                <w:kern w:val="0"/>
                <w:sz w:val="20"/>
                <w:szCs w:val="20"/>
              </w:rPr>
              <w:t>Wymagane minimalne parametry techniczno</w:t>
            </w:r>
            <w:r w:rsidRPr="00DE1340">
              <w:rPr>
                <w:rFonts w:ascii="Arial" w:eastAsia="Calibri" w:hAnsi="Arial" w:cs="Arial"/>
                <w:b/>
                <w:kern w:val="0"/>
                <w:sz w:val="20"/>
                <w:szCs w:val="20"/>
              </w:rPr>
              <w:noBreakHyphen/>
              <w:t>eksploatacyjne</w:t>
            </w:r>
          </w:p>
        </w:tc>
      </w:tr>
      <w:tr w:rsidR="00020249" w:rsidRPr="00DE1340" w14:paraId="54E3CC06" w14:textId="77777777" w:rsidTr="00020249">
        <w:trPr>
          <w:trHeight w:val="2267"/>
        </w:trPr>
        <w:tc>
          <w:tcPr>
            <w:tcW w:w="567" w:type="dxa"/>
            <w:shd w:val="clear" w:color="auto" w:fill="auto"/>
          </w:tcPr>
          <w:p w14:paraId="6D85EE09" w14:textId="77777777" w:rsidR="00020249" w:rsidRPr="00DE1340" w:rsidRDefault="00020249" w:rsidP="00DE1340">
            <w:pPr>
              <w:spacing w:before="0" w:after="0"/>
              <w:jc w:val="center"/>
              <w:rPr>
                <w:rFonts w:ascii="Arial" w:eastAsia="Calibri" w:hAnsi="Arial" w:cs="Arial"/>
                <w:kern w:val="0"/>
              </w:rPr>
            </w:pPr>
            <w:r w:rsidRPr="00DE1340">
              <w:rPr>
                <w:rFonts w:ascii="Arial" w:eastAsia="Calibri" w:hAnsi="Arial" w:cs="Arial"/>
                <w:kern w:val="0"/>
              </w:rPr>
              <w:t>16</w:t>
            </w:r>
          </w:p>
        </w:tc>
        <w:tc>
          <w:tcPr>
            <w:tcW w:w="9526" w:type="dxa"/>
            <w:shd w:val="clear" w:color="auto" w:fill="auto"/>
          </w:tcPr>
          <w:p w14:paraId="4609B433" w14:textId="77777777" w:rsidR="00020249" w:rsidRPr="00DE1340" w:rsidRDefault="00020249" w:rsidP="00DE1340">
            <w:pPr>
              <w:tabs>
                <w:tab w:val="left" w:pos="2580"/>
              </w:tabs>
              <w:spacing w:before="0" w:after="0"/>
              <w:jc w:val="left"/>
              <w:rPr>
                <w:rFonts w:eastAsia="Calibri" w:cs="Calibri"/>
                <w:bCs/>
                <w:color w:val="000000"/>
                <w:kern w:val="0"/>
              </w:rPr>
            </w:pPr>
            <w:r w:rsidRPr="00DE1340">
              <w:rPr>
                <w:rFonts w:eastAsia="Calibri" w:cs="Calibri"/>
                <w:bCs/>
                <w:color w:val="000000"/>
                <w:kern w:val="0"/>
              </w:rPr>
              <w:t xml:space="preserve">Stacje dokujące do obecnie posiadanych notebook’ów HP EliteBook 840 G3  </w:t>
            </w:r>
          </w:p>
          <w:p w14:paraId="7D52D5C6"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color w:val="000000"/>
                <w:kern w:val="0"/>
                <w:lang w:eastAsia="pl-PL"/>
              </w:rPr>
              <w:t>Porty Minimum :</w:t>
            </w:r>
          </w:p>
          <w:p w14:paraId="6DE0178B"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color w:val="000000"/>
                <w:kern w:val="0"/>
                <w:lang w:eastAsia="pl-PL"/>
              </w:rPr>
              <w:t>Złącza AV:</w:t>
            </w:r>
          </w:p>
          <w:p w14:paraId="48F43132"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bCs/>
                <w:color w:val="000000"/>
                <w:kern w:val="0"/>
                <w:lang w:eastAsia="pl-PL"/>
              </w:rPr>
              <w:t xml:space="preserve">1x Wyjście słuchawkowe, </w:t>
            </w:r>
          </w:p>
          <w:p w14:paraId="5B103530"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bCs/>
                <w:color w:val="000000"/>
                <w:kern w:val="0"/>
                <w:lang w:eastAsia="pl-PL"/>
              </w:rPr>
              <w:t xml:space="preserve">1x D-Sub (VGA), </w:t>
            </w:r>
          </w:p>
          <w:p w14:paraId="17D54D1A"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bCs/>
                <w:color w:val="000000"/>
                <w:kern w:val="0"/>
                <w:lang w:eastAsia="pl-PL"/>
              </w:rPr>
              <w:t xml:space="preserve">1x Wejście mikrofonowe, </w:t>
            </w:r>
          </w:p>
          <w:p w14:paraId="6CFBB00A"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bCs/>
                <w:color w:val="000000"/>
                <w:kern w:val="0"/>
                <w:lang w:eastAsia="pl-PL"/>
              </w:rPr>
              <w:t>2 x DisplayPort</w:t>
            </w:r>
          </w:p>
          <w:p w14:paraId="0E9D686C" w14:textId="77777777" w:rsidR="00020249" w:rsidRPr="00DE1340" w:rsidRDefault="000202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DE1340">
              <w:rPr>
                <w:rFonts w:eastAsia="Times New Roman" w:cs="Calibri"/>
                <w:color w:val="000000"/>
                <w:kern w:val="0"/>
                <w:lang w:eastAsia="pl-PL"/>
              </w:rPr>
              <w:t>Złącza USB: </w:t>
            </w:r>
            <w:r w:rsidRPr="00DE1340">
              <w:rPr>
                <w:rFonts w:eastAsia="Times New Roman" w:cs="Calibri"/>
                <w:bCs/>
                <w:color w:val="000000"/>
                <w:kern w:val="0"/>
                <w:lang w:eastAsia="pl-PL"/>
              </w:rPr>
              <w:t>4x 3.0</w:t>
            </w:r>
          </w:p>
          <w:p w14:paraId="47BBA338" w14:textId="77777777" w:rsidR="00020249" w:rsidRPr="00DE1340" w:rsidRDefault="00020249" w:rsidP="00DE1340">
            <w:pPr>
              <w:spacing w:before="0" w:after="0" w:line="259" w:lineRule="auto"/>
              <w:jc w:val="left"/>
              <w:rPr>
                <w:rFonts w:eastAsia="Calibri" w:cs="Times New Roman"/>
                <w:kern w:val="0"/>
              </w:rPr>
            </w:pPr>
            <w:r w:rsidRPr="00DE1340">
              <w:rPr>
                <w:rFonts w:eastAsia="Calibri" w:cs="Times New Roman"/>
                <w:kern w:val="0"/>
              </w:rPr>
              <w:t>Wymagana ilość i rozmieszczenie portów nie może być osiągnięta w wyniku zastosowania konwerterów, koncentratorów, kart rozszerzeń lub przejściówek itp.</w:t>
            </w:r>
          </w:p>
          <w:p w14:paraId="047166BA" w14:textId="77777777" w:rsidR="00020249" w:rsidRPr="00DE1340" w:rsidRDefault="00020249" w:rsidP="00DE1340">
            <w:pPr>
              <w:spacing w:before="0" w:after="0" w:line="259" w:lineRule="auto"/>
              <w:jc w:val="left"/>
              <w:rPr>
                <w:rFonts w:eastAsia="Calibri" w:cs="Times New Roman"/>
                <w:kern w:val="0"/>
              </w:rPr>
            </w:pPr>
          </w:p>
          <w:p w14:paraId="0D7E96B6" w14:textId="77777777" w:rsidR="00020249" w:rsidRPr="00DE1340" w:rsidRDefault="00020249" w:rsidP="00DE1340">
            <w:pPr>
              <w:spacing w:before="0" w:after="112" w:line="259" w:lineRule="auto"/>
              <w:jc w:val="left"/>
              <w:rPr>
                <w:rFonts w:eastAsia="Calibri" w:cs="Tahoma"/>
                <w:b/>
                <w:bCs/>
                <w:kern w:val="0"/>
              </w:rPr>
            </w:pPr>
            <w:r w:rsidRPr="00DE1340">
              <w:rPr>
                <w:rFonts w:eastAsia="Calibri" w:cs="Tahoma"/>
                <w:b/>
                <w:bCs/>
                <w:kern w:val="0"/>
              </w:rPr>
              <w:t>Gwarancja:</w:t>
            </w:r>
          </w:p>
          <w:p w14:paraId="4C686CE1"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lastRenderedPageBreak/>
              <w:t>Wykonawca musi udzielić rękojmi za wady fizyczne i prawne równej okresowi gwarancji.  Gwarancja co najmniej 36 miesięcy.</w:t>
            </w:r>
          </w:p>
          <w:p w14:paraId="5D25C662" w14:textId="77777777" w:rsidR="00020249" w:rsidRPr="00DE1340" w:rsidRDefault="00020249" w:rsidP="00DE1340">
            <w:pPr>
              <w:spacing w:before="0" w:after="112" w:line="259" w:lineRule="auto"/>
              <w:jc w:val="left"/>
              <w:rPr>
                <w:rFonts w:eastAsia="Calibri" w:cs="Calibri"/>
                <w:color w:val="000000"/>
                <w:kern w:val="0"/>
                <w:shd w:val="clear" w:color="auto" w:fill="FFFFFF"/>
              </w:rPr>
            </w:pPr>
            <w:r w:rsidRPr="00DE1340">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tc>
      </w:tr>
    </w:tbl>
    <w:p w14:paraId="4216ED1A" w14:textId="77777777" w:rsidR="00DE1340" w:rsidRPr="00DE1340" w:rsidRDefault="00DE1340" w:rsidP="00DE1340">
      <w:pPr>
        <w:tabs>
          <w:tab w:val="right" w:pos="9072"/>
        </w:tabs>
        <w:spacing w:before="0" w:after="160" w:line="360" w:lineRule="auto"/>
        <w:rPr>
          <w:rFonts w:eastAsia="Calibri" w:cs="Times New Roman"/>
          <w:kern w:val="0"/>
        </w:rPr>
      </w:pPr>
    </w:p>
    <w:p w14:paraId="10EEC19F" w14:textId="77777777" w:rsidR="00DE1340" w:rsidRDefault="00DE1340" w:rsidP="006011FD">
      <w:pPr>
        <w:suppressAutoHyphens/>
        <w:rPr>
          <w:b/>
          <w:lang w:eastAsia="pl-PL"/>
        </w:rPr>
      </w:pPr>
    </w:p>
    <w:p w14:paraId="3286B6E5" w14:textId="77777777" w:rsidR="00DE1340" w:rsidRDefault="00DE1340" w:rsidP="006011FD">
      <w:pPr>
        <w:suppressAutoHyphens/>
        <w:rPr>
          <w:b/>
          <w:lang w:eastAsia="pl-PL"/>
        </w:rPr>
      </w:pPr>
    </w:p>
    <w:bookmarkEnd w:id="8"/>
    <w:bookmarkEnd w:id="9"/>
    <w:p w14:paraId="7FFAE90F" w14:textId="77777777" w:rsidR="000A2826" w:rsidRDefault="000A2826" w:rsidP="001101E6">
      <w:pPr>
        <w:pStyle w:val="Nagwek1"/>
      </w:pPr>
    </w:p>
    <w:p w14:paraId="57CBE77F" w14:textId="77777777" w:rsidR="000A2826" w:rsidRDefault="000A2826" w:rsidP="001101E6">
      <w:pPr>
        <w:pStyle w:val="Nagwek1"/>
      </w:pPr>
    </w:p>
    <w:p w14:paraId="70ED552E" w14:textId="77777777" w:rsidR="0051063B" w:rsidRDefault="0051063B" w:rsidP="001101E6">
      <w:pPr>
        <w:pStyle w:val="Nagwek1"/>
      </w:pPr>
    </w:p>
    <w:p w14:paraId="74000221" w14:textId="77777777" w:rsidR="00572BDD" w:rsidRPr="00572BDD" w:rsidRDefault="00572BDD" w:rsidP="00572BDD"/>
    <w:p w14:paraId="5BE9CC22" w14:textId="77777777" w:rsidR="0051063B" w:rsidRDefault="0051063B" w:rsidP="001101E6">
      <w:pPr>
        <w:pStyle w:val="Nagwek1"/>
      </w:pPr>
    </w:p>
    <w:p w14:paraId="4ADB2AC1" w14:textId="77777777" w:rsidR="00311D23" w:rsidRDefault="00311D23" w:rsidP="00311D23"/>
    <w:p w14:paraId="5503FD50" w14:textId="77777777" w:rsidR="00311D23" w:rsidRDefault="00311D23" w:rsidP="00311D23"/>
    <w:p w14:paraId="1519BFAE" w14:textId="77777777" w:rsidR="00311D23" w:rsidRDefault="00311D23" w:rsidP="00311D23"/>
    <w:p w14:paraId="17DB32FB" w14:textId="77777777" w:rsidR="00311D23" w:rsidRDefault="00311D23" w:rsidP="00311D23"/>
    <w:p w14:paraId="4F3F8693" w14:textId="77777777" w:rsidR="00311D23" w:rsidRDefault="00311D23" w:rsidP="00311D23"/>
    <w:p w14:paraId="531A8281" w14:textId="77777777" w:rsidR="00311D23" w:rsidRDefault="00311D23" w:rsidP="00311D23"/>
    <w:p w14:paraId="3B0D652E" w14:textId="77777777" w:rsidR="00311D23" w:rsidRDefault="00311D23" w:rsidP="00311D23"/>
    <w:p w14:paraId="0BEF7925" w14:textId="77777777" w:rsidR="00311D23" w:rsidRDefault="00311D23" w:rsidP="00311D23"/>
    <w:p w14:paraId="7D073556" w14:textId="77777777" w:rsidR="00311D23" w:rsidRDefault="00311D23" w:rsidP="00311D23"/>
    <w:p w14:paraId="212AB099" w14:textId="77777777" w:rsidR="00F94D1A" w:rsidRDefault="00F94D1A" w:rsidP="00311D23"/>
    <w:p w14:paraId="7DC591BB" w14:textId="77777777" w:rsidR="00F94D1A" w:rsidRDefault="00F94D1A" w:rsidP="00311D23"/>
    <w:p w14:paraId="1F749CF6" w14:textId="77777777" w:rsidR="00F94D1A" w:rsidRDefault="00F94D1A" w:rsidP="00311D23"/>
    <w:p w14:paraId="57B63DBE" w14:textId="77777777" w:rsidR="00F94D1A" w:rsidRDefault="00F94D1A" w:rsidP="00311D23"/>
    <w:p w14:paraId="056B7A98" w14:textId="77777777" w:rsidR="00F94D1A" w:rsidRDefault="00F94D1A" w:rsidP="00311D23"/>
    <w:p w14:paraId="074AC129" w14:textId="77777777" w:rsidR="00F94D1A" w:rsidRDefault="00F94D1A" w:rsidP="00311D23"/>
    <w:p w14:paraId="59E0EE40" w14:textId="77777777" w:rsidR="00F94D1A" w:rsidRDefault="00F94D1A" w:rsidP="00311D23"/>
    <w:p w14:paraId="2520FB79" w14:textId="77777777" w:rsidR="00F94D1A" w:rsidRDefault="00F94D1A" w:rsidP="00311D23"/>
    <w:p w14:paraId="7D5C0BD9" w14:textId="77777777" w:rsidR="00F94D1A" w:rsidRDefault="00F94D1A" w:rsidP="00311D23"/>
    <w:p w14:paraId="4F3F7B31" w14:textId="77777777" w:rsidR="00F94D1A" w:rsidRDefault="00F94D1A" w:rsidP="00311D23"/>
    <w:p w14:paraId="5165EE47" w14:textId="77777777" w:rsidR="00F94D1A" w:rsidRDefault="00F94D1A" w:rsidP="00311D23"/>
    <w:p w14:paraId="4E72EDB6" w14:textId="77777777" w:rsidR="00F94D1A" w:rsidRDefault="00F94D1A" w:rsidP="00311D23"/>
    <w:p w14:paraId="2A1649BE" w14:textId="77777777" w:rsidR="00F94D1A" w:rsidRDefault="00F94D1A" w:rsidP="00311D23"/>
    <w:p w14:paraId="3417C3B5" w14:textId="77777777" w:rsidR="00F94D1A" w:rsidRDefault="00F94D1A" w:rsidP="00311D23"/>
    <w:p w14:paraId="0EBBCDC0" w14:textId="77777777" w:rsidR="00F94D1A" w:rsidRDefault="00F94D1A" w:rsidP="00311D23"/>
    <w:p w14:paraId="55D0EDCE" w14:textId="77777777" w:rsidR="00F94D1A" w:rsidRPr="00311D23" w:rsidRDefault="00F94D1A" w:rsidP="00311D23"/>
    <w:p w14:paraId="31FA12BB" w14:textId="77777777" w:rsidR="00F02350" w:rsidRPr="001101E6" w:rsidRDefault="00F02350" w:rsidP="001101E6">
      <w:pPr>
        <w:pStyle w:val="Nagwek1"/>
      </w:pPr>
      <w:r w:rsidRPr="001101E6">
        <w:lastRenderedPageBreak/>
        <w:t>Załącznik 2 do SIWZ  Wzór formularza ofertowego</w:t>
      </w:r>
    </w:p>
    <w:p w14:paraId="47E391F6" w14:textId="77777777" w:rsidR="00F7131D" w:rsidRDefault="00F7131D" w:rsidP="002F4D09">
      <w:pPr>
        <w:rPr>
          <w:rFonts w:cs="Arial"/>
          <w:color w:val="404040" w:themeColor="text1" w:themeTint="BF"/>
        </w:rPr>
      </w:pPr>
    </w:p>
    <w:p w14:paraId="5C7DE2ED" w14:textId="77777777" w:rsidR="002F4D09" w:rsidRDefault="002F4D09" w:rsidP="002F4D09">
      <w:pPr>
        <w:rPr>
          <w:rFonts w:cs="Arial"/>
          <w:color w:val="404040" w:themeColor="text1" w:themeTint="BF"/>
        </w:rPr>
      </w:pPr>
    </w:p>
    <w:p w14:paraId="52052207" w14:textId="67316368" w:rsidR="00D9237D" w:rsidRPr="00BA1E6D" w:rsidRDefault="00BA1E6D" w:rsidP="00BA1E6D">
      <w:pPr>
        <w:ind w:left="357" w:hanging="357"/>
        <w:rPr>
          <w:rFonts w:cs="Arial"/>
        </w:rPr>
      </w:pPr>
      <w:r w:rsidRPr="00BA1E6D">
        <w:rPr>
          <w:rFonts w:cs="Arial"/>
        </w:rPr>
        <w:t>……………………………….</w:t>
      </w:r>
    </w:p>
    <w:p w14:paraId="29F743E8" w14:textId="6CBF7B4C" w:rsidR="00D9237D" w:rsidRPr="00BA1E6D" w:rsidRDefault="00D9237D" w:rsidP="00BA1E6D">
      <w:pPr>
        <w:ind w:left="357" w:hanging="357"/>
        <w:rPr>
          <w:rFonts w:cs="Arial"/>
        </w:rPr>
      </w:pPr>
      <w:r w:rsidRPr="00BA1E6D">
        <w:rPr>
          <w:rFonts w:cs="Arial"/>
        </w:rPr>
        <w:t>(pieczęć wykonawcy)</w:t>
      </w:r>
    </w:p>
    <w:p w14:paraId="63695433" w14:textId="77777777" w:rsidR="00D31DF0" w:rsidRDefault="00D31DF0" w:rsidP="00904152">
      <w:pPr>
        <w:pStyle w:val="Nagwek2"/>
        <w:spacing w:before="60" w:after="40"/>
        <w:ind w:left="357" w:hanging="357"/>
        <w:jc w:val="center"/>
        <w:rPr>
          <w:rFonts w:cs="Arial"/>
          <w:color w:val="404040" w:themeColor="text1" w:themeTint="BF"/>
          <w:sz w:val="22"/>
          <w:szCs w:val="22"/>
        </w:rPr>
      </w:pPr>
    </w:p>
    <w:p w14:paraId="1EDF9D01" w14:textId="0644F566" w:rsidR="006011FD" w:rsidRPr="001C1EFA" w:rsidRDefault="00D9237D" w:rsidP="001C1EFA">
      <w:pPr>
        <w:pStyle w:val="Nagwek2"/>
        <w:spacing w:before="60" w:after="40"/>
        <w:ind w:left="357" w:hanging="357"/>
        <w:jc w:val="center"/>
        <w:rPr>
          <w:rFonts w:cs="Arial"/>
          <w:color w:val="404040" w:themeColor="text1" w:themeTint="BF"/>
          <w:sz w:val="22"/>
          <w:szCs w:val="22"/>
        </w:rPr>
      </w:pPr>
      <w:r w:rsidRPr="00202715">
        <w:rPr>
          <w:rFonts w:cs="Arial"/>
          <w:color w:val="404040" w:themeColor="text1" w:themeTint="BF"/>
          <w:sz w:val="22"/>
          <w:szCs w:val="22"/>
        </w:rPr>
        <w:t>OFERTA</w:t>
      </w:r>
    </w:p>
    <w:p w14:paraId="6D20D02F" w14:textId="77777777" w:rsidR="006011FD" w:rsidRDefault="006011FD" w:rsidP="006011FD">
      <w:pPr>
        <w:tabs>
          <w:tab w:val="right" w:leader="underscore" w:pos="8789"/>
        </w:tabs>
        <w:rPr>
          <w:rFonts w:cs="Arial"/>
          <w:color w:val="404040" w:themeColor="text1" w:themeTint="BF"/>
        </w:rPr>
      </w:pPr>
    </w:p>
    <w:p w14:paraId="0589E4AF" w14:textId="77777777" w:rsidR="00D9237D" w:rsidRPr="00BA1E6D" w:rsidRDefault="00D9237D" w:rsidP="00F74D51">
      <w:pPr>
        <w:tabs>
          <w:tab w:val="right" w:leader="underscore" w:pos="8789"/>
        </w:tabs>
        <w:ind w:left="357" w:hanging="357"/>
        <w:rPr>
          <w:rFonts w:asciiTheme="minorHAnsi" w:hAnsiTheme="minorHAnsi" w:cstheme="minorHAnsi"/>
        </w:rPr>
      </w:pPr>
      <w:r w:rsidRPr="00BA1E6D">
        <w:rPr>
          <w:rFonts w:asciiTheme="minorHAnsi" w:hAnsiTheme="minorHAnsi" w:cstheme="minorHAnsi"/>
        </w:rPr>
        <w:t>Pełna nazwa wykonawcy:</w:t>
      </w:r>
      <w:r w:rsidRPr="00BA1E6D">
        <w:rPr>
          <w:rFonts w:asciiTheme="minorHAnsi" w:hAnsiTheme="minorHAnsi" w:cstheme="minorHAnsi"/>
        </w:rPr>
        <w:tab/>
      </w:r>
    </w:p>
    <w:p w14:paraId="1616C70C" w14:textId="77777777" w:rsidR="00D9237D" w:rsidRPr="00BA1E6D" w:rsidRDefault="00D9237D" w:rsidP="00F74D51">
      <w:pPr>
        <w:tabs>
          <w:tab w:val="right" w:leader="underscore" w:pos="8789"/>
        </w:tabs>
        <w:ind w:left="357" w:hanging="357"/>
        <w:rPr>
          <w:rFonts w:asciiTheme="minorHAnsi" w:hAnsiTheme="minorHAnsi" w:cstheme="minorHAnsi"/>
        </w:rPr>
      </w:pPr>
      <w:r w:rsidRPr="00BA1E6D">
        <w:rPr>
          <w:rFonts w:asciiTheme="minorHAnsi" w:hAnsiTheme="minorHAnsi" w:cstheme="minorHAnsi"/>
        </w:rPr>
        <w:t>Siedziba i adres wykonawcy:</w:t>
      </w:r>
      <w:r w:rsidR="00C04D58" w:rsidRPr="00BA1E6D">
        <w:rPr>
          <w:rFonts w:asciiTheme="minorHAnsi" w:hAnsiTheme="minorHAnsi" w:cstheme="minorHAnsi"/>
        </w:rPr>
        <w:t xml:space="preserve"> </w:t>
      </w:r>
      <w:r w:rsidRPr="00BA1E6D">
        <w:rPr>
          <w:rFonts w:asciiTheme="minorHAnsi" w:hAnsiTheme="minorHAnsi" w:cstheme="minorHAnsi"/>
        </w:rPr>
        <w:tab/>
      </w:r>
    </w:p>
    <w:p w14:paraId="02DED70D" w14:textId="77777777" w:rsidR="00D9237D" w:rsidRPr="00BA1E6D" w:rsidRDefault="00D9237D" w:rsidP="00F74D51">
      <w:pPr>
        <w:tabs>
          <w:tab w:val="left" w:leader="underscore" w:pos="3686"/>
          <w:tab w:val="left" w:leader="underscore" w:pos="8789"/>
        </w:tabs>
        <w:ind w:left="357" w:hanging="357"/>
        <w:rPr>
          <w:rFonts w:asciiTheme="minorHAnsi" w:hAnsiTheme="minorHAnsi" w:cstheme="minorHAnsi"/>
        </w:rPr>
      </w:pPr>
      <w:r w:rsidRPr="00BA1E6D">
        <w:rPr>
          <w:rFonts w:asciiTheme="minorHAnsi" w:hAnsiTheme="minorHAnsi" w:cstheme="minorHAnsi"/>
        </w:rPr>
        <w:t>REGON:</w:t>
      </w:r>
      <w:r w:rsidRPr="00BA1E6D">
        <w:rPr>
          <w:rFonts w:asciiTheme="minorHAnsi" w:hAnsiTheme="minorHAnsi" w:cstheme="minorHAnsi"/>
        </w:rPr>
        <w:tab/>
        <w:t xml:space="preserve"> NIP:</w:t>
      </w:r>
      <w:r w:rsidRPr="00BA1E6D">
        <w:rPr>
          <w:rFonts w:asciiTheme="minorHAnsi" w:hAnsiTheme="minorHAnsi" w:cstheme="minorHAnsi"/>
        </w:rPr>
        <w:tab/>
      </w:r>
    </w:p>
    <w:p w14:paraId="39ECD056" w14:textId="77777777" w:rsidR="00D9237D" w:rsidRPr="00BA1E6D" w:rsidRDefault="00D9237D" w:rsidP="00F74D51">
      <w:pPr>
        <w:tabs>
          <w:tab w:val="left" w:leader="underscore" w:pos="3686"/>
          <w:tab w:val="left" w:leader="underscore" w:pos="8789"/>
        </w:tabs>
        <w:ind w:left="357" w:hanging="357"/>
        <w:rPr>
          <w:rFonts w:asciiTheme="minorHAnsi" w:hAnsiTheme="minorHAnsi" w:cstheme="minorHAnsi"/>
        </w:rPr>
      </w:pPr>
      <w:r w:rsidRPr="00BA1E6D">
        <w:rPr>
          <w:rFonts w:asciiTheme="minorHAnsi" w:hAnsiTheme="minorHAnsi" w:cstheme="minorHAnsi"/>
        </w:rPr>
        <w:t>Telefon:</w:t>
      </w:r>
      <w:r w:rsidRPr="00BA1E6D">
        <w:rPr>
          <w:rFonts w:asciiTheme="minorHAnsi" w:hAnsiTheme="minorHAnsi" w:cstheme="minorHAnsi"/>
        </w:rPr>
        <w:tab/>
        <w:t xml:space="preserve"> Fax:</w:t>
      </w:r>
      <w:r w:rsidRPr="00BA1E6D">
        <w:rPr>
          <w:rFonts w:asciiTheme="minorHAnsi" w:hAnsiTheme="minorHAnsi" w:cstheme="minorHAnsi"/>
        </w:rPr>
        <w:tab/>
      </w:r>
    </w:p>
    <w:p w14:paraId="4D013914" w14:textId="77777777" w:rsidR="00D9237D" w:rsidRPr="00BA1E6D" w:rsidRDefault="00D9237D" w:rsidP="00F74D51">
      <w:pPr>
        <w:tabs>
          <w:tab w:val="right" w:leader="underscore" w:pos="8789"/>
        </w:tabs>
        <w:ind w:left="357" w:hanging="357"/>
        <w:rPr>
          <w:rFonts w:asciiTheme="minorHAnsi" w:hAnsiTheme="minorHAnsi" w:cstheme="minorHAnsi"/>
        </w:rPr>
      </w:pPr>
      <w:r w:rsidRPr="00BA1E6D">
        <w:rPr>
          <w:rFonts w:asciiTheme="minorHAnsi" w:hAnsiTheme="minorHAnsi" w:cstheme="minorHAnsi"/>
        </w:rPr>
        <w:t>Adres e-mail:</w:t>
      </w:r>
      <w:r w:rsidRPr="00BA1E6D">
        <w:rPr>
          <w:rFonts w:asciiTheme="minorHAnsi" w:hAnsiTheme="minorHAnsi" w:cstheme="minorHAnsi"/>
        </w:rPr>
        <w:tab/>
      </w:r>
    </w:p>
    <w:p w14:paraId="58049458" w14:textId="77777777" w:rsidR="00793541" w:rsidRPr="00311D23" w:rsidRDefault="00793541" w:rsidP="00793541">
      <w:pPr>
        <w:pStyle w:val="body1"/>
        <w:widowControl/>
        <w:suppressAutoHyphens w:val="0"/>
        <w:autoSpaceDE w:val="0"/>
        <w:autoSpaceDN w:val="0"/>
        <w:adjustRightInd w:val="0"/>
        <w:spacing w:before="0" w:after="120"/>
        <w:rPr>
          <w:rFonts w:ascii="Calibri" w:hAnsi="Calibri" w:cs="Calibri"/>
          <w:sz w:val="24"/>
          <w:szCs w:val="24"/>
          <w:lang w:val="en-US" w:eastAsia="pl-PL"/>
        </w:rPr>
      </w:pPr>
    </w:p>
    <w:p w14:paraId="2D947B4F" w14:textId="3150551B" w:rsidR="00A1323D" w:rsidRPr="00BA1E6D" w:rsidRDefault="00D9237D" w:rsidP="00F74D51">
      <w:pPr>
        <w:rPr>
          <w:rFonts w:asciiTheme="minorHAnsi" w:hAnsiTheme="minorHAnsi" w:cstheme="minorHAnsi"/>
        </w:rPr>
      </w:pPr>
      <w:r w:rsidRPr="00BA1E6D">
        <w:rPr>
          <w:rFonts w:asciiTheme="minorHAnsi" w:hAnsiTheme="minorHAnsi" w:cstheme="minorHAnsi"/>
        </w:rPr>
        <w:t>W odpowiedzi na ogłoszenie o wszczęciu postępowania o udzielenie zamówienia publicznego w trybie przetargu nieograniczonego</w:t>
      </w:r>
      <w:r w:rsidR="00EE5E46" w:rsidRPr="00BA1E6D">
        <w:rPr>
          <w:rFonts w:asciiTheme="minorHAnsi" w:hAnsiTheme="minorHAnsi" w:cstheme="minorHAnsi"/>
        </w:rPr>
        <w:t>, którego przedmiotem jest</w:t>
      </w:r>
      <w:r w:rsidRPr="00BA1E6D">
        <w:rPr>
          <w:rFonts w:asciiTheme="minorHAnsi" w:hAnsiTheme="minorHAnsi" w:cstheme="minorHAnsi"/>
        </w:rPr>
        <w:t xml:space="preserve"> „</w:t>
      </w:r>
      <w:sdt>
        <w:sdtPr>
          <w:rPr>
            <w:rFonts w:asciiTheme="minorHAnsi" w:hAnsiTheme="minorHAnsi" w:cstheme="minorHAnsi"/>
          </w:rPr>
          <w:alias w:val="Subject"/>
          <w:tag w:val=""/>
          <w:id w:val="-564642046"/>
          <w:placeholder>
            <w:docPart w:val="2D6AF1B14E3D44EC811A924D2BBFC205"/>
          </w:placeholder>
          <w:dataBinding w:prefixMappings="xmlns:ns0='http://purl.org/dc/elements/1.1/' xmlns:ns1='http://schemas.openxmlformats.org/package/2006/metadata/core-properties' " w:xpath="/ns1:coreProperties[1]/ns0:subject[1]" w:storeItemID="{6C3C8BC8-F283-45AE-878A-BAB7291924A1}"/>
          <w:text/>
        </w:sdtPr>
        <w:sdtEndPr/>
        <w:sdtContent>
          <w:r w:rsidR="009273CE">
            <w:rPr>
              <w:rFonts w:asciiTheme="minorHAnsi" w:hAnsiTheme="minorHAnsi" w:cstheme="minorHAnsi"/>
            </w:rPr>
            <w:t>Dostawa sprzętu IT</w:t>
          </w:r>
        </w:sdtContent>
      </w:sdt>
      <w:r w:rsidR="00A07BF7" w:rsidRPr="00BA1E6D">
        <w:rPr>
          <w:rFonts w:asciiTheme="minorHAnsi" w:hAnsiTheme="minorHAnsi" w:cstheme="minorHAnsi"/>
        </w:rPr>
        <w:t>”</w:t>
      </w:r>
      <w:r w:rsidRPr="00BA1E6D">
        <w:rPr>
          <w:rFonts w:asciiTheme="minorHAnsi" w:hAnsiTheme="minorHAnsi" w:cstheme="minorHAnsi"/>
        </w:rPr>
        <w:t>, n</w:t>
      </w:r>
      <w:r w:rsidR="008506D4" w:rsidRPr="00BA1E6D">
        <w:rPr>
          <w:rFonts w:asciiTheme="minorHAnsi" w:hAnsiTheme="minorHAnsi" w:cstheme="minorHAnsi"/>
        </w:rPr>
        <w:t>ume</w:t>
      </w:r>
      <w:r w:rsidRPr="00BA1E6D">
        <w:rPr>
          <w:rFonts w:asciiTheme="minorHAnsi" w:hAnsiTheme="minorHAnsi" w:cstheme="minorHAnsi"/>
        </w:rPr>
        <w:t xml:space="preserve">r postępowania </w:t>
      </w:r>
      <w:r w:rsidR="00A1323D" w:rsidRPr="00BA1E6D">
        <w:rPr>
          <w:rFonts w:asciiTheme="minorHAnsi" w:hAnsiTheme="minorHAnsi" w:cstheme="minorHAnsi"/>
        </w:rPr>
        <w:t>MW/ZP/</w:t>
      </w:r>
      <w:r w:rsidR="0008334D" w:rsidRPr="00BA1E6D">
        <w:rPr>
          <w:rFonts w:asciiTheme="minorHAnsi" w:hAnsiTheme="minorHAnsi" w:cstheme="minorHAnsi"/>
        </w:rPr>
        <w:t>01</w:t>
      </w:r>
      <w:r w:rsidR="00A1323D" w:rsidRPr="00BA1E6D">
        <w:rPr>
          <w:rFonts w:asciiTheme="minorHAnsi" w:hAnsiTheme="minorHAnsi" w:cstheme="minorHAnsi"/>
        </w:rPr>
        <w:t>/PN/201</w:t>
      </w:r>
      <w:r w:rsidR="0008334D" w:rsidRPr="00BA1E6D">
        <w:rPr>
          <w:rFonts w:asciiTheme="minorHAnsi" w:hAnsiTheme="minorHAnsi" w:cstheme="minorHAnsi"/>
        </w:rPr>
        <w:t>9</w:t>
      </w:r>
      <w:r w:rsidRPr="00BA1E6D">
        <w:rPr>
          <w:rFonts w:asciiTheme="minorHAnsi" w:hAnsiTheme="minorHAnsi" w:cstheme="minorHAnsi"/>
        </w:rPr>
        <w:t>, oferujemy wykonanie ww. przedmiotu zamówienia zgodnie z wymogami Specyfikacji Istotnych Warunków Zamówienia („SIWZ”) za cen</w:t>
      </w:r>
      <w:r w:rsidR="00A1323D" w:rsidRPr="00BA1E6D">
        <w:rPr>
          <w:rFonts w:asciiTheme="minorHAnsi" w:hAnsiTheme="minorHAnsi" w:cstheme="minorHAnsi"/>
        </w:rPr>
        <w:t>ę</w:t>
      </w:r>
      <w:r w:rsidR="00F2787B" w:rsidRPr="00BA1E6D">
        <w:rPr>
          <w:rFonts w:asciiTheme="minorHAnsi" w:hAnsiTheme="minorHAnsi" w:cstheme="minorHAnsi"/>
        </w:rPr>
        <w:t>:</w:t>
      </w:r>
    </w:p>
    <w:p w14:paraId="21C4C98D" w14:textId="46DA237A" w:rsidR="0008334D" w:rsidRPr="00BA1E6D" w:rsidRDefault="002F4D09" w:rsidP="00F74D51">
      <w:pPr>
        <w:rPr>
          <w:rFonts w:asciiTheme="minorHAnsi" w:hAnsiTheme="minorHAnsi" w:cstheme="minorHAnsi"/>
        </w:rPr>
      </w:pPr>
      <w:r>
        <w:rPr>
          <w:rFonts w:asciiTheme="minorHAnsi" w:hAnsiTheme="minorHAnsi" w:cstheme="minorHAnsi"/>
        </w:rPr>
        <w:t>____________________________</w:t>
      </w:r>
      <w:r w:rsidR="00A1323D" w:rsidRPr="00BA1E6D">
        <w:rPr>
          <w:rFonts w:asciiTheme="minorHAnsi" w:hAnsiTheme="minorHAnsi" w:cstheme="minorHAnsi"/>
        </w:rPr>
        <w:t>złotych brutto (słownie złotych bru</w:t>
      </w:r>
      <w:r>
        <w:rPr>
          <w:rFonts w:asciiTheme="minorHAnsi" w:hAnsiTheme="minorHAnsi" w:cstheme="minorHAnsi"/>
        </w:rPr>
        <w:t>tto: ______________________</w:t>
      </w:r>
    </w:p>
    <w:p w14:paraId="344B3E92" w14:textId="6FA4F640" w:rsidR="00A1323D" w:rsidRPr="00BA1E6D" w:rsidRDefault="0008334D" w:rsidP="00F74D51">
      <w:pPr>
        <w:rPr>
          <w:rFonts w:asciiTheme="minorHAnsi" w:hAnsiTheme="minorHAnsi" w:cstheme="minorHAnsi"/>
        </w:rPr>
      </w:pPr>
      <w:r w:rsidRPr="00BA1E6D">
        <w:rPr>
          <w:rFonts w:asciiTheme="minorHAnsi" w:hAnsiTheme="minorHAnsi" w:cstheme="minorHAnsi"/>
        </w:rPr>
        <w:t>___________________________</w:t>
      </w:r>
      <w:r w:rsidR="00F7131D" w:rsidRPr="00BA1E6D">
        <w:rPr>
          <w:rFonts w:asciiTheme="minorHAnsi" w:hAnsiTheme="minorHAnsi" w:cstheme="minorHAnsi"/>
        </w:rPr>
        <w:t>______________________________________________________</w:t>
      </w:r>
      <w:r w:rsidR="00A1323D" w:rsidRPr="00BA1E6D">
        <w:rPr>
          <w:rFonts w:asciiTheme="minorHAnsi" w:hAnsiTheme="minorHAnsi" w:cstheme="minorHAnsi"/>
        </w:rPr>
        <w:t>)</w:t>
      </w:r>
    </w:p>
    <w:p w14:paraId="5AB2890E" w14:textId="7CD48523" w:rsidR="00332889" w:rsidRPr="00BA1E6D" w:rsidRDefault="00BA0D69" w:rsidP="00332889">
      <w:pPr>
        <w:spacing w:before="0" w:after="0"/>
        <w:rPr>
          <w:rFonts w:asciiTheme="minorHAnsi" w:hAnsiTheme="minorHAnsi" w:cstheme="minorHAnsi"/>
        </w:rPr>
      </w:pPr>
      <w:r>
        <w:rPr>
          <w:rFonts w:asciiTheme="minorHAnsi" w:hAnsiTheme="minorHAnsi" w:cstheme="minorHAnsi"/>
        </w:rPr>
        <w:t>zgodnie z wyliczeniami (kolumna 5 wiersz SUMA):</w:t>
      </w:r>
    </w:p>
    <w:p w14:paraId="289A4283" w14:textId="77777777" w:rsidR="00332889" w:rsidRPr="00BA1E6D" w:rsidRDefault="00332889" w:rsidP="00332889">
      <w:pPr>
        <w:spacing w:before="0" w:after="0"/>
        <w:rPr>
          <w:rFonts w:asciiTheme="minorHAnsi" w:hAnsiTheme="minorHAnsi" w:cstheme="minorHAnsi"/>
        </w:rPr>
      </w:pPr>
    </w:p>
    <w:tbl>
      <w:tblPr>
        <w:tblW w:w="0" w:type="auto"/>
        <w:tblInd w:w="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4"/>
        <w:gridCol w:w="2917"/>
        <w:gridCol w:w="885"/>
        <w:gridCol w:w="1386"/>
        <w:gridCol w:w="1386"/>
        <w:gridCol w:w="1577"/>
      </w:tblGrid>
      <w:tr w:rsidR="002F4D09" w:rsidRPr="00BA1E6D" w14:paraId="22EE5172" w14:textId="77777777" w:rsidTr="005D574B">
        <w:trPr>
          <w:trHeight w:val="681"/>
        </w:trPr>
        <w:tc>
          <w:tcPr>
            <w:tcW w:w="554" w:type="dxa"/>
            <w:shd w:val="clear" w:color="auto" w:fill="auto"/>
          </w:tcPr>
          <w:p w14:paraId="6E09A389" w14:textId="77777777" w:rsidR="00332889" w:rsidRPr="00BA1E6D" w:rsidRDefault="00332889" w:rsidP="00F7131D">
            <w:pPr>
              <w:spacing w:after="0"/>
              <w:rPr>
                <w:rFonts w:asciiTheme="minorHAnsi" w:hAnsiTheme="minorHAnsi" w:cstheme="minorHAnsi"/>
                <w:sz w:val="18"/>
                <w:szCs w:val="18"/>
              </w:rPr>
            </w:pPr>
            <w:r w:rsidRPr="00BA1E6D">
              <w:rPr>
                <w:rFonts w:asciiTheme="minorHAnsi" w:hAnsiTheme="minorHAnsi" w:cstheme="minorHAnsi"/>
                <w:sz w:val="18"/>
                <w:szCs w:val="18"/>
              </w:rPr>
              <w:t>Lp.</w:t>
            </w:r>
          </w:p>
        </w:tc>
        <w:tc>
          <w:tcPr>
            <w:tcW w:w="2917" w:type="dxa"/>
            <w:shd w:val="clear" w:color="auto" w:fill="auto"/>
          </w:tcPr>
          <w:p w14:paraId="02D3BFE0" w14:textId="77777777" w:rsidR="00332889" w:rsidRPr="00BA1E6D" w:rsidRDefault="00332889" w:rsidP="00F7131D">
            <w:pPr>
              <w:spacing w:after="0"/>
              <w:jc w:val="center"/>
              <w:rPr>
                <w:rFonts w:asciiTheme="minorHAnsi" w:hAnsiTheme="minorHAnsi" w:cstheme="minorHAnsi"/>
                <w:sz w:val="18"/>
                <w:szCs w:val="18"/>
              </w:rPr>
            </w:pPr>
            <w:r w:rsidRPr="00BA1E6D">
              <w:rPr>
                <w:rFonts w:asciiTheme="minorHAnsi" w:hAnsiTheme="minorHAnsi" w:cstheme="minorHAnsi"/>
                <w:sz w:val="18"/>
                <w:szCs w:val="18"/>
              </w:rPr>
              <w:t>Nazwa asortymentu</w:t>
            </w:r>
          </w:p>
        </w:tc>
        <w:tc>
          <w:tcPr>
            <w:tcW w:w="885" w:type="dxa"/>
            <w:shd w:val="clear" w:color="auto" w:fill="auto"/>
          </w:tcPr>
          <w:p w14:paraId="1074A6A8" w14:textId="77777777" w:rsidR="00332889" w:rsidRPr="00BA1E6D" w:rsidRDefault="00332889" w:rsidP="00F7131D">
            <w:pPr>
              <w:spacing w:after="0"/>
              <w:jc w:val="center"/>
              <w:rPr>
                <w:rFonts w:asciiTheme="minorHAnsi" w:hAnsiTheme="minorHAnsi" w:cstheme="minorHAnsi"/>
                <w:sz w:val="18"/>
                <w:szCs w:val="18"/>
              </w:rPr>
            </w:pPr>
            <w:r w:rsidRPr="00BA1E6D">
              <w:rPr>
                <w:rFonts w:asciiTheme="minorHAnsi" w:hAnsiTheme="minorHAnsi" w:cstheme="minorHAnsi"/>
                <w:sz w:val="18"/>
                <w:szCs w:val="18"/>
              </w:rPr>
              <w:t>Liczba</w:t>
            </w:r>
          </w:p>
        </w:tc>
        <w:tc>
          <w:tcPr>
            <w:tcW w:w="1386" w:type="dxa"/>
            <w:shd w:val="clear" w:color="auto" w:fill="auto"/>
          </w:tcPr>
          <w:p w14:paraId="662A29F0" w14:textId="77777777" w:rsidR="00332889" w:rsidRPr="00BA1E6D" w:rsidRDefault="00332889" w:rsidP="00F7131D">
            <w:pPr>
              <w:spacing w:after="0"/>
              <w:jc w:val="center"/>
              <w:rPr>
                <w:rFonts w:asciiTheme="minorHAnsi" w:hAnsiTheme="minorHAnsi" w:cstheme="minorHAnsi"/>
                <w:sz w:val="18"/>
                <w:szCs w:val="18"/>
              </w:rPr>
            </w:pPr>
            <w:r w:rsidRPr="00BA1E6D">
              <w:rPr>
                <w:rFonts w:asciiTheme="minorHAnsi" w:hAnsiTheme="minorHAnsi" w:cstheme="minorHAnsi"/>
                <w:sz w:val="18"/>
                <w:szCs w:val="18"/>
              </w:rPr>
              <w:t>Kwota jednostkowa netto</w:t>
            </w:r>
          </w:p>
        </w:tc>
        <w:tc>
          <w:tcPr>
            <w:tcW w:w="1386" w:type="dxa"/>
            <w:shd w:val="clear" w:color="auto" w:fill="auto"/>
          </w:tcPr>
          <w:p w14:paraId="7A97C1C9" w14:textId="77777777" w:rsidR="00332889" w:rsidRPr="00BA1E6D" w:rsidRDefault="00332889" w:rsidP="00F7131D">
            <w:pPr>
              <w:spacing w:after="0"/>
              <w:jc w:val="center"/>
              <w:rPr>
                <w:rFonts w:asciiTheme="minorHAnsi" w:hAnsiTheme="minorHAnsi" w:cstheme="minorHAnsi"/>
                <w:sz w:val="18"/>
                <w:szCs w:val="18"/>
              </w:rPr>
            </w:pPr>
            <w:r w:rsidRPr="00BA1E6D">
              <w:rPr>
                <w:rFonts w:asciiTheme="minorHAnsi" w:hAnsiTheme="minorHAnsi" w:cstheme="minorHAnsi"/>
                <w:sz w:val="18"/>
                <w:szCs w:val="18"/>
              </w:rPr>
              <w:t>Cena jednostkowa</w:t>
            </w:r>
          </w:p>
          <w:p w14:paraId="2AF247EA" w14:textId="77777777" w:rsidR="00332889" w:rsidRPr="00BA1E6D" w:rsidRDefault="00332889" w:rsidP="00F7131D">
            <w:pPr>
              <w:spacing w:after="0"/>
              <w:jc w:val="center"/>
              <w:rPr>
                <w:rFonts w:asciiTheme="minorHAnsi" w:hAnsiTheme="minorHAnsi" w:cstheme="minorHAnsi"/>
                <w:sz w:val="18"/>
                <w:szCs w:val="18"/>
              </w:rPr>
            </w:pPr>
            <w:r w:rsidRPr="00BA1E6D">
              <w:rPr>
                <w:rFonts w:asciiTheme="minorHAnsi" w:hAnsiTheme="minorHAnsi" w:cstheme="minorHAnsi"/>
                <w:sz w:val="18"/>
                <w:szCs w:val="18"/>
              </w:rPr>
              <w:t>brutto</w:t>
            </w:r>
          </w:p>
        </w:tc>
        <w:tc>
          <w:tcPr>
            <w:tcW w:w="1577" w:type="dxa"/>
            <w:shd w:val="clear" w:color="auto" w:fill="auto"/>
          </w:tcPr>
          <w:p w14:paraId="2BBD9448" w14:textId="2687F441" w:rsidR="00332889" w:rsidRPr="00BA1E6D" w:rsidRDefault="00332889" w:rsidP="00F7131D">
            <w:pPr>
              <w:spacing w:after="0"/>
              <w:jc w:val="center"/>
              <w:rPr>
                <w:rFonts w:asciiTheme="minorHAnsi" w:hAnsiTheme="minorHAnsi" w:cstheme="minorHAnsi"/>
                <w:sz w:val="18"/>
                <w:szCs w:val="18"/>
              </w:rPr>
            </w:pPr>
            <w:r w:rsidRPr="00BA1E6D">
              <w:rPr>
                <w:rFonts w:asciiTheme="minorHAnsi" w:hAnsiTheme="minorHAnsi" w:cstheme="minorHAnsi"/>
                <w:sz w:val="18"/>
                <w:szCs w:val="18"/>
              </w:rPr>
              <w:t>Cena</w:t>
            </w:r>
          </w:p>
        </w:tc>
      </w:tr>
      <w:tr w:rsidR="002F4D09" w:rsidRPr="00BA1E6D" w14:paraId="5EA81478" w14:textId="77777777" w:rsidTr="005D574B">
        <w:tc>
          <w:tcPr>
            <w:tcW w:w="554" w:type="dxa"/>
            <w:shd w:val="clear" w:color="auto" w:fill="auto"/>
          </w:tcPr>
          <w:p w14:paraId="2BB73A3D" w14:textId="77777777" w:rsidR="00332889" w:rsidRPr="00BA1E6D" w:rsidRDefault="00332889" w:rsidP="00E40BA5">
            <w:pPr>
              <w:rPr>
                <w:rFonts w:asciiTheme="minorHAnsi" w:hAnsiTheme="minorHAnsi" w:cstheme="minorHAnsi"/>
                <w:sz w:val="18"/>
                <w:szCs w:val="18"/>
              </w:rPr>
            </w:pPr>
          </w:p>
        </w:tc>
        <w:tc>
          <w:tcPr>
            <w:tcW w:w="2917" w:type="dxa"/>
            <w:shd w:val="clear" w:color="auto" w:fill="auto"/>
          </w:tcPr>
          <w:p w14:paraId="2F41F600" w14:textId="77777777" w:rsidR="00332889" w:rsidRPr="00BA1E6D" w:rsidRDefault="00332889" w:rsidP="00E40BA5">
            <w:pPr>
              <w:jc w:val="center"/>
              <w:rPr>
                <w:rFonts w:asciiTheme="minorHAnsi" w:hAnsiTheme="minorHAnsi" w:cstheme="minorHAnsi"/>
                <w:sz w:val="18"/>
                <w:szCs w:val="18"/>
              </w:rPr>
            </w:pPr>
            <w:r w:rsidRPr="00BA1E6D">
              <w:rPr>
                <w:rFonts w:asciiTheme="minorHAnsi" w:hAnsiTheme="minorHAnsi" w:cstheme="minorHAnsi"/>
                <w:sz w:val="18"/>
                <w:szCs w:val="18"/>
              </w:rPr>
              <w:t>1</w:t>
            </w:r>
          </w:p>
        </w:tc>
        <w:tc>
          <w:tcPr>
            <w:tcW w:w="885" w:type="dxa"/>
            <w:shd w:val="clear" w:color="auto" w:fill="auto"/>
          </w:tcPr>
          <w:p w14:paraId="10872E8D" w14:textId="77777777" w:rsidR="00332889" w:rsidRPr="00BA1E6D" w:rsidRDefault="00332889" w:rsidP="00E40BA5">
            <w:pPr>
              <w:jc w:val="center"/>
              <w:rPr>
                <w:rFonts w:asciiTheme="minorHAnsi" w:hAnsiTheme="minorHAnsi" w:cstheme="minorHAnsi"/>
                <w:sz w:val="18"/>
                <w:szCs w:val="18"/>
              </w:rPr>
            </w:pPr>
            <w:r w:rsidRPr="00BA1E6D">
              <w:rPr>
                <w:rFonts w:asciiTheme="minorHAnsi" w:hAnsiTheme="minorHAnsi" w:cstheme="minorHAnsi"/>
                <w:sz w:val="18"/>
                <w:szCs w:val="18"/>
              </w:rPr>
              <w:t>2</w:t>
            </w:r>
          </w:p>
        </w:tc>
        <w:tc>
          <w:tcPr>
            <w:tcW w:w="1386" w:type="dxa"/>
            <w:shd w:val="clear" w:color="auto" w:fill="auto"/>
          </w:tcPr>
          <w:p w14:paraId="2D1194D1" w14:textId="77777777" w:rsidR="00332889" w:rsidRPr="00BA1E6D" w:rsidRDefault="00332889" w:rsidP="00E40BA5">
            <w:pPr>
              <w:jc w:val="center"/>
              <w:rPr>
                <w:rFonts w:asciiTheme="minorHAnsi" w:hAnsiTheme="minorHAnsi" w:cstheme="minorHAnsi"/>
                <w:sz w:val="18"/>
                <w:szCs w:val="18"/>
              </w:rPr>
            </w:pPr>
            <w:r w:rsidRPr="00BA1E6D">
              <w:rPr>
                <w:rFonts w:asciiTheme="minorHAnsi" w:hAnsiTheme="minorHAnsi" w:cstheme="minorHAnsi"/>
                <w:sz w:val="18"/>
                <w:szCs w:val="18"/>
              </w:rPr>
              <w:t>3</w:t>
            </w:r>
          </w:p>
        </w:tc>
        <w:tc>
          <w:tcPr>
            <w:tcW w:w="1386" w:type="dxa"/>
            <w:shd w:val="clear" w:color="auto" w:fill="auto"/>
          </w:tcPr>
          <w:p w14:paraId="1686D53E" w14:textId="77777777" w:rsidR="00332889" w:rsidRPr="00BA1E6D" w:rsidRDefault="00332889" w:rsidP="00E40BA5">
            <w:pPr>
              <w:jc w:val="center"/>
              <w:rPr>
                <w:rFonts w:asciiTheme="minorHAnsi" w:hAnsiTheme="minorHAnsi" w:cstheme="minorHAnsi"/>
                <w:sz w:val="18"/>
                <w:szCs w:val="18"/>
              </w:rPr>
            </w:pPr>
            <w:r w:rsidRPr="00BA1E6D">
              <w:rPr>
                <w:rFonts w:asciiTheme="minorHAnsi" w:hAnsiTheme="minorHAnsi" w:cstheme="minorHAnsi"/>
                <w:sz w:val="18"/>
                <w:szCs w:val="18"/>
              </w:rPr>
              <w:t>4</w:t>
            </w:r>
          </w:p>
        </w:tc>
        <w:tc>
          <w:tcPr>
            <w:tcW w:w="1577" w:type="dxa"/>
            <w:shd w:val="clear" w:color="auto" w:fill="auto"/>
          </w:tcPr>
          <w:p w14:paraId="4DAF71A8" w14:textId="678F3AED" w:rsidR="00332889" w:rsidRPr="00BA1E6D" w:rsidRDefault="00BA0D69" w:rsidP="00E40BA5">
            <w:pPr>
              <w:jc w:val="center"/>
              <w:rPr>
                <w:rFonts w:asciiTheme="minorHAnsi" w:hAnsiTheme="minorHAnsi" w:cstheme="minorHAnsi"/>
                <w:sz w:val="18"/>
                <w:szCs w:val="18"/>
              </w:rPr>
            </w:pPr>
            <w:r>
              <w:rPr>
                <w:rFonts w:asciiTheme="minorHAnsi" w:hAnsiTheme="minorHAnsi" w:cstheme="minorHAnsi"/>
                <w:sz w:val="18"/>
                <w:szCs w:val="18"/>
              </w:rPr>
              <w:t xml:space="preserve">5 - </w:t>
            </w:r>
            <w:r w:rsidR="00332889" w:rsidRPr="00BA1E6D">
              <w:rPr>
                <w:rFonts w:asciiTheme="minorHAnsi" w:hAnsiTheme="minorHAnsi" w:cstheme="minorHAnsi"/>
                <w:sz w:val="18"/>
                <w:szCs w:val="18"/>
              </w:rPr>
              <w:t>Kolumna 2 x 4</w:t>
            </w:r>
          </w:p>
        </w:tc>
      </w:tr>
      <w:tr w:rsidR="002F4D09" w:rsidRPr="00BA1E6D" w14:paraId="34C49486" w14:textId="77777777" w:rsidTr="005D574B">
        <w:tc>
          <w:tcPr>
            <w:tcW w:w="554" w:type="dxa"/>
            <w:shd w:val="clear" w:color="auto" w:fill="auto"/>
          </w:tcPr>
          <w:p w14:paraId="712622A5" w14:textId="77777777" w:rsidR="00332889" w:rsidRPr="00BA1E6D" w:rsidRDefault="00332889" w:rsidP="00332889">
            <w:pPr>
              <w:spacing w:before="0" w:after="0"/>
              <w:rPr>
                <w:rFonts w:asciiTheme="minorHAnsi" w:hAnsiTheme="minorHAnsi" w:cstheme="minorHAnsi"/>
                <w:sz w:val="18"/>
                <w:szCs w:val="18"/>
              </w:rPr>
            </w:pPr>
            <w:r w:rsidRPr="00BA1E6D">
              <w:rPr>
                <w:rFonts w:asciiTheme="minorHAnsi" w:hAnsiTheme="minorHAnsi" w:cstheme="minorHAnsi"/>
                <w:sz w:val="18"/>
                <w:szCs w:val="18"/>
              </w:rPr>
              <w:t>1.</w:t>
            </w:r>
          </w:p>
        </w:tc>
        <w:tc>
          <w:tcPr>
            <w:tcW w:w="2917" w:type="dxa"/>
            <w:shd w:val="clear" w:color="auto" w:fill="auto"/>
            <w:vAlign w:val="center"/>
          </w:tcPr>
          <w:p w14:paraId="0FF4DB95" w14:textId="4F64FF77" w:rsidR="005D574B" w:rsidRPr="007E29E5" w:rsidRDefault="005D574B" w:rsidP="005D574B">
            <w:pPr>
              <w:spacing w:before="0" w:after="0"/>
              <w:jc w:val="left"/>
              <w:rPr>
                <w:rFonts w:asciiTheme="minorHAnsi" w:hAnsiTheme="minorHAnsi" w:cstheme="minorHAnsi"/>
                <w:sz w:val="18"/>
                <w:szCs w:val="18"/>
              </w:rPr>
            </w:pPr>
            <w:r w:rsidRPr="007E29E5">
              <w:rPr>
                <w:rFonts w:asciiTheme="minorHAnsi" w:hAnsiTheme="minorHAnsi" w:cstheme="minorHAnsi"/>
                <w:sz w:val="18"/>
                <w:szCs w:val="18"/>
              </w:rPr>
              <w:t>Monitor TYP 1</w:t>
            </w:r>
          </w:p>
        </w:tc>
        <w:tc>
          <w:tcPr>
            <w:tcW w:w="885" w:type="dxa"/>
            <w:shd w:val="clear" w:color="auto" w:fill="auto"/>
          </w:tcPr>
          <w:p w14:paraId="3F989F99" w14:textId="176DFA62" w:rsidR="00332889" w:rsidRPr="00BA1E6D" w:rsidRDefault="007E29E5" w:rsidP="00332889">
            <w:pPr>
              <w:spacing w:before="0" w:after="0"/>
              <w:jc w:val="center"/>
              <w:rPr>
                <w:rFonts w:asciiTheme="minorHAnsi" w:hAnsiTheme="minorHAnsi" w:cstheme="minorHAnsi"/>
                <w:sz w:val="18"/>
                <w:szCs w:val="18"/>
              </w:rPr>
            </w:pPr>
            <w:r>
              <w:rPr>
                <w:rFonts w:asciiTheme="minorHAnsi" w:hAnsiTheme="minorHAnsi" w:cstheme="minorHAnsi"/>
                <w:sz w:val="18"/>
                <w:szCs w:val="18"/>
              </w:rPr>
              <w:t xml:space="preserve">25 szt. </w:t>
            </w:r>
          </w:p>
        </w:tc>
        <w:tc>
          <w:tcPr>
            <w:tcW w:w="1386" w:type="dxa"/>
            <w:shd w:val="clear" w:color="auto" w:fill="auto"/>
          </w:tcPr>
          <w:p w14:paraId="5D2F7A76" w14:textId="77777777" w:rsidR="00332889" w:rsidRPr="00BA1E6D" w:rsidRDefault="00332889" w:rsidP="00332889">
            <w:pPr>
              <w:spacing w:before="0" w:after="0"/>
              <w:rPr>
                <w:rFonts w:asciiTheme="minorHAnsi" w:hAnsiTheme="minorHAnsi" w:cstheme="minorHAnsi"/>
                <w:sz w:val="18"/>
                <w:szCs w:val="18"/>
              </w:rPr>
            </w:pPr>
          </w:p>
        </w:tc>
        <w:tc>
          <w:tcPr>
            <w:tcW w:w="1386" w:type="dxa"/>
            <w:shd w:val="clear" w:color="auto" w:fill="auto"/>
          </w:tcPr>
          <w:p w14:paraId="0179DE75" w14:textId="77777777" w:rsidR="00332889" w:rsidRPr="00BA1E6D" w:rsidRDefault="00332889" w:rsidP="00332889">
            <w:pPr>
              <w:spacing w:before="0" w:after="0"/>
              <w:rPr>
                <w:rFonts w:asciiTheme="minorHAnsi" w:hAnsiTheme="minorHAnsi" w:cstheme="minorHAnsi"/>
                <w:sz w:val="18"/>
                <w:szCs w:val="18"/>
              </w:rPr>
            </w:pPr>
          </w:p>
        </w:tc>
        <w:tc>
          <w:tcPr>
            <w:tcW w:w="1577" w:type="dxa"/>
            <w:shd w:val="clear" w:color="auto" w:fill="auto"/>
          </w:tcPr>
          <w:p w14:paraId="3B57DCF6" w14:textId="77777777" w:rsidR="00332889" w:rsidRPr="00BA1E6D" w:rsidRDefault="00332889" w:rsidP="00332889">
            <w:pPr>
              <w:spacing w:before="0" w:after="0"/>
              <w:rPr>
                <w:rFonts w:asciiTheme="minorHAnsi" w:hAnsiTheme="minorHAnsi" w:cstheme="minorHAnsi"/>
                <w:sz w:val="18"/>
                <w:szCs w:val="18"/>
              </w:rPr>
            </w:pPr>
          </w:p>
        </w:tc>
      </w:tr>
      <w:tr w:rsidR="002F4D09" w:rsidRPr="00BA1E6D" w14:paraId="7C76C7BF" w14:textId="77777777" w:rsidTr="005D574B">
        <w:tc>
          <w:tcPr>
            <w:tcW w:w="554" w:type="dxa"/>
            <w:shd w:val="clear" w:color="auto" w:fill="auto"/>
          </w:tcPr>
          <w:p w14:paraId="74829EBC" w14:textId="77777777" w:rsidR="00332889" w:rsidRPr="00BA1E6D" w:rsidRDefault="00332889" w:rsidP="00E40BA5">
            <w:pPr>
              <w:rPr>
                <w:rFonts w:asciiTheme="minorHAnsi" w:hAnsiTheme="minorHAnsi" w:cstheme="minorHAnsi"/>
                <w:sz w:val="18"/>
                <w:szCs w:val="18"/>
              </w:rPr>
            </w:pPr>
            <w:r w:rsidRPr="00BA1E6D">
              <w:rPr>
                <w:rFonts w:asciiTheme="minorHAnsi" w:hAnsiTheme="minorHAnsi" w:cstheme="minorHAnsi"/>
                <w:sz w:val="18"/>
                <w:szCs w:val="18"/>
              </w:rPr>
              <w:t>2.</w:t>
            </w:r>
          </w:p>
        </w:tc>
        <w:tc>
          <w:tcPr>
            <w:tcW w:w="2917" w:type="dxa"/>
            <w:shd w:val="clear" w:color="auto" w:fill="auto"/>
            <w:vAlign w:val="center"/>
          </w:tcPr>
          <w:p w14:paraId="3124AA69" w14:textId="170D6FA0" w:rsidR="00332889" w:rsidRPr="007E29E5" w:rsidRDefault="005D574B" w:rsidP="005D574B">
            <w:pPr>
              <w:spacing w:before="0" w:after="0"/>
              <w:jc w:val="left"/>
              <w:rPr>
                <w:rFonts w:asciiTheme="minorHAnsi" w:hAnsiTheme="minorHAnsi" w:cstheme="minorHAnsi"/>
                <w:sz w:val="18"/>
                <w:szCs w:val="18"/>
              </w:rPr>
            </w:pPr>
            <w:r w:rsidRPr="007E29E5">
              <w:rPr>
                <w:rFonts w:asciiTheme="minorHAnsi" w:hAnsiTheme="minorHAnsi" w:cstheme="minorHAnsi"/>
                <w:sz w:val="18"/>
                <w:szCs w:val="18"/>
              </w:rPr>
              <w:t xml:space="preserve"> Monitor TYP 2</w:t>
            </w:r>
          </w:p>
        </w:tc>
        <w:tc>
          <w:tcPr>
            <w:tcW w:w="885" w:type="dxa"/>
            <w:shd w:val="clear" w:color="auto" w:fill="auto"/>
          </w:tcPr>
          <w:p w14:paraId="66AA4AA5" w14:textId="712B4675" w:rsidR="00332889"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 xml:space="preserve">3 szt. </w:t>
            </w:r>
          </w:p>
        </w:tc>
        <w:tc>
          <w:tcPr>
            <w:tcW w:w="1386" w:type="dxa"/>
            <w:shd w:val="clear" w:color="auto" w:fill="auto"/>
          </w:tcPr>
          <w:p w14:paraId="2DFE873D" w14:textId="77777777" w:rsidR="00332889" w:rsidRPr="00BA1E6D" w:rsidRDefault="00332889" w:rsidP="00E40BA5">
            <w:pPr>
              <w:rPr>
                <w:rFonts w:asciiTheme="minorHAnsi" w:hAnsiTheme="minorHAnsi" w:cstheme="minorHAnsi"/>
                <w:sz w:val="18"/>
                <w:szCs w:val="18"/>
              </w:rPr>
            </w:pPr>
          </w:p>
        </w:tc>
        <w:tc>
          <w:tcPr>
            <w:tcW w:w="1386" w:type="dxa"/>
            <w:shd w:val="clear" w:color="auto" w:fill="auto"/>
          </w:tcPr>
          <w:p w14:paraId="18970D33" w14:textId="77777777" w:rsidR="00332889" w:rsidRPr="00BA1E6D" w:rsidRDefault="00332889" w:rsidP="00E40BA5">
            <w:pPr>
              <w:rPr>
                <w:rFonts w:asciiTheme="minorHAnsi" w:hAnsiTheme="minorHAnsi" w:cstheme="minorHAnsi"/>
                <w:sz w:val="18"/>
                <w:szCs w:val="18"/>
              </w:rPr>
            </w:pPr>
          </w:p>
        </w:tc>
        <w:tc>
          <w:tcPr>
            <w:tcW w:w="1577" w:type="dxa"/>
            <w:shd w:val="clear" w:color="auto" w:fill="auto"/>
          </w:tcPr>
          <w:p w14:paraId="75E20F6D" w14:textId="77777777" w:rsidR="00332889" w:rsidRPr="00BA1E6D" w:rsidRDefault="00332889" w:rsidP="00E40BA5">
            <w:pPr>
              <w:rPr>
                <w:rFonts w:asciiTheme="minorHAnsi" w:hAnsiTheme="minorHAnsi" w:cstheme="minorHAnsi"/>
                <w:sz w:val="18"/>
                <w:szCs w:val="18"/>
              </w:rPr>
            </w:pPr>
          </w:p>
        </w:tc>
      </w:tr>
      <w:tr w:rsidR="002F4D09" w:rsidRPr="00BA1E6D" w14:paraId="43633CFE" w14:textId="77777777" w:rsidTr="005D574B">
        <w:tc>
          <w:tcPr>
            <w:tcW w:w="554" w:type="dxa"/>
            <w:shd w:val="clear" w:color="auto" w:fill="auto"/>
          </w:tcPr>
          <w:p w14:paraId="73D9F407" w14:textId="77777777" w:rsidR="00332889" w:rsidRPr="00BA1E6D" w:rsidRDefault="00332889" w:rsidP="00E40BA5">
            <w:pPr>
              <w:rPr>
                <w:rFonts w:asciiTheme="minorHAnsi" w:hAnsiTheme="minorHAnsi" w:cstheme="minorHAnsi"/>
                <w:sz w:val="18"/>
                <w:szCs w:val="18"/>
              </w:rPr>
            </w:pPr>
            <w:r w:rsidRPr="00BA1E6D">
              <w:rPr>
                <w:rFonts w:asciiTheme="minorHAnsi" w:hAnsiTheme="minorHAnsi" w:cstheme="minorHAnsi"/>
                <w:sz w:val="18"/>
                <w:szCs w:val="18"/>
              </w:rPr>
              <w:t>3.</w:t>
            </w:r>
          </w:p>
        </w:tc>
        <w:tc>
          <w:tcPr>
            <w:tcW w:w="2917" w:type="dxa"/>
            <w:shd w:val="clear" w:color="auto" w:fill="auto"/>
            <w:vAlign w:val="center"/>
          </w:tcPr>
          <w:p w14:paraId="55028BDC" w14:textId="734AE30F" w:rsidR="00332889" w:rsidRPr="007E29E5" w:rsidRDefault="005D574B" w:rsidP="005D574B">
            <w:pPr>
              <w:jc w:val="left"/>
              <w:rPr>
                <w:rFonts w:asciiTheme="minorHAnsi" w:hAnsiTheme="minorHAnsi" w:cstheme="minorHAnsi"/>
                <w:sz w:val="18"/>
                <w:szCs w:val="18"/>
              </w:rPr>
            </w:pPr>
            <w:r w:rsidRPr="007E29E5">
              <w:rPr>
                <w:rFonts w:asciiTheme="minorHAnsi" w:hAnsiTheme="minorHAnsi" w:cstheme="minorHAnsi"/>
                <w:sz w:val="18"/>
                <w:szCs w:val="18"/>
              </w:rPr>
              <w:t>Komputer stacjonarny TYP 1</w:t>
            </w:r>
          </w:p>
        </w:tc>
        <w:tc>
          <w:tcPr>
            <w:tcW w:w="885" w:type="dxa"/>
            <w:shd w:val="clear" w:color="auto" w:fill="auto"/>
          </w:tcPr>
          <w:p w14:paraId="5DBC4F90" w14:textId="088D2E03" w:rsidR="00332889"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22 szt.</w:t>
            </w:r>
          </w:p>
        </w:tc>
        <w:tc>
          <w:tcPr>
            <w:tcW w:w="1386" w:type="dxa"/>
            <w:shd w:val="clear" w:color="auto" w:fill="auto"/>
          </w:tcPr>
          <w:p w14:paraId="1C451C95" w14:textId="77777777" w:rsidR="00332889" w:rsidRPr="00BA1E6D" w:rsidRDefault="00332889" w:rsidP="00E40BA5">
            <w:pPr>
              <w:rPr>
                <w:rFonts w:asciiTheme="minorHAnsi" w:hAnsiTheme="minorHAnsi" w:cstheme="minorHAnsi"/>
                <w:sz w:val="18"/>
                <w:szCs w:val="18"/>
              </w:rPr>
            </w:pPr>
          </w:p>
        </w:tc>
        <w:tc>
          <w:tcPr>
            <w:tcW w:w="1386" w:type="dxa"/>
            <w:shd w:val="clear" w:color="auto" w:fill="auto"/>
          </w:tcPr>
          <w:p w14:paraId="22664EBB" w14:textId="77777777" w:rsidR="00332889" w:rsidRPr="00BA1E6D" w:rsidRDefault="00332889" w:rsidP="00E40BA5">
            <w:pPr>
              <w:rPr>
                <w:rFonts w:asciiTheme="minorHAnsi" w:hAnsiTheme="minorHAnsi" w:cstheme="minorHAnsi"/>
                <w:sz w:val="18"/>
                <w:szCs w:val="18"/>
              </w:rPr>
            </w:pPr>
          </w:p>
        </w:tc>
        <w:tc>
          <w:tcPr>
            <w:tcW w:w="1577" w:type="dxa"/>
            <w:shd w:val="clear" w:color="auto" w:fill="auto"/>
          </w:tcPr>
          <w:p w14:paraId="49E7242A" w14:textId="77777777" w:rsidR="00332889" w:rsidRPr="00BA1E6D" w:rsidRDefault="00332889" w:rsidP="00E40BA5">
            <w:pPr>
              <w:rPr>
                <w:rFonts w:asciiTheme="minorHAnsi" w:hAnsiTheme="minorHAnsi" w:cstheme="minorHAnsi"/>
                <w:sz w:val="18"/>
                <w:szCs w:val="18"/>
              </w:rPr>
            </w:pPr>
          </w:p>
        </w:tc>
      </w:tr>
      <w:tr w:rsidR="002F4D09" w:rsidRPr="00BA1E6D" w14:paraId="4FB3A3E1" w14:textId="77777777" w:rsidTr="005D574B">
        <w:trPr>
          <w:trHeight w:val="185"/>
        </w:trPr>
        <w:tc>
          <w:tcPr>
            <w:tcW w:w="554" w:type="dxa"/>
            <w:shd w:val="clear" w:color="auto" w:fill="auto"/>
          </w:tcPr>
          <w:p w14:paraId="709ABA4B" w14:textId="77088E77" w:rsidR="00332889" w:rsidRPr="00BA1E6D" w:rsidRDefault="00332889" w:rsidP="00E40BA5">
            <w:pPr>
              <w:rPr>
                <w:rFonts w:asciiTheme="minorHAnsi" w:hAnsiTheme="minorHAnsi" w:cstheme="minorHAnsi"/>
                <w:sz w:val="18"/>
                <w:szCs w:val="18"/>
              </w:rPr>
            </w:pPr>
            <w:r w:rsidRPr="00BA1E6D">
              <w:rPr>
                <w:rFonts w:asciiTheme="minorHAnsi" w:hAnsiTheme="minorHAnsi" w:cstheme="minorHAnsi"/>
                <w:sz w:val="18"/>
                <w:szCs w:val="18"/>
              </w:rPr>
              <w:t>4.</w:t>
            </w:r>
          </w:p>
        </w:tc>
        <w:tc>
          <w:tcPr>
            <w:tcW w:w="2917" w:type="dxa"/>
            <w:shd w:val="clear" w:color="auto" w:fill="auto"/>
            <w:vAlign w:val="center"/>
          </w:tcPr>
          <w:p w14:paraId="4C677346" w14:textId="29EEC9E8" w:rsidR="00332889" w:rsidRPr="005C1F7E" w:rsidRDefault="005D574B" w:rsidP="005D574B">
            <w:pPr>
              <w:jc w:val="left"/>
              <w:rPr>
                <w:rFonts w:asciiTheme="minorHAnsi" w:hAnsiTheme="minorHAnsi" w:cstheme="minorHAnsi"/>
                <w:sz w:val="18"/>
                <w:szCs w:val="18"/>
                <w:highlight w:val="yellow"/>
              </w:rPr>
            </w:pPr>
            <w:r w:rsidRPr="007E29E5">
              <w:rPr>
                <w:rFonts w:asciiTheme="minorHAnsi" w:hAnsiTheme="minorHAnsi" w:cstheme="minorHAnsi"/>
                <w:sz w:val="18"/>
                <w:szCs w:val="18"/>
              </w:rPr>
              <w:t>Komputer przenośny (laptop)</w:t>
            </w:r>
          </w:p>
        </w:tc>
        <w:tc>
          <w:tcPr>
            <w:tcW w:w="885" w:type="dxa"/>
            <w:shd w:val="clear" w:color="auto" w:fill="auto"/>
          </w:tcPr>
          <w:p w14:paraId="37BE265D" w14:textId="2B2AD5E6" w:rsidR="00332889"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6 szt.</w:t>
            </w:r>
          </w:p>
        </w:tc>
        <w:tc>
          <w:tcPr>
            <w:tcW w:w="1386" w:type="dxa"/>
            <w:shd w:val="clear" w:color="auto" w:fill="auto"/>
          </w:tcPr>
          <w:p w14:paraId="14D280C6" w14:textId="77777777" w:rsidR="00332889" w:rsidRPr="00BA1E6D" w:rsidRDefault="00332889" w:rsidP="00E40BA5">
            <w:pPr>
              <w:rPr>
                <w:rFonts w:asciiTheme="minorHAnsi" w:hAnsiTheme="minorHAnsi" w:cstheme="minorHAnsi"/>
                <w:sz w:val="18"/>
                <w:szCs w:val="18"/>
              </w:rPr>
            </w:pPr>
          </w:p>
        </w:tc>
        <w:tc>
          <w:tcPr>
            <w:tcW w:w="1386" w:type="dxa"/>
            <w:shd w:val="clear" w:color="auto" w:fill="auto"/>
          </w:tcPr>
          <w:p w14:paraId="6AA2EE3D" w14:textId="77777777" w:rsidR="00332889" w:rsidRPr="00BA1E6D" w:rsidRDefault="00332889" w:rsidP="00E40BA5">
            <w:pPr>
              <w:rPr>
                <w:rFonts w:asciiTheme="minorHAnsi" w:hAnsiTheme="minorHAnsi" w:cstheme="minorHAnsi"/>
                <w:sz w:val="18"/>
                <w:szCs w:val="18"/>
              </w:rPr>
            </w:pPr>
          </w:p>
        </w:tc>
        <w:tc>
          <w:tcPr>
            <w:tcW w:w="1577" w:type="dxa"/>
            <w:shd w:val="clear" w:color="auto" w:fill="auto"/>
          </w:tcPr>
          <w:p w14:paraId="079A90DA" w14:textId="77777777" w:rsidR="00332889" w:rsidRPr="00BA1E6D" w:rsidRDefault="00332889" w:rsidP="00E40BA5">
            <w:pPr>
              <w:rPr>
                <w:rFonts w:asciiTheme="minorHAnsi" w:hAnsiTheme="minorHAnsi" w:cstheme="minorHAnsi"/>
                <w:sz w:val="18"/>
                <w:szCs w:val="18"/>
              </w:rPr>
            </w:pPr>
          </w:p>
        </w:tc>
      </w:tr>
      <w:tr w:rsidR="002F4D09" w:rsidRPr="00BA1E6D" w14:paraId="544C814C" w14:textId="77777777" w:rsidTr="005D574B">
        <w:tc>
          <w:tcPr>
            <w:tcW w:w="554" w:type="dxa"/>
            <w:shd w:val="clear" w:color="auto" w:fill="auto"/>
          </w:tcPr>
          <w:p w14:paraId="01C76569" w14:textId="77777777" w:rsidR="00332889" w:rsidRPr="00BA1E6D" w:rsidRDefault="00332889" w:rsidP="00E40BA5">
            <w:pPr>
              <w:rPr>
                <w:rFonts w:asciiTheme="minorHAnsi" w:hAnsiTheme="minorHAnsi" w:cstheme="minorHAnsi"/>
                <w:sz w:val="18"/>
                <w:szCs w:val="18"/>
              </w:rPr>
            </w:pPr>
            <w:r w:rsidRPr="00BA1E6D">
              <w:rPr>
                <w:rFonts w:asciiTheme="minorHAnsi" w:hAnsiTheme="minorHAnsi" w:cstheme="minorHAnsi"/>
                <w:sz w:val="18"/>
                <w:szCs w:val="18"/>
              </w:rPr>
              <w:t>5.</w:t>
            </w:r>
          </w:p>
        </w:tc>
        <w:tc>
          <w:tcPr>
            <w:tcW w:w="2917" w:type="dxa"/>
            <w:shd w:val="clear" w:color="auto" w:fill="auto"/>
            <w:vAlign w:val="center"/>
          </w:tcPr>
          <w:p w14:paraId="02DAF9EB" w14:textId="644F0094" w:rsidR="00332889" w:rsidRPr="007E29E5" w:rsidRDefault="00F2787B" w:rsidP="005D574B">
            <w:pPr>
              <w:jc w:val="left"/>
              <w:rPr>
                <w:rFonts w:asciiTheme="minorHAnsi" w:hAnsiTheme="minorHAnsi" w:cstheme="minorHAnsi"/>
                <w:sz w:val="18"/>
                <w:szCs w:val="18"/>
              </w:rPr>
            </w:pPr>
            <w:r w:rsidRPr="007E29E5">
              <w:rPr>
                <w:rFonts w:asciiTheme="minorHAnsi" w:hAnsiTheme="minorHAnsi" w:cstheme="minorHAnsi"/>
                <w:sz w:val="18"/>
                <w:szCs w:val="18"/>
              </w:rPr>
              <w:t xml:space="preserve">Dyski do serwera HP ML 350 </w:t>
            </w:r>
            <w:r w:rsidR="005D574B" w:rsidRPr="007E29E5">
              <w:rPr>
                <w:rFonts w:asciiTheme="minorHAnsi" w:hAnsiTheme="minorHAnsi" w:cstheme="minorHAnsi"/>
                <w:sz w:val="18"/>
                <w:szCs w:val="18"/>
              </w:rPr>
              <w:t xml:space="preserve"> G8</w:t>
            </w:r>
          </w:p>
        </w:tc>
        <w:tc>
          <w:tcPr>
            <w:tcW w:w="885" w:type="dxa"/>
            <w:shd w:val="clear" w:color="auto" w:fill="auto"/>
          </w:tcPr>
          <w:p w14:paraId="25B26791" w14:textId="3D689224" w:rsidR="00332889"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1 kpl.</w:t>
            </w:r>
          </w:p>
        </w:tc>
        <w:tc>
          <w:tcPr>
            <w:tcW w:w="1386" w:type="dxa"/>
            <w:shd w:val="clear" w:color="auto" w:fill="auto"/>
          </w:tcPr>
          <w:p w14:paraId="483BEC2F" w14:textId="77777777" w:rsidR="00332889" w:rsidRPr="00BA1E6D" w:rsidRDefault="00332889" w:rsidP="00E40BA5">
            <w:pPr>
              <w:rPr>
                <w:rFonts w:asciiTheme="minorHAnsi" w:hAnsiTheme="minorHAnsi" w:cstheme="minorHAnsi"/>
                <w:sz w:val="18"/>
                <w:szCs w:val="18"/>
              </w:rPr>
            </w:pPr>
          </w:p>
        </w:tc>
        <w:tc>
          <w:tcPr>
            <w:tcW w:w="1386" w:type="dxa"/>
            <w:shd w:val="clear" w:color="auto" w:fill="auto"/>
          </w:tcPr>
          <w:p w14:paraId="3DE0B4FF" w14:textId="77777777" w:rsidR="00332889" w:rsidRPr="00BA1E6D" w:rsidRDefault="00332889" w:rsidP="00E40BA5">
            <w:pPr>
              <w:rPr>
                <w:rFonts w:asciiTheme="minorHAnsi" w:hAnsiTheme="minorHAnsi" w:cstheme="minorHAnsi"/>
                <w:sz w:val="18"/>
                <w:szCs w:val="18"/>
              </w:rPr>
            </w:pPr>
          </w:p>
        </w:tc>
        <w:tc>
          <w:tcPr>
            <w:tcW w:w="1577" w:type="dxa"/>
            <w:shd w:val="clear" w:color="auto" w:fill="auto"/>
          </w:tcPr>
          <w:p w14:paraId="708C6005" w14:textId="77777777" w:rsidR="00332889" w:rsidRPr="00BA1E6D" w:rsidRDefault="00332889" w:rsidP="00E40BA5">
            <w:pPr>
              <w:rPr>
                <w:rFonts w:asciiTheme="minorHAnsi" w:hAnsiTheme="minorHAnsi" w:cstheme="minorHAnsi"/>
                <w:sz w:val="18"/>
                <w:szCs w:val="18"/>
              </w:rPr>
            </w:pPr>
          </w:p>
        </w:tc>
      </w:tr>
      <w:tr w:rsidR="002F4D09" w:rsidRPr="00BA1E6D" w14:paraId="6957BA4C" w14:textId="77777777" w:rsidTr="005D574B">
        <w:tc>
          <w:tcPr>
            <w:tcW w:w="554" w:type="dxa"/>
            <w:shd w:val="clear" w:color="auto" w:fill="auto"/>
          </w:tcPr>
          <w:p w14:paraId="76C3F76B" w14:textId="6592E999" w:rsidR="00FB4F73" w:rsidRPr="00BA1E6D" w:rsidRDefault="00FB4F73" w:rsidP="00E40BA5">
            <w:pPr>
              <w:rPr>
                <w:rFonts w:asciiTheme="minorHAnsi" w:hAnsiTheme="minorHAnsi" w:cstheme="minorHAnsi"/>
                <w:sz w:val="18"/>
                <w:szCs w:val="18"/>
              </w:rPr>
            </w:pPr>
            <w:r w:rsidRPr="00BA1E6D">
              <w:rPr>
                <w:rFonts w:asciiTheme="minorHAnsi" w:hAnsiTheme="minorHAnsi" w:cstheme="minorHAnsi"/>
                <w:sz w:val="18"/>
                <w:szCs w:val="18"/>
              </w:rPr>
              <w:t>6.</w:t>
            </w:r>
          </w:p>
        </w:tc>
        <w:tc>
          <w:tcPr>
            <w:tcW w:w="2917" w:type="dxa"/>
            <w:shd w:val="clear" w:color="auto" w:fill="auto"/>
            <w:vAlign w:val="center"/>
          </w:tcPr>
          <w:p w14:paraId="56F7B71C" w14:textId="2EBC4D48" w:rsidR="00FB4F73" w:rsidRPr="007E29E5" w:rsidRDefault="00FB4F73" w:rsidP="005D574B">
            <w:pPr>
              <w:jc w:val="left"/>
              <w:rPr>
                <w:rFonts w:asciiTheme="minorHAnsi" w:hAnsiTheme="minorHAnsi" w:cstheme="minorHAnsi"/>
                <w:sz w:val="18"/>
                <w:szCs w:val="18"/>
              </w:rPr>
            </w:pPr>
            <w:r w:rsidRPr="007E29E5">
              <w:rPr>
                <w:rFonts w:asciiTheme="minorHAnsi" w:hAnsiTheme="minorHAnsi" w:cstheme="minorHAnsi"/>
                <w:sz w:val="18"/>
                <w:szCs w:val="18"/>
              </w:rPr>
              <w:t>Dyski twarde do serwera NAS</w:t>
            </w:r>
          </w:p>
        </w:tc>
        <w:tc>
          <w:tcPr>
            <w:tcW w:w="885" w:type="dxa"/>
            <w:shd w:val="clear" w:color="auto" w:fill="auto"/>
          </w:tcPr>
          <w:p w14:paraId="78389518" w14:textId="6FBB356F" w:rsidR="00FB4F73"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11 szt.</w:t>
            </w:r>
          </w:p>
        </w:tc>
        <w:tc>
          <w:tcPr>
            <w:tcW w:w="1386" w:type="dxa"/>
            <w:shd w:val="clear" w:color="auto" w:fill="auto"/>
          </w:tcPr>
          <w:p w14:paraId="2DBCB773" w14:textId="77777777" w:rsidR="00FB4F73" w:rsidRPr="00BA1E6D" w:rsidRDefault="00FB4F73" w:rsidP="00E40BA5">
            <w:pPr>
              <w:rPr>
                <w:rFonts w:asciiTheme="minorHAnsi" w:hAnsiTheme="minorHAnsi" w:cstheme="minorHAnsi"/>
                <w:sz w:val="18"/>
                <w:szCs w:val="18"/>
              </w:rPr>
            </w:pPr>
          </w:p>
        </w:tc>
        <w:tc>
          <w:tcPr>
            <w:tcW w:w="1386" w:type="dxa"/>
            <w:shd w:val="clear" w:color="auto" w:fill="auto"/>
          </w:tcPr>
          <w:p w14:paraId="3BD688D3" w14:textId="77777777" w:rsidR="00FB4F73" w:rsidRPr="00BA1E6D" w:rsidRDefault="00FB4F73" w:rsidP="00E40BA5">
            <w:pPr>
              <w:rPr>
                <w:rFonts w:asciiTheme="minorHAnsi" w:hAnsiTheme="minorHAnsi" w:cstheme="minorHAnsi"/>
                <w:sz w:val="18"/>
                <w:szCs w:val="18"/>
              </w:rPr>
            </w:pPr>
          </w:p>
        </w:tc>
        <w:tc>
          <w:tcPr>
            <w:tcW w:w="1577" w:type="dxa"/>
            <w:shd w:val="clear" w:color="auto" w:fill="auto"/>
          </w:tcPr>
          <w:p w14:paraId="304BDC85" w14:textId="77777777" w:rsidR="00FB4F73" w:rsidRPr="00BA1E6D" w:rsidRDefault="00FB4F73" w:rsidP="00E40BA5">
            <w:pPr>
              <w:rPr>
                <w:rFonts w:asciiTheme="minorHAnsi" w:hAnsiTheme="minorHAnsi" w:cstheme="minorHAnsi"/>
                <w:sz w:val="18"/>
                <w:szCs w:val="18"/>
              </w:rPr>
            </w:pPr>
          </w:p>
        </w:tc>
      </w:tr>
      <w:tr w:rsidR="002F4D09" w:rsidRPr="00BA1E6D" w14:paraId="2AF7DE8F" w14:textId="77777777" w:rsidTr="005D574B">
        <w:tc>
          <w:tcPr>
            <w:tcW w:w="554" w:type="dxa"/>
            <w:shd w:val="clear" w:color="auto" w:fill="auto"/>
          </w:tcPr>
          <w:p w14:paraId="134D34F3" w14:textId="25FD4046" w:rsidR="00FB4F73" w:rsidRPr="00BA1E6D" w:rsidRDefault="00FB4F73" w:rsidP="00E40BA5">
            <w:pPr>
              <w:rPr>
                <w:rFonts w:asciiTheme="minorHAnsi" w:hAnsiTheme="minorHAnsi" w:cstheme="minorHAnsi"/>
                <w:sz w:val="18"/>
                <w:szCs w:val="18"/>
              </w:rPr>
            </w:pPr>
            <w:r w:rsidRPr="00BA1E6D">
              <w:rPr>
                <w:rFonts w:asciiTheme="minorHAnsi" w:hAnsiTheme="minorHAnsi" w:cstheme="minorHAnsi"/>
                <w:sz w:val="18"/>
                <w:szCs w:val="18"/>
              </w:rPr>
              <w:t>7</w:t>
            </w:r>
          </w:p>
        </w:tc>
        <w:tc>
          <w:tcPr>
            <w:tcW w:w="2917" w:type="dxa"/>
            <w:shd w:val="clear" w:color="auto" w:fill="auto"/>
            <w:vAlign w:val="center"/>
          </w:tcPr>
          <w:p w14:paraId="13F50D12" w14:textId="45D62713" w:rsidR="00FB4F73" w:rsidRPr="007E29E5" w:rsidRDefault="00F2787B" w:rsidP="005D574B">
            <w:pPr>
              <w:spacing w:before="0" w:after="0"/>
              <w:jc w:val="left"/>
              <w:rPr>
                <w:rFonts w:asciiTheme="minorHAnsi" w:hAnsiTheme="minorHAnsi" w:cstheme="minorHAnsi"/>
                <w:sz w:val="18"/>
                <w:szCs w:val="18"/>
              </w:rPr>
            </w:pPr>
            <w:r w:rsidRPr="007E29E5">
              <w:rPr>
                <w:rFonts w:asciiTheme="minorHAnsi" w:hAnsiTheme="minorHAnsi" w:cstheme="minorHAnsi"/>
                <w:sz w:val="18"/>
                <w:szCs w:val="18"/>
              </w:rPr>
              <w:t xml:space="preserve">Taśmy LTO </w:t>
            </w:r>
            <w:r w:rsidR="005D574B" w:rsidRPr="007E29E5">
              <w:rPr>
                <w:rFonts w:asciiTheme="minorHAnsi" w:hAnsiTheme="minorHAnsi" w:cstheme="minorHAnsi"/>
                <w:sz w:val="18"/>
                <w:szCs w:val="18"/>
              </w:rPr>
              <w:t>7</w:t>
            </w:r>
          </w:p>
        </w:tc>
        <w:tc>
          <w:tcPr>
            <w:tcW w:w="885" w:type="dxa"/>
            <w:shd w:val="clear" w:color="auto" w:fill="auto"/>
          </w:tcPr>
          <w:p w14:paraId="3B032742" w14:textId="7BFDD2AA" w:rsidR="00FB4F73"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40 szt.</w:t>
            </w:r>
          </w:p>
        </w:tc>
        <w:tc>
          <w:tcPr>
            <w:tcW w:w="1386" w:type="dxa"/>
            <w:shd w:val="clear" w:color="auto" w:fill="auto"/>
          </w:tcPr>
          <w:p w14:paraId="0305DFE7" w14:textId="77777777" w:rsidR="00FB4F73" w:rsidRPr="00BA1E6D" w:rsidRDefault="00FB4F73" w:rsidP="00E40BA5">
            <w:pPr>
              <w:rPr>
                <w:rFonts w:asciiTheme="minorHAnsi" w:hAnsiTheme="minorHAnsi" w:cstheme="minorHAnsi"/>
                <w:sz w:val="18"/>
                <w:szCs w:val="18"/>
              </w:rPr>
            </w:pPr>
          </w:p>
        </w:tc>
        <w:tc>
          <w:tcPr>
            <w:tcW w:w="1386" w:type="dxa"/>
            <w:shd w:val="clear" w:color="auto" w:fill="auto"/>
          </w:tcPr>
          <w:p w14:paraId="136B5AFE" w14:textId="77777777" w:rsidR="00FB4F73" w:rsidRPr="00BA1E6D" w:rsidRDefault="00FB4F73" w:rsidP="00E40BA5">
            <w:pPr>
              <w:rPr>
                <w:rFonts w:asciiTheme="minorHAnsi" w:hAnsiTheme="minorHAnsi" w:cstheme="minorHAnsi"/>
                <w:sz w:val="18"/>
                <w:szCs w:val="18"/>
              </w:rPr>
            </w:pPr>
          </w:p>
        </w:tc>
        <w:tc>
          <w:tcPr>
            <w:tcW w:w="1577" w:type="dxa"/>
            <w:shd w:val="clear" w:color="auto" w:fill="auto"/>
          </w:tcPr>
          <w:p w14:paraId="188E6CFD" w14:textId="77777777" w:rsidR="00FB4F73" w:rsidRPr="00BA1E6D" w:rsidRDefault="00FB4F73" w:rsidP="00E40BA5">
            <w:pPr>
              <w:rPr>
                <w:rFonts w:asciiTheme="minorHAnsi" w:hAnsiTheme="minorHAnsi" w:cstheme="minorHAnsi"/>
                <w:sz w:val="18"/>
                <w:szCs w:val="18"/>
              </w:rPr>
            </w:pPr>
          </w:p>
        </w:tc>
      </w:tr>
      <w:tr w:rsidR="002F4D09" w:rsidRPr="00BA1E6D" w14:paraId="12EB4A50" w14:textId="77777777" w:rsidTr="005D574B">
        <w:tc>
          <w:tcPr>
            <w:tcW w:w="554" w:type="dxa"/>
            <w:shd w:val="clear" w:color="auto" w:fill="auto"/>
          </w:tcPr>
          <w:p w14:paraId="600A28A3" w14:textId="7F977B04" w:rsidR="00FB4F73" w:rsidRPr="00BA1E6D" w:rsidRDefault="00FB4F73" w:rsidP="00E40BA5">
            <w:pPr>
              <w:rPr>
                <w:rFonts w:asciiTheme="minorHAnsi" w:hAnsiTheme="minorHAnsi" w:cstheme="minorHAnsi"/>
                <w:sz w:val="18"/>
                <w:szCs w:val="18"/>
              </w:rPr>
            </w:pPr>
            <w:r w:rsidRPr="00BA1E6D">
              <w:rPr>
                <w:rFonts w:asciiTheme="minorHAnsi" w:hAnsiTheme="minorHAnsi" w:cstheme="minorHAnsi"/>
                <w:sz w:val="18"/>
                <w:szCs w:val="18"/>
              </w:rPr>
              <w:t>8</w:t>
            </w:r>
          </w:p>
        </w:tc>
        <w:tc>
          <w:tcPr>
            <w:tcW w:w="2917" w:type="dxa"/>
            <w:shd w:val="clear" w:color="auto" w:fill="auto"/>
            <w:vAlign w:val="center"/>
          </w:tcPr>
          <w:p w14:paraId="00C5D3B4" w14:textId="43A5E0AA" w:rsidR="00FB4F73" w:rsidRPr="007E29E5" w:rsidRDefault="00F2787B" w:rsidP="005D574B">
            <w:pPr>
              <w:jc w:val="left"/>
              <w:rPr>
                <w:rFonts w:asciiTheme="minorHAnsi" w:hAnsiTheme="minorHAnsi" w:cstheme="minorHAnsi"/>
                <w:sz w:val="18"/>
                <w:szCs w:val="18"/>
              </w:rPr>
            </w:pPr>
            <w:r w:rsidRPr="007E29E5">
              <w:rPr>
                <w:rFonts w:asciiTheme="minorHAnsi" w:hAnsiTheme="minorHAnsi" w:cstheme="minorHAnsi"/>
                <w:sz w:val="18"/>
                <w:szCs w:val="18"/>
              </w:rPr>
              <w:t>Dyski zewnętrzne HDD  USB 3.</w:t>
            </w:r>
            <w:r w:rsidR="005D574B" w:rsidRPr="007E29E5">
              <w:rPr>
                <w:rFonts w:asciiTheme="minorHAnsi" w:hAnsiTheme="minorHAnsi" w:cstheme="minorHAnsi"/>
                <w:sz w:val="18"/>
                <w:szCs w:val="18"/>
              </w:rPr>
              <w:t>0</w:t>
            </w:r>
          </w:p>
        </w:tc>
        <w:tc>
          <w:tcPr>
            <w:tcW w:w="885" w:type="dxa"/>
            <w:shd w:val="clear" w:color="auto" w:fill="auto"/>
          </w:tcPr>
          <w:p w14:paraId="405755BD" w14:textId="5387C0F6" w:rsidR="00FB4F73"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 xml:space="preserve">20 szt. </w:t>
            </w:r>
          </w:p>
        </w:tc>
        <w:tc>
          <w:tcPr>
            <w:tcW w:w="1386" w:type="dxa"/>
            <w:shd w:val="clear" w:color="auto" w:fill="auto"/>
          </w:tcPr>
          <w:p w14:paraId="71811A16" w14:textId="77777777" w:rsidR="00FB4F73" w:rsidRPr="00BA1E6D" w:rsidRDefault="00FB4F73" w:rsidP="00E40BA5">
            <w:pPr>
              <w:rPr>
                <w:rFonts w:asciiTheme="minorHAnsi" w:hAnsiTheme="minorHAnsi" w:cstheme="minorHAnsi"/>
                <w:sz w:val="18"/>
                <w:szCs w:val="18"/>
              </w:rPr>
            </w:pPr>
          </w:p>
        </w:tc>
        <w:tc>
          <w:tcPr>
            <w:tcW w:w="1386" w:type="dxa"/>
            <w:shd w:val="clear" w:color="auto" w:fill="auto"/>
          </w:tcPr>
          <w:p w14:paraId="00D2AEEA" w14:textId="77777777" w:rsidR="00FB4F73" w:rsidRPr="00BA1E6D" w:rsidRDefault="00FB4F73" w:rsidP="00E40BA5">
            <w:pPr>
              <w:rPr>
                <w:rFonts w:asciiTheme="minorHAnsi" w:hAnsiTheme="minorHAnsi" w:cstheme="minorHAnsi"/>
                <w:sz w:val="18"/>
                <w:szCs w:val="18"/>
              </w:rPr>
            </w:pPr>
          </w:p>
        </w:tc>
        <w:tc>
          <w:tcPr>
            <w:tcW w:w="1577" w:type="dxa"/>
            <w:shd w:val="clear" w:color="auto" w:fill="auto"/>
          </w:tcPr>
          <w:p w14:paraId="2D8CF04B" w14:textId="77777777" w:rsidR="00FB4F73" w:rsidRPr="00BA1E6D" w:rsidRDefault="00FB4F73" w:rsidP="00E40BA5">
            <w:pPr>
              <w:rPr>
                <w:rFonts w:asciiTheme="minorHAnsi" w:hAnsiTheme="minorHAnsi" w:cstheme="minorHAnsi"/>
                <w:sz w:val="18"/>
                <w:szCs w:val="18"/>
              </w:rPr>
            </w:pPr>
          </w:p>
        </w:tc>
      </w:tr>
      <w:tr w:rsidR="002F4D09" w:rsidRPr="00BA1E6D" w14:paraId="55D48A39" w14:textId="77777777" w:rsidTr="005D574B">
        <w:tc>
          <w:tcPr>
            <w:tcW w:w="554" w:type="dxa"/>
            <w:shd w:val="clear" w:color="auto" w:fill="auto"/>
          </w:tcPr>
          <w:p w14:paraId="79F60EF0" w14:textId="0E3F4355" w:rsidR="00FB4F73" w:rsidRPr="00BA1E6D" w:rsidRDefault="00FB4F73" w:rsidP="00E40BA5">
            <w:pPr>
              <w:rPr>
                <w:rFonts w:asciiTheme="minorHAnsi" w:hAnsiTheme="minorHAnsi" w:cstheme="minorHAnsi"/>
                <w:sz w:val="18"/>
                <w:szCs w:val="18"/>
              </w:rPr>
            </w:pPr>
            <w:r w:rsidRPr="00BA1E6D">
              <w:rPr>
                <w:rFonts w:asciiTheme="minorHAnsi" w:hAnsiTheme="minorHAnsi" w:cstheme="minorHAnsi"/>
                <w:sz w:val="18"/>
                <w:szCs w:val="18"/>
              </w:rPr>
              <w:t>9.</w:t>
            </w:r>
          </w:p>
        </w:tc>
        <w:tc>
          <w:tcPr>
            <w:tcW w:w="2917" w:type="dxa"/>
            <w:shd w:val="clear" w:color="auto" w:fill="auto"/>
            <w:vAlign w:val="center"/>
          </w:tcPr>
          <w:p w14:paraId="6FA7F6E9" w14:textId="5B410ECA" w:rsidR="00FB4F73" w:rsidRPr="007E29E5" w:rsidRDefault="005D574B" w:rsidP="005D574B">
            <w:pPr>
              <w:jc w:val="left"/>
              <w:rPr>
                <w:rFonts w:asciiTheme="minorHAnsi" w:hAnsiTheme="minorHAnsi" w:cstheme="minorHAnsi"/>
                <w:sz w:val="18"/>
                <w:szCs w:val="18"/>
              </w:rPr>
            </w:pPr>
            <w:r w:rsidRPr="007E29E5">
              <w:rPr>
                <w:rFonts w:asciiTheme="minorHAnsi" w:hAnsiTheme="minorHAnsi" w:cstheme="minorHAnsi"/>
                <w:sz w:val="18"/>
                <w:szCs w:val="18"/>
              </w:rPr>
              <w:t xml:space="preserve">Dyski 1TB SATA </w:t>
            </w:r>
          </w:p>
        </w:tc>
        <w:tc>
          <w:tcPr>
            <w:tcW w:w="885" w:type="dxa"/>
            <w:shd w:val="clear" w:color="auto" w:fill="auto"/>
          </w:tcPr>
          <w:p w14:paraId="19B82DE0" w14:textId="0E2D710E" w:rsidR="00FB4F73"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 xml:space="preserve">10 szt. </w:t>
            </w:r>
          </w:p>
        </w:tc>
        <w:tc>
          <w:tcPr>
            <w:tcW w:w="1386" w:type="dxa"/>
            <w:shd w:val="clear" w:color="auto" w:fill="auto"/>
          </w:tcPr>
          <w:p w14:paraId="49C4AD23" w14:textId="77777777" w:rsidR="00FB4F73" w:rsidRPr="00BA1E6D" w:rsidRDefault="00FB4F73" w:rsidP="00E40BA5">
            <w:pPr>
              <w:rPr>
                <w:rFonts w:asciiTheme="minorHAnsi" w:hAnsiTheme="minorHAnsi" w:cstheme="minorHAnsi"/>
                <w:sz w:val="18"/>
                <w:szCs w:val="18"/>
              </w:rPr>
            </w:pPr>
          </w:p>
        </w:tc>
        <w:tc>
          <w:tcPr>
            <w:tcW w:w="1386" w:type="dxa"/>
            <w:shd w:val="clear" w:color="auto" w:fill="auto"/>
          </w:tcPr>
          <w:p w14:paraId="1932EB7D" w14:textId="77777777" w:rsidR="00FB4F73" w:rsidRPr="00BA1E6D" w:rsidRDefault="00FB4F73" w:rsidP="00E40BA5">
            <w:pPr>
              <w:rPr>
                <w:rFonts w:asciiTheme="minorHAnsi" w:hAnsiTheme="minorHAnsi" w:cstheme="minorHAnsi"/>
                <w:sz w:val="18"/>
                <w:szCs w:val="18"/>
              </w:rPr>
            </w:pPr>
          </w:p>
        </w:tc>
        <w:tc>
          <w:tcPr>
            <w:tcW w:w="1577" w:type="dxa"/>
            <w:shd w:val="clear" w:color="auto" w:fill="auto"/>
          </w:tcPr>
          <w:p w14:paraId="5180D0BC" w14:textId="77777777" w:rsidR="00FB4F73" w:rsidRPr="00BA1E6D" w:rsidRDefault="00FB4F73" w:rsidP="00E40BA5">
            <w:pPr>
              <w:rPr>
                <w:rFonts w:asciiTheme="minorHAnsi" w:hAnsiTheme="minorHAnsi" w:cstheme="minorHAnsi"/>
                <w:sz w:val="18"/>
                <w:szCs w:val="18"/>
              </w:rPr>
            </w:pPr>
          </w:p>
        </w:tc>
      </w:tr>
      <w:tr w:rsidR="002F4D09" w:rsidRPr="00BA1E6D" w14:paraId="0A2F5A6D" w14:textId="77777777" w:rsidTr="005D574B">
        <w:tc>
          <w:tcPr>
            <w:tcW w:w="554" w:type="dxa"/>
            <w:shd w:val="clear" w:color="auto" w:fill="auto"/>
          </w:tcPr>
          <w:p w14:paraId="24440DF8" w14:textId="55ACB826" w:rsidR="00F2787B" w:rsidRPr="00BA1E6D" w:rsidRDefault="00F2787B" w:rsidP="00E40BA5">
            <w:pPr>
              <w:rPr>
                <w:rFonts w:asciiTheme="minorHAnsi" w:hAnsiTheme="minorHAnsi" w:cstheme="minorHAnsi"/>
                <w:sz w:val="18"/>
                <w:szCs w:val="18"/>
              </w:rPr>
            </w:pPr>
            <w:r w:rsidRPr="00BA1E6D">
              <w:rPr>
                <w:rFonts w:asciiTheme="minorHAnsi" w:hAnsiTheme="minorHAnsi" w:cstheme="minorHAnsi"/>
                <w:sz w:val="18"/>
                <w:szCs w:val="18"/>
              </w:rPr>
              <w:t>10</w:t>
            </w:r>
          </w:p>
        </w:tc>
        <w:tc>
          <w:tcPr>
            <w:tcW w:w="2917" w:type="dxa"/>
            <w:shd w:val="clear" w:color="auto" w:fill="auto"/>
            <w:vAlign w:val="center"/>
          </w:tcPr>
          <w:p w14:paraId="61D8A3FB" w14:textId="21915C35" w:rsidR="00F2787B" w:rsidRPr="007E29E5" w:rsidRDefault="007E29E5" w:rsidP="005D574B">
            <w:pPr>
              <w:jc w:val="left"/>
              <w:rPr>
                <w:rFonts w:asciiTheme="minorHAnsi" w:hAnsiTheme="minorHAnsi" w:cstheme="minorHAnsi"/>
                <w:sz w:val="18"/>
                <w:szCs w:val="18"/>
              </w:rPr>
            </w:pPr>
            <w:r w:rsidRPr="007E29E5">
              <w:rPr>
                <w:rFonts w:asciiTheme="minorHAnsi" w:hAnsiTheme="minorHAnsi" w:cstheme="minorHAnsi"/>
                <w:sz w:val="18"/>
                <w:szCs w:val="18"/>
              </w:rPr>
              <w:t xml:space="preserve">Dyski SSD </w:t>
            </w:r>
            <w:r w:rsidR="005D574B" w:rsidRPr="007E29E5">
              <w:rPr>
                <w:rFonts w:asciiTheme="minorHAnsi" w:hAnsiTheme="minorHAnsi" w:cstheme="minorHAnsi"/>
                <w:sz w:val="18"/>
                <w:szCs w:val="18"/>
              </w:rPr>
              <w:t xml:space="preserve"> 2,5”</w:t>
            </w:r>
          </w:p>
        </w:tc>
        <w:tc>
          <w:tcPr>
            <w:tcW w:w="885" w:type="dxa"/>
            <w:shd w:val="clear" w:color="auto" w:fill="auto"/>
          </w:tcPr>
          <w:p w14:paraId="4F17B990" w14:textId="608B20EA" w:rsidR="00F2787B"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3 szt.</w:t>
            </w:r>
          </w:p>
        </w:tc>
        <w:tc>
          <w:tcPr>
            <w:tcW w:w="1386" w:type="dxa"/>
            <w:shd w:val="clear" w:color="auto" w:fill="auto"/>
          </w:tcPr>
          <w:p w14:paraId="5C3699EF" w14:textId="77777777" w:rsidR="00F2787B" w:rsidRPr="00BA1E6D" w:rsidRDefault="00F2787B" w:rsidP="00E40BA5">
            <w:pPr>
              <w:rPr>
                <w:rFonts w:asciiTheme="minorHAnsi" w:hAnsiTheme="minorHAnsi" w:cstheme="minorHAnsi"/>
                <w:sz w:val="18"/>
                <w:szCs w:val="18"/>
              </w:rPr>
            </w:pPr>
          </w:p>
        </w:tc>
        <w:tc>
          <w:tcPr>
            <w:tcW w:w="1386" w:type="dxa"/>
            <w:shd w:val="clear" w:color="auto" w:fill="auto"/>
          </w:tcPr>
          <w:p w14:paraId="35BC50BF" w14:textId="77777777" w:rsidR="00F2787B" w:rsidRPr="00BA1E6D" w:rsidRDefault="00F2787B" w:rsidP="00E40BA5">
            <w:pPr>
              <w:rPr>
                <w:rFonts w:asciiTheme="minorHAnsi" w:hAnsiTheme="minorHAnsi" w:cstheme="minorHAnsi"/>
                <w:sz w:val="18"/>
                <w:szCs w:val="18"/>
              </w:rPr>
            </w:pPr>
          </w:p>
        </w:tc>
        <w:tc>
          <w:tcPr>
            <w:tcW w:w="1577" w:type="dxa"/>
            <w:shd w:val="clear" w:color="auto" w:fill="auto"/>
          </w:tcPr>
          <w:p w14:paraId="147290F2" w14:textId="77777777" w:rsidR="00F2787B" w:rsidRPr="00BA1E6D" w:rsidRDefault="00F2787B" w:rsidP="00E40BA5">
            <w:pPr>
              <w:rPr>
                <w:rFonts w:asciiTheme="minorHAnsi" w:hAnsiTheme="minorHAnsi" w:cstheme="minorHAnsi"/>
                <w:sz w:val="18"/>
                <w:szCs w:val="18"/>
              </w:rPr>
            </w:pPr>
          </w:p>
        </w:tc>
      </w:tr>
      <w:tr w:rsidR="002F4D09" w:rsidRPr="00BA1E6D" w14:paraId="65E145CA" w14:textId="77777777" w:rsidTr="005D574B">
        <w:tc>
          <w:tcPr>
            <w:tcW w:w="554" w:type="dxa"/>
            <w:shd w:val="clear" w:color="auto" w:fill="auto"/>
          </w:tcPr>
          <w:p w14:paraId="0C78E482" w14:textId="4603540E" w:rsidR="00FB4F73" w:rsidRPr="00BA1E6D" w:rsidRDefault="00F2787B" w:rsidP="00E40BA5">
            <w:pPr>
              <w:rPr>
                <w:rFonts w:asciiTheme="minorHAnsi" w:hAnsiTheme="minorHAnsi" w:cstheme="minorHAnsi"/>
                <w:sz w:val="18"/>
                <w:szCs w:val="18"/>
              </w:rPr>
            </w:pPr>
            <w:r w:rsidRPr="00BA1E6D">
              <w:rPr>
                <w:rFonts w:asciiTheme="minorHAnsi" w:hAnsiTheme="minorHAnsi" w:cstheme="minorHAnsi"/>
                <w:sz w:val="18"/>
                <w:szCs w:val="18"/>
              </w:rPr>
              <w:t>11</w:t>
            </w:r>
            <w:r w:rsidR="00FB4F73" w:rsidRPr="00BA1E6D">
              <w:rPr>
                <w:rFonts w:asciiTheme="minorHAnsi" w:hAnsiTheme="minorHAnsi" w:cstheme="minorHAnsi"/>
                <w:sz w:val="18"/>
                <w:szCs w:val="18"/>
              </w:rPr>
              <w:t>.</w:t>
            </w:r>
          </w:p>
        </w:tc>
        <w:tc>
          <w:tcPr>
            <w:tcW w:w="2917" w:type="dxa"/>
            <w:shd w:val="clear" w:color="auto" w:fill="auto"/>
            <w:vAlign w:val="center"/>
          </w:tcPr>
          <w:p w14:paraId="14E2FE96" w14:textId="547A9A0E" w:rsidR="00FB4F73" w:rsidRPr="007E29E5" w:rsidRDefault="005D574B" w:rsidP="005D574B">
            <w:pPr>
              <w:jc w:val="left"/>
              <w:rPr>
                <w:rFonts w:asciiTheme="minorHAnsi" w:hAnsiTheme="minorHAnsi" w:cstheme="minorHAnsi"/>
                <w:sz w:val="18"/>
                <w:szCs w:val="18"/>
              </w:rPr>
            </w:pPr>
            <w:r w:rsidRPr="007E29E5">
              <w:rPr>
                <w:rFonts w:asciiTheme="minorHAnsi" w:hAnsiTheme="minorHAnsi" w:cstheme="minorHAnsi"/>
                <w:sz w:val="18"/>
                <w:szCs w:val="18"/>
              </w:rPr>
              <w:t>Stacje dokujące</w:t>
            </w:r>
            <w:r w:rsidR="007E29E5" w:rsidRPr="007E29E5">
              <w:rPr>
                <w:rFonts w:asciiTheme="minorHAnsi" w:hAnsiTheme="minorHAnsi" w:cstheme="minorHAnsi"/>
                <w:sz w:val="18"/>
                <w:szCs w:val="18"/>
              </w:rPr>
              <w:t xml:space="preserve"> Typ 1 </w:t>
            </w:r>
          </w:p>
        </w:tc>
        <w:tc>
          <w:tcPr>
            <w:tcW w:w="885" w:type="dxa"/>
            <w:shd w:val="clear" w:color="auto" w:fill="auto"/>
          </w:tcPr>
          <w:p w14:paraId="634D6C2C" w14:textId="7E74FE3F" w:rsidR="00FB4F73" w:rsidRPr="00BA1E6D" w:rsidRDefault="007E29E5" w:rsidP="00E40BA5">
            <w:pPr>
              <w:jc w:val="center"/>
              <w:rPr>
                <w:rFonts w:asciiTheme="minorHAnsi" w:hAnsiTheme="minorHAnsi" w:cstheme="minorHAnsi"/>
                <w:sz w:val="18"/>
                <w:szCs w:val="18"/>
              </w:rPr>
            </w:pPr>
            <w:r>
              <w:rPr>
                <w:rFonts w:asciiTheme="minorHAnsi" w:hAnsiTheme="minorHAnsi" w:cstheme="minorHAnsi"/>
                <w:sz w:val="18"/>
                <w:szCs w:val="18"/>
              </w:rPr>
              <w:t xml:space="preserve">3 szt. </w:t>
            </w:r>
          </w:p>
        </w:tc>
        <w:tc>
          <w:tcPr>
            <w:tcW w:w="1386" w:type="dxa"/>
            <w:shd w:val="clear" w:color="auto" w:fill="auto"/>
          </w:tcPr>
          <w:p w14:paraId="2C3BD038" w14:textId="77777777" w:rsidR="00FB4F73" w:rsidRPr="00BA1E6D" w:rsidRDefault="00FB4F73" w:rsidP="00E40BA5">
            <w:pPr>
              <w:rPr>
                <w:rFonts w:asciiTheme="minorHAnsi" w:hAnsiTheme="minorHAnsi" w:cstheme="minorHAnsi"/>
                <w:sz w:val="18"/>
                <w:szCs w:val="18"/>
              </w:rPr>
            </w:pPr>
          </w:p>
        </w:tc>
        <w:tc>
          <w:tcPr>
            <w:tcW w:w="1386" w:type="dxa"/>
            <w:shd w:val="clear" w:color="auto" w:fill="auto"/>
          </w:tcPr>
          <w:p w14:paraId="0DAFADF8" w14:textId="77777777" w:rsidR="00FB4F73" w:rsidRPr="00BA1E6D" w:rsidRDefault="00FB4F73" w:rsidP="00E40BA5">
            <w:pPr>
              <w:rPr>
                <w:rFonts w:asciiTheme="minorHAnsi" w:hAnsiTheme="minorHAnsi" w:cstheme="minorHAnsi"/>
                <w:sz w:val="18"/>
                <w:szCs w:val="18"/>
              </w:rPr>
            </w:pPr>
          </w:p>
        </w:tc>
        <w:tc>
          <w:tcPr>
            <w:tcW w:w="1577" w:type="dxa"/>
            <w:shd w:val="clear" w:color="auto" w:fill="auto"/>
          </w:tcPr>
          <w:p w14:paraId="27B1AA5C" w14:textId="77777777" w:rsidR="00FB4F73" w:rsidRPr="00BA1E6D" w:rsidRDefault="00FB4F73" w:rsidP="00E40BA5">
            <w:pPr>
              <w:rPr>
                <w:rFonts w:asciiTheme="minorHAnsi" w:hAnsiTheme="minorHAnsi" w:cstheme="minorHAnsi"/>
                <w:sz w:val="18"/>
                <w:szCs w:val="18"/>
              </w:rPr>
            </w:pPr>
          </w:p>
        </w:tc>
      </w:tr>
      <w:tr w:rsidR="002F4D09" w:rsidRPr="00BA1E6D" w14:paraId="281858C5" w14:textId="77777777" w:rsidTr="005D574B">
        <w:tc>
          <w:tcPr>
            <w:tcW w:w="554" w:type="dxa"/>
            <w:shd w:val="clear" w:color="auto" w:fill="auto"/>
          </w:tcPr>
          <w:p w14:paraId="16092697" w14:textId="77777777" w:rsidR="00332889" w:rsidRPr="00BA1E6D" w:rsidRDefault="00332889" w:rsidP="00E40BA5">
            <w:pPr>
              <w:rPr>
                <w:rFonts w:asciiTheme="minorHAnsi" w:hAnsiTheme="minorHAnsi" w:cstheme="minorHAnsi"/>
                <w:sz w:val="18"/>
                <w:szCs w:val="18"/>
              </w:rPr>
            </w:pPr>
          </w:p>
        </w:tc>
        <w:tc>
          <w:tcPr>
            <w:tcW w:w="6574" w:type="dxa"/>
            <w:gridSpan w:val="4"/>
            <w:shd w:val="clear" w:color="auto" w:fill="auto"/>
          </w:tcPr>
          <w:p w14:paraId="781A2A7F" w14:textId="77777777" w:rsidR="00332889" w:rsidRPr="00BA1E6D" w:rsidRDefault="00332889" w:rsidP="00E40BA5">
            <w:pPr>
              <w:rPr>
                <w:rFonts w:asciiTheme="minorHAnsi" w:hAnsiTheme="minorHAnsi" w:cstheme="minorHAnsi"/>
                <w:sz w:val="18"/>
                <w:szCs w:val="18"/>
              </w:rPr>
            </w:pPr>
            <w:r w:rsidRPr="00BA1E6D">
              <w:rPr>
                <w:rFonts w:asciiTheme="minorHAnsi" w:hAnsiTheme="minorHAnsi" w:cstheme="minorHAnsi"/>
                <w:sz w:val="18"/>
                <w:szCs w:val="18"/>
              </w:rPr>
              <w:t>SUMA</w:t>
            </w:r>
          </w:p>
        </w:tc>
        <w:tc>
          <w:tcPr>
            <w:tcW w:w="1577" w:type="dxa"/>
            <w:shd w:val="clear" w:color="auto" w:fill="D0CECE"/>
          </w:tcPr>
          <w:p w14:paraId="1EDD3A75" w14:textId="77777777" w:rsidR="00332889" w:rsidRPr="00BA1E6D" w:rsidRDefault="00332889" w:rsidP="00E40BA5">
            <w:pPr>
              <w:rPr>
                <w:rFonts w:asciiTheme="minorHAnsi" w:hAnsiTheme="minorHAnsi" w:cstheme="minorHAnsi"/>
                <w:sz w:val="18"/>
                <w:szCs w:val="18"/>
              </w:rPr>
            </w:pPr>
          </w:p>
        </w:tc>
      </w:tr>
    </w:tbl>
    <w:p w14:paraId="5AD02043" w14:textId="724368F0" w:rsidR="00D31DF0" w:rsidRDefault="00D31DF0" w:rsidP="00931D07">
      <w:pPr>
        <w:pStyle w:val="NormalN"/>
        <w:rPr>
          <w:rFonts w:cs="Calibri"/>
          <w:highlight w:val="green"/>
        </w:rPr>
      </w:pPr>
    </w:p>
    <w:p w14:paraId="3F34B4D6" w14:textId="0F0EFAE1" w:rsidR="00650D3B" w:rsidRPr="00D24EE7" w:rsidRDefault="00D24EE7" w:rsidP="00D24EE7">
      <w:pPr>
        <w:ind w:left="357" w:hanging="357"/>
        <w:rPr>
          <w:rFonts w:cs="Calibri"/>
        </w:rPr>
      </w:pPr>
      <w:r>
        <w:rPr>
          <w:rFonts w:cs="Calibri"/>
        </w:rPr>
        <w:t>Oświadczamy, że</w:t>
      </w:r>
    </w:p>
    <w:p w14:paraId="30E958C2" w14:textId="7E519C29" w:rsidR="00931D07" w:rsidRDefault="00931D07" w:rsidP="007A23F5">
      <w:pPr>
        <w:pStyle w:val="Akapitzlist"/>
        <w:numPr>
          <w:ilvl w:val="0"/>
          <w:numId w:val="13"/>
        </w:numPr>
        <w:tabs>
          <w:tab w:val="left" w:pos="0"/>
        </w:tabs>
        <w:suppressAutoHyphens/>
        <w:rPr>
          <w:rFonts w:cs="Calibri"/>
          <w:lang w:eastAsia="ar-SA"/>
        </w:rPr>
      </w:pPr>
      <w:r>
        <w:rPr>
          <w:rFonts w:cs="Calibri"/>
          <w:lang w:eastAsia="ar-SA"/>
        </w:rPr>
        <w:t>Kryterium „Czas dostawy”</w:t>
      </w:r>
    </w:p>
    <w:p w14:paraId="5C741DF0" w14:textId="4453ADBC" w:rsidR="00793541" w:rsidRPr="005D574B" w:rsidRDefault="00793541" w:rsidP="00931D07">
      <w:pPr>
        <w:pStyle w:val="Akapitzlist"/>
        <w:tabs>
          <w:tab w:val="left" w:pos="0"/>
        </w:tabs>
        <w:suppressAutoHyphens/>
        <w:ind w:left="425"/>
        <w:rPr>
          <w:rFonts w:cs="Calibri"/>
          <w:lang w:eastAsia="ar-SA"/>
        </w:rPr>
      </w:pPr>
      <w:r w:rsidRPr="005D574B">
        <w:rPr>
          <w:rFonts w:cs="Calibri"/>
          <w:lang w:eastAsia="ar-SA"/>
        </w:rPr>
        <w:t>Oferu</w:t>
      </w:r>
      <w:r w:rsidR="00D24EE7">
        <w:rPr>
          <w:rFonts w:cs="Calibri"/>
          <w:lang w:eastAsia="ar-SA"/>
        </w:rPr>
        <w:t>jemy</w:t>
      </w:r>
      <w:r w:rsidR="002A74C5" w:rsidRPr="005D574B">
        <w:rPr>
          <w:rFonts w:cs="Calibri"/>
          <w:lang w:eastAsia="ar-SA"/>
        </w:rPr>
        <w:t xml:space="preserve"> </w:t>
      </w:r>
      <w:r w:rsidR="00931D07">
        <w:rPr>
          <w:rFonts w:cs="Calibri"/>
          <w:lang w:eastAsia="ar-SA"/>
        </w:rPr>
        <w:t>dostawę</w:t>
      </w:r>
      <w:r w:rsidR="00E9104E">
        <w:rPr>
          <w:rFonts w:cs="Calibri"/>
          <w:lang w:eastAsia="ar-SA"/>
        </w:rPr>
        <w:t xml:space="preserve"> sprzętu </w:t>
      </w:r>
      <w:r w:rsidR="00931D07">
        <w:rPr>
          <w:rFonts w:cs="Calibri"/>
          <w:lang w:eastAsia="ar-SA"/>
        </w:rPr>
        <w:t xml:space="preserve">IT w terminie </w:t>
      </w:r>
      <w:r w:rsidR="00E9104E">
        <w:rPr>
          <w:rFonts w:cs="Calibri"/>
          <w:lang w:eastAsia="ar-SA"/>
        </w:rPr>
        <w:t xml:space="preserve">………… tygodni od dnia zawarcia umowy. </w:t>
      </w:r>
    </w:p>
    <w:p w14:paraId="2DC29775" w14:textId="35D2FF73" w:rsidR="00793541" w:rsidRDefault="00793541" w:rsidP="00650D3B">
      <w:pPr>
        <w:pStyle w:val="Akapitzlist"/>
        <w:suppressAutoHyphens/>
        <w:spacing w:line="280" w:lineRule="exact"/>
        <w:ind w:left="425"/>
        <w:rPr>
          <w:rFonts w:cs="Calibri"/>
        </w:rPr>
      </w:pPr>
      <w:r w:rsidRPr="00840879">
        <w:rPr>
          <w:rFonts w:cs="Calibri"/>
        </w:rPr>
        <w:t xml:space="preserve">W przypadku </w:t>
      </w:r>
      <w:r w:rsidR="00931D07">
        <w:rPr>
          <w:rFonts w:cs="Calibri"/>
        </w:rPr>
        <w:t xml:space="preserve">braku wypełnienia </w:t>
      </w:r>
      <w:r w:rsidR="00650D3B">
        <w:rPr>
          <w:rFonts w:cs="Calibri"/>
        </w:rPr>
        <w:t xml:space="preserve">przez Wykonawcę czasu dostawy </w:t>
      </w:r>
      <w:r w:rsidRPr="00840879">
        <w:rPr>
          <w:rFonts w:cs="Calibri"/>
        </w:rPr>
        <w:t>Zamawi</w:t>
      </w:r>
      <w:r w:rsidR="00650D3B">
        <w:rPr>
          <w:rFonts w:cs="Calibri"/>
        </w:rPr>
        <w:t>ający przyzna 0 pkt</w:t>
      </w:r>
    </w:p>
    <w:p w14:paraId="3625F6AF" w14:textId="2D4D5245" w:rsidR="00650D3B" w:rsidRPr="00650D3B" w:rsidRDefault="00650D3B" w:rsidP="00650D3B">
      <w:pPr>
        <w:pStyle w:val="NormalnyWeb"/>
        <w:spacing w:before="0" w:beforeAutospacing="0" w:after="0" w:afterAutospacing="0"/>
        <w:ind w:left="425"/>
        <w:jc w:val="both"/>
        <w:rPr>
          <w:rFonts w:ascii="Calibri" w:hAnsi="Calibri" w:cs="Calibri"/>
          <w:sz w:val="22"/>
          <w:szCs w:val="22"/>
        </w:rPr>
      </w:pPr>
      <w:r w:rsidRPr="00840879">
        <w:rPr>
          <w:rFonts w:ascii="Calibri" w:hAnsi="Calibri" w:cs="Calibri"/>
          <w:sz w:val="22"/>
          <w:szCs w:val="22"/>
        </w:rPr>
        <w:lastRenderedPageBreak/>
        <w:t>W</w:t>
      </w:r>
      <w:r>
        <w:rPr>
          <w:rFonts w:ascii="Calibri" w:hAnsi="Calibri" w:cs="Calibri"/>
          <w:sz w:val="22"/>
          <w:szCs w:val="22"/>
        </w:rPr>
        <w:t>ykonawca za zaoferowanie 6 tygodni na dostawę sprzętu IT</w:t>
      </w:r>
      <w:r w:rsidRPr="00840879">
        <w:rPr>
          <w:rFonts w:ascii="Calibri" w:hAnsi="Calibri" w:cs="Calibri"/>
          <w:sz w:val="22"/>
          <w:szCs w:val="22"/>
        </w:rPr>
        <w:t xml:space="preserve"> otrzyma 0 pkt.</w:t>
      </w:r>
    </w:p>
    <w:p w14:paraId="54AB76C1" w14:textId="0B50E3AF" w:rsidR="00650D3B" w:rsidRPr="002E399E" w:rsidRDefault="00931D07" w:rsidP="002E399E">
      <w:pPr>
        <w:pStyle w:val="Akapitzlist"/>
        <w:suppressAutoHyphens/>
        <w:spacing w:after="0" w:line="280" w:lineRule="exact"/>
        <w:ind w:left="425"/>
        <w:rPr>
          <w:rFonts w:cs="Calibri"/>
        </w:rPr>
      </w:pPr>
      <w:r>
        <w:rPr>
          <w:rFonts w:cs="Calibri"/>
        </w:rPr>
        <w:t>Zamawiający przyzna punkty w kryterium „Czas dostawy” zgodnie z punktacją: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4391"/>
      </w:tblGrid>
      <w:tr w:rsidR="00793541" w:rsidRPr="00840879" w14:paraId="3FD15688" w14:textId="77777777" w:rsidTr="005927F8">
        <w:tc>
          <w:tcPr>
            <w:tcW w:w="4464" w:type="dxa"/>
            <w:shd w:val="clear" w:color="auto" w:fill="auto"/>
          </w:tcPr>
          <w:p w14:paraId="1D393DA5" w14:textId="1CB98F71" w:rsidR="00793541" w:rsidRPr="00840879" w:rsidRDefault="00931D07" w:rsidP="005927F8">
            <w:pPr>
              <w:widowControl w:val="0"/>
              <w:suppressAutoHyphens/>
              <w:jc w:val="center"/>
              <w:rPr>
                <w:rFonts w:cs="Calibri"/>
                <w:b/>
              </w:rPr>
            </w:pPr>
            <w:r>
              <w:rPr>
                <w:rFonts w:cs="Calibri"/>
              </w:rPr>
              <w:t>Czas dostawy</w:t>
            </w:r>
          </w:p>
        </w:tc>
        <w:tc>
          <w:tcPr>
            <w:tcW w:w="4465" w:type="dxa"/>
            <w:shd w:val="clear" w:color="auto" w:fill="auto"/>
          </w:tcPr>
          <w:p w14:paraId="37FEAA20" w14:textId="77777777" w:rsidR="00793541" w:rsidRPr="00931D07" w:rsidRDefault="00793541" w:rsidP="005927F8">
            <w:pPr>
              <w:widowControl w:val="0"/>
              <w:suppressAutoHyphens/>
              <w:jc w:val="center"/>
              <w:rPr>
                <w:rFonts w:cs="Calibri"/>
              </w:rPr>
            </w:pPr>
            <w:r w:rsidRPr="00931D07">
              <w:rPr>
                <w:rFonts w:cs="Calibri"/>
              </w:rPr>
              <w:t>Liczba punktów</w:t>
            </w:r>
          </w:p>
        </w:tc>
      </w:tr>
      <w:tr w:rsidR="00793541" w:rsidRPr="00840879" w14:paraId="1FCF6B1A" w14:textId="77777777" w:rsidTr="00931D07">
        <w:tc>
          <w:tcPr>
            <w:tcW w:w="4464" w:type="dxa"/>
            <w:shd w:val="clear" w:color="auto" w:fill="auto"/>
            <w:vAlign w:val="center"/>
          </w:tcPr>
          <w:p w14:paraId="5CF16F21" w14:textId="7EBD37DE" w:rsidR="00793541" w:rsidRPr="00840879" w:rsidRDefault="00931D07" w:rsidP="00931D07">
            <w:pPr>
              <w:widowControl w:val="0"/>
              <w:suppressAutoHyphens/>
              <w:jc w:val="center"/>
              <w:rPr>
                <w:rFonts w:cs="Calibri"/>
              </w:rPr>
            </w:pPr>
            <w:r>
              <w:rPr>
                <w:rFonts w:cs="Calibri"/>
              </w:rPr>
              <w:t>6 tygodni</w:t>
            </w:r>
          </w:p>
        </w:tc>
        <w:tc>
          <w:tcPr>
            <w:tcW w:w="4465" w:type="dxa"/>
            <w:shd w:val="clear" w:color="auto" w:fill="auto"/>
            <w:vAlign w:val="center"/>
          </w:tcPr>
          <w:p w14:paraId="35412905" w14:textId="62196CBE" w:rsidR="00793541" w:rsidRPr="00931D07" w:rsidRDefault="00931D07" w:rsidP="00931D07">
            <w:pPr>
              <w:widowControl w:val="0"/>
              <w:suppressAutoHyphens/>
              <w:jc w:val="center"/>
              <w:rPr>
                <w:rFonts w:cs="Calibri"/>
              </w:rPr>
            </w:pPr>
            <w:r w:rsidRPr="00931D07">
              <w:rPr>
                <w:rFonts w:cs="Calibri"/>
              </w:rPr>
              <w:t>0 pkt</w:t>
            </w:r>
          </w:p>
        </w:tc>
      </w:tr>
      <w:tr w:rsidR="00793541" w:rsidRPr="00840879" w14:paraId="77D82FF5" w14:textId="77777777" w:rsidTr="005927F8">
        <w:tc>
          <w:tcPr>
            <w:tcW w:w="4464" w:type="dxa"/>
            <w:shd w:val="clear" w:color="auto" w:fill="auto"/>
          </w:tcPr>
          <w:p w14:paraId="734C8674" w14:textId="03EEAB6B" w:rsidR="00793541" w:rsidRPr="00840879" w:rsidRDefault="00931D07" w:rsidP="005927F8">
            <w:pPr>
              <w:widowControl w:val="0"/>
              <w:suppressAutoHyphens/>
              <w:jc w:val="center"/>
              <w:rPr>
                <w:rFonts w:cs="Calibri"/>
              </w:rPr>
            </w:pPr>
            <w:r>
              <w:rPr>
                <w:rFonts w:cs="Calibri"/>
              </w:rPr>
              <w:t xml:space="preserve">do 4 tygodni </w:t>
            </w:r>
          </w:p>
        </w:tc>
        <w:tc>
          <w:tcPr>
            <w:tcW w:w="4465" w:type="dxa"/>
            <w:shd w:val="clear" w:color="auto" w:fill="auto"/>
          </w:tcPr>
          <w:p w14:paraId="59CF1151" w14:textId="4AB59005" w:rsidR="00793541" w:rsidRPr="00931D07" w:rsidRDefault="00931D07" w:rsidP="005927F8">
            <w:pPr>
              <w:widowControl w:val="0"/>
              <w:suppressAutoHyphens/>
              <w:jc w:val="center"/>
              <w:rPr>
                <w:rFonts w:cs="Calibri"/>
              </w:rPr>
            </w:pPr>
            <w:r w:rsidRPr="00931D07">
              <w:rPr>
                <w:rFonts w:cs="Calibri"/>
              </w:rPr>
              <w:t xml:space="preserve">10 pkt </w:t>
            </w:r>
          </w:p>
        </w:tc>
      </w:tr>
      <w:tr w:rsidR="00793541" w:rsidRPr="00840879" w14:paraId="0F24BE15" w14:textId="77777777" w:rsidTr="00931D07">
        <w:tc>
          <w:tcPr>
            <w:tcW w:w="4464" w:type="dxa"/>
            <w:shd w:val="clear" w:color="auto" w:fill="auto"/>
          </w:tcPr>
          <w:p w14:paraId="3BB4BA8C" w14:textId="1888B1D5" w:rsidR="00793541" w:rsidRPr="00840879" w:rsidRDefault="00931D07" w:rsidP="002A74C5">
            <w:pPr>
              <w:widowControl w:val="0"/>
              <w:suppressAutoHyphens/>
              <w:jc w:val="center"/>
              <w:rPr>
                <w:rFonts w:cs="Calibri"/>
              </w:rPr>
            </w:pPr>
            <w:r>
              <w:rPr>
                <w:rFonts w:cs="Calibri"/>
              </w:rPr>
              <w:t>do 3 tygodni</w:t>
            </w:r>
          </w:p>
        </w:tc>
        <w:tc>
          <w:tcPr>
            <w:tcW w:w="4465" w:type="dxa"/>
            <w:shd w:val="clear" w:color="auto" w:fill="auto"/>
            <w:vAlign w:val="center"/>
          </w:tcPr>
          <w:p w14:paraId="1F65601B" w14:textId="2DE2EC89" w:rsidR="00793541" w:rsidRPr="00931D07" w:rsidRDefault="00650D3B" w:rsidP="00931D07">
            <w:pPr>
              <w:widowControl w:val="0"/>
              <w:suppressAutoHyphens/>
              <w:jc w:val="center"/>
              <w:rPr>
                <w:rFonts w:cs="Calibri"/>
              </w:rPr>
            </w:pPr>
            <w:r>
              <w:rPr>
                <w:rFonts w:cs="Calibri"/>
              </w:rPr>
              <w:t>2</w:t>
            </w:r>
            <w:r w:rsidR="00931D07" w:rsidRPr="00931D07">
              <w:rPr>
                <w:rFonts w:cs="Calibri"/>
              </w:rPr>
              <w:t>0 pkt</w:t>
            </w:r>
          </w:p>
        </w:tc>
      </w:tr>
    </w:tbl>
    <w:p w14:paraId="55460549" w14:textId="77777777" w:rsidR="00793541" w:rsidRDefault="00793541" w:rsidP="002A74C5">
      <w:pPr>
        <w:pStyle w:val="NormalN"/>
        <w:ind w:left="357"/>
        <w:rPr>
          <w:rFonts w:asciiTheme="minorHAnsi" w:hAnsiTheme="minorHAnsi" w:cstheme="minorHAnsi"/>
        </w:rPr>
      </w:pPr>
    </w:p>
    <w:p w14:paraId="640A3C53" w14:textId="4D2DDC26" w:rsidR="00650D3B" w:rsidRDefault="00650D3B" w:rsidP="007A23F5">
      <w:pPr>
        <w:pStyle w:val="NormalN"/>
        <w:numPr>
          <w:ilvl w:val="0"/>
          <w:numId w:val="13"/>
        </w:numPr>
        <w:rPr>
          <w:rFonts w:asciiTheme="minorHAnsi" w:hAnsiTheme="minorHAnsi" w:cstheme="minorHAnsi"/>
        </w:rPr>
      </w:pPr>
      <w:r>
        <w:rPr>
          <w:rFonts w:asciiTheme="minorHAnsi" w:hAnsiTheme="minorHAnsi" w:cstheme="minorHAnsi"/>
        </w:rPr>
        <w:t>Kryterium „Okres gwarancji” – dot. dysków do serwera HP ML 350 G8 – 1 kpl (poz. Nr 5 w Szczegółowym opisie przedmiotu zamówienia)</w:t>
      </w:r>
    </w:p>
    <w:p w14:paraId="3DCED521" w14:textId="4CC94874" w:rsidR="00650D3B" w:rsidRPr="005D574B" w:rsidRDefault="00D24EE7" w:rsidP="00650D3B">
      <w:pPr>
        <w:pStyle w:val="Akapitzlist"/>
        <w:tabs>
          <w:tab w:val="left" w:pos="0"/>
        </w:tabs>
        <w:suppressAutoHyphens/>
        <w:ind w:left="425"/>
        <w:rPr>
          <w:rFonts w:cs="Calibri"/>
          <w:lang w:eastAsia="ar-SA"/>
        </w:rPr>
      </w:pPr>
      <w:r>
        <w:rPr>
          <w:rFonts w:cs="Calibri"/>
          <w:lang w:eastAsia="ar-SA"/>
        </w:rPr>
        <w:t>Oferujemy</w:t>
      </w:r>
      <w:r w:rsidR="00650D3B" w:rsidRPr="005D574B">
        <w:rPr>
          <w:rFonts w:cs="Calibri"/>
          <w:lang w:eastAsia="ar-SA"/>
        </w:rPr>
        <w:t xml:space="preserve"> </w:t>
      </w:r>
      <w:r w:rsidR="00650D3B">
        <w:rPr>
          <w:rFonts w:cs="Calibri"/>
          <w:lang w:eastAsia="ar-SA"/>
        </w:rPr>
        <w:t xml:space="preserve">gwarancję na dyski  </w:t>
      </w:r>
      <w:r>
        <w:rPr>
          <w:rFonts w:cs="Calibri"/>
          <w:lang w:eastAsia="ar-SA"/>
        </w:rPr>
        <w:t xml:space="preserve">na okres </w:t>
      </w:r>
      <w:r w:rsidR="00650D3B">
        <w:rPr>
          <w:rFonts w:cs="Calibri"/>
          <w:lang w:eastAsia="ar-SA"/>
        </w:rPr>
        <w:t xml:space="preserve">…………  rok/lata od dnia zawarcia umowy. </w:t>
      </w:r>
    </w:p>
    <w:p w14:paraId="3B31E9C4" w14:textId="664A14AC" w:rsidR="00650D3B" w:rsidRDefault="00650D3B" w:rsidP="00650D3B">
      <w:pPr>
        <w:pStyle w:val="Akapitzlist"/>
        <w:suppressAutoHyphens/>
        <w:spacing w:line="280" w:lineRule="exact"/>
        <w:ind w:left="425"/>
        <w:rPr>
          <w:rFonts w:cs="Calibri"/>
        </w:rPr>
      </w:pPr>
      <w:r w:rsidRPr="00840879">
        <w:rPr>
          <w:rFonts w:cs="Calibri"/>
        </w:rPr>
        <w:t xml:space="preserve">W przypadku </w:t>
      </w:r>
      <w:r>
        <w:rPr>
          <w:rFonts w:cs="Calibri"/>
        </w:rPr>
        <w:t xml:space="preserve">braku wypełnienia przez Wykonawcę okresu gwarancji </w:t>
      </w:r>
      <w:r w:rsidRPr="00840879">
        <w:rPr>
          <w:rFonts w:cs="Calibri"/>
        </w:rPr>
        <w:t xml:space="preserve"> Zamawi</w:t>
      </w:r>
      <w:r>
        <w:rPr>
          <w:rFonts w:cs="Calibri"/>
        </w:rPr>
        <w:t>ający przyzna 0 pkt</w:t>
      </w:r>
    </w:p>
    <w:p w14:paraId="223C2567" w14:textId="49393C51" w:rsidR="00650D3B" w:rsidRPr="00650D3B" w:rsidRDefault="00650D3B" w:rsidP="00650D3B">
      <w:pPr>
        <w:pStyle w:val="NormalnyWeb"/>
        <w:spacing w:before="0" w:beforeAutospacing="0" w:after="0" w:afterAutospacing="0"/>
        <w:ind w:left="425"/>
        <w:jc w:val="both"/>
        <w:rPr>
          <w:rFonts w:ascii="Calibri" w:hAnsi="Calibri" w:cs="Calibri"/>
          <w:sz w:val="22"/>
          <w:szCs w:val="22"/>
        </w:rPr>
      </w:pPr>
      <w:r w:rsidRPr="00840879">
        <w:rPr>
          <w:rFonts w:ascii="Calibri" w:hAnsi="Calibri" w:cs="Calibri"/>
          <w:sz w:val="22"/>
          <w:szCs w:val="22"/>
        </w:rPr>
        <w:t>W</w:t>
      </w:r>
      <w:r>
        <w:rPr>
          <w:rFonts w:ascii="Calibri" w:hAnsi="Calibri" w:cs="Calibri"/>
          <w:sz w:val="22"/>
          <w:szCs w:val="22"/>
        </w:rPr>
        <w:t xml:space="preserve">ykonawca za zaoferowanie  1 roku gwarancji </w:t>
      </w:r>
      <w:r w:rsidRPr="00840879">
        <w:rPr>
          <w:rFonts w:ascii="Calibri" w:hAnsi="Calibri" w:cs="Calibri"/>
          <w:sz w:val="22"/>
          <w:szCs w:val="22"/>
        </w:rPr>
        <w:t xml:space="preserve"> otrzyma 0 pkt.</w:t>
      </w:r>
    </w:p>
    <w:p w14:paraId="04E1CDC9" w14:textId="1F9AC425" w:rsidR="00650D3B" w:rsidRDefault="00650D3B" w:rsidP="00650D3B">
      <w:pPr>
        <w:pStyle w:val="Akapitzlist"/>
        <w:suppressAutoHyphens/>
        <w:spacing w:after="0" w:line="280" w:lineRule="exact"/>
        <w:ind w:left="425"/>
        <w:rPr>
          <w:rFonts w:cs="Calibri"/>
        </w:rPr>
      </w:pPr>
      <w:r>
        <w:rPr>
          <w:rFonts w:cs="Calibri"/>
        </w:rPr>
        <w:t>Zamawiający przyzna punkty w kryterium „Okres gwarancji” zgodnie z punktacją: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4390"/>
      </w:tblGrid>
      <w:tr w:rsidR="00650D3B" w:rsidRPr="00840879" w14:paraId="09DFF018" w14:textId="77777777" w:rsidTr="002E399E">
        <w:tc>
          <w:tcPr>
            <w:tcW w:w="4464" w:type="dxa"/>
            <w:shd w:val="clear" w:color="auto" w:fill="auto"/>
          </w:tcPr>
          <w:p w14:paraId="2AD1FD66" w14:textId="033E6541" w:rsidR="00650D3B" w:rsidRPr="00840879" w:rsidRDefault="00650D3B" w:rsidP="002E399E">
            <w:pPr>
              <w:widowControl w:val="0"/>
              <w:suppressAutoHyphens/>
              <w:jc w:val="center"/>
              <w:rPr>
                <w:rFonts w:cs="Calibri"/>
                <w:b/>
              </w:rPr>
            </w:pPr>
            <w:r>
              <w:rPr>
                <w:rFonts w:cs="Calibri"/>
              </w:rPr>
              <w:t>Okres gwarancji</w:t>
            </w:r>
          </w:p>
        </w:tc>
        <w:tc>
          <w:tcPr>
            <w:tcW w:w="4465" w:type="dxa"/>
            <w:shd w:val="clear" w:color="auto" w:fill="auto"/>
          </w:tcPr>
          <w:p w14:paraId="54F303A7" w14:textId="77777777" w:rsidR="00650D3B" w:rsidRPr="00931D07" w:rsidRDefault="00650D3B" w:rsidP="002E399E">
            <w:pPr>
              <w:widowControl w:val="0"/>
              <w:suppressAutoHyphens/>
              <w:jc w:val="center"/>
              <w:rPr>
                <w:rFonts w:cs="Calibri"/>
              </w:rPr>
            </w:pPr>
            <w:r w:rsidRPr="00931D07">
              <w:rPr>
                <w:rFonts w:cs="Calibri"/>
              </w:rPr>
              <w:t>Liczba punktów</w:t>
            </w:r>
          </w:p>
        </w:tc>
      </w:tr>
      <w:tr w:rsidR="00650D3B" w:rsidRPr="00840879" w14:paraId="528D9D37" w14:textId="77777777" w:rsidTr="002E399E">
        <w:tc>
          <w:tcPr>
            <w:tcW w:w="4464" w:type="dxa"/>
            <w:shd w:val="clear" w:color="auto" w:fill="auto"/>
            <w:vAlign w:val="center"/>
          </w:tcPr>
          <w:p w14:paraId="6F0A74B3" w14:textId="3CF93023" w:rsidR="00650D3B" w:rsidRPr="00840879" w:rsidRDefault="00650D3B" w:rsidP="002E399E">
            <w:pPr>
              <w:widowControl w:val="0"/>
              <w:suppressAutoHyphens/>
              <w:jc w:val="center"/>
              <w:rPr>
                <w:rFonts w:cs="Calibri"/>
              </w:rPr>
            </w:pPr>
            <w:r>
              <w:rPr>
                <w:rFonts w:cs="Calibri"/>
              </w:rPr>
              <w:t>1 rok</w:t>
            </w:r>
          </w:p>
        </w:tc>
        <w:tc>
          <w:tcPr>
            <w:tcW w:w="4465" w:type="dxa"/>
            <w:shd w:val="clear" w:color="auto" w:fill="auto"/>
            <w:vAlign w:val="center"/>
          </w:tcPr>
          <w:p w14:paraId="7F2BE8C4" w14:textId="77777777" w:rsidR="00650D3B" w:rsidRPr="00931D07" w:rsidRDefault="00650D3B" w:rsidP="002E399E">
            <w:pPr>
              <w:widowControl w:val="0"/>
              <w:suppressAutoHyphens/>
              <w:jc w:val="center"/>
              <w:rPr>
                <w:rFonts w:cs="Calibri"/>
              </w:rPr>
            </w:pPr>
            <w:r w:rsidRPr="00931D07">
              <w:rPr>
                <w:rFonts w:cs="Calibri"/>
              </w:rPr>
              <w:t>0 pkt</w:t>
            </w:r>
          </w:p>
        </w:tc>
      </w:tr>
      <w:tr w:rsidR="00650D3B" w:rsidRPr="00840879" w14:paraId="262E8EF3" w14:textId="77777777" w:rsidTr="002E399E">
        <w:tc>
          <w:tcPr>
            <w:tcW w:w="4464" w:type="dxa"/>
            <w:shd w:val="clear" w:color="auto" w:fill="auto"/>
          </w:tcPr>
          <w:p w14:paraId="1DD5241E" w14:textId="7FCD0DE8" w:rsidR="00650D3B" w:rsidRPr="00840879" w:rsidRDefault="00650D3B" w:rsidP="002E399E">
            <w:pPr>
              <w:widowControl w:val="0"/>
              <w:suppressAutoHyphens/>
              <w:jc w:val="center"/>
              <w:rPr>
                <w:rFonts w:cs="Calibri"/>
              </w:rPr>
            </w:pPr>
            <w:r>
              <w:rPr>
                <w:rFonts w:cs="Calibri"/>
              </w:rPr>
              <w:t>2 lata</w:t>
            </w:r>
          </w:p>
        </w:tc>
        <w:tc>
          <w:tcPr>
            <w:tcW w:w="4465" w:type="dxa"/>
            <w:shd w:val="clear" w:color="auto" w:fill="auto"/>
          </w:tcPr>
          <w:p w14:paraId="14D76446" w14:textId="77777777" w:rsidR="00650D3B" w:rsidRPr="00931D07" w:rsidRDefault="00650D3B" w:rsidP="002E399E">
            <w:pPr>
              <w:widowControl w:val="0"/>
              <w:suppressAutoHyphens/>
              <w:jc w:val="center"/>
              <w:rPr>
                <w:rFonts w:cs="Calibri"/>
              </w:rPr>
            </w:pPr>
            <w:r w:rsidRPr="00931D07">
              <w:rPr>
                <w:rFonts w:cs="Calibri"/>
              </w:rPr>
              <w:t xml:space="preserve">10 pkt </w:t>
            </w:r>
          </w:p>
        </w:tc>
      </w:tr>
      <w:tr w:rsidR="00650D3B" w:rsidRPr="00840879" w14:paraId="12150F4E" w14:textId="77777777" w:rsidTr="002E399E">
        <w:tc>
          <w:tcPr>
            <w:tcW w:w="4464" w:type="dxa"/>
            <w:shd w:val="clear" w:color="auto" w:fill="auto"/>
          </w:tcPr>
          <w:p w14:paraId="632EB89F" w14:textId="0DFE50F2" w:rsidR="00650D3B" w:rsidRPr="00840879" w:rsidRDefault="00650D3B" w:rsidP="002E399E">
            <w:pPr>
              <w:widowControl w:val="0"/>
              <w:suppressAutoHyphens/>
              <w:jc w:val="center"/>
              <w:rPr>
                <w:rFonts w:cs="Calibri"/>
              </w:rPr>
            </w:pPr>
            <w:r>
              <w:rPr>
                <w:rFonts w:cs="Calibri"/>
              </w:rPr>
              <w:t>3 lata</w:t>
            </w:r>
          </w:p>
        </w:tc>
        <w:tc>
          <w:tcPr>
            <w:tcW w:w="4465" w:type="dxa"/>
            <w:shd w:val="clear" w:color="auto" w:fill="auto"/>
            <w:vAlign w:val="center"/>
          </w:tcPr>
          <w:p w14:paraId="126D9C62" w14:textId="2C4F8FE4" w:rsidR="00650D3B" w:rsidRPr="00931D07" w:rsidRDefault="00650D3B" w:rsidP="002E399E">
            <w:pPr>
              <w:widowControl w:val="0"/>
              <w:suppressAutoHyphens/>
              <w:jc w:val="center"/>
              <w:rPr>
                <w:rFonts w:cs="Calibri"/>
              </w:rPr>
            </w:pPr>
            <w:r>
              <w:rPr>
                <w:rFonts w:cs="Calibri"/>
              </w:rPr>
              <w:t>2</w:t>
            </w:r>
            <w:r w:rsidRPr="00931D07">
              <w:rPr>
                <w:rFonts w:cs="Calibri"/>
              </w:rPr>
              <w:t>0 pkt</w:t>
            </w:r>
          </w:p>
        </w:tc>
      </w:tr>
    </w:tbl>
    <w:p w14:paraId="73638ABF" w14:textId="77777777" w:rsidR="00650D3B" w:rsidRPr="00840879" w:rsidRDefault="00650D3B" w:rsidP="00650D3B">
      <w:pPr>
        <w:pStyle w:val="NormalN"/>
        <w:ind w:left="425"/>
        <w:rPr>
          <w:rFonts w:asciiTheme="minorHAnsi" w:hAnsiTheme="minorHAnsi" w:cstheme="minorHAnsi"/>
        </w:rPr>
      </w:pPr>
    </w:p>
    <w:p w14:paraId="330EBC20" w14:textId="77777777" w:rsidR="00D61C7C" w:rsidRPr="00840879" w:rsidRDefault="00D61C7C" w:rsidP="007A23F5">
      <w:pPr>
        <w:pStyle w:val="NormalN"/>
        <w:numPr>
          <w:ilvl w:val="0"/>
          <w:numId w:val="13"/>
        </w:numPr>
        <w:ind w:left="357" w:hanging="357"/>
        <w:rPr>
          <w:rFonts w:cs="Calibri"/>
        </w:rPr>
      </w:pPr>
      <w:r w:rsidRPr="00840879">
        <w:rPr>
          <w:rFonts w:cs="Calibri"/>
        </w:rPr>
        <w:t>Zapoznaliśmy się ze specyfikacją istotnych warunków zamówienia (w tym z istotnymi postanowieniami umowy) oraz zdobyliśmy wszelkie informacje konieczne do przygotowania oferty i przyjmujemy warunki określone w SIWZ.</w:t>
      </w:r>
    </w:p>
    <w:p w14:paraId="5753DE5B" w14:textId="77777777" w:rsidR="00D61C7C" w:rsidRPr="00840879" w:rsidRDefault="00D61C7C" w:rsidP="007A23F5">
      <w:pPr>
        <w:pStyle w:val="NormalN"/>
        <w:numPr>
          <w:ilvl w:val="0"/>
          <w:numId w:val="13"/>
        </w:numPr>
        <w:ind w:left="357" w:hanging="357"/>
        <w:rPr>
          <w:rFonts w:cs="Calibri"/>
        </w:rPr>
      </w:pPr>
      <w:r w:rsidRPr="00840879">
        <w:rPr>
          <w:rFonts w:cs="Calibri"/>
        </w:rPr>
        <w:t>Oświadczamy, że wykonamy przedmiot zamówienia zgodnie z opisem zawartym w załączniku nr 1 do SIWZ w terminie określonym w Rozdziale 4 SIWZ.</w:t>
      </w:r>
    </w:p>
    <w:p w14:paraId="79BCDC3D" w14:textId="6F0DA5BA" w:rsidR="00332889" w:rsidRPr="00840879" w:rsidRDefault="00D61C7C" w:rsidP="007A23F5">
      <w:pPr>
        <w:pStyle w:val="NormalN"/>
        <w:numPr>
          <w:ilvl w:val="0"/>
          <w:numId w:val="13"/>
        </w:numPr>
        <w:ind w:left="357" w:hanging="357"/>
        <w:rPr>
          <w:rFonts w:cs="Calibri"/>
        </w:rPr>
      </w:pPr>
      <w:r w:rsidRPr="00840879">
        <w:rPr>
          <w:rFonts w:cs="Calibri"/>
        </w:rPr>
        <w:t>Uważamy się za związanych ofertą przez okres 30 dni od</w:t>
      </w:r>
      <w:r w:rsidR="00332889" w:rsidRPr="00840879">
        <w:rPr>
          <w:rFonts w:cs="Calibri"/>
        </w:rPr>
        <w:t xml:space="preserve"> upływu terminu składania ofert.</w:t>
      </w:r>
    </w:p>
    <w:p w14:paraId="40059E93" w14:textId="5886604B" w:rsidR="008963C0" w:rsidRPr="00840879" w:rsidRDefault="008963C0" w:rsidP="007A23F5">
      <w:pPr>
        <w:pStyle w:val="NormalN"/>
        <w:numPr>
          <w:ilvl w:val="0"/>
          <w:numId w:val="13"/>
        </w:numPr>
        <w:ind w:left="357" w:hanging="357"/>
        <w:rPr>
          <w:rFonts w:cs="Calibri"/>
        </w:rPr>
      </w:pPr>
      <w:r w:rsidRPr="00840879">
        <w:rPr>
          <w:rFonts w:cs="Calibri"/>
        </w:rPr>
        <w:t>Informujemy, ze wybór oferty będzie* / nie bę</w:t>
      </w:r>
      <w:r w:rsidR="00840879">
        <w:rPr>
          <w:rFonts w:cs="Calibri"/>
        </w:rPr>
        <w:t xml:space="preserve">dzie*  </w:t>
      </w:r>
      <w:r w:rsidRPr="00840879">
        <w:rPr>
          <w:rFonts w:cs="Calibri"/>
        </w:rPr>
        <w:t>prowadzić do powstania u zamawiającego obowiązku podatkowego zgodnie z przepisami o podatku od towarów i usług.</w:t>
      </w:r>
    </w:p>
    <w:p w14:paraId="33A54322" w14:textId="323C9D58" w:rsidR="008963C0" w:rsidRPr="00840879" w:rsidRDefault="008963C0" w:rsidP="008963C0">
      <w:pPr>
        <w:suppressAutoHyphens/>
        <w:overflowPunct w:val="0"/>
        <w:autoSpaceDE w:val="0"/>
        <w:autoSpaceDN w:val="0"/>
        <w:adjustRightInd w:val="0"/>
        <w:spacing w:before="0" w:after="120"/>
        <w:ind w:left="360"/>
        <w:textAlignment w:val="baseline"/>
        <w:rPr>
          <w:rFonts w:cs="Calibri"/>
        </w:rPr>
      </w:pPr>
      <w:r w:rsidRPr="00840879">
        <w:rPr>
          <w:rFonts w:cs="Calibri"/>
        </w:rPr>
        <w:t>W przypadku, gdy wybór oferty prowadzić będzie do powstania u zamawiającego obowiązku podatkowego wykonawca zobowiązany jest załączyć do Oferty dokument, z którego będzie wynikała nazwa (rodzaj) towaru lub usługa, których dostawa lub świadczenie będzie prowadzić do jego powstania oraz ich wartość bez kwoty podatku.</w:t>
      </w:r>
    </w:p>
    <w:p w14:paraId="40D4D05D" w14:textId="77777777" w:rsidR="000C35EE" w:rsidRPr="00840879" w:rsidRDefault="00414E9A" w:rsidP="007A23F5">
      <w:pPr>
        <w:numPr>
          <w:ilvl w:val="0"/>
          <w:numId w:val="13"/>
        </w:numPr>
        <w:autoSpaceDE w:val="0"/>
        <w:autoSpaceDN w:val="0"/>
        <w:adjustRightInd w:val="0"/>
        <w:spacing w:before="0" w:after="0"/>
        <w:rPr>
          <w:rFonts w:cs="Calibri"/>
        </w:rPr>
      </w:pPr>
      <w:r w:rsidRPr="00840879">
        <w:rPr>
          <w:rFonts w:cs="Calibri"/>
        </w:rPr>
        <w:t>Oświadczamy, że zamówienie zrealizujemy sami* / z udziałem podwykonawców* w zakresie ……………………………………………………………………………………………</w:t>
      </w:r>
      <w:r w:rsidR="00302B65" w:rsidRPr="00840879">
        <w:rPr>
          <w:rFonts w:cs="Calibri"/>
        </w:rPr>
        <w:t>………………………………………………………..</w:t>
      </w:r>
      <w:r w:rsidRPr="00840879">
        <w:rPr>
          <w:rFonts w:cs="Calibri"/>
        </w:rPr>
        <w:t xml:space="preserve"> (</w:t>
      </w:r>
      <w:r w:rsidRPr="00840879">
        <w:rPr>
          <w:rFonts w:cs="Calibri"/>
          <w:i/>
        </w:rPr>
        <w:t>należy podać nazwę podwykonawcy i zakres zamówienia</w:t>
      </w:r>
      <w:r w:rsidRPr="00840879">
        <w:rPr>
          <w:rFonts w:cs="Calibri"/>
        </w:rPr>
        <w:t>)</w:t>
      </w:r>
      <w:r w:rsidR="00302B65" w:rsidRPr="00840879">
        <w:rPr>
          <w:rFonts w:cs="Calibri"/>
        </w:rPr>
        <w:t>.</w:t>
      </w:r>
      <w:r w:rsidR="000C35EE" w:rsidRPr="00840879">
        <w:t xml:space="preserve"> </w:t>
      </w:r>
    </w:p>
    <w:p w14:paraId="29894615" w14:textId="39CDD612" w:rsidR="00B00EAA" w:rsidRPr="00840879" w:rsidRDefault="00D61C7C" w:rsidP="007A23F5">
      <w:pPr>
        <w:pStyle w:val="NormalN"/>
        <w:numPr>
          <w:ilvl w:val="0"/>
          <w:numId w:val="13"/>
        </w:numPr>
        <w:ind w:left="357" w:hanging="357"/>
        <w:rPr>
          <w:rFonts w:cs="Calibri"/>
        </w:rPr>
      </w:pPr>
      <w:r w:rsidRPr="00840879">
        <w:rPr>
          <w:rFonts w:cs="Calibri"/>
        </w:rPr>
        <w:t>W razie wybrania przez Zamawiającego naszej oferty zobowiązujemy się do zawarcia umowy na warunkach zawartych w SIWZ oraz w miejscu i terminie określonym przez Zamawiającego.</w:t>
      </w:r>
    </w:p>
    <w:p w14:paraId="6F870737" w14:textId="77777777" w:rsidR="00D61C7C" w:rsidRPr="00840879" w:rsidRDefault="00D61C7C" w:rsidP="007A23F5">
      <w:pPr>
        <w:pStyle w:val="NormalN"/>
        <w:numPr>
          <w:ilvl w:val="0"/>
          <w:numId w:val="13"/>
        </w:numPr>
        <w:pBdr>
          <w:top w:val="nil"/>
          <w:left w:val="nil"/>
          <w:bottom w:val="nil"/>
          <w:right w:val="nil"/>
          <w:between w:val="nil"/>
          <w:bar w:val="nil"/>
        </w:pBdr>
        <w:rPr>
          <w:rStyle w:val="Brak"/>
          <w:rFonts w:cs="Calibri"/>
          <w:u w:color="404040"/>
        </w:rPr>
      </w:pPr>
      <w:r w:rsidRPr="00840879">
        <w:rPr>
          <w:rStyle w:val="Brak"/>
          <w:rFonts w:cs="Calibri"/>
          <w:u w:color="404040"/>
        </w:rPr>
        <w:t xml:space="preserve">Wyrażam zgodę na przetwarzanie danych osobowych w zakresie niezbędnym do przeprowadzenia postępowania o udzielenie zamówienia publicznego, w szczególności imienia, nazwiska, firmy, adresu oraz zaoferowanej ceny. Zgoda obejmuje okres niezbędny do przeprowadzenia postępowania oraz okres związany z archiwizacją dokumentów. </w:t>
      </w:r>
    </w:p>
    <w:p w14:paraId="2A2CCAC3" w14:textId="77777777" w:rsidR="00D61C7C" w:rsidRPr="00840879" w:rsidRDefault="00D61C7C" w:rsidP="007A23F5">
      <w:pPr>
        <w:pStyle w:val="NormalnyWeb"/>
        <w:numPr>
          <w:ilvl w:val="0"/>
          <w:numId w:val="13"/>
        </w:numPr>
        <w:spacing w:before="60" w:beforeAutospacing="0" w:after="40" w:afterAutospacing="0"/>
        <w:jc w:val="both"/>
        <w:rPr>
          <w:rFonts w:ascii="Calibri" w:hAnsi="Calibri" w:cs="Calibri"/>
          <w:sz w:val="22"/>
          <w:szCs w:val="22"/>
        </w:rPr>
      </w:pPr>
      <w:r w:rsidRPr="00840879">
        <w:rPr>
          <w:rFonts w:ascii="Calibri" w:hAnsi="Calibri" w:cs="Calibri"/>
          <w:sz w:val="22"/>
          <w:szCs w:val="22"/>
        </w:rPr>
        <w:t>Oświadczam, że wypełniłem obowiązki informacyjne przewidziane w art. 13 lub art. 14 RODO</w:t>
      </w:r>
      <w:r w:rsidRPr="00840879">
        <w:rPr>
          <w:rFonts w:ascii="Calibri" w:hAnsi="Calibri" w:cs="Calibri"/>
          <w:sz w:val="22"/>
          <w:szCs w:val="22"/>
          <w:vertAlign w:val="superscript"/>
        </w:rPr>
        <w:t>1)</w:t>
      </w:r>
      <w:r w:rsidRPr="00840879">
        <w:rPr>
          <w:rFonts w:ascii="Calibri" w:hAnsi="Calibri" w:cs="Calibri"/>
          <w:sz w:val="22"/>
          <w:szCs w:val="22"/>
        </w:rPr>
        <w:t xml:space="preserve"> wobec osób fizycznych, od których dane osobowe bezpośrednio lub pośrednio pozyskałem w celu ubiegania się o udzielenie zamówienia publicznego w niniejszym postępowaniu.</w:t>
      </w:r>
    </w:p>
    <w:p w14:paraId="136B561C" w14:textId="77777777" w:rsidR="00D61C7C" w:rsidRPr="00840879" w:rsidRDefault="00D61C7C" w:rsidP="007A23F5">
      <w:pPr>
        <w:pStyle w:val="NormalN"/>
        <w:numPr>
          <w:ilvl w:val="0"/>
          <w:numId w:val="13"/>
        </w:numPr>
        <w:ind w:left="357" w:hanging="357"/>
        <w:rPr>
          <w:rFonts w:cs="Calibri"/>
        </w:rPr>
      </w:pPr>
      <w:r w:rsidRPr="00840879">
        <w:rPr>
          <w:rFonts w:cs="Calibri"/>
        </w:rPr>
        <w:t>Oferta wraz z załącznikami zawiera ________ zapisanych kolejno ponumerowanych stron.</w:t>
      </w:r>
    </w:p>
    <w:p w14:paraId="3AFF7A9E" w14:textId="77777777" w:rsidR="000C35EE" w:rsidRPr="00840879" w:rsidRDefault="000C35EE" w:rsidP="000C35EE">
      <w:pPr>
        <w:pStyle w:val="NormalN"/>
        <w:ind w:left="357"/>
        <w:rPr>
          <w:rFonts w:cs="Calibri"/>
        </w:rPr>
      </w:pPr>
    </w:p>
    <w:p w14:paraId="0A859E5A" w14:textId="760FD39D" w:rsidR="000C35EE" w:rsidRDefault="000C35EE" w:rsidP="000C35EE">
      <w:pPr>
        <w:pStyle w:val="Akapitzlist"/>
        <w:autoSpaceDE w:val="0"/>
        <w:autoSpaceDN w:val="0"/>
        <w:adjustRightInd w:val="0"/>
        <w:spacing w:before="0" w:after="0"/>
        <w:ind w:left="425"/>
        <w:rPr>
          <w:rFonts w:cs="Calibri"/>
        </w:rPr>
      </w:pPr>
      <w:r w:rsidRPr="000C35EE">
        <w:rPr>
          <w:rFonts w:cs="Calibri"/>
        </w:rPr>
        <w:t>* niepotrzebne skreślić</w:t>
      </w:r>
    </w:p>
    <w:p w14:paraId="58363488" w14:textId="77777777" w:rsidR="000C35EE" w:rsidRPr="000C35EE" w:rsidRDefault="000C35EE" w:rsidP="000C35EE">
      <w:pPr>
        <w:pStyle w:val="Akapitzlist"/>
        <w:autoSpaceDE w:val="0"/>
        <w:autoSpaceDN w:val="0"/>
        <w:adjustRightInd w:val="0"/>
        <w:spacing w:before="0" w:after="0"/>
        <w:ind w:left="425"/>
        <w:rPr>
          <w:rFonts w:cs="Calibri"/>
        </w:rPr>
      </w:pPr>
    </w:p>
    <w:p w14:paraId="6E1B0425" w14:textId="77777777" w:rsidR="000C35EE" w:rsidRPr="000C35EE" w:rsidRDefault="000C35EE" w:rsidP="000C35EE">
      <w:pPr>
        <w:pStyle w:val="Zwykytekst1"/>
        <w:spacing w:after="120"/>
        <w:rPr>
          <w:rFonts w:ascii="Calibri" w:hAnsi="Calibri" w:cs="Calibri"/>
          <w:sz w:val="22"/>
          <w:szCs w:val="22"/>
        </w:rPr>
      </w:pPr>
      <w:r w:rsidRPr="000C35EE">
        <w:rPr>
          <w:rFonts w:ascii="Calibri" w:hAnsi="Calibri" w:cs="Calibri"/>
          <w:sz w:val="22"/>
          <w:szCs w:val="22"/>
        </w:rPr>
        <w:t>Informujemy, że jesteśmy:</w:t>
      </w:r>
    </w:p>
    <w:p w14:paraId="1D7B02CB" w14:textId="77777777" w:rsidR="000C35EE" w:rsidRPr="000C35EE" w:rsidRDefault="000C35EE" w:rsidP="000C35EE">
      <w:pPr>
        <w:shd w:val="clear" w:color="auto" w:fill="FFFFFF"/>
        <w:spacing w:before="0" w:after="0"/>
        <w:ind w:left="567" w:hanging="556"/>
        <w:rPr>
          <w:rFonts w:cs="Calibri"/>
        </w:rPr>
      </w:pPr>
      <w:r w:rsidRPr="00477E5C">
        <w:rPr>
          <w:rFonts w:cs="Calibri"/>
          <w:sz w:val="24"/>
          <w:szCs w:val="24"/>
        </w:rPr>
        <w:fldChar w:fldCharType="begin">
          <w:ffData>
            <w:name w:val=""/>
            <w:enabled/>
            <w:calcOnExit/>
            <w:checkBox>
              <w:size w:val="26"/>
              <w:default w:val="0"/>
            </w:checkBox>
          </w:ffData>
        </w:fldChar>
      </w:r>
      <w:r w:rsidRPr="00477E5C">
        <w:rPr>
          <w:rFonts w:cs="Calibri"/>
          <w:sz w:val="24"/>
          <w:szCs w:val="24"/>
        </w:rPr>
        <w:instrText xml:space="preserve"> FORMCHECKBOX </w:instrText>
      </w:r>
      <w:r w:rsidR="00551917">
        <w:rPr>
          <w:rFonts w:cs="Calibri"/>
          <w:sz w:val="24"/>
          <w:szCs w:val="24"/>
        </w:rPr>
      </w:r>
      <w:r w:rsidR="00551917">
        <w:rPr>
          <w:rFonts w:cs="Calibri"/>
          <w:sz w:val="24"/>
          <w:szCs w:val="24"/>
        </w:rPr>
        <w:fldChar w:fldCharType="separate"/>
      </w:r>
      <w:r w:rsidRPr="00477E5C">
        <w:rPr>
          <w:rFonts w:cs="Calibri"/>
          <w:sz w:val="24"/>
          <w:szCs w:val="24"/>
        </w:rPr>
        <w:fldChar w:fldCharType="end"/>
      </w:r>
      <w:r w:rsidRPr="00477E5C">
        <w:rPr>
          <w:rFonts w:cs="Calibri"/>
          <w:sz w:val="24"/>
          <w:szCs w:val="24"/>
        </w:rPr>
        <w:tab/>
      </w:r>
      <w:r w:rsidRPr="000C35EE">
        <w:rPr>
          <w:rFonts w:cs="Calibri"/>
        </w:rPr>
        <w:t>mikroprzedsiębiorstwem (przedsiębiorstwo, które zatrudnia mniej niż 10 osób, i którego roczny obrót lub roczna suma bilansowa nie przekracza 2.000.000 euro);</w:t>
      </w:r>
    </w:p>
    <w:p w14:paraId="1326E942" w14:textId="09DBD5FA" w:rsidR="000C35EE" w:rsidRPr="000C35EE" w:rsidRDefault="000C35EE" w:rsidP="000C35EE">
      <w:pPr>
        <w:shd w:val="clear" w:color="auto" w:fill="FFFFFF"/>
        <w:spacing w:before="0" w:after="0"/>
        <w:ind w:left="567" w:hanging="556"/>
        <w:rPr>
          <w:rFonts w:cs="Calibri"/>
        </w:rPr>
      </w:pPr>
      <w:r w:rsidRPr="00477E5C">
        <w:rPr>
          <w:rFonts w:cs="Calibri"/>
          <w:sz w:val="24"/>
          <w:szCs w:val="24"/>
        </w:rPr>
        <w:fldChar w:fldCharType="begin">
          <w:ffData>
            <w:name w:val=""/>
            <w:enabled/>
            <w:calcOnExit/>
            <w:checkBox>
              <w:size w:val="26"/>
              <w:default w:val="0"/>
            </w:checkBox>
          </w:ffData>
        </w:fldChar>
      </w:r>
      <w:r w:rsidRPr="00477E5C">
        <w:rPr>
          <w:rFonts w:cs="Calibri"/>
          <w:sz w:val="24"/>
          <w:szCs w:val="24"/>
        </w:rPr>
        <w:instrText xml:space="preserve"> FORMCHECKBOX </w:instrText>
      </w:r>
      <w:r w:rsidR="00551917">
        <w:rPr>
          <w:rFonts w:cs="Calibri"/>
          <w:sz w:val="24"/>
          <w:szCs w:val="24"/>
        </w:rPr>
      </w:r>
      <w:r w:rsidR="00551917">
        <w:rPr>
          <w:rFonts w:cs="Calibri"/>
          <w:sz w:val="24"/>
          <w:szCs w:val="24"/>
        </w:rPr>
        <w:fldChar w:fldCharType="separate"/>
      </w:r>
      <w:r w:rsidRPr="00477E5C">
        <w:rPr>
          <w:rFonts w:cs="Calibri"/>
          <w:sz w:val="24"/>
          <w:szCs w:val="24"/>
        </w:rPr>
        <w:fldChar w:fldCharType="end"/>
      </w:r>
      <w:r w:rsidRPr="00477E5C">
        <w:rPr>
          <w:rFonts w:cs="Calibri"/>
          <w:sz w:val="24"/>
          <w:szCs w:val="24"/>
        </w:rPr>
        <w:tab/>
      </w:r>
      <w:r w:rsidRPr="000C35EE">
        <w:rPr>
          <w:rFonts w:cs="Calibri"/>
        </w:rPr>
        <w:t>małym przedsiębiorstwem (przedsiębiorstwo, któ</w:t>
      </w:r>
      <w:r>
        <w:rPr>
          <w:rFonts w:cs="Calibri"/>
        </w:rPr>
        <w:t>re zatrudnia mniej niż 50 osób,</w:t>
      </w:r>
      <w:r w:rsidRPr="000C35EE">
        <w:rPr>
          <w:rFonts w:cs="Calibri"/>
        </w:rPr>
        <w:t xml:space="preserve"> i którego roczny obrót lub roczna suma bilansowa nie przekracza 10.000.000 euro);</w:t>
      </w:r>
    </w:p>
    <w:p w14:paraId="56CF55B4" w14:textId="77777777" w:rsidR="000C35EE" w:rsidRPr="000C35EE" w:rsidRDefault="000C35EE" w:rsidP="000C35EE">
      <w:pPr>
        <w:shd w:val="clear" w:color="auto" w:fill="FFFFFF"/>
        <w:spacing w:before="0" w:after="0"/>
        <w:ind w:left="567" w:hanging="556"/>
        <w:rPr>
          <w:rFonts w:cs="Calibri"/>
        </w:rPr>
      </w:pPr>
      <w:r w:rsidRPr="000C35EE">
        <w:rPr>
          <w:rFonts w:cs="Calibri"/>
        </w:rPr>
        <w:fldChar w:fldCharType="begin">
          <w:ffData>
            <w:name w:val=""/>
            <w:enabled/>
            <w:calcOnExit/>
            <w:checkBox>
              <w:size w:val="26"/>
              <w:default w:val="0"/>
            </w:checkBox>
          </w:ffData>
        </w:fldChar>
      </w:r>
      <w:r w:rsidRPr="000C35EE">
        <w:rPr>
          <w:rFonts w:cs="Calibri"/>
        </w:rPr>
        <w:instrText xml:space="preserve"> FORMCHECKBOX </w:instrText>
      </w:r>
      <w:r w:rsidR="00551917">
        <w:rPr>
          <w:rFonts w:cs="Calibri"/>
        </w:rPr>
      </w:r>
      <w:r w:rsidR="00551917">
        <w:rPr>
          <w:rFonts w:cs="Calibri"/>
        </w:rPr>
        <w:fldChar w:fldCharType="separate"/>
      </w:r>
      <w:r w:rsidRPr="000C35EE">
        <w:rPr>
          <w:rFonts w:cs="Calibri"/>
        </w:rPr>
        <w:fldChar w:fldCharType="end"/>
      </w:r>
      <w:r w:rsidRPr="000C35EE">
        <w:rPr>
          <w:rFonts w:cs="Calibri"/>
        </w:rPr>
        <w:tab/>
        <w:t>średnim przedsiębiorstwem (przedsiębiorstwo, które nie jest mikroprzedsiębiorstwem ani małym przedsiębiorstwem, i które zatrudnia mniej niż 250 osób, a którego roczny obrót nie przekracza 50.000.000 euro lub roczna suma bilansowa nie przekracza 43.000.000 euro);</w:t>
      </w:r>
    </w:p>
    <w:p w14:paraId="6B17B43A" w14:textId="77777777" w:rsidR="000C35EE" w:rsidRPr="000C35EE" w:rsidRDefault="000C35EE" w:rsidP="000C35EE">
      <w:pPr>
        <w:spacing w:before="0" w:after="0"/>
        <w:ind w:left="567" w:hanging="556"/>
        <w:rPr>
          <w:rFonts w:cs="Calibri"/>
        </w:rPr>
      </w:pPr>
      <w:r w:rsidRPr="000C35EE">
        <w:rPr>
          <w:rFonts w:cs="Calibri"/>
        </w:rPr>
        <w:fldChar w:fldCharType="begin">
          <w:ffData>
            <w:name w:val=""/>
            <w:enabled/>
            <w:calcOnExit w:val="0"/>
            <w:checkBox>
              <w:size w:val="26"/>
              <w:default w:val="0"/>
            </w:checkBox>
          </w:ffData>
        </w:fldChar>
      </w:r>
      <w:r w:rsidRPr="000C35EE">
        <w:rPr>
          <w:rFonts w:cs="Calibri"/>
        </w:rPr>
        <w:instrText xml:space="preserve"> FORMCHECKBOX </w:instrText>
      </w:r>
      <w:r w:rsidR="00551917">
        <w:rPr>
          <w:rFonts w:cs="Calibri"/>
        </w:rPr>
      </w:r>
      <w:r w:rsidR="00551917">
        <w:rPr>
          <w:rFonts w:cs="Calibri"/>
        </w:rPr>
        <w:fldChar w:fldCharType="separate"/>
      </w:r>
      <w:r w:rsidRPr="000C35EE">
        <w:rPr>
          <w:rFonts w:cs="Calibri"/>
        </w:rPr>
        <w:fldChar w:fldCharType="end"/>
      </w:r>
      <w:r w:rsidRPr="000C35EE">
        <w:rPr>
          <w:rFonts w:cs="Calibri"/>
        </w:rPr>
        <w:tab/>
        <w:t>żadne z powyższych.</w:t>
      </w:r>
    </w:p>
    <w:p w14:paraId="076A0D1C" w14:textId="77777777" w:rsidR="000C35EE" w:rsidRPr="000C35EE" w:rsidRDefault="000C35EE" w:rsidP="000C35EE">
      <w:pPr>
        <w:suppressAutoHyphens/>
        <w:spacing w:before="0" w:after="0"/>
        <w:rPr>
          <w:rFonts w:cs="Calibri"/>
        </w:rPr>
      </w:pPr>
      <w:r w:rsidRPr="000C35EE">
        <w:rPr>
          <w:rFonts w:cs="Calibri"/>
        </w:rPr>
        <w:t>Informacje te wymagane są wyłącznie do celów statystycznych.</w:t>
      </w:r>
    </w:p>
    <w:p w14:paraId="2B6DCE31" w14:textId="77777777" w:rsidR="004B5E95" w:rsidRPr="00DC2536" w:rsidRDefault="004B5E95" w:rsidP="00414E9A">
      <w:pPr>
        <w:rPr>
          <w:rFonts w:cs="Calibri"/>
        </w:rPr>
      </w:pPr>
    </w:p>
    <w:p w14:paraId="20E60A42" w14:textId="77777777" w:rsidR="00414E9A" w:rsidRDefault="00414E9A" w:rsidP="00F74D51">
      <w:pPr>
        <w:ind w:left="357" w:hanging="357"/>
        <w:jc w:val="right"/>
        <w:rPr>
          <w:rFonts w:cs="Calibri"/>
        </w:rPr>
      </w:pPr>
    </w:p>
    <w:p w14:paraId="0026BBA2" w14:textId="77777777" w:rsidR="00FC3B38" w:rsidRDefault="00FC3B38" w:rsidP="00F74D51">
      <w:pPr>
        <w:ind w:left="357" w:hanging="357"/>
        <w:jc w:val="right"/>
        <w:rPr>
          <w:rFonts w:cs="Calibri"/>
        </w:rPr>
      </w:pPr>
    </w:p>
    <w:p w14:paraId="68F8F2FE" w14:textId="77777777" w:rsidR="00FC3B38" w:rsidRPr="00DC2536" w:rsidRDefault="00FC3B38" w:rsidP="00F74D51">
      <w:pPr>
        <w:ind w:left="357" w:hanging="357"/>
        <w:jc w:val="right"/>
        <w:rPr>
          <w:rFonts w:cs="Calibri"/>
        </w:rPr>
      </w:pPr>
    </w:p>
    <w:p w14:paraId="5AEC7DE2" w14:textId="77777777" w:rsidR="00D9237D" w:rsidRPr="00DC2536" w:rsidRDefault="004F5FD1" w:rsidP="00F74D51">
      <w:pPr>
        <w:ind w:left="357" w:hanging="357"/>
        <w:jc w:val="right"/>
        <w:rPr>
          <w:rFonts w:cs="Calibri"/>
        </w:rPr>
      </w:pPr>
      <w:r w:rsidRPr="00DC2536">
        <w:rPr>
          <w:rFonts w:cs="Calibri"/>
        </w:rPr>
        <w:t>______</w:t>
      </w:r>
      <w:r w:rsidR="00D9237D" w:rsidRPr="00DC2536">
        <w:rPr>
          <w:rFonts w:cs="Calibri"/>
        </w:rPr>
        <w:t>_____________________________</w:t>
      </w:r>
    </w:p>
    <w:p w14:paraId="3DA63C71" w14:textId="77777777" w:rsidR="00D9237D" w:rsidRPr="00DC2536" w:rsidRDefault="00D9237D" w:rsidP="00414E9A">
      <w:pPr>
        <w:spacing w:before="0" w:after="0"/>
        <w:ind w:left="357" w:hanging="357"/>
        <w:jc w:val="right"/>
        <w:rPr>
          <w:rFonts w:cs="Calibri"/>
        </w:rPr>
      </w:pPr>
      <w:r w:rsidRPr="00DC2536">
        <w:rPr>
          <w:rFonts w:cs="Calibri"/>
        </w:rPr>
        <w:t>(data, imię i nazwisko oraz podpis</w:t>
      </w:r>
    </w:p>
    <w:p w14:paraId="2D697FC3" w14:textId="77777777" w:rsidR="00225073" w:rsidRDefault="00D9237D" w:rsidP="00414E9A">
      <w:pPr>
        <w:spacing w:before="0" w:after="0"/>
        <w:ind w:left="357" w:hanging="357"/>
        <w:jc w:val="right"/>
        <w:rPr>
          <w:rFonts w:cs="Calibri"/>
        </w:rPr>
      </w:pPr>
      <w:r w:rsidRPr="00DC2536">
        <w:rPr>
          <w:rFonts w:cs="Calibri"/>
        </w:rPr>
        <w:t>upoważnionego przedstawiciela Wykonawcy)</w:t>
      </w:r>
    </w:p>
    <w:p w14:paraId="7257400B" w14:textId="77777777" w:rsidR="0000034F" w:rsidRDefault="0000034F" w:rsidP="00FF10B6">
      <w:pPr>
        <w:spacing w:before="0" w:after="0"/>
        <w:rPr>
          <w:rFonts w:cs="Calibri"/>
        </w:rPr>
      </w:pPr>
    </w:p>
    <w:p w14:paraId="1840C994" w14:textId="77777777" w:rsidR="0000034F" w:rsidRDefault="0000034F" w:rsidP="00414E9A">
      <w:pPr>
        <w:spacing w:before="0" w:after="0"/>
        <w:ind w:left="357" w:hanging="357"/>
        <w:jc w:val="right"/>
        <w:rPr>
          <w:rFonts w:cs="Calibri"/>
        </w:rPr>
      </w:pPr>
    </w:p>
    <w:p w14:paraId="4A85BDC8" w14:textId="77777777" w:rsidR="0051063B" w:rsidRDefault="0051063B" w:rsidP="00414E9A">
      <w:pPr>
        <w:spacing w:before="0" w:after="0"/>
        <w:ind w:left="357" w:hanging="357"/>
        <w:jc w:val="right"/>
        <w:rPr>
          <w:rFonts w:cs="Calibri"/>
        </w:rPr>
      </w:pPr>
    </w:p>
    <w:p w14:paraId="07CE7CC6" w14:textId="77777777" w:rsidR="0051063B" w:rsidRDefault="0051063B" w:rsidP="00414E9A">
      <w:pPr>
        <w:spacing w:before="0" w:after="0"/>
        <w:ind w:left="357" w:hanging="357"/>
        <w:jc w:val="right"/>
        <w:rPr>
          <w:rFonts w:cs="Calibri"/>
        </w:rPr>
      </w:pPr>
    </w:p>
    <w:p w14:paraId="1795669D" w14:textId="77777777" w:rsidR="0051063B" w:rsidRDefault="0051063B" w:rsidP="00414E9A">
      <w:pPr>
        <w:spacing w:before="0" w:after="0"/>
        <w:ind w:left="357" w:hanging="357"/>
        <w:jc w:val="right"/>
        <w:rPr>
          <w:rFonts w:cs="Calibri"/>
        </w:rPr>
      </w:pPr>
    </w:p>
    <w:p w14:paraId="598E4EBB" w14:textId="77777777" w:rsidR="0051063B" w:rsidRDefault="0051063B" w:rsidP="00414E9A">
      <w:pPr>
        <w:spacing w:before="0" w:after="0"/>
        <w:ind w:left="357" w:hanging="357"/>
        <w:jc w:val="right"/>
        <w:rPr>
          <w:rFonts w:cs="Calibri"/>
        </w:rPr>
      </w:pPr>
    </w:p>
    <w:p w14:paraId="436F3087" w14:textId="77777777" w:rsidR="0051063B" w:rsidRDefault="0051063B" w:rsidP="00414E9A">
      <w:pPr>
        <w:spacing w:before="0" w:after="0"/>
        <w:ind w:left="357" w:hanging="357"/>
        <w:jc w:val="right"/>
        <w:rPr>
          <w:rFonts w:cs="Calibri"/>
        </w:rPr>
      </w:pPr>
    </w:p>
    <w:p w14:paraId="1BA587A8" w14:textId="77777777" w:rsidR="0051063B" w:rsidRDefault="0051063B" w:rsidP="00414E9A">
      <w:pPr>
        <w:spacing w:before="0" w:after="0"/>
        <w:ind w:left="357" w:hanging="357"/>
        <w:jc w:val="right"/>
        <w:rPr>
          <w:rFonts w:cs="Calibri"/>
        </w:rPr>
      </w:pPr>
    </w:p>
    <w:p w14:paraId="3851FEFD" w14:textId="77777777" w:rsidR="0051063B" w:rsidRDefault="0051063B" w:rsidP="00414E9A">
      <w:pPr>
        <w:spacing w:before="0" w:after="0"/>
        <w:ind w:left="357" w:hanging="357"/>
        <w:jc w:val="right"/>
        <w:rPr>
          <w:rFonts w:cs="Calibri"/>
        </w:rPr>
      </w:pPr>
    </w:p>
    <w:p w14:paraId="3CB00A46" w14:textId="77777777" w:rsidR="0051063B" w:rsidRDefault="0051063B" w:rsidP="00414E9A">
      <w:pPr>
        <w:spacing w:before="0" w:after="0"/>
        <w:ind w:left="357" w:hanging="357"/>
        <w:jc w:val="right"/>
        <w:rPr>
          <w:rFonts w:cs="Calibri"/>
        </w:rPr>
      </w:pPr>
    </w:p>
    <w:p w14:paraId="4886FB84" w14:textId="77777777" w:rsidR="0051063B" w:rsidRDefault="0051063B" w:rsidP="00414E9A">
      <w:pPr>
        <w:spacing w:before="0" w:after="0"/>
        <w:ind w:left="357" w:hanging="357"/>
        <w:jc w:val="right"/>
        <w:rPr>
          <w:rFonts w:cs="Calibri"/>
        </w:rPr>
      </w:pPr>
    </w:p>
    <w:p w14:paraId="7D6BD9DB" w14:textId="77777777" w:rsidR="0051063B" w:rsidRDefault="0051063B" w:rsidP="00414E9A">
      <w:pPr>
        <w:spacing w:before="0" w:after="0"/>
        <w:ind w:left="357" w:hanging="357"/>
        <w:jc w:val="right"/>
        <w:rPr>
          <w:rFonts w:cs="Calibri"/>
        </w:rPr>
      </w:pPr>
    </w:p>
    <w:p w14:paraId="2D919DC5" w14:textId="77777777" w:rsidR="0051063B" w:rsidRDefault="0051063B" w:rsidP="00414E9A">
      <w:pPr>
        <w:spacing w:before="0" w:after="0"/>
        <w:ind w:left="357" w:hanging="357"/>
        <w:jc w:val="right"/>
        <w:rPr>
          <w:rFonts w:cs="Calibri"/>
        </w:rPr>
      </w:pPr>
    </w:p>
    <w:p w14:paraId="465E681B" w14:textId="77777777" w:rsidR="0051063B" w:rsidRDefault="0051063B" w:rsidP="00414E9A">
      <w:pPr>
        <w:spacing w:before="0" w:after="0"/>
        <w:ind w:left="357" w:hanging="357"/>
        <w:jc w:val="right"/>
        <w:rPr>
          <w:rFonts w:cs="Calibri"/>
        </w:rPr>
      </w:pPr>
    </w:p>
    <w:p w14:paraId="3F5E9530" w14:textId="77777777" w:rsidR="00572BDD" w:rsidRDefault="00572BDD" w:rsidP="00414E9A">
      <w:pPr>
        <w:spacing w:before="0" w:after="0"/>
        <w:ind w:left="357" w:hanging="357"/>
        <w:jc w:val="right"/>
        <w:rPr>
          <w:rFonts w:cs="Calibri"/>
        </w:rPr>
      </w:pPr>
    </w:p>
    <w:p w14:paraId="2A8E2D2D" w14:textId="77777777" w:rsidR="00572BDD" w:rsidRDefault="00572BDD" w:rsidP="00414E9A">
      <w:pPr>
        <w:spacing w:before="0" w:after="0"/>
        <w:ind w:left="357" w:hanging="357"/>
        <w:jc w:val="right"/>
        <w:rPr>
          <w:rFonts w:cs="Calibri"/>
        </w:rPr>
      </w:pPr>
    </w:p>
    <w:p w14:paraId="2B67EFEA" w14:textId="77777777" w:rsidR="00572BDD" w:rsidRDefault="00572BDD" w:rsidP="00414E9A">
      <w:pPr>
        <w:spacing w:before="0" w:after="0"/>
        <w:ind w:left="357" w:hanging="357"/>
        <w:jc w:val="right"/>
        <w:rPr>
          <w:rFonts w:cs="Calibri"/>
        </w:rPr>
      </w:pPr>
    </w:p>
    <w:p w14:paraId="4D6BB24F" w14:textId="77777777" w:rsidR="00572BDD" w:rsidRDefault="00572BDD" w:rsidP="00414E9A">
      <w:pPr>
        <w:spacing w:before="0" w:after="0"/>
        <w:ind w:left="357" w:hanging="357"/>
        <w:jc w:val="right"/>
        <w:rPr>
          <w:rFonts w:cs="Calibri"/>
        </w:rPr>
      </w:pPr>
    </w:p>
    <w:p w14:paraId="37A4536C" w14:textId="77777777" w:rsidR="00572BDD" w:rsidRDefault="00572BDD" w:rsidP="00414E9A">
      <w:pPr>
        <w:spacing w:before="0" w:after="0"/>
        <w:ind w:left="357" w:hanging="357"/>
        <w:jc w:val="right"/>
        <w:rPr>
          <w:rFonts w:cs="Calibri"/>
        </w:rPr>
      </w:pPr>
    </w:p>
    <w:p w14:paraId="36211E17" w14:textId="77777777" w:rsidR="00572BDD" w:rsidRDefault="00572BDD" w:rsidP="00414E9A">
      <w:pPr>
        <w:spacing w:before="0" w:after="0"/>
        <w:ind w:left="357" w:hanging="357"/>
        <w:jc w:val="right"/>
        <w:rPr>
          <w:rFonts w:cs="Calibri"/>
        </w:rPr>
      </w:pPr>
    </w:p>
    <w:p w14:paraId="2F8C399D" w14:textId="77777777" w:rsidR="00572BDD" w:rsidRDefault="00572BDD" w:rsidP="00414E9A">
      <w:pPr>
        <w:spacing w:before="0" w:after="0"/>
        <w:ind w:left="357" w:hanging="357"/>
        <w:jc w:val="right"/>
        <w:rPr>
          <w:rFonts w:cs="Calibri"/>
        </w:rPr>
      </w:pPr>
    </w:p>
    <w:p w14:paraId="2ECCAFF9" w14:textId="77777777" w:rsidR="0051063B" w:rsidRDefault="0051063B" w:rsidP="00414E9A">
      <w:pPr>
        <w:spacing w:before="0" w:after="0"/>
        <w:ind w:left="357" w:hanging="357"/>
        <w:jc w:val="right"/>
        <w:rPr>
          <w:rFonts w:cs="Calibri"/>
        </w:rPr>
      </w:pPr>
    </w:p>
    <w:p w14:paraId="56F9053C" w14:textId="77777777" w:rsidR="00C1551C" w:rsidRDefault="00C1551C" w:rsidP="00414E9A">
      <w:pPr>
        <w:spacing w:before="0" w:after="0"/>
        <w:ind w:left="357" w:hanging="357"/>
        <w:jc w:val="right"/>
        <w:rPr>
          <w:rFonts w:cs="Calibri"/>
        </w:rPr>
      </w:pPr>
    </w:p>
    <w:p w14:paraId="2A4ABE97" w14:textId="77777777" w:rsidR="00C1551C" w:rsidRDefault="00C1551C" w:rsidP="00414E9A">
      <w:pPr>
        <w:spacing w:before="0" w:after="0"/>
        <w:ind w:left="357" w:hanging="357"/>
        <w:jc w:val="right"/>
        <w:rPr>
          <w:rFonts w:cs="Calibri"/>
        </w:rPr>
      </w:pPr>
    </w:p>
    <w:p w14:paraId="107E80FF" w14:textId="77777777" w:rsidR="00C1551C" w:rsidRDefault="00C1551C" w:rsidP="00414E9A">
      <w:pPr>
        <w:spacing w:before="0" w:after="0"/>
        <w:ind w:left="357" w:hanging="357"/>
        <w:jc w:val="right"/>
        <w:rPr>
          <w:rFonts w:cs="Calibri"/>
        </w:rPr>
      </w:pPr>
    </w:p>
    <w:p w14:paraId="60277DD1" w14:textId="77777777" w:rsidR="00C1551C" w:rsidRDefault="00C1551C" w:rsidP="00414E9A">
      <w:pPr>
        <w:spacing w:before="0" w:after="0"/>
        <w:ind w:left="357" w:hanging="357"/>
        <w:jc w:val="right"/>
        <w:rPr>
          <w:rFonts w:cs="Calibri"/>
        </w:rPr>
      </w:pPr>
    </w:p>
    <w:p w14:paraId="7D87A6F7" w14:textId="77777777" w:rsidR="0051063B" w:rsidRDefault="0051063B" w:rsidP="00414E9A">
      <w:pPr>
        <w:spacing w:before="0" w:after="0"/>
        <w:ind w:left="357" w:hanging="357"/>
        <w:jc w:val="right"/>
        <w:rPr>
          <w:rFonts w:cs="Calibri"/>
        </w:rPr>
      </w:pPr>
    </w:p>
    <w:p w14:paraId="0881F5AE" w14:textId="52B60EAD" w:rsidR="0000034F" w:rsidRDefault="0000034F" w:rsidP="00414E9A">
      <w:pPr>
        <w:spacing w:before="0" w:after="0"/>
        <w:ind w:left="357" w:hanging="357"/>
        <w:jc w:val="right"/>
        <w:rPr>
          <w:rFonts w:cs="Calibri"/>
          <w:b/>
        </w:rPr>
      </w:pPr>
      <w:r w:rsidRPr="0000034F">
        <w:rPr>
          <w:rFonts w:cs="Calibri"/>
          <w:b/>
        </w:rPr>
        <w:lastRenderedPageBreak/>
        <w:t>Załącznik nr 1 do OFERTY</w:t>
      </w:r>
    </w:p>
    <w:p w14:paraId="614538B6" w14:textId="379D9089" w:rsidR="00EC10BB" w:rsidRDefault="00EC10BB" w:rsidP="00EC10BB">
      <w:pPr>
        <w:spacing w:before="0" w:after="0"/>
        <w:ind w:left="357" w:hanging="357"/>
        <w:jc w:val="center"/>
        <w:rPr>
          <w:rFonts w:cs="Calibri"/>
          <w:b/>
          <w:sz w:val="24"/>
          <w:szCs w:val="24"/>
        </w:rPr>
      </w:pPr>
      <w:r w:rsidRPr="00EC10BB">
        <w:rPr>
          <w:rFonts w:cs="Calibri"/>
          <w:b/>
          <w:sz w:val="24"/>
          <w:szCs w:val="24"/>
        </w:rPr>
        <w:t>SPECYFIKACJA TECHNICZNA</w:t>
      </w:r>
    </w:p>
    <w:p w14:paraId="6A821031" w14:textId="77777777" w:rsidR="00EC10BB" w:rsidRDefault="00EC10BB" w:rsidP="00EC10BB">
      <w:pPr>
        <w:suppressAutoHyphens/>
        <w:rPr>
          <w:b/>
          <w:lang w:eastAsia="pl-PL"/>
        </w:rPr>
      </w:pPr>
      <w:r w:rsidRPr="00190887">
        <w:rPr>
          <w:rFonts w:asciiTheme="minorHAnsi" w:hAnsiTheme="minorHAnsi" w:cstheme="minorHAnsi"/>
          <w:bCs/>
        </w:rPr>
        <w:t xml:space="preserve">w przetargu nieograniczonym pn.: </w:t>
      </w:r>
      <w:r w:rsidRPr="00190887">
        <w:rPr>
          <w:rFonts w:asciiTheme="minorHAnsi" w:hAnsiTheme="minorHAnsi" w:cstheme="minorHAnsi"/>
          <w:b/>
          <w:bCs/>
        </w:rPr>
        <w:t>„Do</w:t>
      </w:r>
      <w:r>
        <w:rPr>
          <w:rFonts w:asciiTheme="minorHAnsi" w:hAnsiTheme="minorHAnsi" w:cstheme="minorHAnsi"/>
          <w:b/>
          <w:bCs/>
        </w:rPr>
        <w:t>stawa sprzętu IT”</w:t>
      </w:r>
      <w:r w:rsidRPr="00190887">
        <w:rPr>
          <w:rFonts w:asciiTheme="minorHAnsi" w:hAnsiTheme="minorHAnsi" w:cstheme="minorHAnsi"/>
          <w:b/>
          <w:bCs/>
        </w:rPr>
        <w:t xml:space="preserve"> - nr referencyjny:  </w:t>
      </w:r>
      <w:r w:rsidRPr="00D20A81">
        <w:rPr>
          <w:b/>
          <w:i/>
          <w:color w:val="404040" w:themeColor="text1" w:themeTint="BF"/>
          <w:lang w:eastAsia="pl-PL"/>
        </w:rPr>
        <w:t xml:space="preserve"> </w:t>
      </w:r>
      <w:r w:rsidRPr="00D20A81">
        <w:rPr>
          <w:b/>
          <w:lang w:eastAsia="pl-PL"/>
        </w:rPr>
        <w:t>MW/ZP/01/PN/2019</w:t>
      </w:r>
    </w:p>
    <w:p w14:paraId="7981490A" w14:textId="77777777" w:rsidR="00894749" w:rsidRPr="00190887" w:rsidRDefault="00894749" w:rsidP="00EC10BB">
      <w:pPr>
        <w:suppressAutoHyphens/>
        <w:rPr>
          <w:rFonts w:asciiTheme="minorHAnsi" w:hAnsiTheme="minorHAnsi" w:cstheme="minorHAnsi"/>
          <w:b/>
          <w:bCs/>
        </w:rPr>
      </w:pPr>
    </w:p>
    <w:p w14:paraId="7EC20808" w14:textId="4D5689D3" w:rsidR="00894749" w:rsidRPr="00894749" w:rsidRDefault="006A4272" w:rsidP="00894749">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t>1.</w:t>
      </w:r>
      <w:r w:rsidR="00894749" w:rsidRPr="00894749">
        <w:rPr>
          <w:rFonts w:ascii="Arial" w:eastAsia="Calibri" w:hAnsi="Arial" w:cs="Arial"/>
          <w:b/>
          <w:kern w:val="0"/>
          <w:sz w:val="24"/>
          <w:szCs w:val="24"/>
        </w:rPr>
        <w:t>Monitor TYP 1</w:t>
      </w:r>
      <w:r w:rsidR="00894749" w:rsidRPr="00894749">
        <w:rPr>
          <w:rFonts w:ascii="Arial" w:eastAsia="Calibri" w:hAnsi="Arial" w:cs="Arial"/>
          <w:b/>
          <w:kern w:val="0"/>
          <w:sz w:val="24"/>
          <w:szCs w:val="24"/>
        </w:rPr>
        <w:tab/>
        <w:t>szt.</w:t>
      </w:r>
      <w:r w:rsidR="00894749" w:rsidRPr="00894749">
        <w:rPr>
          <w:rFonts w:ascii="Arial" w:eastAsia="Calibri" w:hAnsi="Arial" w:cs="Arial"/>
          <w:b/>
          <w:color w:val="FF0000"/>
          <w:kern w:val="0"/>
          <w:sz w:val="24"/>
          <w:szCs w:val="24"/>
        </w:rPr>
        <w:t xml:space="preserve"> </w:t>
      </w:r>
      <w:r w:rsidR="00894749" w:rsidRPr="00894749">
        <w:rPr>
          <w:rFonts w:ascii="Arial" w:eastAsia="Calibri" w:hAnsi="Arial" w:cs="Arial"/>
          <w:b/>
          <w:kern w:val="0"/>
          <w:sz w:val="24"/>
          <w:szCs w:val="24"/>
        </w:rPr>
        <w:t>25</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408C4AD8" w14:textId="77777777" w:rsidTr="00B115A1">
        <w:tc>
          <w:tcPr>
            <w:tcW w:w="567" w:type="dxa"/>
            <w:shd w:val="clear" w:color="auto" w:fill="auto"/>
            <w:vAlign w:val="center"/>
          </w:tcPr>
          <w:p w14:paraId="74BB2871"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4B0B7BE6"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129D0258"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2C6FB101"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53E62E55"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6926FBA7" w14:textId="77777777" w:rsidTr="0051063B">
        <w:trPr>
          <w:trHeight w:val="1140"/>
        </w:trPr>
        <w:tc>
          <w:tcPr>
            <w:tcW w:w="567" w:type="dxa"/>
            <w:shd w:val="clear" w:color="auto" w:fill="auto"/>
          </w:tcPr>
          <w:p w14:paraId="612023BF"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w:t>
            </w:r>
          </w:p>
        </w:tc>
        <w:tc>
          <w:tcPr>
            <w:tcW w:w="5274" w:type="dxa"/>
            <w:shd w:val="clear" w:color="auto" w:fill="auto"/>
          </w:tcPr>
          <w:p w14:paraId="29084A14"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Typ:</w:t>
            </w:r>
          </w:p>
          <w:p w14:paraId="3E0EA62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Monitor LCD, panoramiczny</w:t>
            </w:r>
          </w:p>
          <w:p w14:paraId="5307F0B1" w14:textId="77777777" w:rsidR="00894749" w:rsidRPr="00894749" w:rsidRDefault="00894749" w:rsidP="00894749">
            <w:pPr>
              <w:spacing w:before="0" w:after="0" w:line="259" w:lineRule="auto"/>
              <w:outlineLvl w:val="0"/>
              <w:rPr>
                <w:rFonts w:eastAsia="Calibri" w:cs="Tahoma"/>
                <w:color w:val="000000"/>
                <w:kern w:val="0"/>
              </w:rPr>
            </w:pPr>
          </w:p>
          <w:p w14:paraId="72A992AF"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Rodzaj matrycy:</w:t>
            </w:r>
          </w:p>
          <w:p w14:paraId="6E6D425A"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IPS, matowa, </w:t>
            </w:r>
          </w:p>
          <w:p w14:paraId="70975D6B" w14:textId="77777777" w:rsidR="00894749" w:rsidRPr="00894749" w:rsidRDefault="00894749" w:rsidP="00894749">
            <w:pPr>
              <w:spacing w:before="0" w:after="0" w:line="259" w:lineRule="auto"/>
              <w:outlineLvl w:val="0"/>
              <w:rPr>
                <w:rFonts w:eastAsia="Calibri" w:cs="Tahoma"/>
                <w:color w:val="000000"/>
                <w:kern w:val="0"/>
              </w:rPr>
            </w:pPr>
          </w:p>
          <w:p w14:paraId="79E7D345"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Typ podświetlenia:</w:t>
            </w:r>
          </w:p>
          <w:p w14:paraId="4DA0F294"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LED</w:t>
            </w:r>
          </w:p>
          <w:p w14:paraId="328702FD" w14:textId="77777777" w:rsidR="00894749" w:rsidRPr="00894749" w:rsidRDefault="00894749" w:rsidP="00894749">
            <w:pPr>
              <w:spacing w:before="0" w:after="0" w:line="259" w:lineRule="auto"/>
              <w:outlineLvl w:val="0"/>
              <w:rPr>
                <w:rFonts w:eastAsia="Calibri" w:cs="Tahoma"/>
                <w:color w:val="000000"/>
                <w:kern w:val="0"/>
              </w:rPr>
            </w:pPr>
          </w:p>
          <w:p w14:paraId="008A7AFB"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Przekątna monitora:</w:t>
            </w:r>
          </w:p>
          <w:p w14:paraId="5B9CA535"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 24”, współczynnik proporcji 16:10</w:t>
            </w:r>
          </w:p>
          <w:p w14:paraId="237ABAAC" w14:textId="77777777" w:rsidR="00894749" w:rsidRPr="00894749" w:rsidRDefault="00894749" w:rsidP="00894749">
            <w:pPr>
              <w:spacing w:before="0" w:after="0" w:line="259" w:lineRule="auto"/>
              <w:outlineLvl w:val="0"/>
              <w:rPr>
                <w:rFonts w:eastAsia="Calibri" w:cs="Tahoma"/>
                <w:color w:val="000000"/>
                <w:kern w:val="0"/>
              </w:rPr>
            </w:pPr>
          </w:p>
          <w:p w14:paraId="3658245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Rozdzielczość:</w:t>
            </w:r>
          </w:p>
          <w:p w14:paraId="6E75E40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1920 x 1200 pikseli  przy 60Hz</w:t>
            </w:r>
          </w:p>
          <w:p w14:paraId="3BB8FD7D" w14:textId="77777777" w:rsidR="00894749" w:rsidRPr="00894749" w:rsidRDefault="00894749" w:rsidP="00894749">
            <w:pPr>
              <w:spacing w:before="0" w:after="0" w:line="259" w:lineRule="auto"/>
              <w:outlineLvl w:val="0"/>
              <w:rPr>
                <w:rFonts w:eastAsia="Calibri" w:cs="Tahoma"/>
                <w:color w:val="000000"/>
                <w:kern w:val="0"/>
              </w:rPr>
            </w:pPr>
          </w:p>
          <w:p w14:paraId="42E17974"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Kąty widzenia:</w:t>
            </w:r>
          </w:p>
          <w:p w14:paraId="5EFD3732"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Pionowo min. 178 stopni, poziomo min. 178 stopni</w:t>
            </w:r>
          </w:p>
          <w:p w14:paraId="333B741F" w14:textId="77777777" w:rsidR="00894749" w:rsidRPr="00894749" w:rsidRDefault="00894749" w:rsidP="00894749">
            <w:pPr>
              <w:spacing w:before="0" w:after="0" w:line="259" w:lineRule="auto"/>
              <w:outlineLvl w:val="0"/>
              <w:rPr>
                <w:rFonts w:eastAsia="Calibri" w:cs="Tahoma"/>
                <w:color w:val="000000"/>
                <w:kern w:val="0"/>
              </w:rPr>
            </w:pPr>
          </w:p>
          <w:p w14:paraId="0AE2A5E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Minimalna jasność:</w:t>
            </w:r>
          </w:p>
          <w:p w14:paraId="34024955"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300 cd/m2</w:t>
            </w:r>
          </w:p>
          <w:p w14:paraId="56C41C3E" w14:textId="77777777" w:rsidR="00894749" w:rsidRPr="00894749" w:rsidRDefault="00894749" w:rsidP="00894749">
            <w:pPr>
              <w:spacing w:before="0" w:after="0" w:line="259" w:lineRule="auto"/>
              <w:outlineLvl w:val="0"/>
              <w:rPr>
                <w:rFonts w:eastAsia="Calibri" w:cs="Tahoma"/>
                <w:color w:val="000000"/>
                <w:kern w:val="0"/>
              </w:rPr>
            </w:pPr>
          </w:p>
          <w:p w14:paraId="3C7C529C"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Minimalny kontrast:</w:t>
            </w:r>
          </w:p>
          <w:p w14:paraId="087A0D95"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Statyczny 1000:1</w:t>
            </w:r>
          </w:p>
          <w:p w14:paraId="4D67B79D"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Dynamiczny 5 000 000:1</w:t>
            </w:r>
          </w:p>
          <w:p w14:paraId="1EFBDB80" w14:textId="77777777" w:rsidR="00894749" w:rsidRPr="00894749" w:rsidRDefault="00894749" w:rsidP="00894749">
            <w:pPr>
              <w:spacing w:before="0" w:after="0" w:line="259" w:lineRule="auto"/>
              <w:outlineLvl w:val="0"/>
              <w:rPr>
                <w:rFonts w:eastAsia="Calibri" w:cs="Tahoma"/>
                <w:color w:val="000000"/>
                <w:kern w:val="0"/>
              </w:rPr>
            </w:pPr>
          </w:p>
          <w:p w14:paraId="3F2092B2"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Typowy czas reakcji:</w:t>
            </w:r>
          </w:p>
          <w:p w14:paraId="5FA87E4B"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Maks. 5 ms</w:t>
            </w:r>
          </w:p>
          <w:p w14:paraId="5E01F5F6" w14:textId="77777777" w:rsidR="00894749" w:rsidRPr="00894749" w:rsidRDefault="00894749" w:rsidP="00894749">
            <w:pPr>
              <w:spacing w:before="0" w:after="0" w:line="259" w:lineRule="auto"/>
              <w:outlineLvl w:val="0"/>
              <w:rPr>
                <w:rFonts w:eastAsia="Calibri" w:cs="Tahoma"/>
                <w:color w:val="000000"/>
                <w:kern w:val="0"/>
              </w:rPr>
            </w:pPr>
          </w:p>
          <w:p w14:paraId="0C45BBBB"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Złącza wbudowane: </w:t>
            </w:r>
          </w:p>
          <w:p w14:paraId="6A3FB4D8"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 1 x 15-pin D-Sub,</w:t>
            </w:r>
          </w:p>
          <w:p w14:paraId="2909C05A" w14:textId="77777777" w:rsidR="00894749" w:rsidRPr="00C1551C" w:rsidRDefault="00894749" w:rsidP="00894749">
            <w:pPr>
              <w:spacing w:before="0" w:after="0" w:line="259" w:lineRule="auto"/>
              <w:outlineLvl w:val="0"/>
              <w:rPr>
                <w:rFonts w:eastAsia="Calibri" w:cs="Tahoma"/>
                <w:color w:val="000000"/>
                <w:kern w:val="0"/>
                <w:lang w:val="en-US"/>
              </w:rPr>
            </w:pPr>
            <w:r w:rsidRPr="00C1551C">
              <w:rPr>
                <w:rFonts w:eastAsia="Calibri" w:cs="Tahoma"/>
                <w:color w:val="000000"/>
                <w:kern w:val="0"/>
                <w:lang w:val="en-US"/>
              </w:rPr>
              <w:t>Min: 1 x HDMI 1.4,</w:t>
            </w:r>
          </w:p>
          <w:p w14:paraId="7624F62A" w14:textId="77777777" w:rsidR="00894749" w:rsidRPr="00C1551C" w:rsidRDefault="00894749" w:rsidP="00894749">
            <w:pPr>
              <w:spacing w:before="0" w:after="0" w:line="259" w:lineRule="auto"/>
              <w:outlineLvl w:val="0"/>
              <w:rPr>
                <w:rFonts w:eastAsia="Calibri" w:cs="Tahoma"/>
                <w:color w:val="000000"/>
                <w:kern w:val="0"/>
                <w:lang w:val="en-US"/>
              </w:rPr>
            </w:pPr>
            <w:r w:rsidRPr="00C1551C">
              <w:rPr>
                <w:rFonts w:eastAsia="Calibri" w:cs="Tahoma"/>
                <w:color w:val="000000"/>
                <w:kern w:val="0"/>
                <w:lang w:val="en-US"/>
              </w:rPr>
              <w:t>Min: 1 x Display Port 1.2,</w:t>
            </w:r>
          </w:p>
          <w:p w14:paraId="03048F5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 3 x USB 3.0.</w:t>
            </w:r>
          </w:p>
          <w:p w14:paraId="60FAB2D2" w14:textId="77777777" w:rsidR="00894749" w:rsidRPr="00894749" w:rsidRDefault="00894749" w:rsidP="00894749">
            <w:pPr>
              <w:spacing w:before="0" w:after="0" w:line="259" w:lineRule="auto"/>
              <w:outlineLvl w:val="0"/>
              <w:rPr>
                <w:rFonts w:eastAsia="Calibri" w:cs="Tahoma"/>
                <w:color w:val="000000"/>
                <w:kern w:val="0"/>
              </w:rPr>
            </w:pPr>
          </w:p>
          <w:p w14:paraId="0CAB1C6E"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Wymagana ilość nie może być osiągnięta w wyniku stosowania konwerterów, przejściówek itp.</w:t>
            </w:r>
          </w:p>
          <w:p w14:paraId="1B6E4EED" w14:textId="77777777" w:rsidR="00894749" w:rsidRPr="00894749" w:rsidRDefault="00894749" w:rsidP="00894749">
            <w:pPr>
              <w:spacing w:before="0" w:after="0" w:line="259" w:lineRule="auto"/>
              <w:outlineLvl w:val="0"/>
              <w:rPr>
                <w:rFonts w:eastAsia="Calibri" w:cs="Tahoma"/>
                <w:color w:val="000000"/>
                <w:kern w:val="0"/>
              </w:rPr>
            </w:pPr>
          </w:p>
          <w:p w14:paraId="71D69EF4"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Pobór mocy w trybie gotowości:</w:t>
            </w:r>
          </w:p>
          <w:p w14:paraId="519CF412"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maks. 0,3 W</w:t>
            </w:r>
          </w:p>
          <w:p w14:paraId="0D4C3314" w14:textId="77777777" w:rsidR="00894749" w:rsidRPr="00894749" w:rsidRDefault="00894749" w:rsidP="00894749">
            <w:pPr>
              <w:spacing w:before="0" w:after="0" w:line="259" w:lineRule="auto"/>
              <w:outlineLvl w:val="0"/>
              <w:rPr>
                <w:rFonts w:eastAsia="Calibri" w:cs="Tahoma"/>
                <w:color w:val="000000"/>
                <w:kern w:val="0"/>
              </w:rPr>
            </w:pPr>
          </w:p>
          <w:p w14:paraId="3F50464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Maksymalny pobór mocy:</w:t>
            </w:r>
          </w:p>
          <w:p w14:paraId="05A40A1A"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max. 45 W</w:t>
            </w:r>
          </w:p>
          <w:p w14:paraId="01243CCC" w14:textId="77777777" w:rsidR="00894749" w:rsidRPr="00894749" w:rsidRDefault="00894749" w:rsidP="00894749">
            <w:pPr>
              <w:spacing w:before="0" w:after="0" w:line="259" w:lineRule="auto"/>
              <w:outlineLvl w:val="0"/>
              <w:rPr>
                <w:rFonts w:eastAsia="Calibri" w:cs="Tahoma"/>
                <w:color w:val="000000"/>
                <w:kern w:val="0"/>
              </w:rPr>
            </w:pPr>
          </w:p>
          <w:p w14:paraId="663D1E2C"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Typowy pobór mocy:</w:t>
            </w:r>
          </w:p>
          <w:p w14:paraId="51BB637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max. 26 W</w:t>
            </w:r>
          </w:p>
          <w:p w14:paraId="1CE2A2BF" w14:textId="77777777" w:rsidR="00894749" w:rsidRPr="00894749" w:rsidRDefault="00894749" w:rsidP="00894749">
            <w:pPr>
              <w:spacing w:before="0" w:after="0" w:line="259" w:lineRule="auto"/>
              <w:outlineLvl w:val="0"/>
              <w:rPr>
                <w:rFonts w:eastAsia="Calibri" w:cs="Tahoma"/>
                <w:color w:val="000000"/>
                <w:kern w:val="0"/>
              </w:rPr>
            </w:pPr>
          </w:p>
          <w:p w14:paraId="3D8A31CF"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Regulacja położenia ekranu:</w:t>
            </w:r>
          </w:p>
          <w:p w14:paraId="79A5A36B"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Regulacja wysokości min. 15 cm, pochylenie min. -5 stopni do min. +20 stopni, obrót min. +/-45 stopni, pivot</w:t>
            </w:r>
          </w:p>
          <w:p w14:paraId="627B3C2D" w14:textId="77777777" w:rsidR="00894749" w:rsidRPr="00894749" w:rsidRDefault="00894749" w:rsidP="00894749">
            <w:pPr>
              <w:spacing w:before="0" w:after="0" w:line="259" w:lineRule="auto"/>
              <w:outlineLvl w:val="0"/>
              <w:rPr>
                <w:rFonts w:eastAsia="Calibri" w:cs="Tahoma"/>
                <w:color w:val="000000"/>
                <w:kern w:val="0"/>
              </w:rPr>
            </w:pPr>
          </w:p>
          <w:p w14:paraId="2CC0716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Zabezpieczenia:</w:t>
            </w:r>
          </w:p>
          <w:p w14:paraId="6DCA4058"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Gniazdo typu Kensington Lock Lub równoważny  </w:t>
            </w:r>
          </w:p>
          <w:p w14:paraId="03137352" w14:textId="77777777" w:rsidR="00894749" w:rsidRPr="00894749" w:rsidRDefault="00894749" w:rsidP="00894749">
            <w:pPr>
              <w:spacing w:before="0" w:after="0" w:line="259" w:lineRule="auto"/>
              <w:outlineLvl w:val="0"/>
              <w:rPr>
                <w:rFonts w:eastAsia="Calibri" w:cs="Tahoma"/>
                <w:color w:val="000000"/>
                <w:kern w:val="0"/>
              </w:rPr>
            </w:pPr>
          </w:p>
          <w:p w14:paraId="1C3BD44D"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Certyfikaty i standardy:</w:t>
            </w:r>
          </w:p>
          <w:p w14:paraId="3E4C5AB4"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TCO 7.0 , EPEAT Gold,  Energy Star, lub równoważne przez co Zamawiający rozumie certyfikaty , które są analogiczne do zakresu. Przez analogiczny Zamawiający rozumie  analogiczną dziedzinę merytoryczną, której dotyczy certyfikat, analogiczny stopień poziomu kompetencji.</w:t>
            </w:r>
          </w:p>
          <w:p w14:paraId="124075DF"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Zamawiający dopuszcza przedłożenie wydruku ze strony internetowej</w:t>
            </w:r>
          </w:p>
          <w:p w14:paraId="4DF6B49E" w14:textId="77777777" w:rsidR="00894749" w:rsidRPr="00894749" w:rsidRDefault="00894749" w:rsidP="00894749">
            <w:pPr>
              <w:spacing w:before="0" w:after="0" w:line="259" w:lineRule="auto"/>
              <w:outlineLvl w:val="0"/>
              <w:rPr>
                <w:rFonts w:eastAsia="Calibri" w:cs="Tahoma"/>
                <w:color w:val="000000"/>
                <w:kern w:val="0"/>
              </w:rPr>
            </w:pPr>
          </w:p>
          <w:p w14:paraId="0C7BEB9E"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Kolor:</w:t>
            </w:r>
          </w:p>
          <w:p w14:paraId="090AB43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Czarny</w:t>
            </w:r>
          </w:p>
          <w:p w14:paraId="7AAF5A38" w14:textId="77777777" w:rsidR="00894749" w:rsidRPr="00894749" w:rsidRDefault="00894749" w:rsidP="00894749">
            <w:pPr>
              <w:spacing w:before="0" w:after="0" w:line="259" w:lineRule="auto"/>
              <w:outlineLvl w:val="0"/>
              <w:rPr>
                <w:rFonts w:eastAsia="Calibri" w:cs="Tahoma"/>
                <w:color w:val="000000"/>
                <w:kern w:val="0"/>
              </w:rPr>
            </w:pPr>
          </w:p>
          <w:p w14:paraId="34250CCE"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Dołączone akcesoria:</w:t>
            </w:r>
          </w:p>
          <w:p w14:paraId="0C691B6C"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Kabel zasilający, Kabel sygnałowy (Display Port - Display Port), Kabel USB</w:t>
            </w:r>
          </w:p>
          <w:p w14:paraId="374DB6E2" w14:textId="77777777" w:rsidR="00894749" w:rsidRPr="00894749" w:rsidRDefault="00894749" w:rsidP="00894749">
            <w:pPr>
              <w:spacing w:before="0" w:after="0" w:line="259" w:lineRule="auto"/>
              <w:outlineLvl w:val="0"/>
              <w:rPr>
                <w:rFonts w:eastAsia="Calibri" w:cs="Tahoma"/>
                <w:color w:val="000000"/>
                <w:kern w:val="0"/>
              </w:rPr>
            </w:pPr>
          </w:p>
          <w:p w14:paraId="3B6DBBDE"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Waga:</w:t>
            </w:r>
          </w:p>
          <w:p w14:paraId="7BCCFD3A"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Maks. 6,40 kg</w:t>
            </w:r>
          </w:p>
          <w:p w14:paraId="021B8226" w14:textId="77777777" w:rsidR="00894749" w:rsidRPr="00894749" w:rsidRDefault="00894749" w:rsidP="00894749">
            <w:pPr>
              <w:spacing w:before="0" w:after="0" w:line="259" w:lineRule="auto"/>
              <w:outlineLvl w:val="0"/>
              <w:rPr>
                <w:rFonts w:eastAsia="Calibri" w:cs="Tahoma"/>
                <w:color w:val="000000"/>
                <w:kern w:val="0"/>
              </w:rPr>
            </w:pPr>
          </w:p>
          <w:p w14:paraId="745CAAD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Wymagania dodatkowe:</w:t>
            </w:r>
          </w:p>
          <w:p w14:paraId="22120AEB"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Możliwość zamontowania monitora na ścianie  (vesa  100 x 100 mm ), zasilacz wbudowany w monitorze, możliwość instalacji do monitora dedykowanych głośników.</w:t>
            </w:r>
          </w:p>
          <w:p w14:paraId="29398EA6" w14:textId="77777777" w:rsidR="00894749" w:rsidRPr="00894749" w:rsidRDefault="00894749" w:rsidP="00894749">
            <w:pPr>
              <w:spacing w:before="0" w:after="0" w:line="259" w:lineRule="auto"/>
              <w:outlineLvl w:val="0"/>
              <w:rPr>
                <w:rFonts w:eastAsia="Calibri" w:cs="Tahoma"/>
                <w:color w:val="000000"/>
                <w:kern w:val="0"/>
              </w:rPr>
            </w:pPr>
          </w:p>
          <w:p w14:paraId="20222F67" w14:textId="77777777" w:rsidR="00894749" w:rsidRPr="00894749" w:rsidRDefault="00894749" w:rsidP="00894749">
            <w:pPr>
              <w:spacing w:before="0" w:after="0" w:line="259" w:lineRule="auto"/>
              <w:outlineLvl w:val="0"/>
              <w:rPr>
                <w:rFonts w:eastAsia="Calibri" w:cs="Tahoma"/>
                <w:b/>
                <w:color w:val="000000"/>
                <w:kern w:val="0"/>
              </w:rPr>
            </w:pPr>
            <w:r w:rsidRPr="00894749">
              <w:rPr>
                <w:rFonts w:eastAsia="Calibri" w:cs="Tahoma"/>
                <w:b/>
                <w:color w:val="000000"/>
                <w:kern w:val="0"/>
              </w:rPr>
              <w:t>Gwarancja producenta:</w:t>
            </w:r>
          </w:p>
          <w:p w14:paraId="5A8145A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Min. 60  miesięcy  w miejscu instalacji. </w:t>
            </w:r>
            <w:r w:rsidRPr="00894749">
              <w:rPr>
                <w:rFonts w:eastAsia="Calibri" w:cs="Tahoma"/>
                <w:bCs/>
                <w:color w:val="000000"/>
                <w:kern w:val="0"/>
              </w:rPr>
              <w:t xml:space="preserve">Czas reakcji serwisu - do końca następnego dnia roboczego. </w:t>
            </w:r>
          </w:p>
        </w:tc>
        <w:tc>
          <w:tcPr>
            <w:tcW w:w="1389" w:type="dxa"/>
            <w:shd w:val="clear" w:color="auto" w:fill="auto"/>
          </w:tcPr>
          <w:p w14:paraId="2C5908B5"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6EAFCBB6" w14:textId="77777777" w:rsidR="00894749" w:rsidRPr="00894749" w:rsidRDefault="00894749" w:rsidP="00894749">
            <w:pPr>
              <w:spacing w:before="0" w:after="0"/>
              <w:jc w:val="left"/>
              <w:rPr>
                <w:rFonts w:ascii="Arial" w:eastAsia="Calibri" w:hAnsi="Arial" w:cs="Arial"/>
                <w:kern w:val="0"/>
              </w:rPr>
            </w:pPr>
          </w:p>
        </w:tc>
      </w:tr>
      <w:tr w:rsidR="00894749" w:rsidRPr="00894749" w14:paraId="4A525FFB" w14:textId="77777777" w:rsidTr="00B115A1">
        <w:trPr>
          <w:trHeight w:val="1142"/>
        </w:trPr>
        <w:tc>
          <w:tcPr>
            <w:tcW w:w="567" w:type="dxa"/>
            <w:shd w:val="clear" w:color="auto" w:fill="auto"/>
          </w:tcPr>
          <w:p w14:paraId="17911D4C" w14:textId="77777777" w:rsidR="00894749" w:rsidRPr="00894749" w:rsidRDefault="00894749" w:rsidP="00894749">
            <w:pPr>
              <w:spacing w:before="0" w:after="0"/>
              <w:jc w:val="center"/>
              <w:rPr>
                <w:rFonts w:ascii="Arial" w:eastAsia="Calibri" w:hAnsi="Arial" w:cs="Arial"/>
                <w:kern w:val="0"/>
              </w:rPr>
            </w:pPr>
          </w:p>
        </w:tc>
        <w:tc>
          <w:tcPr>
            <w:tcW w:w="5274" w:type="dxa"/>
            <w:shd w:val="clear" w:color="auto" w:fill="auto"/>
          </w:tcPr>
          <w:p w14:paraId="351DA81A" w14:textId="77777777" w:rsidR="00894749" w:rsidRPr="00894749" w:rsidRDefault="00894749" w:rsidP="00894749">
            <w:pPr>
              <w:spacing w:before="0" w:after="112" w:line="259" w:lineRule="auto"/>
              <w:jc w:val="left"/>
              <w:rPr>
                <w:rFonts w:eastAsia="Calibri" w:cs="Times New Roman"/>
                <w:b/>
                <w:color w:val="000000"/>
                <w:kern w:val="0"/>
              </w:rPr>
            </w:pPr>
          </w:p>
          <w:p w14:paraId="4DC6CFD3"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Producent, proponowany model, symbol produktu</w:t>
            </w:r>
          </w:p>
        </w:tc>
        <w:tc>
          <w:tcPr>
            <w:tcW w:w="1389" w:type="dxa"/>
            <w:shd w:val="clear" w:color="auto" w:fill="auto"/>
          </w:tcPr>
          <w:p w14:paraId="5F1FBE72"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5FDA11B9"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p w14:paraId="4BE6DF24"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p w14:paraId="730B485C"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p w14:paraId="12E3DAED"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tc>
      </w:tr>
    </w:tbl>
    <w:p w14:paraId="55390EA0" w14:textId="77777777" w:rsidR="00894749" w:rsidRPr="00894749" w:rsidRDefault="00894749" w:rsidP="00894749">
      <w:pPr>
        <w:spacing w:before="0" w:after="160" w:line="259" w:lineRule="auto"/>
        <w:jc w:val="left"/>
        <w:rPr>
          <w:rFonts w:eastAsia="Calibri" w:cs="Times New Roman"/>
          <w:kern w:val="0"/>
        </w:rPr>
      </w:pPr>
    </w:p>
    <w:p w14:paraId="08F3064A" w14:textId="77777777" w:rsidR="00894749" w:rsidRPr="00894749" w:rsidRDefault="00894749" w:rsidP="00894749">
      <w:pPr>
        <w:tabs>
          <w:tab w:val="right" w:pos="9072"/>
        </w:tabs>
        <w:spacing w:before="0" w:after="160" w:line="360" w:lineRule="auto"/>
        <w:rPr>
          <w:rFonts w:ascii="Arial" w:eastAsia="Calibri" w:hAnsi="Arial" w:cs="Arial"/>
          <w:b/>
          <w:kern w:val="0"/>
          <w:sz w:val="24"/>
          <w:szCs w:val="24"/>
        </w:rPr>
      </w:pPr>
    </w:p>
    <w:p w14:paraId="6E450984" w14:textId="0BF23939" w:rsidR="00894749" w:rsidRPr="00894749" w:rsidRDefault="006A4272" w:rsidP="00894749">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t>2.</w:t>
      </w:r>
      <w:r w:rsidR="00894749" w:rsidRPr="00894749">
        <w:rPr>
          <w:rFonts w:ascii="Arial" w:eastAsia="Calibri" w:hAnsi="Arial" w:cs="Arial"/>
          <w:b/>
          <w:kern w:val="0"/>
          <w:sz w:val="24"/>
          <w:szCs w:val="24"/>
        </w:rPr>
        <w:t>Monitor TYP 2</w:t>
      </w:r>
      <w:r w:rsidR="00894749" w:rsidRPr="00894749">
        <w:rPr>
          <w:rFonts w:ascii="Arial" w:eastAsia="Calibri" w:hAnsi="Arial" w:cs="Arial"/>
          <w:b/>
          <w:kern w:val="0"/>
          <w:sz w:val="24"/>
          <w:szCs w:val="24"/>
        </w:rPr>
        <w:tab/>
        <w:t>szt.</w:t>
      </w:r>
      <w:r w:rsidR="00894749" w:rsidRPr="00894749">
        <w:rPr>
          <w:rFonts w:ascii="Arial" w:eastAsia="Calibri" w:hAnsi="Arial" w:cs="Arial"/>
          <w:b/>
          <w:color w:val="FF0000"/>
          <w:kern w:val="0"/>
          <w:sz w:val="24"/>
          <w:szCs w:val="24"/>
        </w:rPr>
        <w:t xml:space="preserve"> </w:t>
      </w:r>
      <w:r w:rsidR="00894749" w:rsidRPr="00894749">
        <w:rPr>
          <w:rFonts w:ascii="Arial" w:eastAsia="Calibri" w:hAnsi="Arial" w:cs="Arial"/>
          <w:b/>
          <w:kern w:val="0"/>
          <w:sz w:val="24"/>
          <w:szCs w:val="24"/>
        </w:rPr>
        <w:t>3</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7256C3F8" w14:textId="77777777" w:rsidTr="00B115A1">
        <w:tc>
          <w:tcPr>
            <w:tcW w:w="567" w:type="dxa"/>
            <w:shd w:val="clear" w:color="auto" w:fill="auto"/>
            <w:vAlign w:val="center"/>
          </w:tcPr>
          <w:p w14:paraId="698AF57A"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12F83226"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56A893B3"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1C372733"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0AE79BF5"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610E7A9D" w14:textId="77777777" w:rsidTr="00B115A1">
        <w:trPr>
          <w:trHeight w:val="2267"/>
        </w:trPr>
        <w:tc>
          <w:tcPr>
            <w:tcW w:w="567" w:type="dxa"/>
            <w:shd w:val="clear" w:color="auto" w:fill="auto"/>
          </w:tcPr>
          <w:p w14:paraId="05A8E341"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w:t>
            </w:r>
          </w:p>
        </w:tc>
        <w:tc>
          <w:tcPr>
            <w:tcW w:w="5274" w:type="dxa"/>
            <w:shd w:val="clear" w:color="auto" w:fill="auto"/>
          </w:tcPr>
          <w:p w14:paraId="3B22E64B"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Typ:</w:t>
            </w:r>
          </w:p>
          <w:p w14:paraId="44E98F22"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Monitor LCD, panoramiczny</w:t>
            </w:r>
          </w:p>
          <w:p w14:paraId="4F24D48E" w14:textId="77777777" w:rsidR="00894749" w:rsidRPr="00894749" w:rsidRDefault="00894749" w:rsidP="00894749">
            <w:pPr>
              <w:spacing w:before="0" w:after="0" w:line="259" w:lineRule="auto"/>
              <w:outlineLvl w:val="0"/>
              <w:rPr>
                <w:rFonts w:eastAsia="Calibri" w:cs="Tahoma"/>
                <w:color w:val="000000"/>
                <w:kern w:val="0"/>
              </w:rPr>
            </w:pPr>
          </w:p>
          <w:p w14:paraId="52FB372F"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Rodzaj matrycy:</w:t>
            </w:r>
          </w:p>
          <w:p w14:paraId="0A80D99F"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IPS, matowa, </w:t>
            </w:r>
          </w:p>
          <w:p w14:paraId="0C29708C" w14:textId="77777777" w:rsidR="00894749" w:rsidRPr="00894749" w:rsidRDefault="00894749" w:rsidP="00894749">
            <w:pPr>
              <w:spacing w:before="0" w:after="0" w:line="259" w:lineRule="auto"/>
              <w:outlineLvl w:val="0"/>
              <w:rPr>
                <w:rFonts w:eastAsia="Calibri" w:cs="Tahoma"/>
                <w:color w:val="000000"/>
                <w:kern w:val="0"/>
              </w:rPr>
            </w:pPr>
          </w:p>
          <w:p w14:paraId="2CCF5EC9"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Typ podświetlenia:</w:t>
            </w:r>
          </w:p>
          <w:p w14:paraId="2A741A24"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LED</w:t>
            </w:r>
          </w:p>
          <w:p w14:paraId="431B97BE" w14:textId="77777777" w:rsidR="00894749" w:rsidRPr="00894749" w:rsidRDefault="00894749" w:rsidP="00894749">
            <w:pPr>
              <w:spacing w:before="0" w:after="0" w:line="259" w:lineRule="auto"/>
              <w:outlineLvl w:val="0"/>
              <w:rPr>
                <w:rFonts w:eastAsia="Calibri" w:cs="Tahoma"/>
                <w:color w:val="000000"/>
                <w:kern w:val="0"/>
              </w:rPr>
            </w:pPr>
          </w:p>
          <w:p w14:paraId="1499248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Przekątna monitora:</w:t>
            </w:r>
          </w:p>
          <w:p w14:paraId="5219F91F"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 27”, współczynnik proporcji 16:9</w:t>
            </w:r>
          </w:p>
          <w:p w14:paraId="4977040F" w14:textId="77777777" w:rsidR="00894749" w:rsidRPr="00894749" w:rsidRDefault="00894749" w:rsidP="00894749">
            <w:pPr>
              <w:spacing w:before="0" w:after="0" w:line="259" w:lineRule="auto"/>
              <w:outlineLvl w:val="0"/>
              <w:rPr>
                <w:rFonts w:eastAsia="Calibri" w:cs="Tahoma"/>
                <w:color w:val="000000"/>
                <w:kern w:val="0"/>
              </w:rPr>
            </w:pPr>
          </w:p>
          <w:p w14:paraId="75E39F9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Rozdzielczość:</w:t>
            </w:r>
          </w:p>
          <w:p w14:paraId="386D820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2560 x 1440 pikseli  przy 60Hz</w:t>
            </w:r>
          </w:p>
          <w:p w14:paraId="5C210B72" w14:textId="77777777" w:rsidR="00894749" w:rsidRPr="00894749" w:rsidRDefault="00894749" w:rsidP="00894749">
            <w:pPr>
              <w:spacing w:before="0" w:after="0" w:line="259" w:lineRule="auto"/>
              <w:outlineLvl w:val="0"/>
              <w:rPr>
                <w:rFonts w:eastAsia="Calibri" w:cs="Tahoma"/>
                <w:color w:val="000000"/>
                <w:kern w:val="0"/>
              </w:rPr>
            </w:pPr>
          </w:p>
          <w:p w14:paraId="7AC0FF42"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Kąty widzenia:</w:t>
            </w:r>
          </w:p>
          <w:p w14:paraId="590D87ED"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Pionowo min. 178 stopni, poziomo min. 178 stopni</w:t>
            </w:r>
          </w:p>
          <w:p w14:paraId="77248029" w14:textId="77777777" w:rsidR="00894749" w:rsidRPr="00894749" w:rsidRDefault="00894749" w:rsidP="00894749">
            <w:pPr>
              <w:spacing w:before="0" w:after="0" w:line="259" w:lineRule="auto"/>
              <w:outlineLvl w:val="0"/>
              <w:rPr>
                <w:rFonts w:eastAsia="Calibri" w:cs="Tahoma"/>
                <w:color w:val="000000"/>
                <w:kern w:val="0"/>
              </w:rPr>
            </w:pPr>
          </w:p>
          <w:p w14:paraId="4E55A8C5"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Minimalna jasność:</w:t>
            </w:r>
          </w:p>
          <w:p w14:paraId="47385B6B"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350 cd/m2</w:t>
            </w:r>
          </w:p>
          <w:p w14:paraId="5817E725" w14:textId="77777777" w:rsidR="00894749" w:rsidRPr="00894749" w:rsidRDefault="00894749" w:rsidP="00894749">
            <w:pPr>
              <w:spacing w:before="0" w:after="0" w:line="259" w:lineRule="auto"/>
              <w:outlineLvl w:val="0"/>
              <w:rPr>
                <w:rFonts w:eastAsia="Calibri" w:cs="Tahoma"/>
                <w:color w:val="000000"/>
                <w:kern w:val="0"/>
              </w:rPr>
            </w:pPr>
          </w:p>
          <w:p w14:paraId="280B5707"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Minimalny kontrast:</w:t>
            </w:r>
          </w:p>
          <w:p w14:paraId="5616603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Statyczny 1500:1</w:t>
            </w:r>
          </w:p>
          <w:p w14:paraId="3374F791" w14:textId="77777777" w:rsidR="00894749" w:rsidRPr="006047C7" w:rsidRDefault="00894749" w:rsidP="00894749">
            <w:pPr>
              <w:spacing w:before="0" w:after="0" w:line="259" w:lineRule="auto"/>
              <w:outlineLvl w:val="0"/>
              <w:rPr>
                <w:rFonts w:eastAsia="Calibri" w:cs="Tahoma"/>
                <w:strike/>
                <w:color w:val="FF0000"/>
                <w:kern w:val="0"/>
              </w:rPr>
            </w:pPr>
            <w:r w:rsidRPr="006047C7">
              <w:rPr>
                <w:rFonts w:eastAsia="Calibri" w:cs="Tahoma"/>
                <w:strike/>
                <w:color w:val="FF0000"/>
                <w:kern w:val="0"/>
              </w:rPr>
              <w:t>Dynamiczny 5 000 000:1</w:t>
            </w:r>
          </w:p>
          <w:p w14:paraId="294A3F42" w14:textId="77777777" w:rsidR="00894749" w:rsidRPr="00894749" w:rsidRDefault="00894749" w:rsidP="00894749">
            <w:pPr>
              <w:spacing w:before="0" w:after="0" w:line="259" w:lineRule="auto"/>
              <w:outlineLvl w:val="0"/>
              <w:rPr>
                <w:rFonts w:eastAsia="Calibri" w:cs="Tahoma"/>
                <w:color w:val="000000"/>
                <w:kern w:val="0"/>
              </w:rPr>
            </w:pPr>
            <w:bookmarkStart w:id="10" w:name="_GoBack"/>
            <w:bookmarkEnd w:id="10"/>
          </w:p>
          <w:p w14:paraId="206988B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Typowy czas reakcji:</w:t>
            </w:r>
          </w:p>
          <w:p w14:paraId="0BADAD3E"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Maks. 13 ms</w:t>
            </w:r>
          </w:p>
          <w:p w14:paraId="20DBED2E" w14:textId="77777777" w:rsidR="00894749" w:rsidRPr="00894749" w:rsidRDefault="00894749" w:rsidP="00894749">
            <w:pPr>
              <w:spacing w:before="0" w:after="0" w:line="259" w:lineRule="auto"/>
              <w:outlineLvl w:val="0"/>
              <w:rPr>
                <w:rFonts w:eastAsia="Calibri" w:cs="Tahoma"/>
                <w:color w:val="000000"/>
                <w:kern w:val="0"/>
              </w:rPr>
            </w:pPr>
          </w:p>
          <w:p w14:paraId="3026C665"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Odwzorowanie przestrzeni barw:</w:t>
            </w:r>
          </w:p>
          <w:p w14:paraId="5A95CB82" w14:textId="77777777" w:rsidR="00894749" w:rsidRPr="00894749" w:rsidRDefault="00894749" w:rsidP="00894749">
            <w:pPr>
              <w:spacing w:before="0" w:after="0" w:line="259" w:lineRule="auto"/>
              <w:outlineLvl w:val="0"/>
              <w:rPr>
                <w:rFonts w:eastAsia="Calibri" w:cs="Tahoma"/>
                <w:color w:val="000000"/>
                <w:kern w:val="0"/>
              </w:rPr>
            </w:pPr>
          </w:p>
          <w:p w14:paraId="3FAD2A9F" w14:textId="77777777" w:rsidR="00894749" w:rsidRPr="00C1551C" w:rsidRDefault="00894749" w:rsidP="00894749">
            <w:pPr>
              <w:spacing w:before="0" w:after="0" w:line="259" w:lineRule="auto"/>
              <w:outlineLvl w:val="0"/>
              <w:rPr>
                <w:rFonts w:eastAsia="Calibri" w:cs="Tahoma"/>
                <w:color w:val="000000"/>
                <w:kern w:val="0"/>
                <w:lang w:val="en-US"/>
              </w:rPr>
            </w:pPr>
            <w:r w:rsidRPr="00C1551C">
              <w:rPr>
                <w:rFonts w:eastAsia="Calibri" w:cs="Tahoma"/>
                <w:color w:val="000000"/>
                <w:kern w:val="0"/>
                <w:lang w:val="en-US"/>
              </w:rPr>
              <w:t>min. Adobe RGB: 99%</w:t>
            </w:r>
          </w:p>
          <w:p w14:paraId="7148DAEB" w14:textId="77777777" w:rsidR="00894749" w:rsidRPr="00C1551C" w:rsidRDefault="00894749" w:rsidP="00894749">
            <w:pPr>
              <w:spacing w:before="0" w:after="0" w:line="259" w:lineRule="auto"/>
              <w:outlineLvl w:val="0"/>
              <w:rPr>
                <w:rFonts w:eastAsia="Calibri" w:cs="Tahoma"/>
                <w:color w:val="000000"/>
                <w:kern w:val="0"/>
                <w:lang w:val="en-US"/>
              </w:rPr>
            </w:pPr>
            <w:r w:rsidRPr="00C1551C">
              <w:rPr>
                <w:rFonts w:eastAsia="Calibri" w:cs="Tahoma"/>
                <w:color w:val="000000"/>
                <w:kern w:val="0"/>
                <w:lang w:val="en-US"/>
              </w:rPr>
              <w:t>min. DCI-P3: 98%</w:t>
            </w:r>
          </w:p>
          <w:p w14:paraId="13035C50" w14:textId="77777777" w:rsidR="00894749" w:rsidRPr="00C1551C" w:rsidRDefault="00894749" w:rsidP="00894749">
            <w:pPr>
              <w:spacing w:before="0" w:after="0" w:line="259" w:lineRule="auto"/>
              <w:outlineLvl w:val="0"/>
              <w:rPr>
                <w:rFonts w:eastAsia="Calibri" w:cs="Tahoma"/>
                <w:color w:val="000000"/>
                <w:kern w:val="0"/>
                <w:lang w:val="en-US"/>
              </w:rPr>
            </w:pPr>
          </w:p>
          <w:p w14:paraId="02F9351E"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lastRenderedPageBreak/>
              <w:t xml:space="preserve">Złącza wbudowane: </w:t>
            </w:r>
          </w:p>
          <w:p w14:paraId="2D778163"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 1 x 24-pin DVI-D,</w:t>
            </w:r>
          </w:p>
          <w:p w14:paraId="5CAB835D" w14:textId="77777777" w:rsidR="00894749" w:rsidRPr="00C1551C" w:rsidRDefault="00894749" w:rsidP="00894749">
            <w:pPr>
              <w:spacing w:before="0" w:after="0" w:line="259" w:lineRule="auto"/>
              <w:outlineLvl w:val="0"/>
              <w:rPr>
                <w:rFonts w:eastAsia="Calibri" w:cs="Tahoma"/>
                <w:color w:val="000000"/>
                <w:kern w:val="0"/>
                <w:lang w:val="en-US"/>
              </w:rPr>
            </w:pPr>
            <w:r w:rsidRPr="00C1551C">
              <w:rPr>
                <w:rFonts w:eastAsia="Calibri" w:cs="Tahoma"/>
                <w:color w:val="000000"/>
                <w:kern w:val="0"/>
                <w:lang w:val="en-US"/>
              </w:rPr>
              <w:t>Min: 1 x HDMI 1.4,</w:t>
            </w:r>
          </w:p>
          <w:p w14:paraId="3ADB73CE" w14:textId="77777777" w:rsidR="00894749" w:rsidRPr="00C1551C" w:rsidRDefault="00894749" w:rsidP="00894749">
            <w:pPr>
              <w:spacing w:before="0" w:after="0" w:line="259" w:lineRule="auto"/>
              <w:outlineLvl w:val="0"/>
              <w:rPr>
                <w:rFonts w:eastAsia="Calibri" w:cs="Tahoma"/>
                <w:color w:val="000000"/>
                <w:kern w:val="0"/>
                <w:lang w:val="en-US"/>
              </w:rPr>
            </w:pPr>
            <w:r w:rsidRPr="00C1551C">
              <w:rPr>
                <w:rFonts w:eastAsia="Calibri" w:cs="Tahoma"/>
                <w:color w:val="000000"/>
                <w:kern w:val="0"/>
                <w:lang w:val="en-US"/>
              </w:rPr>
              <w:t>Min: 1 x Display Port 1.2,</w:t>
            </w:r>
          </w:p>
          <w:p w14:paraId="0FF68AB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Min: 3 x USB 3.0.</w:t>
            </w:r>
          </w:p>
          <w:p w14:paraId="00336E83" w14:textId="77777777" w:rsidR="00894749" w:rsidRPr="00894749" w:rsidRDefault="00894749" w:rsidP="00894749">
            <w:pPr>
              <w:spacing w:before="0" w:after="0" w:line="259" w:lineRule="auto"/>
              <w:outlineLvl w:val="0"/>
              <w:rPr>
                <w:rFonts w:eastAsia="Calibri" w:cs="Tahoma"/>
                <w:color w:val="000000"/>
                <w:kern w:val="0"/>
              </w:rPr>
            </w:pPr>
          </w:p>
          <w:p w14:paraId="502352A2"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Wymagana ilość nie może być osiągnięta w wyniku stosowania konwerterów, przejściówek itp.</w:t>
            </w:r>
          </w:p>
          <w:p w14:paraId="7625EFC9" w14:textId="77777777" w:rsidR="00894749" w:rsidRPr="00894749" w:rsidRDefault="00894749" w:rsidP="00894749">
            <w:pPr>
              <w:spacing w:before="0" w:after="0" w:line="259" w:lineRule="auto"/>
              <w:outlineLvl w:val="0"/>
              <w:rPr>
                <w:rFonts w:eastAsia="Calibri" w:cs="Tahoma"/>
                <w:color w:val="000000"/>
                <w:kern w:val="0"/>
              </w:rPr>
            </w:pPr>
          </w:p>
          <w:p w14:paraId="286CDF9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Pobór mocy w trybie gotowości:</w:t>
            </w:r>
          </w:p>
          <w:p w14:paraId="73C986BA"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maks. 0,6 W</w:t>
            </w:r>
          </w:p>
          <w:p w14:paraId="15429199" w14:textId="77777777" w:rsidR="00894749" w:rsidRPr="00894749" w:rsidRDefault="00894749" w:rsidP="00894749">
            <w:pPr>
              <w:spacing w:before="0" w:after="0" w:line="259" w:lineRule="auto"/>
              <w:outlineLvl w:val="0"/>
              <w:rPr>
                <w:rFonts w:eastAsia="Calibri" w:cs="Tahoma"/>
                <w:color w:val="000000"/>
                <w:kern w:val="0"/>
              </w:rPr>
            </w:pPr>
          </w:p>
          <w:p w14:paraId="35D85028"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Maksymalny pobór mocy:</w:t>
            </w:r>
          </w:p>
          <w:p w14:paraId="4687E38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max. 95 W</w:t>
            </w:r>
          </w:p>
          <w:p w14:paraId="662F7E96" w14:textId="77777777" w:rsidR="00894749" w:rsidRPr="00894749" w:rsidRDefault="00894749" w:rsidP="00894749">
            <w:pPr>
              <w:spacing w:before="0" w:after="0" w:line="259" w:lineRule="auto"/>
              <w:outlineLvl w:val="0"/>
              <w:rPr>
                <w:rFonts w:eastAsia="Calibri" w:cs="Tahoma"/>
                <w:color w:val="000000"/>
                <w:kern w:val="0"/>
              </w:rPr>
            </w:pPr>
          </w:p>
          <w:p w14:paraId="47183F92"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Typowy pobór mocy:</w:t>
            </w:r>
          </w:p>
          <w:p w14:paraId="084BA048"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max. 33 W</w:t>
            </w:r>
          </w:p>
          <w:p w14:paraId="58508E45" w14:textId="77777777" w:rsidR="00894749" w:rsidRPr="00894749" w:rsidRDefault="00894749" w:rsidP="00894749">
            <w:pPr>
              <w:spacing w:before="0" w:after="0" w:line="259" w:lineRule="auto"/>
              <w:outlineLvl w:val="0"/>
              <w:rPr>
                <w:rFonts w:eastAsia="Calibri" w:cs="Tahoma"/>
                <w:color w:val="000000"/>
                <w:kern w:val="0"/>
              </w:rPr>
            </w:pPr>
          </w:p>
          <w:p w14:paraId="256EDC0A"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Regulacja położenia ekranu:</w:t>
            </w:r>
          </w:p>
          <w:p w14:paraId="28FC1F7C"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Regulacja wysokości min. 10 cm, pochylenie min. -5 stopni do min. +35 stopni, obrót min. +/-45 stopni, pivot</w:t>
            </w:r>
          </w:p>
          <w:p w14:paraId="6B50A632" w14:textId="77777777" w:rsidR="00894749" w:rsidRPr="00894749" w:rsidRDefault="00894749" w:rsidP="00894749">
            <w:pPr>
              <w:spacing w:before="0" w:after="0" w:line="259" w:lineRule="auto"/>
              <w:outlineLvl w:val="0"/>
              <w:rPr>
                <w:rFonts w:eastAsia="Calibri" w:cs="Tahoma"/>
                <w:color w:val="000000"/>
                <w:kern w:val="0"/>
              </w:rPr>
            </w:pPr>
          </w:p>
          <w:p w14:paraId="1004B75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Zabezpieczenia:</w:t>
            </w:r>
          </w:p>
          <w:p w14:paraId="1FF9485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Gniazdo typu Kensington Lock Lub równoważny  </w:t>
            </w:r>
          </w:p>
          <w:p w14:paraId="3957ED25" w14:textId="77777777" w:rsidR="00894749" w:rsidRPr="00894749" w:rsidRDefault="00894749" w:rsidP="00894749">
            <w:pPr>
              <w:spacing w:before="0" w:after="0" w:line="259" w:lineRule="auto"/>
              <w:outlineLvl w:val="0"/>
              <w:rPr>
                <w:rFonts w:eastAsia="Calibri" w:cs="Tahoma"/>
                <w:color w:val="000000"/>
                <w:kern w:val="0"/>
              </w:rPr>
            </w:pPr>
          </w:p>
          <w:p w14:paraId="7D31743D"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Certyfikaty i standardy:</w:t>
            </w:r>
          </w:p>
          <w:p w14:paraId="6D453328" w14:textId="5407D4AA" w:rsidR="00894749" w:rsidRPr="00894749" w:rsidRDefault="00450E91" w:rsidP="00894749">
            <w:pPr>
              <w:spacing w:before="0" w:after="0" w:line="259" w:lineRule="auto"/>
              <w:outlineLvl w:val="0"/>
              <w:rPr>
                <w:rFonts w:eastAsia="Calibri" w:cs="Tahoma"/>
                <w:color w:val="000000"/>
                <w:kern w:val="0"/>
              </w:rPr>
            </w:pPr>
            <w:r w:rsidRPr="002D3CBC">
              <w:rPr>
                <w:rFonts w:cstheme="minorHAnsi"/>
                <w:color w:val="FF0000"/>
              </w:rPr>
              <w:t xml:space="preserve">CB, </w:t>
            </w:r>
            <w:r w:rsidRPr="002D3CBC">
              <w:rPr>
                <w:rFonts w:cs="Calibri"/>
                <w:color w:val="FF0000"/>
                <w:shd w:val="clear" w:color="auto" w:fill="FFFFFF"/>
              </w:rPr>
              <w:t>TUV/GS,</w:t>
            </w:r>
            <w:r w:rsidRPr="002D3CBC">
              <w:rPr>
                <w:rFonts w:cstheme="minorHAnsi"/>
                <w:color w:val="FF0000"/>
              </w:rPr>
              <w:t xml:space="preserve"> CE, WEEE, RoHS,</w:t>
            </w:r>
            <w:r w:rsidRPr="002D3CBC">
              <w:rPr>
                <w:rFonts w:cs="Calibri"/>
                <w:color w:val="FF0000"/>
                <w:shd w:val="clear" w:color="auto" w:fill="FFFFFF"/>
              </w:rPr>
              <w:t xml:space="preserve"> TUV/Ergonomics, TUV/Color Accuracy (Quick Stability), </w:t>
            </w:r>
            <w:r w:rsidR="00894749" w:rsidRPr="00894749">
              <w:rPr>
                <w:rFonts w:eastAsia="Calibri" w:cs="Tahoma"/>
                <w:color w:val="000000"/>
                <w:kern w:val="0"/>
              </w:rPr>
              <w:t xml:space="preserve"> lub równoważne przez co Zamawiający rozumie certyfikaty , które są analogiczne do zakresu. Przez analogiczny Zamawiający rozumie  analogiczną dziedzinę merytoryczną, której dotyczy certyfikat, analogiczny stopień poziomu kompetencji.</w:t>
            </w:r>
          </w:p>
          <w:p w14:paraId="12C86E0F"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Zamawiający dopuszcza przedłożenie wydruku ze strony internetowej</w:t>
            </w:r>
          </w:p>
          <w:p w14:paraId="2E32F7E9" w14:textId="77777777" w:rsidR="00894749" w:rsidRPr="00894749" w:rsidRDefault="00894749" w:rsidP="00894749">
            <w:pPr>
              <w:spacing w:before="0" w:after="0" w:line="259" w:lineRule="auto"/>
              <w:outlineLvl w:val="0"/>
              <w:rPr>
                <w:rFonts w:eastAsia="Calibri" w:cs="Tahoma"/>
                <w:color w:val="000000"/>
                <w:kern w:val="0"/>
              </w:rPr>
            </w:pPr>
          </w:p>
          <w:p w14:paraId="745D83E7"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Kolor:</w:t>
            </w:r>
          </w:p>
          <w:p w14:paraId="429A2217"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Czarny</w:t>
            </w:r>
          </w:p>
          <w:p w14:paraId="2E1A98DC" w14:textId="77777777" w:rsidR="00894749" w:rsidRPr="00894749" w:rsidRDefault="00894749" w:rsidP="00894749">
            <w:pPr>
              <w:spacing w:before="0" w:after="0" w:line="259" w:lineRule="auto"/>
              <w:outlineLvl w:val="0"/>
              <w:rPr>
                <w:rFonts w:eastAsia="Calibri" w:cs="Tahoma"/>
                <w:color w:val="000000"/>
                <w:kern w:val="0"/>
              </w:rPr>
            </w:pPr>
          </w:p>
          <w:p w14:paraId="4D66F4DB"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Dołączone akcesoria:</w:t>
            </w:r>
          </w:p>
          <w:p w14:paraId="01CC5399"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Kabel zasilający, </w:t>
            </w:r>
          </w:p>
          <w:p w14:paraId="16AFC67D"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Kable sygnałowe</w:t>
            </w:r>
          </w:p>
          <w:p w14:paraId="705E5BD6" w14:textId="77777777" w:rsidR="00894749" w:rsidRPr="00894749" w:rsidRDefault="00894749" w:rsidP="00894749">
            <w:pPr>
              <w:spacing w:before="0" w:after="0" w:line="259" w:lineRule="auto"/>
              <w:outlineLvl w:val="0"/>
              <w:rPr>
                <w:rFonts w:ascii="Helvetica" w:eastAsia="Calibri" w:hAnsi="Helvetica" w:cs="Helvetica"/>
                <w:color w:val="333333"/>
                <w:kern w:val="0"/>
                <w:shd w:val="clear" w:color="auto" w:fill="FFFFFF"/>
              </w:rPr>
            </w:pPr>
            <w:r w:rsidRPr="00894749">
              <w:rPr>
                <w:rFonts w:ascii="Helvetica" w:eastAsia="Calibri" w:hAnsi="Helvetica" w:cs="Helvetica"/>
                <w:color w:val="333333"/>
                <w:kern w:val="0"/>
                <w:shd w:val="clear" w:color="auto" w:fill="FFFFFF"/>
              </w:rPr>
              <w:t>DVI-D - DVI-D </w:t>
            </w:r>
          </w:p>
          <w:p w14:paraId="6EF61AF3" w14:textId="77777777" w:rsidR="00894749" w:rsidRPr="00C1551C" w:rsidRDefault="00894749" w:rsidP="00894749">
            <w:pPr>
              <w:spacing w:before="0" w:after="0" w:line="259" w:lineRule="auto"/>
              <w:outlineLvl w:val="0"/>
              <w:rPr>
                <w:rFonts w:ascii="Helvetica" w:eastAsia="Calibri" w:hAnsi="Helvetica" w:cs="Helvetica"/>
                <w:color w:val="333333"/>
                <w:kern w:val="0"/>
                <w:shd w:val="clear" w:color="auto" w:fill="FFFFFF"/>
                <w:lang w:val="en-US"/>
              </w:rPr>
            </w:pPr>
            <w:r w:rsidRPr="00C1551C">
              <w:rPr>
                <w:rFonts w:ascii="Helvetica" w:eastAsia="Calibri" w:hAnsi="Helvetica" w:cs="Helvetica"/>
                <w:color w:val="333333"/>
                <w:kern w:val="0"/>
                <w:shd w:val="clear" w:color="auto" w:fill="FFFFFF"/>
                <w:lang w:val="en-US"/>
              </w:rPr>
              <w:t xml:space="preserve">Mini Display Port – Display Port </w:t>
            </w:r>
          </w:p>
          <w:p w14:paraId="7274C001" w14:textId="77777777" w:rsidR="00894749" w:rsidRPr="00C1551C" w:rsidRDefault="00894749" w:rsidP="00894749">
            <w:pPr>
              <w:spacing w:before="0" w:after="0" w:line="259" w:lineRule="auto"/>
              <w:outlineLvl w:val="0"/>
              <w:rPr>
                <w:rFonts w:eastAsia="Calibri" w:cs="Tahoma"/>
                <w:color w:val="000000"/>
                <w:kern w:val="0"/>
                <w:lang w:val="en-US"/>
              </w:rPr>
            </w:pPr>
            <w:r w:rsidRPr="00C1551C">
              <w:rPr>
                <w:rFonts w:eastAsia="Calibri" w:cs="Tahoma"/>
                <w:color w:val="000000"/>
                <w:kern w:val="0"/>
                <w:lang w:val="en-US"/>
              </w:rPr>
              <w:t>Kabel USB</w:t>
            </w:r>
          </w:p>
          <w:p w14:paraId="03F6DD94" w14:textId="77777777" w:rsidR="00894749" w:rsidRPr="00C1551C" w:rsidRDefault="00894749" w:rsidP="00894749">
            <w:pPr>
              <w:spacing w:before="0" w:after="0" w:line="259" w:lineRule="auto"/>
              <w:outlineLvl w:val="0"/>
              <w:rPr>
                <w:rFonts w:eastAsia="Calibri" w:cs="Tahoma"/>
                <w:color w:val="000000"/>
                <w:kern w:val="0"/>
                <w:lang w:val="en-US"/>
              </w:rPr>
            </w:pPr>
          </w:p>
          <w:p w14:paraId="309F29F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lastRenderedPageBreak/>
              <w:t>Waga:</w:t>
            </w:r>
          </w:p>
          <w:p w14:paraId="6518DEB6"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Maks. 8,9 kg</w:t>
            </w:r>
          </w:p>
          <w:p w14:paraId="0624D5FF" w14:textId="77777777" w:rsidR="00894749" w:rsidRPr="00894749" w:rsidRDefault="00894749" w:rsidP="00894749">
            <w:pPr>
              <w:spacing w:before="0" w:after="0" w:line="259" w:lineRule="auto"/>
              <w:outlineLvl w:val="0"/>
              <w:rPr>
                <w:rFonts w:eastAsia="Calibri" w:cs="Tahoma"/>
                <w:color w:val="000000"/>
                <w:kern w:val="0"/>
              </w:rPr>
            </w:pPr>
          </w:p>
          <w:p w14:paraId="4E323E00"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Wymagania dodatkowe:</w:t>
            </w:r>
          </w:p>
          <w:p w14:paraId="78815FD6"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Możliwość zamontowania monitora na ścianie  ( vesa  100 x 100 mm ), </w:t>
            </w:r>
          </w:p>
          <w:p w14:paraId="16468CC8"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zasilacz wbudowany w monitorze, </w:t>
            </w:r>
          </w:p>
          <w:p w14:paraId="2B9387D5"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kalibrator wbudowany w monitorze, </w:t>
            </w:r>
          </w:p>
          <w:p w14:paraId="55CED28A"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oprogramowanie do kalibracji monitora dedykowane przez producenta monitora,</w:t>
            </w:r>
          </w:p>
          <w:p w14:paraId="7A6FE201"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stabilizacja jasności. </w:t>
            </w:r>
          </w:p>
          <w:p w14:paraId="313E3374" w14:textId="77777777" w:rsidR="00894749" w:rsidRPr="00894749" w:rsidRDefault="00894749" w:rsidP="00894749">
            <w:pPr>
              <w:spacing w:before="0" w:after="0" w:line="259" w:lineRule="auto"/>
              <w:outlineLvl w:val="0"/>
              <w:rPr>
                <w:rFonts w:eastAsia="Calibri" w:cs="Tahoma"/>
                <w:color w:val="000000"/>
                <w:kern w:val="0"/>
              </w:rPr>
            </w:pPr>
          </w:p>
          <w:p w14:paraId="3A48C2FB" w14:textId="77777777" w:rsidR="00894749" w:rsidRPr="00894749" w:rsidRDefault="00894749" w:rsidP="00894749">
            <w:pPr>
              <w:spacing w:before="0" w:after="0" w:line="259" w:lineRule="auto"/>
              <w:outlineLvl w:val="0"/>
              <w:rPr>
                <w:rFonts w:eastAsia="Calibri" w:cs="Tahoma"/>
                <w:b/>
                <w:color w:val="000000"/>
                <w:kern w:val="0"/>
              </w:rPr>
            </w:pPr>
            <w:r w:rsidRPr="00894749">
              <w:rPr>
                <w:rFonts w:eastAsia="Calibri" w:cs="Tahoma"/>
                <w:b/>
                <w:color w:val="000000"/>
                <w:kern w:val="0"/>
              </w:rPr>
              <w:t>Gwarancja producenta:</w:t>
            </w:r>
          </w:p>
          <w:p w14:paraId="146CE8DC"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Min. 60  miesięcy  w miejscu instalacji. </w:t>
            </w:r>
            <w:r w:rsidRPr="00894749">
              <w:rPr>
                <w:rFonts w:eastAsia="Calibri" w:cs="Tahoma"/>
                <w:bCs/>
                <w:color w:val="000000"/>
                <w:kern w:val="0"/>
              </w:rPr>
              <w:t xml:space="preserve">Czas reakcji serwisu - do końca następnego dnia roboczego. </w:t>
            </w:r>
          </w:p>
        </w:tc>
        <w:tc>
          <w:tcPr>
            <w:tcW w:w="1389" w:type="dxa"/>
            <w:shd w:val="clear" w:color="auto" w:fill="auto"/>
          </w:tcPr>
          <w:p w14:paraId="312DF2F3"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4ACE2281" w14:textId="77777777" w:rsidR="00894749" w:rsidRPr="00894749" w:rsidRDefault="00894749" w:rsidP="00894749">
            <w:pPr>
              <w:spacing w:before="0" w:after="0"/>
              <w:jc w:val="left"/>
              <w:rPr>
                <w:rFonts w:ascii="Arial" w:eastAsia="Calibri" w:hAnsi="Arial" w:cs="Arial"/>
                <w:kern w:val="0"/>
              </w:rPr>
            </w:pPr>
          </w:p>
        </w:tc>
      </w:tr>
      <w:tr w:rsidR="00894749" w:rsidRPr="00894749" w14:paraId="58B3CB30" w14:textId="77777777" w:rsidTr="00B115A1">
        <w:trPr>
          <w:trHeight w:val="1142"/>
        </w:trPr>
        <w:tc>
          <w:tcPr>
            <w:tcW w:w="567" w:type="dxa"/>
            <w:shd w:val="clear" w:color="auto" w:fill="auto"/>
          </w:tcPr>
          <w:p w14:paraId="0382CB61" w14:textId="77777777" w:rsidR="00894749" w:rsidRPr="00894749" w:rsidRDefault="00894749" w:rsidP="00894749">
            <w:pPr>
              <w:spacing w:before="0" w:after="0"/>
              <w:jc w:val="center"/>
              <w:rPr>
                <w:rFonts w:ascii="Arial" w:eastAsia="Calibri" w:hAnsi="Arial" w:cs="Arial"/>
                <w:kern w:val="0"/>
              </w:rPr>
            </w:pPr>
          </w:p>
        </w:tc>
        <w:tc>
          <w:tcPr>
            <w:tcW w:w="5274" w:type="dxa"/>
            <w:shd w:val="clear" w:color="auto" w:fill="auto"/>
          </w:tcPr>
          <w:p w14:paraId="4BC102C2" w14:textId="77777777" w:rsidR="00894749" w:rsidRPr="00894749" w:rsidRDefault="00894749" w:rsidP="00894749">
            <w:pPr>
              <w:spacing w:before="0" w:after="112" w:line="259" w:lineRule="auto"/>
              <w:jc w:val="left"/>
              <w:rPr>
                <w:rFonts w:eastAsia="Calibri" w:cs="Times New Roman"/>
                <w:b/>
                <w:color w:val="000000"/>
                <w:kern w:val="0"/>
              </w:rPr>
            </w:pPr>
          </w:p>
          <w:p w14:paraId="4693A0FF"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Producent, proponowany model, symbol produktu</w:t>
            </w:r>
          </w:p>
        </w:tc>
        <w:tc>
          <w:tcPr>
            <w:tcW w:w="1389" w:type="dxa"/>
            <w:shd w:val="clear" w:color="auto" w:fill="auto"/>
          </w:tcPr>
          <w:p w14:paraId="28942C48"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5773913C"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p w14:paraId="079784CA"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p w14:paraId="5ACDF2A0"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p w14:paraId="29E1DBA3"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tc>
      </w:tr>
    </w:tbl>
    <w:p w14:paraId="19D37938" w14:textId="77777777" w:rsidR="00894749" w:rsidRPr="00894749" w:rsidRDefault="00894749" w:rsidP="00894749">
      <w:pPr>
        <w:tabs>
          <w:tab w:val="right" w:pos="9072"/>
        </w:tabs>
        <w:spacing w:before="0" w:after="160" w:line="360" w:lineRule="auto"/>
        <w:rPr>
          <w:rFonts w:ascii="Arial" w:eastAsia="Calibri" w:hAnsi="Arial" w:cs="Arial"/>
          <w:b/>
          <w:kern w:val="0"/>
          <w:sz w:val="24"/>
          <w:szCs w:val="24"/>
        </w:rPr>
      </w:pPr>
    </w:p>
    <w:p w14:paraId="60DE1CB4" w14:textId="77777777" w:rsidR="00894749" w:rsidRPr="00894749" w:rsidRDefault="00894749" w:rsidP="00894749">
      <w:pPr>
        <w:tabs>
          <w:tab w:val="right" w:pos="9072"/>
        </w:tabs>
        <w:spacing w:before="0" w:after="160" w:line="360" w:lineRule="auto"/>
        <w:rPr>
          <w:rFonts w:ascii="Arial" w:eastAsia="Calibri" w:hAnsi="Arial" w:cs="Arial"/>
          <w:b/>
          <w:kern w:val="0"/>
          <w:sz w:val="24"/>
          <w:szCs w:val="24"/>
        </w:rPr>
      </w:pPr>
    </w:p>
    <w:p w14:paraId="14D51BC3" w14:textId="18B74AA6" w:rsidR="00D064E4" w:rsidRPr="004264AB" w:rsidRDefault="006A4272" w:rsidP="00D064E4">
      <w:pPr>
        <w:tabs>
          <w:tab w:val="right" w:pos="9072"/>
        </w:tabs>
        <w:spacing w:line="360" w:lineRule="auto"/>
        <w:ind w:left="709" w:hanging="709"/>
        <w:rPr>
          <w:rFonts w:ascii="Arial" w:hAnsi="Arial" w:cs="Arial"/>
          <w:b/>
          <w:sz w:val="24"/>
          <w:szCs w:val="24"/>
        </w:rPr>
      </w:pPr>
      <w:r>
        <w:rPr>
          <w:rFonts w:ascii="Arial" w:eastAsia="Calibri" w:hAnsi="Arial" w:cs="Arial"/>
          <w:b/>
          <w:kern w:val="0"/>
          <w:sz w:val="24"/>
          <w:szCs w:val="24"/>
        </w:rPr>
        <w:t>3.</w:t>
      </w:r>
      <w:r w:rsidR="00D064E4" w:rsidRPr="00D064E4">
        <w:rPr>
          <w:rFonts w:ascii="Arial" w:hAnsi="Arial" w:cs="Arial"/>
          <w:b/>
          <w:sz w:val="24"/>
          <w:szCs w:val="24"/>
        </w:rPr>
        <w:t xml:space="preserve"> </w:t>
      </w:r>
      <w:r w:rsidR="00D064E4">
        <w:rPr>
          <w:rFonts w:ascii="Arial" w:hAnsi="Arial" w:cs="Arial"/>
          <w:b/>
          <w:sz w:val="24"/>
          <w:szCs w:val="24"/>
        </w:rPr>
        <w:t>Komputer stacjonarny TYP 1</w:t>
      </w:r>
      <w:r w:rsidR="00D064E4">
        <w:rPr>
          <w:rFonts w:ascii="Arial" w:hAnsi="Arial" w:cs="Arial"/>
          <w:b/>
          <w:sz w:val="24"/>
          <w:szCs w:val="24"/>
        </w:rPr>
        <w:tab/>
        <w:t>szt.</w:t>
      </w:r>
      <w:r w:rsidR="00D064E4" w:rsidRPr="009D4B30">
        <w:rPr>
          <w:rFonts w:ascii="Arial" w:hAnsi="Arial" w:cs="Arial"/>
          <w:b/>
          <w:color w:val="FF0000"/>
          <w:sz w:val="24"/>
          <w:szCs w:val="24"/>
        </w:rPr>
        <w:t xml:space="preserve"> </w:t>
      </w:r>
      <w:r w:rsidR="00D064E4" w:rsidRPr="00865342">
        <w:rPr>
          <w:rFonts w:ascii="Arial" w:hAnsi="Arial" w:cs="Arial"/>
          <w:b/>
          <w:sz w:val="24"/>
          <w:szCs w:val="24"/>
        </w:rPr>
        <w:t>22</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D064E4" w:rsidRPr="00722824" w14:paraId="47292BAC" w14:textId="77777777" w:rsidTr="00291AE5">
        <w:tc>
          <w:tcPr>
            <w:tcW w:w="567" w:type="dxa"/>
            <w:shd w:val="clear" w:color="auto" w:fill="auto"/>
            <w:vAlign w:val="center"/>
          </w:tcPr>
          <w:p w14:paraId="4E96D132" w14:textId="77777777" w:rsidR="00D064E4" w:rsidRPr="00722824" w:rsidRDefault="00D064E4" w:rsidP="00291AE5">
            <w:pPr>
              <w:spacing w:after="0"/>
              <w:jc w:val="center"/>
              <w:rPr>
                <w:rFonts w:ascii="Arial" w:hAnsi="Arial" w:cs="Arial"/>
                <w:b/>
                <w:sz w:val="20"/>
                <w:szCs w:val="20"/>
              </w:rPr>
            </w:pPr>
            <w:r w:rsidRPr="00722824">
              <w:rPr>
                <w:rFonts w:ascii="Arial" w:hAnsi="Arial" w:cs="Arial"/>
                <w:b/>
                <w:sz w:val="20"/>
                <w:szCs w:val="20"/>
              </w:rPr>
              <w:t>Lp.</w:t>
            </w:r>
          </w:p>
        </w:tc>
        <w:tc>
          <w:tcPr>
            <w:tcW w:w="5274" w:type="dxa"/>
            <w:shd w:val="clear" w:color="auto" w:fill="auto"/>
            <w:vAlign w:val="center"/>
          </w:tcPr>
          <w:p w14:paraId="0AE43E57" w14:textId="77777777" w:rsidR="00D064E4" w:rsidRPr="00722824" w:rsidRDefault="00D064E4" w:rsidP="00291AE5">
            <w:pPr>
              <w:spacing w:after="0"/>
              <w:jc w:val="center"/>
              <w:rPr>
                <w:rFonts w:ascii="Arial" w:hAnsi="Arial" w:cs="Arial"/>
                <w:b/>
                <w:sz w:val="20"/>
                <w:szCs w:val="20"/>
              </w:rPr>
            </w:pPr>
            <w:r>
              <w:rPr>
                <w:rFonts w:ascii="Arial" w:hAnsi="Arial" w:cs="Arial"/>
                <w:b/>
                <w:sz w:val="20"/>
                <w:szCs w:val="20"/>
              </w:rPr>
              <w:t>Wymagane minimalne p</w:t>
            </w:r>
            <w:r w:rsidRPr="00722824">
              <w:rPr>
                <w:rFonts w:ascii="Arial" w:hAnsi="Arial" w:cs="Arial"/>
                <w:b/>
                <w:sz w:val="20"/>
                <w:szCs w:val="20"/>
              </w:rPr>
              <w:t>arametry techniczno</w:t>
            </w:r>
            <w:r>
              <w:rPr>
                <w:rFonts w:ascii="Arial" w:hAnsi="Arial" w:cs="Arial"/>
                <w:b/>
                <w:sz w:val="20"/>
                <w:szCs w:val="20"/>
              </w:rPr>
              <w:noBreakHyphen/>
              <w:t>eksploatacyjne</w:t>
            </w:r>
          </w:p>
        </w:tc>
        <w:tc>
          <w:tcPr>
            <w:tcW w:w="1389" w:type="dxa"/>
            <w:shd w:val="clear" w:color="auto" w:fill="auto"/>
            <w:vAlign w:val="center"/>
          </w:tcPr>
          <w:p w14:paraId="7138348B" w14:textId="77777777" w:rsidR="00D064E4" w:rsidRPr="00722824" w:rsidRDefault="00D064E4" w:rsidP="00291AE5">
            <w:pPr>
              <w:spacing w:after="0"/>
              <w:jc w:val="center"/>
              <w:rPr>
                <w:rFonts w:ascii="Arial" w:hAnsi="Arial" w:cs="Arial"/>
                <w:b/>
                <w:sz w:val="20"/>
                <w:szCs w:val="20"/>
              </w:rPr>
            </w:pPr>
            <w:r w:rsidRPr="00722824">
              <w:rPr>
                <w:rFonts w:ascii="Arial" w:hAnsi="Arial" w:cs="Arial"/>
                <w:b/>
                <w:sz w:val="20"/>
                <w:szCs w:val="20"/>
              </w:rPr>
              <w:t>Spełnia warunek (TAK/NIE)</w:t>
            </w:r>
          </w:p>
        </w:tc>
        <w:tc>
          <w:tcPr>
            <w:tcW w:w="4110" w:type="dxa"/>
            <w:shd w:val="clear" w:color="auto" w:fill="auto"/>
            <w:vAlign w:val="center"/>
          </w:tcPr>
          <w:p w14:paraId="1444A765" w14:textId="77777777" w:rsidR="00D064E4" w:rsidRPr="00722824" w:rsidRDefault="00D064E4" w:rsidP="00291AE5">
            <w:pPr>
              <w:spacing w:after="0"/>
              <w:jc w:val="center"/>
              <w:rPr>
                <w:rFonts w:ascii="Arial" w:hAnsi="Arial" w:cs="Arial"/>
                <w:b/>
                <w:sz w:val="20"/>
                <w:szCs w:val="20"/>
              </w:rPr>
            </w:pPr>
            <w:r w:rsidRPr="00722824">
              <w:rPr>
                <w:rFonts w:ascii="Arial" w:hAnsi="Arial" w:cs="Arial"/>
                <w:b/>
                <w:sz w:val="20"/>
                <w:szCs w:val="20"/>
              </w:rPr>
              <w:t>Warunki oferowane (</w:t>
            </w:r>
            <w:r>
              <w:rPr>
                <w:rFonts w:ascii="Arial" w:hAnsi="Arial" w:cs="Arial"/>
                <w:b/>
                <w:sz w:val="20"/>
                <w:szCs w:val="20"/>
              </w:rPr>
              <w:t>d</w:t>
            </w:r>
            <w:r w:rsidRPr="006115B9">
              <w:rPr>
                <w:rFonts w:ascii="Arial" w:hAnsi="Arial" w:cs="Arial"/>
                <w:b/>
                <w:sz w:val="20"/>
                <w:szCs w:val="20"/>
              </w:rPr>
              <w:t xml:space="preserve">o wypełnienia przez </w:t>
            </w:r>
            <w:r w:rsidRPr="00722824">
              <w:rPr>
                <w:rFonts w:ascii="Arial" w:hAnsi="Arial" w:cs="Arial"/>
                <w:b/>
                <w:sz w:val="20"/>
                <w:szCs w:val="20"/>
              </w:rPr>
              <w:t>oferent</w:t>
            </w:r>
            <w:r>
              <w:rPr>
                <w:rFonts w:ascii="Arial" w:hAnsi="Arial" w:cs="Arial"/>
                <w:b/>
                <w:sz w:val="20"/>
                <w:szCs w:val="20"/>
              </w:rPr>
              <w:t>a</w:t>
            </w:r>
            <w:r w:rsidRPr="00722824">
              <w:rPr>
                <w:rFonts w:ascii="Arial" w:hAnsi="Arial" w:cs="Arial"/>
                <w:b/>
                <w:sz w:val="20"/>
                <w:szCs w:val="20"/>
              </w:rPr>
              <w:t>)</w:t>
            </w:r>
          </w:p>
          <w:p w14:paraId="28D67A93" w14:textId="77777777" w:rsidR="00D064E4" w:rsidRPr="00722824" w:rsidRDefault="00D064E4" w:rsidP="00291AE5">
            <w:pPr>
              <w:spacing w:after="0"/>
              <w:jc w:val="center"/>
              <w:rPr>
                <w:rFonts w:ascii="Arial" w:hAnsi="Arial" w:cs="Arial"/>
                <w:b/>
                <w:sz w:val="20"/>
                <w:szCs w:val="20"/>
              </w:rPr>
            </w:pPr>
            <w:r w:rsidRPr="00722824">
              <w:rPr>
                <w:rFonts w:ascii="Arial" w:hAnsi="Arial" w:cs="Arial"/>
                <w:b/>
                <w:sz w:val="20"/>
                <w:szCs w:val="20"/>
              </w:rPr>
              <w:t xml:space="preserve">Należy podać producenta, oferowany model, symbol producenta . </w:t>
            </w:r>
          </w:p>
        </w:tc>
      </w:tr>
      <w:tr w:rsidR="00D064E4" w:rsidRPr="00722824" w14:paraId="108199B4" w14:textId="77777777" w:rsidTr="00291AE5">
        <w:trPr>
          <w:trHeight w:val="1898"/>
        </w:trPr>
        <w:tc>
          <w:tcPr>
            <w:tcW w:w="567" w:type="dxa"/>
            <w:shd w:val="clear" w:color="auto" w:fill="auto"/>
          </w:tcPr>
          <w:p w14:paraId="117D5043" w14:textId="77777777" w:rsidR="00D064E4" w:rsidRDefault="00D064E4" w:rsidP="00291AE5">
            <w:pPr>
              <w:spacing w:after="0"/>
              <w:jc w:val="center"/>
              <w:rPr>
                <w:rFonts w:ascii="Arial" w:hAnsi="Arial" w:cs="Arial"/>
              </w:rPr>
            </w:pPr>
            <w:r>
              <w:rPr>
                <w:rFonts w:ascii="Arial" w:hAnsi="Arial" w:cs="Arial"/>
              </w:rPr>
              <w:t>1</w:t>
            </w:r>
          </w:p>
        </w:tc>
        <w:tc>
          <w:tcPr>
            <w:tcW w:w="5274" w:type="dxa"/>
            <w:shd w:val="clear" w:color="auto" w:fill="auto"/>
          </w:tcPr>
          <w:p w14:paraId="0F7CC79A" w14:textId="77777777" w:rsidR="00D064E4" w:rsidRPr="008D1FCD" w:rsidRDefault="00D064E4" w:rsidP="00291AE5">
            <w:pPr>
              <w:spacing w:after="112"/>
              <w:rPr>
                <w:b/>
                <w:color w:val="000000"/>
              </w:rPr>
            </w:pPr>
            <w:r>
              <w:rPr>
                <w:b/>
                <w:color w:val="000000"/>
              </w:rPr>
              <w:t>Typ:</w:t>
            </w:r>
          </w:p>
          <w:p w14:paraId="41020755" w14:textId="77777777" w:rsidR="00D064E4" w:rsidRPr="009D4B30" w:rsidRDefault="00D064E4" w:rsidP="00291AE5">
            <w:pPr>
              <w:spacing w:after="0"/>
              <w:outlineLvl w:val="0"/>
              <w:rPr>
                <w:rFonts w:cs="Tahoma"/>
                <w:color w:val="000000"/>
              </w:rPr>
            </w:pPr>
            <w:r w:rsidRPr="00FE5B2F">
              <w:rPr>
                <w:rFonts w:cs="Tahoma"/>
                <w:color w:val="000000"/>
              </w:rPr>
              <w:t>Komputer stacjonarny</w:t>
            </w:r>
            <w:r>
              <w:rPr>
                <w:rFonts w:cs="Tahoma"/>
                <w:color w:val="000000"/>
              </w:rPr>
              <w:t xml:space="preserve">. </w:t>
            </w:r>
            <w:r w:rsidRPr="00FE5B2F">
              <w:rPr>
                <w:rFonts w:cs="Tahoma"/>
                <w:color w:val="000000"/>
              </w:rPr>
              <w:t>Komputer będzie wykorzystywany dla potrzeb aplikacji biurowych, aplikacji edukacyjnych, aplikacji obliczeniowych, aplikacji graficznych, dostępu do Internetu oraz poczty elektronicznej</w:t>
            </w:r>
            <w:r>
              <w:rPr>
                <w:rFonts w:cs="Tahoma"/>
                <w:color w:val="000000"/>
              </w:rPr>
              <w:t>.</w:t>
            </w:r>
            <w:r w:rsidRPr="008D1FCD">
              <w:rPr>
                <w:rFonts w:cs="Tahoma"/>
                <w:bCs/>
                <w:color w:val="000000"/>
              </w:rPr>
              <w:t xml:space="preserve"> </w:t>
            </w:r>
          </w:p>
        </w:tc>
        <w:tc>
          <w:tcPr>
            <w:tcW w:w="1389" w:type="dxa"/>
            <w:shd w:val="clear" w:color="auto" w:fill="auto"/>
          </w:tcPr>
          <w:p w14:paraId="05E01E0D"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01ED87DB" w14:textId="77777777" w:rsidR="00D064E4" w:rsidRPr="00722824" w:rsidRDefault="00D064E4" w:rsidP="00291AE5">
            <w:pPr>
              <w:spacing w:after="0"/>
              <w:rPr>
                <w:rFonts w:ascii="Arial" w:hAnsi="Arial" w:cs="Arial"/>
              </w:rPr>
            </w:pPr>
          </w:p>
        </w:tc>
      </w:tr>
      <w:tr w:rsidR="00D064E4" w:rsidRPr="00722824" w14:paraId="06858356" w14:textId="77777777" w:rsidTr="00291AE5">
        <w:trPr>
          <w:trHeight w:val="1981"/>
        </w:trPr>
        <w:tc>
          <w:tcPr>
            <w:tcW w:w="567" w:type="dxa"/>
            <w:shd w:val="clear" w:color="auto" w:fill="auto"/>
          </w:tcPr>
          <w:p w14:paraId="56F24A42" w14:textId="77777777" w:rsidR="00D064E4" w:rsidRDefault="00D064E4" w:rsidP="00291AE5">
            <w:pPr>
              <w:spacing w:after="0"/>
              <w:jc w:val="center"/>
              <w:rPr>
                <w:rFonts w:ascii="Arial" w:hAnsi="Arial" w:cs="Arial"/>
              </w:rPr>
            </w:pPr>
            <w:r>
              <w:rPr>
                <w:rFonts w:ascii="Arial" w:hAnsi="Arial" w:cs="Arial"/>
              </w:rPr>
              <w:t>2</w:t>
            </w:r>
          </w:p>
        </w:tc>
        <w:tc>
          <w:tcPr>
            <w:tcW w:w="5274" w:type="dxa"/>
            <w:shd w:val="clear" w:color="auto" w:fill="auto"/>
          </w:tcPr>
          <w:p w14:paraId="2817BBD7" w14:textId="77777777" w:rsidR="00D064E4" w:rsidRPr="008D1FCD" w:rsidRDefault="00D064E4" w:rsidP="00291AE5">
            <w:pPr>
              <w:spacing w:after="112"/>
              <w:rPr>
                <w:b/>
                <w:color w:val="000000"/>
              </w:rPr>
            </w:pPr>
            <w:r>
              <w:rPr>
                <w:b/>
                <w:color w:val="000000"/>
              </w:rPr>
              <w:t>Procesor:</w:t>
            </w:r>
          </w:p>
          <w:p w14:paraId="318DF63B" w14:textId="798D3807" w:rsidR="00D064E4" w:rsidRDefault="00D064E4" w:rsidP="00291AE5">
            <w:pPr>
              <w:spacing w:after="112"/>
              <w:rPr>
                <w:b/>
                <w:color w:val="000000"/>
              </w:rPr>
            </w:pPr>
            <w:r w:rsidRPr="00FE5B2F">
              <w:rPr>
                <w:rFonts w:cs="Tahoma"/>
                <w:color w:val="000000"/>
              </w:rPr>
              <w:t xml:space="preserve">Min. 6-rdzeniowy, min 3.2GHz, osiągający w teście </w:t>
            </w:r>
            <w:r>
              <w:rPr>
                <w:rFonts w:cs="Tahoma"/>
                <w:color w:val="000000"/>
              </w:rPr>
              <w:t>P</w:t>
            </w:r>
            <w:r w:rsidRPr="00FE5B2F">
              <w:rPr>
                <w:rFonts w:cs="Tahoma"/>
                <w:color w:val="000000"/>
              </w:rPr>
              <w:t>assMark CPU Mark wynik min. 15</w:t>
            </w:r>
            <w:r>
              <w:rPr>
                <w:rFonts w:cs="Tahoma"/>
                <w:color w:val="000000"/>
              </w:rPr>
              <w:t>8</w:t>
            </w:r>
            <w:r w:rsidRPr="00FE5B2F">
              <w:rPr>
                <w:rFonts w:cs="Tahoma"/>
                <w:color w:val="000000"/>
              </w:rPr>
              <w:t xml:space="preserve">00 punktów. Do oferty należy dołączyć </w:t>
            </w:r>
            <w:r w:rsidR="008423A7">
              <w:rPr>
                <w:rFonts w:cs="Tahoma"/>
                <w:color w:val="000000"/>
              </w:rPr>
              <w:t xml:space="preserve">aktualny na dzień składania oferty </w:t>
            </w:r>
            <w:r w:rsidRPr="00FE5B2F">
              <w:rPr>
                <w:rFonts w:cs="Tahoma"/>
                <w:color w:val="000000"/>
              </w:rPr>
              <w:t>wydruk ze strony: http://www.cpubenchmark.net  potwierdzający spełnienie wymogów SIWZ</w:t>
            </w:r>
            <w:r>
              <w:rPr>
                <w:rFonts w:cs="Tahoma"/>
                <w:color w:val="000000"/>
              </w:rPr>
              <w:t>.</w:t>
            </w:r>
          </w:p>
        </w:tc>
        <w:tc>
          <w:tcPr>
            <w:tcW w:w="1389" w:type="dxa"/>
            <w:shd w:val="clear" w:color="auto" w:fill="auto"/>
          </w:tcPr>
          <w:p w14:paraId="2E2C0815"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6A3ECE84" w14:textId="77777777" w:rsidR="00D064E4" w:rsidRPr="00722824" w:rsidRDefault="00D064E4" w:rsidP="00291AE5">
            <w:pPr>
              <w:spacing w:after="0"/>
              <w:rPr>
                <w:rFonts w:ascii="Arial" w:hAnsi="Arial" w:cs="Arial"/>
              </w:rPr>
            </w:pPr>
          </w:p>
        </w:tc>
      </w:tr>
      <w:tr w:rsidR="00D064E4" w:rsidRPr="00722824" w14:paraId="4B2622BA" w14:textId="77777777" w:rsidTr="00291AE5">
        <w:trPr>
          <w:trHeight w:val="1120"/>
        </w:trPr>
        <w:tc>
          <w:tcPr>
            <w:tcW w:w="567" w:type="dxa"/>
            <w:shd w:val="clear" w:color="auto" w:fill="auto"/>
          </w:tcPr>
          <w:p w14:paraId="4B0C2480" w14:textId="77777777" w:rsidR="00D064E4" w:rsidRDefault="00D064E4" w:rsidP="00291AE5">
            <w:pPr>
              <w:spacing w:after="0"/>
              <w:jc w:val="center"/>
              <w:rPr>
                <w:rFonts w:ascii="Arial" w:hAnsi="Arial" w:cs="Arial"/>
              </w:rPr>
            </w:pPr>
            <w:r>
              <w:rPr>
                <w:rFonts w:ascii="Arial" w:hAnsi="Arial" w:cs="Arial"/>
              </w:rPr>
              <w:t>3</w:t>
            </w:r>
          </w:p>
        </w:tc>
        <w:tc>
          <w:tcPr>
            <w:tcW w:w="5274" w:type="dxa"/>
            <w:shd w:val="clear" w:color="auto" w:fill="auto"/>
          </w:tcPr>
          <w:p w14:paraId="2BE12D6D" w14:textId="77777777" w:rsidR="00D064E4" w:rsidRPr="008D1FCD" w:rsidRDefault="00D064E4" w:rsidP="00291AE5">
            <w:pPr>
              <w:spacing w:after="112"/>
              <w:rPr>
                <w:b/>
                <w:color w:val="000000"/>
              </w:rPr>
            </w:pPr>
            <w:r>
              <w:rPr>
                <w:b/>
                <w:color w:val="000000"/>
              </w:rPr>
              <w:t>Pamięć operacyjna:</w:t>
            </w:r>
          </w:p>
          <w:p w14:paraId="789869CA" w14:textId="77777777" w:rsidR="00D064E4" w:rsidRDefault="00D064E4" w:rsidP="00291AE5">
            <w:pPr>
              <w:spacing w:after="112"/>
              <w:rPr>
                <w:b/>
                <w:color w:val="000000"/>
              </w:rPr>
            </w:pPr>
            <w:r w:rsidRPr="00FE5B2F">
              <w:rPr>
                <w:rFonts w:cs="Tahoma"/>
                <w:color w:val="000000"/>
              </w:rPr>
              <w:t xml:space="preserve">Min. </w:t>
            </w:r>
            <w:r>
              <w:rPr>
                <w:rFonts w:cs="Tahoma"/>
                <w:color w:val="000000"/>
              </w:rPr>
              <w:t>16</w:t>
            </w:r>
            <w:r w:rsidRPr="00FE5B2F">
              <w:rPr>
                <w:rFonts w:cs="Tahoma"/>
                <w:color w:val="000000"/>
              </w:rPr>
              <w:t xml:space="preserve">GB DDR4 2666 MHz możliwość </w:t>
            </w:r>
            <w:r>
              <w:rPr>
                <w:rFonts w:cs="Tahoma"/>
                <w:color w:val="000000"/>
              </w:rPr>
              <w:t>rozbudowy do min 64GB, minimum 2</w:t>
            </w:r>
            <w:r w:rsidRPr="00FE5B2F">
              <w:rPr>
                <w:rFonts w:cs="Tahoma"/>
                <w:color w:val="000000"/>
              </w:rPr>
              <w:t xml:space="preserve"> sloty wolne na dalszą rozbudowę</w:t>
            </w:r>
            <w:r>
              <w:rPr>
                <w:rFonts w:cs="Tahoma"/>
                <w:color w:val="000000"/>
              </w:rPr>
              <w:t>.</w:t>
            </w:r>
          </w:p>
        </w:tc>
        <w:tc>
          <w:tcPr>
            <w:tcW w:w="1389" w:type="dxa"/>
            <w:shd w:val="clear" w:color="auto" w:fill="auto"/>
          </w:tcPr>
          <w:p w14:paraId="0A1F5742"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6F632F9A" w14:textId="77777777" w:rsidR="00D064E4" w:rsidRPr="00722824" w:rsidRDefault="00D064E4" w:rsidP="00291AE5">
            <w:pPr>
              <w:spacing w:after="0"/>
              <w:rPr>
                <w:rFonts w:ascii="Arial" w:hAnsi="Arial" w:cs="Arial"/>
              </w:rPr>
            </w:pPr>
          </w:p>
        </w:tc>
      </w:tr>
      <w:tr w:rsidR="00D064E4" w:rsidRPr="00722824" w14:paraId="26894310" w14:textId="77777777" w:rsidTr="00291AE5">
        <w:trPr>
          <w:trHeight w:val="1120"/>
        </w:trPr>
        <w:tc>
          <w:tcPr>
            <w:tcW w:w="567" w:type="dxa"/>
            <w:shd w:val="clear" w:color="auto" w:fill="auto"/>
          </w:tcPr>
          <w:p w14:paraId="110F161C" w14:textId="77777777" w:rsidR="00D064E4" w:rsidRDefault="00D064E4" w:rsidP="00291AE5">
            <w:pPr>
              <w:spacing w:after="0"/>
              <w:jc w:val="center"/>
              <w:rPr>
                <w:rFonts w:ascii="Arial" w:hAnsi="Arial" w:cs="Arial"/>
              </w:rPr>
            </w:pPr>
            <w:r>
              <w:rPr>
                <w:rFonts w:ascii="Arial" w:hAnsi="Arial" w:cs="Arial"/>
              </w:rPr>
              <w:lastRenderedPageBreak/>
              <w:t>4</w:t>
            </w:r>
          </w:p>
        </w:tc>
        <w:tc>
          <w:tcPr>
            <w:tcW w:w="5274" w:type="dxa"/>
            <w:shd w:val="clear" w:color="auto" w:fill="auto"/>
          </w:tcPr>
          <w:p w14:paraId="0ACFF02A" w14:textId="77777777" w:rsidR="00D064E4" w:rsidRPr="008D1FCD" w:rsidRDefault="00D064E4" w:rsidP="00291AE5">
            <w:pPr>
              <w:spacing w:after="112"/>
              <w:rPr>
                <w:b/>
                <w:color w:val="000000"/>
              </w:rPr>
            </w:pPr>
            <w:r>
              <w:rPr>
                <w:b/>
                <w:color w:val="000000"/>
              </w:rPr>
              <w:t>Pamięć masowa:</w:t>
            </w:r>
          </w:p>
          <w:p w14:paraId="663D3361" w14:textId="77777777" w:rsidR="00D064E4" w:rsidRPr="00FE5B2F" w:rsidRDefault="00D064E4" w:rsidP="00291AE5">
            <w:pPr>
              <w:spacing w:after="112"/>
              <w:rPr>
                <w:rFonts w:cs="Tahoma"/>
                <w:color w:val="000000"/>
              </w:rPr>
            </w:pPr>
            <w:r w:rsidRPr="00FE5B2F">
              <w:rPr>
                <w:rFonts w:cs="Tahoma"/>
                <w:color w:val="000000"/>
              </w:rPr>
              <w:t>Min. 1 TB 2,5” SATA III 7200 rpm</w:t>
            </w:r>
          </w:p>
          <w:p w14:paraId="54E8EBF3" w14:textId="77777777" w:rsidR="00D064E4" w:rsidRDefault="00D064E4" w:rsidP="00291AE5">
            <w:pPr>
              <w:spacing w:after="112"/>
              <w:rPr>
                <w:b/>
                <w:color w:val="000000"/>
              </w:rPr>
            </w:pPr>
            <w:r w:rsidRPr="00FE5B2F">
              <w:rPr>
                <w:rFonts w:cs="Tahoma"/>
                <w:color w:val="000000"/>
              </w:rPr>
              <w:t>Min. 256GB PCIe NVMe TLC SSD, szybkość zapisu min 1000MB/s, szybkość odczytu min 2700MB/s</w:t>
            </w:r>
            <w:r>
              <w:rPr>
                <w:rFonts w:cs="Tahoma"/>
                <w:color w:val="000000"/>
              </w:rPr>
              <w:t>.</w:t>
            </w:r>
          </w:p>
        </w:tc>
        <w:tc>
          <w:tcPr>
            <w:tcW w:w="1389" w:type="dxa"/>
            <w:shd w:val="clear" w:color="auto" w:fill="auto"/>
          </w:tcPr>
          <w:p w14:paraId="06B0AFB5"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435171D8" w14:textId="77777777" w:rsidR="00D064E4" w:rsidRPr="00722824" w:rsidRDefault="00D064E4" w:rsidP="00291AE5">
            <w:pPr>
              <w:spacing w:after="0"/>
              <w:rPr>
                <w:rFonts w:ascii="Arial" w:hAnsi="Arial" w:cs="Arial"/>
              </w:rPr>
            </w:pPr>
          </w:p>
        </w:tc>
      </w:tr>
      <w:tr w:rsidR="00D064E4" w:rsidRPr="00722824" w14:paraId="68E0D18F" w14:textId="77777777" w:rsidTr="00291AE5">
        <w:trPr>
          <w:trHeight w:val="1120"/>
        </w:trPr>
        <w:tc>
          <w:tcPr>
            <w:tcW w:w="567" w:type="dxa"/>
            <w:shd w:val="clear" w:color="auto" w:fill="auto"/>
          </w:tcPr>
          <w:p w14:paraId="7ADE7D3F" w14:textId="77777777" w:rsidR="00D064E4" w:rsidRDefault="00D064E4" w:rsidP="00291AE5">
            <w:pPr>
              <w:spacing w:after="0"/>
              <w:jc w:val="center"/>
              <w:rPr>
                <w:rFonts w:ascii="Arial" w:hAnsi="Arial" w:cs="Arial"/>
              </w:rPr>
            </w:pPr>
            <w:r>
              <w:rPr>
                <w:rFonts w:ascii="Arial" w:hAnsi="Arial" w:cs="Arial"/>
              </w:rPr>
              <w:t>5</w:t>
            </w:r>
          </w:p>
        </w:tc>
        <w:tc>
          <w:tcPr>
            <w:tcW w:w="5274" w:type="dxa"/>
            <w:shd w:val="clear" w:color="auto" w:fill="auto"/>
          </w:tcPr>
          <w:p w14:paraId="4477E22E" w14:textId="77777777" w:rsidR="00D064E4" w:rsidRDefault="00D064E4" w:rsidP="00291AE5">
            <w:pPr>
              <w:spacing w:after="112"/>
              <w:rPr>
                <w:b/>
                <w:color w:val="000000"/>
              </w:rPr>
            </w:pPr>
            <w:r>
              <w:rPr>
                <w:b/>
                <w:color w:val="000000"/>
              </w:rPr>
              <w:t>Grafika:</w:t>
            </w:r>
          </w:p>
          <w:p w14:paraId="462CE823" w14:textId="77777777" w:rsidR="00D064E4" w:rsidRPr="00FE5B2F" w:rsidRDefault="00D064E4" w:rsidP="00291AE5">
            <w:pPr>
              <w:spacing w:after="112"/>
              <w:rPr>
                <w:rFonts w:cs="Tahoma"/>
                <w:color w:val="000000"/>
              </w:rPr>
            </w:pPr>
            <w:r w:rsidRPr="00FE5B2F">
              <w:rPr>
                <w:rFonts w:cs="Tahoma"/>
                <w:color w:val="000000"/>
              </w:rPr>
              <w:t>Zintegrowana w procesorze, ze wsparciem dla DirectX 12, OpenCL 2.0, Open GL 4.5 oraz dla rozdzielczości 4096x2160@60Hz sięgająca w teście Average G3D Mark wynik na poziomie 1150 punktów.</w:t>
            </w:r>
          </w:p>
          <w:p w14:paraId="43D24FFF" w14:textId="235E7B62" w:rsidR="00D064E4" w:rsidRDefault="00D064E4" w:rsidP="00291AE5">
            <w:pPr>
              <w:spacing w:after="112"/>
              <w:rPr>
                <w:b/>
                <w:color w:val="000000"/>
              </w:rPr>
            </w:pPr>
            <w:r w:rsidRPr="00FE5B2F">
              <w:rPr>
                <w:rFonts w:cs="Tahoma"/>
                <w:color w:val="000000"/>
              </w:rPr>
              <w:t xml:space="preserve">Do oferty należy dołączyć </w:t>
            </w:r>
            <w:r w:rsidR="009B0089">
              <w:rPr>
                <w:rFonts w:cs="Tahoma"/>
                <w:color w:val="000000"/>
              </w:rPr>
              <w:t xml:space="preserve">aktualny na dzień składania oferty </w:t>
            </w:r>
            <w:r w:rsidRPr="00FE5B2F">
              <w:rPr>
                <w:rFonts w:cs="Tahoma"/>
                <w:color w:val="000000"/>
              </w:rPr>
              <w:t>wydruk ze strony: http://www.videocardbenchmark.net potwierdzający spełnienie wymogów SIWZ.</w:t>
            </w:r>
          </w:p>
        </w:tc>
        <w:tc>
          <w:tcPr>
            <w:tcW w:w="1389" w:type="dxa"/>
            <w:shd w:val="clear" w:color="auto" w:fill="auto"/>
          </w:tcPr>
          <w:p w14:paraId="7653B5D6"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0473C889" w14:textId="77777777" w:rsidR="00D064E4" w:rsidRPr="00722824" w:rsidRDefault="00D064E4" w:rsidP="00291AE5">
            <w:pPr>
              <w:spacing w:after="0"/>
              <w:rPr>
                <w:rFonts w:ascii="Arial" w:hAnsi="Arial" w:cs="Arial"/>
              </w:rPr>
            </w:pPr>
          </w:p>
        </w:tc>
      </w:tr>
      <w:tr w:rsidR="00D064E4" w:rsidRPr="00722824" w14:paraId="6F0644F2" w14:textId="77777777" w:rsidTr="00291AE5">
        <w:trPr>
          <w:trHeight w:val="1120"/>
        </w:trPr>
        <w:tc>
          <w:tcPr>
            <w:tcW w:w="567" w:type="dxa"/>
            <w:shd w:val="clear" w:color="auto" w:fill="auto"/>
          </w:tcPr>
          <w:p w14:paraId="13D45815" w14:textId="77777777" w:rsidR="00D064E4" w:rsidRDefault="00D064E4" w:rsidP="00291AE5">
            <w:pPr>
              <w:spacing w:after="0"/>
              <w:jc w:val="center"/>
              <w:rPr>
                <w:rFonts w:ascii="Arial" w:hAnsi="Arial" w:cs="Arial"/>
              </w:rPr>
            </w:pPr>
            <w:r>
              <w:rPr>
                <w:rFonts w:ascii="Arial" w:hAnsi="Arial" w:cs="Arial"/>
              </w:rPr>
              <w:t>6</w:t>
            </w:r>
          </w:p>
        </w:tc>
        <w:tc>
          <w:tcPr>
            <w:tcW w:w="5274" w:type="dxa"/>
            <w:shd w:val="clear" w:color="auto" w:fill="auto"/>
          </w:tcPr>
          <w:p w14:paraId="5443DE24" w14:textId="77777777" w:rsidR="00D064E4" w:rsidRDefault="00D064E4" w:rsidP="00291AE5">
            <w:pPr>
              <w:spacing w:after="112"/>
              <w:rPr>
                <w:b/>
                <w:color w:val="000000"/>
              </w:rPr>
            </w:pPr>
            <w:r>
              <w:rPr>
                <w:b/>
                <w:color w:val="000000"/>
              </w:rPr>
              <w:t>Multimedia:</w:t>
            </w:r>
          </w:p>
          <w:p w14:paraId="4AADF3FA" w14:textId="77777777" w:rsidR="00D064E4" w:rsidRDefault="00D064E4" w:rsidP="00291AE5">
            <w:pPr>
              <w:spacing w:after="112"/>
              <w:rPr>
                <w:b/>
                <w:color w:val="000000"/>
              </w:rPr>
            </w:pPr>
            <w:r>
              <w:rPr>
                <w:rFonts w:cs="Tahoma"/>
                <w:color w:val="000000"/>
              </w:rPr>
              <w:t>K</w:t>
            </w:r>
            <w:r w:rsidRPr="00FE5B2F">
              <w:rPr>
                <w:rFonts w:cs="Tahoma"/>
                <w:color w:val="000000"/>
              </w:rPr>
              <w:t xml:space="preserve">arta dźwiękowa premium stereo, zintegrowana z płytą główną; wbudowany głośnik o mocy </w:t>
            </w:r>
            <w:r>
              <w:rPr>
                <w:rFonts w:cs="Tahoma"/>
                <w:color w:val="000000"/>
              </w:rPr>
              <w:t xml:space="preserve">min. </w:t>
            </w:r>
            <w:r w:rsidRPr="00FE5B2F">
              <w:rPr>
                <w:rFonts w:cs="Tahoma"/>
                <w:color w:val="000000"/>
              </w:rPr>
              <w:t>2W.</w:t>
            </w:r>
          </w:p>
        </w:tc>
        <w:tc>
          <w:tcPr>
            <w:tcW w:w="1389" w:type="dxa"/>
            <w:shd w:val="clear" w:color="auto" w:fill="auto"/>
          </w:tcPr>
          <w:p w14:paraId="0E75A30D"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51FCEC68" w14:textId="77777777" w:rsidR="00D064E4" w:rsidRPr="00722824" w:rsidRDefault="00D064E4" w:rsidP="00291AE5">
            <w:pPr>
              <w:spacing w:after="0"/>
              <w:rPr>
                <w:rFonts w:ascii="Arial" w:hAnsi="Arial" w:cs="Arial"/>
              </w:rPr>
            </w:pPr>
          </w:p>
        </w:tc>
      </w:tr>
      <w:tr w:rsidR="00D064E4" w:rsidRPr="00722824" w14:paraId="086993B5" w14:textId="77777777" w:rsidTr="00291AE5">
        <w:trPr>
          <w:trHeight w:val="1120"/>
        </w:trPr>
        <w:tc>
          <w:tcPr>
            <w:tcW w:w="567" w:type="dxa"/>
            <w:shd w:val="clear" w:color="auto" w:fill="auto"/>
          </w:tcPr>
          <w:p w14:paraId="5E8FD8B8" w14:textId="77777777" w:rsidR="00D064E4" w:rsidRDefault="00D064E4" w:rsidP="00291AE5">
            <w:pPr>
              <w:spacing w:after="0"/>
              <w:jc w:val="center"/>
              <w:rPr>
                <w:rFonts w:ascii="Arial" w:hAnsi="Arial" w:cs="Arial"/>
              </w:rPr>
            </w:pPr>
            <w:r>
              <w:rPr>
                <w:rFonts w:ascii="Arial" w:hAnsi="Arial" w:cs="Arial"/>
              </w:rPr>
              <w:t>7</w:t>
            </w:r>
          </w:p>
        </w:tc>
        <w:tc>
          <w:tcPr>
            <w:tcW w:w="5274" w:type="dxa"/>
            <w:shd w:val="clear" w:color="auto" w:fill="auto"/>
          </w:tcPr>
          <w:p w14:paraId="4F79FEC2" w14:textId="77777777" w:rsidR="00D064E4" w:rsidRDefault="00D064E4" w:rsidP="00291AE5">
            <w:pPr>
              <w:spacing w:after="112"/>
              <w:rPr>
                <w:b/>
                <w:color w:val="000000"/>
              </w:rPr>
            </w:pPr>
            <w:r>
              <w:rPr>
                <w:b/>
                <w:color w:val="000000"/>
              </w:rPr>
              <w:t>Obudowa:</w:t>
            </w:r>
          </w:p>
          <w:p w14:paraId="162F323E" w14:textId="77777777" w:rsidR="00D064E4" w:rsidRPr="00FE5B2F" w:rsidRDefault="00D064E4" w:rsidP="00291AE5">
            <w:pPr>
              <w:spacing w:after="112"/>
              <w:rPr>
                <w:rFonts w:cs="Tahoma"/>
                <w:color w:val="000000"/>
              </w:rPr>
            </w:pPr>
            <w:r>
              <w:rPr>
                <w:rFonts w:cs="Tahoma"/>
                <w:color w:val="000000"/>
              </w:rPr>
              <w:t>T</w:t>
            </w:r>
            <w:r w:rsidRPr="00FE5B2F">
              <w:rPr>
                <w:rFonts w:cs="Tahoma"/>
                <w:color w:val="000000"/>
              </w:rPr>
              <w:t>ypu Tower o maksymalnej sumie wymiarów 89 cm, posiadająca min.: 1 zewnętrzną półkę 5,25” SLIM, 1 zewnętrzną półkę 5,25” o połowie wysokości, 1 wewnętrzną półkę 2,5” dla dysku twardego oraz 2 wewnętrzne półki dla 3,5”/2,5” dysków. Zaprojektowana i wykonana przez producenta komputera opatrzona trwałym logo producenta, metalowa. Obudowa musi umożliwiać serwisowanie komputera bez użycia narzędzi. Obsługa kart rozszerzeń wyłącznie o pełnym profilu.</w:t>
            </w:r>
          </w:p>
          <w:p w14:paraId="2BA73F3A" w14:textId="77777777" w:rsidR="00D064E4" w:rsidRPr="00FE5B2F" w:rsidRDefault="00D064E4" w:rsidP="00291AE5">
            <w:pPr>
              <w:spacing w:after="112"/>
              <w:rPr>
                <w:rFonts w:cs="Tahoma"/>
                <w:color w:val="000000"/>
              </w:rPr>
            </w:pPr>
            <w:r w:rsidRPr="00FE5B2F">
              <w:rPr>
                <w:rFonts w:cs="Tahoma"/>
                <w:color w:val="000000"/>
              </w:rPr>
              <w:t>Z przodu obudowy wymagany jest wbudowany fabrycznie wizualny system diagnostyczny, służący do sygnalizowania i diagnozowania problemów z komputerem i jego komponentami, który musi sygnalizować co najmniej:</w:t>
            </w:r>
          </w:p>
          <w:p w14:paraId="4A317195" w14:textId="77777777" w:rsidR="00D064E4" w:rsidRPr="00FE5B2F" w:rsidRDefault="00D064E4" w:rsidP="001142B4">
            <w:pPr>
              <w:pStyle w:val="Akapitzlist"/>
              <w:numPr>
                <w:ilvl w:val="0"/>
                <w:numId w:val="36"/>
              </w:numPr>
              <w:spacing w:before="0" w:after="112" w:line="259" w:lineRule="auto"/>
              <w:rPr>
                <w:rFonts w:cs="Tahoma"/>
                <w:color w:val="000000"/>
              </w:rPr>
            </w:pPr>
            <w:r w:rsidRPr="00FE5B2F">
              <w:rPr>
                <w:rFonts w:cs="Tahoma"/>
                <w:color w:val="000000"/>
              </w:rPr>
              <w:t>awarie procesora lub pamięci podręcznej procesora</w:t>
            </w:r>
          </w:p>
          <w:p w14:paraId="65DF2EFA" w14:textId="77777777" w:rsidR="00D064E4" w:rsidRPr="00FE5B2F" w:rsidRDefault="00D064E4" w:rsidP="001142B4">
            <w:pPr>
              <w:pStyle w:val="Akapitzlist"/>
              <w:numPr>
                <w:ilvl w:val="0"/>
                <w:numId w:val="36"/>
              </w:numPr>
              <w:spacing w:before="0" w:after="112" w:line="259" w:lineRule="auto"/>
              <w:rPr>
                <w:rFonts w:cs="Tahoma"/>
                <w:color w:val="000000"/>
              </w:rPr>
            </w:pPr>
            <w:r w:rsidRPr="00FE5B2F">
              <w:rPr>
                <w:rFonts w:cs="Tahoma"/>
                <w:color w:val="000000"/>
              </w:rPr>
              <w:t>problemy z BIOS</w:t>
            </w:r>
          </w:p>
          <w:p w14:paraId="3E1A2275" w14:textId="77777777" w:rsidR="00D064E4" w:rsidRPr="00FE5B2F" w:rsidRDefault="00D064E4" w:rsidP="001142B4">
            <w:pPr>
              <w:pStyle w:val="Akapitzlist"/>
              <w:numPr>
                <w:ilvl w:val="0"/>
                <w:numId w:val="36"/>
              </w:numPr>
              <w:spacing w:before="0" w:after="112" w:line="259" w:lineRule="auto"/>
              <w:rPr>
                <w:rFonts w:cs="Tahoma"/>
                <w:color w:val="000000"/>
              </w:rPr>
            </w:pPr>
            <w:r w:rsidRPr="00FE5B2F">
              <w:rPr>
                <w:rFonts w:cs="Tahoma"/>
                <w:color w:val="000000"/>
              </w:rPr>
              <w:t xml:space="preserve">uszkodzenie lub brak pamięci RAM, </w:t>
            </w:r>
          </w:p>
          <w:p w14:paraId="0BA8C317" w14:textId="77777777" w:rsidR="00D064E4" w:rsidRPr="00FE5B2F" w:rsidRDefault="00D064E4" w:rsidP="001142B4">
            <w:pPr>
              <w:pStyle w:val="Akapitzlist"/>
              <w:numPr>
                <w:ilvl w:val="0"/>
                <w:numId w:val="36"/>
              </w:numPr>
              <w:spacing w:before="0" w:after="112" w:line="259" w:lineRule="auto"/>
              <w:rPr>
                <w:rFonts w:cs="Tahoma"/>
                <w:color w:val="000000"/>
              </w:rPr>
            </w:pPr>
            <w:r w:rsidRPr="00FE5B2F">
              <w:rPr>
                <w:rFonts w:cs="Tahoma"/>
                <w:color w:val="000000"/>
              </w:rPr>
              <w:t xml:space="preserve">uszkodzenie płyty głównej </w:t>
            </w:r>
          </w:p>
          <w:p w14:paraId="64510200" w14:textId="77777777" w:rsidR="00D064E4" w:rsidRPr="00FE5B2F" w:rsidRDefault="00D064E4" w:rsidP="001142B4">
            <w:pPr>
              <w:pStyle w:val="Akapitzlist"/>
              <w:numPr>
                <w:ilvl w:val="0"/>
                <w:numId w:val="36"/>
              </w:numPr>
              <w:spacing w:before="0" w:after="112" w:line="259" w:lineRule="auto"/>
              <w:rPr>
                <w:rFonts w:cs="Tahoma"/>
                <w:color w:val="000000"/>
              </w:rPr>
            </w:pPr>
            <w:r w:rsidRPr="00FE5B2F">
              <w:rPr>
                <w:rFonts w:cs="Tahoma"/>
                <w:color w:val="000000"/>
              </w:rPr>
              <w:t>uszkodzenie zasilacza</w:t>
            </w:r>
          </w:p>
          <w:p w14:paraId="12C6A021" w14:textId="77777777" w:rsidR="00D064E4" w:rsidRPr="00FE5B2F" w:rsidRDefault="00D064E4" w:rsidP="001142B4">
            <w:pPr>
              <w:pStyle w:val="Akapitzlist"/>
              <w:numPr>
                <w:ilvl w:val="0"/>
                <w:numId w:val="36"/>
              </w:numPr>
              <w:spacing w:before="0" w:after="112" w:line="259" w:lineRule="auto"/>
              <w:rPr>
                <w:rFonts w:cs="Tahoma"/>
                <w:color w:val="000000"/>
              </w:rPr>
            </w:pPr>
            <w:r w:rsidRPr="00FE5B2F">
              <w:rPr>
                <w:rFonts w:cs="Tahoma"/>
                <w:color w:val="000000"/>
              </w:rPr>
              <w:t>uszkodzenie kontrolera grafiki.</w:t>
            </w:r>
          </w:p>
          <w:p w14:paraId="68F9DB91" w14:textId="77777777" w:rsidR="00D064E4" w:rsidRPr="00FE5B2F" w:rsidRDefault="00D064E4" w:rsidP="00291AE5">
            <w:pPr>
              <w:spacing w:after="112"/>
              <w:rPr>
                <w:rFonts w:cs="Tahoma"/>
                <w:color w:val="000000"/>
              </w:rPr>
            </w:pPr>
            <w:r w:rsidRPr="00FE5B2F">
              <w:rPr>
                <w:rFonts w:cs="Tahoma"/>
                <w:color w:val="000000"/>
              </w:rPr>
              <w:t>Obudowa musi umożliwiać zastosowanie zabezpieczenia fizycznego w postaci linki metalowej (złącze blokady Kensingtona) oraz kłódki (oczko na kłódkę)</w:t>
            </w:r>
          </w:p>
          <w:p w14:paraId="546931C0" w14:textId="77777777" w:rsidR="00D064E4" w:rsidRDefault="00D064E4" w:rsidP="00291AE5">
            <w:pPr>
              <w:spacing w:after="112"/>
              <w:rPr>
                <w:b/>
                <w:color w:val="000000"/>
              </w:rPr>
            </w:pPr>
            <w:r w:rsidRPr="00FE5B2F">
              <w:rPr>
                <w:rFonts w:cs="Tahoma"/>
                <w:color w:val="000000"/>
              </w:rPr>
              <w:lastRenderedPageBreak/>
              <w:t>Zasilacz o mocy min 500W i sprawności min 90% przy 100% obciążeniu (80 Plus Platinum)</w:t>
            </w:r>
          </w:p>
        </w:tc>
        <w:tc>
          <w:tcPr>
            <w:tcW w:w="1389" w:type="dxa"/>
            <w:shd w:val="clear" w:color="auto" w:fill="auto"/>
          </w:tcPr>
          <w:p w14:paraId="62A6780D"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27587ABE" w14:textId="77777777" w:rsidR="00D064E4" w:rsidRPr="00722824" w:rsidRDefault="00D064E4" w:rsidP="00291AE5">
            <w:pPr>
              <w:spacing w:after="0"/>
              <w:rPr>
                <w:rFonts w:ascii="Arial" w:hAnsi="Arial" w:cs="Arial"/>
              </w:rPr>
            </w:pPr>
          </w:p>
        </w:tc>
      </w:tr>
      <w:tr w:rsidR="00D064E4" w:rsidRPr="00722824" w14:paraId="7D58CE74" w14:textId="77777777" w:rsidTr="00291AE5">
        <w:trPr>
          <w:trHeight w:val="1142"/>
        </w:trPr>
        <w:tc>
          <w:tcPr>
            <w:tcW w:w="567" w:type="dxa"/>
            <w:shd w:val="clear" w:color="auto" w:fill="auto"/>
          </w:tcPr>
          <w:p w14:paraId="55544192" w14:textId="77777777" w:rsidR="00D064E4" w:rsidRDefault="00D064E4" w:rsidP="00291AE5">
            <w:pPr>
              <w:spacing w:after="0"/>
              <w:jc w:val="center"/>
              <w:rPr>
                <w:rFonts w:ascii="Arial" w:hAnsi="Arial" w:cs="Arial"/>
              </w:rPr>
            </w:pPr>
            <w:r>
              <w:rPr>
                <w:rFonts w:ascii="Arial" w:hAnsi="Arial" w:cs="Arial"/>
              </w:rPr>
              <w:t>8</w:t>
            </w:r>
          </w:p>
        </w:tc>
        <w:tc>
          <w:tcPr>
            <w:tcW w:w="5274" w:type="dxa"/>
            <w:shd w:val="clear" w:color="auto" w:fill="auto"/>
          </w:tcPr>
          <w:p w14:paraId="1C646E6F" w14:textId="77777777" w:rsidR="00D064E4" w:rsidRDefault="00D064E4" w:rsidP="00291AE5">
            <w:pPr>
              <w:spacing w:after="112"/>
              <w:rPr>
                <w:b/>
                <w:color w:val="000000"/>
              </w:rPr>
            </w:pPr>
            <w:r>
              <w:rPr>
                <w:b/>
                <w:color w:val="000000"/>
              </w:rPr>
              <w:t>Zgodność:</w:t>
            </w:r>
          </w:p>
          <w:p w14:paraId="53ED5D7B" w14:textId="77777777" w:rsidR="00D064E4" w:rsidRDefault="00D064E4" w:rsidP="00291AE5">
            <w:pPr>
              <w:spacing w:after="112"/>
              <w:rPr>
                <w:b/>
                <w:color w:val="000000"/>
              </w:rPr>
            </w:pPr>
            <w:r w:rsidRPr="00A74157">
              <w:rPr>
                <w:rFonts w:cs="Tahoma"/>
                <w:color w:val="000000"/>
              </w:rPr>
              <w:t>Oferowan</w:t>
            </w:r>
            <w:r>
              <w:rPr>
                <w:rFonts w:cs="Tahoma"/>
                <w:color w:val="000000"/>
              </w:rPr>
              <w:t>y</w:t>
            </w:r>
            <w:r w:rsidRPr="00A74157">
              <w:rPr>
                <w:rFonts w:cs="Tahoma"/>
                <w:color w:val="000000"/>
              </w:rPr>
              <w:t xml:space="preserve"> model komputer</w:t>
            </w:r>
            <w:r>
              <w:rPr>
                <w:rFonts w:cs="Tahoma"/>
                <w:color w:val="000000"/>
              </w:rPr>
              <w:t>a</w:t>
            </w:r>
            <w:r w:rsidRPr="00A74157">
              <w:rPr>
                <w:rFonts w:cs="Tahoma"/>
                <w:color w:val="000000"/>
              </w:rPr>
              <w:t xml:space="preserve"> mus</w:t>
            </w:r>
            <w:r>
              <w:rPr>
                <w:rFonts w:cs="Tahoma"/>
                <w:color w:val="000000"/>
              </w:rPr>
              <w:t>i</w:t>
            </w:r>
            <w:r w:rsidRPr="00A74157">
              <w:rPr>
                <w:rFonts w:cs="Tahoma"/>
                <w:color w:val="000000"/>
              </w:rPr>
              <w:t xml:space="preserve"> posiadać certyfikat Microsoft, potwierdzający poprawną współpracę oferowan</w:t>
            </w:r>
            <w:r>
              <w:rPr>
                <w:rFonts w:cs="Tahoma"/>
                <w:color w:val="000000"/>
              </w:rPr>
              <w:t>ego</w:t>
            </w:r>
            <w:r w:rsidRPr="00A74157">
              <w:rPr>
                <w:rFonts w:cs="Tahoma"/>
                <w:color w:val="000000"/>
              </w:rPr>
              <w:t xml:space="preserve"> model</w:t>
            </w:r>
            <w:r>
              <w:rPr>
                <w:rFonts w:cs="Tahoma"/>
                <w:color w:val="000000"/>
              </w:rPr>
              <w:t>u</w:t>
            </w:r>
            <w:r w:rsidRPr="00A74157">
              <w:rPr>
                <w:rFonts w:cs="Tahoma"/>
                <w:color w:val="000000"/>
              </w:rPr>
              <w:t xml:space="preserve"> komputer</w:t>
            </w:r>
            <w:r>
              <w:rPr>
                <w:rFonts w:cs="Tahoma"/>
                <w:color w:val="000000"/>
              </w:rPr>
              <w:t>a</w:t>
            </w:r>
            <w:r w:rsidRPr="00A74157">
              <w:rPr>
                <w:rFonts w:cs="Tahoma"/>
                <w:color w:val="000000"/>
              </w:rPr>
              <w:t xml:space="preserve"> z wymaganym systemem operacyjnym (załączyć wydruk ze strony Microsoft WHCL)</w:t>
            </w:r>
            <w:r w:rsidRPr="00FE5B2F">
              <w:rPr>
                <w:rFonts w:cs="Tahoma"/>
                <w:color w:val="000000"/>
              </w:rPr>
              <w:t>.</w:t>
            </w:r>
          </w:p>
        </w:tc>
        <w:tc>
          <w:tcPr>
            <w:tcW w:w="1389" w:type="dxa"/>
            <w:shd w:val="clear" w:color="auto" w:fill="auto"/>
          </w:tcPr>
          <w:p w14:paraId="54282A9F"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23F80808" w14:textId="77777777" w:rsidR="00D064E4" w:rsidRDefault="00D064E4" w:rsidP="00291AE5">
            <w:pPr>
              <w:spacing w:after="0"/>
              <w:rPr>
                <w:rFonts w:ascii="Arial" w:hAnsi="Arial" w:cs="Arial"/>
              </w:rPr>
            </w:pPr>
          </w:p>
        </w:tc>
      </w:tr>
      <w:tr w:rsidR="00D064E4" w:rsidRPr="00722824" w14:paraId="2EF35332" w14:textId="77777777" w:rsidTr="00291AE5">
        <w:trPr>
          <w:trHeight w:val="1142"/>
        </w:trPr>
        <w:tc>
          <w:tcPr>
            <w:tcW w:w="567" w:type="dxa"/>
            <w:shd w:val="clear" w:color="auto" w:fill="auto"/>
          </w:tcPr>
          <w:p w14:paraId="52F53725" w14:textId="77777777" w:rsidR="00D064E4" w:rsidRDefault="00D064E4" w:rsidP="00291AE5">
            <w:pPr>
              <w:spacing w:after="0"/>
              <w:jc w:val="center"/>
              <w:rPr>
                <w:rFonts w:ascii="Arial" w:hAnsi="Arial" w:cs="Arial"/>
              </w:rPr>
            </w:pPr>
            <w:r>
              <w:rPr>
                <w:rFonts w:ascii="Arial" w:hAnsi="Arial" w:cs="Arial"/>
              </w:rPr>
              <w:t>9</w:t>
            </w:r>
          </w:p>
        </w:tc>
        <w:tc>
          <w:tcPr>
            <w:tcW w:w="5274" w:type="dxa"/>
            <w:shd w:val="clear" w:color="auto" w:fill="auto"/>
          </w:tcPr>
          <w:p w14:paraId="24515BC9" w14:textId="77777777" w:rsidR="00D064E4" w:rsidRDefault="00D064E4" w:rsidP="00291AE5">
            <w:pPr>
              <w:spacing w:after="112"/>
              <w:rPr>
                <w:b/>
                <w:color w:val="000000"/>
              </w:rPr>
            </w:pPr>
            <w:r>
              <w:rPr>
                <w:b/>
                <w:color w:val="000000"/>
              </w:rPr>
              <w:t>BIOS:</w:t>
            </w:r>
          </w:p>
          <w:p w14:paraId="603B0396" w14:textId="77777777" w:rsidR="00D064E4" w:rsidRPr="00A74157" w:rsidRDefault="00D064E4" w:rsidP="00291AE5">
            <w:pPr>
              <w:spacing w:after="112"/>
              <w:rPr>
                <w:rFonts w:cs="Tahoma"/>
                <w:color w:val="000000"/>
              </w:rPr>
            </w:pPr>
            <w:r w:rsidRPr="00A74157">
              <w:rPr>
                <w:rFonts w:cs="Tahoma"/>
                <w:color w:val="000000"/>
              </w:rPr>
              <w:t>Możliwość odczytania z BIOS</w:t>
            </w:r>
            <w:r>
              <w:rPr>
                <w:rFonts w:cs="Tahoma"/>
                <w:color w:val="000000"/>
              </w:rPr>
              <w:t xml:space="preserve"> minimum</w:t>
            </w:r>
            <w:r w:rsidRPr="00A74157">
              <w:rPr>
                <w:rFonts w:cs="Tahoma"/>
                <w:color w:val="000000"/>
              </w:rPr>
              <w:t xml:space="preserve">: </w:t>
            </w:r>
          </w:p>
          <w:p w14:paraId="53057BF7" w14:textId="77777777" w:rsidR="00D064E4" w:rsidRPr="00A74157" w:rsidRDefault="00D064E4" w:rsidP="00291AE5">
            <w:pPr>
              <w:spacing w:after="112"/>
              <w:rPr>
                <w:rFonts w:cs="Tahoma"/>
                <w:color w:val="000000"/>
              </w:rPr>
            </w:pPr>
            <w:r w:rsidRPr="00A74157">
              <w:rPr>
                <w:rFonts w:cs="Tahoma"/>
                <w:color w:val="000000"/>
              </w:rPr>
              <w:t>1. Wersji BIOS wraz z datą wydania wersji</w:t>
            </w:r>
          </w:p>
          <w:p w14:paraId="147190D8" w14:textId="77777777" w:rsidR="00D064E4" w:rsidRPr="00A74157" w:rsidRDefault="00D064E4" w:rsidP="00291AE5">
            <w:pPr>
              <w:spacing w:after="112"/>
              <w:rPr>
                <w:rFonts w:cs="Tahoma"/>
                <w:color w:val="000000"/>
              </w:rPr>
            </w:pPr>
            <w:r w:rsidRPr="00A74157">
              <w:rPr>
                <w:rFonts w:cs="Tahoma"/>
                <w:color w:val="000000"/>
              </w:rPr>
              <w:t>2. Modelu procesora, prędkości procesora, wielkość pamięci cache L1/L2/L3</w:t>
            </w:r>
          </w:p>
          <w:p w14:paraId="63CE6756" w14:textId="77777777" w:rsidR="00D064E4" w:rsidRPr="00A74157" w:rsidRDefault="00D064E4" w:rsidP="00291AE5">
            <w:pPr>
              <w:spacing w:after="112"/>
              <w:rPr>
                <w:rFonts w:cs="Tahoma"/>
                <w:color w:val="000000"/>
              </w:rPr>
            </w:pPr>
            <w:r w:rsidRPr="00A74157">
              <w:rPr>
                <w:rFonts w:cs="Tahoma"/>
                <w:color w:val="000000"/>
              </w:rPr>
              <w:t xml:space="preserve">3. Informacji o ilości pamięci RAM wraz z informacją o jej prędkości, pojemności i obsadzeniu na poszczególnych slotach </w:t>
            </w:r>
          </w:p>
          <w:p w14:paraId="005F4947" w14:textId="77777777" w:rsidR="00D064E4" w:rsidRPr="00A74157" w:rsidRDefault="00D064E4" w:rsidP="00291AE5">
            <w:pPr>
              <w:spacing w:after="112"/>
              <w:rPr>
                <w:rFonts w:cs="Tahoma"/>
                <w:color w:val="000000"/>
              </w:rPr>
            </w:pPr>
            <w:r w:rsidRPr="00A74157">
              <w:rPr>
                <w:rFonts w:cs="Tahoma"/>
                <w:color w:val="000000"/>
              </w:rPr>
              <w:t xml:space="preserve">4. Informacji o dysku twardym: model, pojemność, </w:t>
            </w:r>
          </w:p>
          <w:p w14:paraId="628AE602" w14:textId="77777777" w:rsidR="00D064E4" w:rsidRPr="00A74157" w:rsidRDefault="00D064E4" w:rsidP="00291AE5">
            <w:pPr>
              <w:spacing w:after="112"/>
              <w:rPr>
                <w:rFonts w:cs="Tahoma"/>
                <w:color w:val="000000"/>
              </w:rPr>
            </w:pPr>
            <w:r w:rsidRPr="00A74157">
              <w:rPr>
                <w:rFonts w:cs="Tahoma"/>
                <w:color w:val="000000"/>
              </w:rPr>
              <w:t xml:space="preserve">5. Informacji o napędzie optycznym: model, </w:t>
            </w:r>
          </w:p>
          <w:p w14:paraId="05A6C3EE" w14:textId="77777777" w:rsidR="00D064E4" w:rsidRPr="00A74157" w:rsidRDefault="00D064E4" w:rsidP="00291AE5">
            <w:pPr>
              <w:spacing w:after="112"/>
              <w:rPr>
                <w:rFonts w:cs="Tahoma"/>
                <w:color w:val="000000"/>
              </w:rPr>
            </w:pPr>
            <w:r w:rsidRPr="00A74157">
              <w:rPr>
                <w:rFonts w:cs="Tahoma"/>
                <w:color w:val="000000"/>
              </w:rPr>
              <w:t>6. Informacji o MAC adresie karty sieciowej</w:t>
            </w:r>
          </w:p>
          <w:p w14:paraId="69B74438" w14:textId="77777777" w:rsidR="00D064E4" w:rsidRPr="00A74157" w:rsidRDefault="00D064E4" w:rsidP="00291AE5">
            <w:pPr>
              <w:spacing w:after="112"/>
              <w:rPr>
                <w:rFonts w:cs="Tahoma"/>
                <w:color w:val="000000"/>
              </w:rPr>
            </w:pPr>
            <w:r w:rsidRPr="00A74157">
              <w:rPr>
                <w:rFonts w:cs="Tahoma"/>
                <w:color w:val="000000"/>
              </w:rPr>
              <w:t>Możliwość wyłączenia/włączenia: zintegrowanej karty sieciowej, kontrolera audio, portów USB (dolne, tył), funkcjonalności ładowania zewnętrznych urządzeń przez port USB, poszczególnych slotów SATA i M.2, czytnika kart SD, wewnętrznego głośnika i mikrofonu, poszczególnych kamer, funkcji TurboBoost, wirtualizacji  z poziomu BIOS bez uruchamiania systemu operacyjnego z dysku twardego komputera lub innych, podłączonych do niego, urządzeń zewnętrznych.</w:t>
            </w:r>
          </w:p>
          <w:p w14:paraId="36C1127A" w14:textId="77777777" w:rsidR="00D064E4" w:rsidRPr="00A74157" w:rsidRDefault="00D064E4" w:rsidP="00291AE5">
            <w:pPr>
              <w:spacing w:after="112"/>
              <w:rPr>
                <w:rFonts w:cs="Tahoma"/>
                <w:color w:val="000000"/>
              </w:rPr>
            </w:pPr>
            <w:r w:rsidRPr="00A74157">
              <w:rPr>
                <w:rFonts w:cs="Tahoma"/>
                <w:color w:val="000000"/>
              </w:rPr>
              <w:t>Funkcja blokowania/odblokowania BOOT-owania stacji roboczej z dysku twardego, zewnętrznych urządzeń oraz sieci bez potrzeby uruchamiania systemu operacyjnego z dysku twardego komputera lub innych, podłączonych do niego, urządzeń zewnętrznych.</w:t>
            </w:r>
          </w:p>
          <w:p w14:paraId="27EEAF02" w14:textId="77777777" w:rsidR="00D064E4" w:rsidRPr="00A74157" w:rsidRDefault="00D064E4" w:rsidP="00291AE5">
            <w:pPr>
              <w:spacing w:after="112"/>
              <w:rPr>
                <w:rFonts w:cs="Tahoma"/>
                <w:color w:val="000000"/>
              </w:rPr>
            </w:pPr>
            <w:r w:rsidRPr="00A74157">
              <w:rPr>
                <w:rFonts w:cs="Tahoma"/>
                <w:color w:val="000000"/>
              </w:rPr>
              <w:t xml:space="preserve">Możliwość bez potrzeby uruchamiania systemu operacyjnego z dysku twardego komputera lub innych, podłączonych do niego urządzeń zewnętrznych - ustawienia hasła na poziomie administratora. </w:t>
            </w:r>
          </w:p>
          <w:p w14:paraId="0ABCADA8" w14:textId="77777777" w:rsidR="00D064E4" w:rsidRDefault="00D064E4" w:rsidP="00291AE5">
            <w:pPr>
              <w:spacing w:after="112"/>
              <w:rPr>
                <w:b/>
                <w:color w:val="000000"/>
              </w:rPr>
            </w:pPr>
            <w:r w:rsidRPr="00A74157">
              <w:rPr>
                <w:rFonts w:cs="Tahoma"/>
                <w:color w:val="000000"/>
              </w:rPr>
              <w:t xml:space="preserve">BIOS musi posiadać funkcję update BIOS z opcją automatycznego update BIOS przez sieć włączaną na poziomie BIOS przez użytkownika bez potrzeby uruchamiania systemu operacyjnego z dysku twardego </w:t>
            </w:r>
            <w:r w:rsidRPr="00A74157">
              <w:rPr>
                <w:rFonts w:cs="Tahoma"/>
                <w:color w:val="000000"/>
              </w:rPr>
              <w:lastRenderedPageBreak/>
              <w:t>komputera lub innych, podłączonych do niego, urządzeń zewnętrznych.</w:t>
            </w:r>
          </w:p>
        </w:tc>
        <w:tc>
          <w:tcPr>
            <w:tcW w:w="1389" w:type="dxa"/>
            <w:shd w:val="clear" w:color="auto" w:fill="auto"/>
          </w:tcPr>
          <w:p w14:paraId="035EB5EA"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6375881B" w14:textId="77777777" w:rsidR="00D064E4" w:rsidRDefault="00D064E4" w:rsidP="00291AE5">
            <w:pPr>
              <w:spacing w:after="0"/>
              <w:rPr>
                <w:rFonts w:ascii="Arial" w:hAnsi="Arial" w:cs="Arial"/>
              </w:rPr>
            </w:pPr>
          </w:p>
        </w:tc>
      </w:tr>
      <w:tr w:rsidR="00D064E4" w:rsidRPr="00722824" w14:paraId="431E6C80" w14:textId="77777777" w:rsidTr="00291AE5">
        <w:trPr>
          <w:trHeight w:val="1142"/>
        </w:trPr>
        <w:tc>
          <w:tcPr>
            <w:tcW w:w="567" w:type="dxa"/>
            <w:shd w:val="clear" w:color="auto" w:fill="auto"/>
          </w:tcPr>
          <w:p w14:paraId="47CB6168" w14:textId="77777777" w:rsidR="00D064E4" w:rsidRDefault="00D064E4" w:rsidP="00291AE5">
            <w:pPr>
              <w:spacing w:after="0"/>
              <w:jc w:val="center"/>
              <w:rPr>
                <w:rFonts w:ascii="Arial" w:hAnsi="Arial" w:cs="Arial"/>
              </w:rPr>
            </w:pPr>
            <w:r>
              <w:rPr>
                <w:rFonts w:ascii="Arial" w:hAnsi="Arial" w:cs="Arial"/>
              </w:rPr>
              <w:t>10</w:t>
            </w:r>
          </w:p>
        </w:tc>
        <w:tc>
          <w:tcPr>
            <w:tcW w:w="5274" w:type="dxa"/>
            <w:shd w:val="clear" w:color="auto" w:fill="auto"/>
          </w:tcPr>
          <w:p w14:paraId="6064AE1E" w14:textId="77777777" w:rsidR="00D064E4" w:rsidRDefault="00D064E4" w:rsidP="00291AE5">
            <w:pPr>
              <w:spacing w:after="112"/>
              <w:rPr>
                <w:b/>
                <w:color w:val="000000"/>
              </w:rPr>
            </w:pPr>
            <w:r>
              <w:rPr>
                <w:b/>
                <w:color w:val="000000"/>
              </w:rPr>
              <w:t>Bezpieczeństwo:</w:t>
            </w:r>
          </w:p>
          <w:p w14:paraId="11789EDA" w14:textId="77777777" w:rsidR="00D064E4" w:rsidRPr="00A74157" w:rsidRDefault="00D064E4" w:rsidP="00291AE5">
            <w:pPr>
              <w:spacing w:after="112"/>
              <w:rPr>
                <w:rFonts w:cs="Tahoma"/>
                <w:color w:val="000000"/>
              </w:rPr>
            </w:pPr>
            <w:r w:rsidRPr="00A74157">
              <w:rPr>
                <w:rFonts w:cs="Tahoma"/>
                <w:color w:val="000000"/>
              </w:rPr>
              <w:t>1. BIOS musi posiadać możliwość</w:t>
            </w:r>
            <w:r>
              <w:rPr>
                <w:rFonts w:cs="Tahoma"/>
                <w:color w:val="000000"/>
              </w:rPr>
              <w:t xml:space="preserve"> minimum:</w:t>
            </w:r>
          </w:p>
          <w:p w14:paraId="5B72BE87"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 xml:space="preserve">skonfigurowania hasła „Power On” oraz ustawienia hasła dostępu do BIOSu (administratora) w sposób gwarantujący utrzymanie zapisanego hasła nawet w przypadku odłączenia wszystkich źródeł zasilania i podtrzymania BIOS, </w:t>
            </w:r>
          </w:p>
          <w:p w14:paraId="5C0416C2"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możliwość ustawienia hasła na dysku (drive lock)</w:t>
            </w:r>
          </w:p>
          <w:p w14:paraId="23EA08E3"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blokady/wyłączenia portów USB, karty sieciowej, karty audio;</w:t>
            </w:r>
          </w:p>
          <w:p w14:paraId="6463C255"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blokady/wyłączenia poszczególnych kart rozszerzeń/slotów PCIe</w:t>
            </w:r>
          </w:p>
          <w:p w14:paraId="622316DC"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kontroli sekwencji boot-ącej;</w:t>
            </w:r>
          </w:p>
          <w:p w14:paraId="7730E9E8"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startu systemu z urządzenia USB</w:t>
            </w:r>
          </w:p>
          <w:p w14:paraId="2A8A7061" w14:textId="77777777" w:rsidR="00D064E4" w:rsidRPr="00A74157" w:rsidRDefault="00D064E4" w:rsidP="00291AE5">
            <w:pPr>
              <w:spacing w:after="112"/>
              <w:rPr>
                <w:rFonts w:cs="Tahoma"/>
                <w:color w:val="000000"/>
              </w:rPr>
            </w:pPr>
            <w:r w:rsidRPr="00A74157">
              <w:rPr>
                <w:rFonts w:cs="Tahoma"/>
                <w:color w:val="000000"/>
              </w:rPr>
              <w:t>-            funkcja blokowania BOOT-owania stacji roboczej z zewnętrznych urządzeń</w:t>
            </w:r>
          </w:p>
          <w:p w14:paraId="1C05FFE6" w14:textId="77777777" w:rsidR="00D064E4" w:rsidRPr="00A74157" w:rsidRDefault="00D064E4" w:rsidP="00291AE5">
            <w:pPr>
              <w:spacing w:after="112"/>
              <w:rPr>
                <w:rFonts w:cs="Tahoma"/>
                <w:color w:val="000000"/>
              </w:rPr>
            </w:pPr>
            <w:r w:rsidRPr="00A74157">
              <w:rPr>
                <w:rFonts w:cs="Tahoma"/>
                <w:color w:val="000000"/>
              </w:rPr>
              <w:t>-      funkcja  przechowywania kopii partycji rozruchowej dysku (MBR/GPT) i automatycznego jej przywrócenia wprzypadku jej uszkodzenia w wyniku działania szkodliwego oprogramowania (wirusa)</w:t>
            </w:r>
          </w:p>
          <w:p w14:paraId="2D36D90C" w14:textId="77777777" w:rsidR="00D064E4" w:rsidRPr="00A74157" w:rsidRDefault="00D064E4" w:rsidP="00291AE5">
            <w:pPr>
              <w:spacing w:after="112"/>
              <w:rPr>
                <w:rFonts w:cs="Tahoma"/>
                <w:color w:val="000000"/>
              </w:rPr>
            </w:pPr>
            <w:r w:rsidRPr="00A74157">
              <w:rPr>
                <w:rFonts w:cs="Tahoma"/>
                <w:color w:val="000000"/>
              </w:rPr>
              <w:t xml:space="preserve">2. Komputer musi posiadać zintegrowany w płycie głównej aktywny układ zgodny ze standardem Trusted Platform Module (TPM v 1.2/2.0); </w:t>
            </w:r>
          </w:p>
          <w:p w14:paraId="2C316792" w14:textId="77777777" w:rsidR="00D064E4" w:rsidRPr="00A74157" w:rsidRDefault="00D064E4" w:rsidP="00291AE5">
            <w:pPr>
              <w:spacing w:after="112"/>
              <w:rPr>
                <w:rFonts w:cs="Tahoma"/>
                <w:color w:val="000000"/>
              </w:rPr>
            </w:pPr>
            <w:r w:rsidRPr="00A74157">
              <w:rPr>
                <w:rFonts w:cs="Tahoma"/>
                <w:color w:val="000000"/>
              </w:rPr>
              <w:t>3. Możliwość zapięcia linki typu Kensington i kłódki do dedykowanego oczka w obudowie komputera</w:t>
            </w:r>
          </w:p>
          <w:p w14:paraId="7E5F0714" w14:textId="77777777" w:rsidR="00D064E4" w:rsidRPr="00A74157" w:rsidRDefault="00D064E4" w:rsidP="00291AE5">
            <w:pPr>
              <w:spacing w:after="112"/>
              <w:rPr>
                <w:rFonts w:cs="Tahoma"/>
                <w:color w:val="000000"/>
              </w:rPr>
            </w:pPr>
            <w:r w:rsidRPr="00A74157">
              <w:rPr>
                <w:rFonts w:cs="Tahoma"/>
                <w:color w:val="000000"/>
              </w:rPr>
              <w:t>4. Udostępniona bez dodatkowych opłat, pełna wersja oprogramowania, szyfrującego zawartość twardego dysku zgodnie z certyfikatem X.509 oraz algorytmem szyfrującym AES 256bit, współpracującego z wbudowaną sprzętową platformą bezpieczeństwa</w:t>
            </w:r>
          </w:p>
          <w:p w14:paraId="1E9F8F91" w14:textId="77777777" w:rsidR="00D064E4" w:rsidRPr="00A74157" w:rsidRDefault="00D064E4" w:rsidP="00291AE5">
            <w:pPr>
              <w:spacing w:after="112"/>
              <w:rPr>
                <w:rFonts w:cs="Tahoma"/>
                <w:color w:val="000000"/>
              </w:rPr>
            </w:pPr>
            <w:r w:rsidRPr="00A74157">
              <w:rPr>
                <w:rFonts w:cs="Tahoma"/>
                <w:color w:val="000000"/>
              </w:rPr>
              <w:t>5. Zaimplementowany w BIOS system diagnostyczny z graficznym interfejsem użytkownika w języku polskim, umożliwiający przetestowanie w celu wykrycia usterki zainstalowanych komponentów w oferowanym komputerze bez konieczności uruchamiania systemu operacyjnego z dysku twardego komputera lub innych, podłączonych do niego, urządzeń zewnętrznych. Minimalne funkcjonalności systemu diagnostycznego:</w:t>
            </w:r>
          </w:p>
          <w:p w14:paraId="6A53668B" w14:textId="77777777" w:rsidR="00D064E4" w:rsidRPr="00A74157" w:rsidRDefault="00D064E4" w:rsidP="00291AE5">
            <w:pPr>
              <w:spacing w:after="112"/>
              <w:rPr>
                <w:rFonts w:cs="Tahoma"/>
                <w:color w:val="000000"/>
              </w:rPr>
            </w:pPr>
            <w:r w:rsidRPr="00A74157">
              <w:rPr>
                <w:rFonts w:cs="Tahoma"/>
                <w:color w:val="000000"/>
              </w:rPr>
              <w:lastRenderedPageBreak/>
              <w:t>- informacje o systemie, min.:</w:t>
            </w:r>
          </w:p>
          <w:p w14:paraId="1C91DD88" w14:textId="77777777" w:rsidR="00D064E4" w:rsidRPr="00A74157" w:rsidRDefault="00D064E4" w:rsidP="00291AE5">
            <w:pPr>
              <w:spacing w:after="112"/>
              <w:rPr>
                <w:rFonts w:cs="Tahoma"/>
                <w:color w:val="000000"/>
              </w:rPr>
            </w:pPr>
            <w:r w:rsidRPr="00A74157">
              <w:rPr>
                <w:rFonts w:cs="Tahoma"/>
                <w:color w:val="000000"/>
              </w:rPr>
              <w:t>1. Procesor: typ procesora, jego obecna prędkość</w:t>
            </w:r>
          </w:p>
          <w:p w14:paraId="22EC67A0" w14:textId="77777777" w:rsidR="00D064E4" w:rsidRPr="00A74157" w:rsidRDefault="00D064E4" w:rsidP="00291AE5">
            <w:pPr>
              <w:spacing w:after="112"/>
              <w:rPr>
                <w:rFonts w:cs="Tahoma"/>
                <w:color w:val="000000"/>
              </w:rPr>
            </w:pPr>
            <w:r w:rsidRPr="00A74157">
              <w:rPr>
                <w:rFonts w:cs="Tahoma"/>
                <w:color w:val="000000"/>
              </w:rPr>
              <w:t>2. Pamięć RAM: rozmiar pamięci RAM, osadzenie na poszczególnych slotach, szybkość pamięci, nr seryjny, typ pamięci, nr części, nazwa producenta</w:t>
            </w:r>
          </w:p>
          <w:p w14:paraId="625027F6" w14:textId="77777777" w:rsidR="00D064E4" w:rsidRPr="00A74157" w:rsidRDefault="00D064E4" w:rsidP="00291AE5">
            <w:pPr>
              <w:spacing w:after="112"/>
              <w:rPr>
                <w:rFonts w:cs="Tahoma"/>
                <w:color w:val="000000"/>
              </w:rPr>
            </w:pPr>
            <w:r w:rsidRPr="00A74157">
              <w:rPr>
                <w:rFonts w:cs="Tahoma"/>
                <w:color w:val="000000"/>
              </w:rPr>
              <w:t>3. Dysk twardy: model, wersja firmware, nr seryjny, procentowe zużycie dysku</w:t>
            </w:r>
          </w:p>
          <w:p w14:paraId="3819E31B" w14:textId="77777777" w:rsidR="00D064E4" w:rsidRPr="00A74157" w:rsidRDefault="00D064E4" w:rsidP="00291AE5">
            <w:pPr>
              <w:spacing w:after="112"/>
              <w:rPr>
                <w:rFonts w:cs="Tahoma"/>
                <w:color w:val="000000"/>
              </w:rPr>
            </w:pPr>
            <w:r w:rsidRPr="00A74157">
              <w:rPr>
                <w:rFonts w:cs="Tahoma"/>
                <w:color w:val="000000"/>
              </w:rPr>
              <w:t>4. Napęd optyczny: model, wersja firmware, nr seryjny</w:t>
            </w:r>
          </w:p>
          <w:p w14:paraId="542A5B5F" w14:textId="77777777" w:rsidR="00D064E4" w:rsidRPr="00A74157" w:rsidRDefault="00D064E4" w:rsidP="00291AE5">
            <w:pPr>
              <w:spacing w:after="112"/>
              <w:rPr>
                <w:rFonts w:cs="Tahoma"/>
                <w:color w:val="000000"/>
              </w:rPr>
            </w:pPr>
            <w:r w:rsidRPr="00A74157">
              <w:rPr>
                <w:rFonts w:cs="Tahoma"/>
                <w:color w:val="000000"/>
              </w:rPr>
              <w:t>5. Data wydania i wersja BIOS</w:t>
            </w:r>
          </w:p>
          <w:p w14:paraId="7800402C" w14:textId="77777777" w:rsidR="00D064E4" w:rsidRPr="00A74157" w:rsidRDefault="00D064E4" w:rsidP="00291AE5">
            <w:pPr>
              <w:spacing w:after="112"/>
              <w:rPr>
                <w:rFonts w:cs="Tahoma"/>
                <w:color w:val="000000"/>
              </w:rPr>
            </w:pPr>
            <w:r w:rsidRPr="00A74157">
              <w:rPr>
                <w:rFonts w:cs="Tahoma"/>
                <w:color w:val="000000"/>
              </w:rPr>
              <w:t>6. Nr seryjny komputera</w:t>
            </w:r>
          </w:p>
          <w:p w14:paraId="3CAAD112" w14:textId="77777777" w:rsidR="00D064E4" w:rsidRPr="00A74157" w:rsidRDefault="00D064E4" w:rsidP="00291AE5">
            <w:pPr>
              <w:spacing w:after="112"/>
              <w:rPr>
                <w:rFonts w:cs="Tahoma"/>
                <w:color w:val="000000"/>
              </w:rPr>
            </w:pPr>
            <w:r w:rsidRPr="00A74157">
              <w:rPr>
                <w:rFonts w:cs="Tahoma"/>
                <w:color w:val="000000"/>
              </w:rPr>
              <w:t>- możliwość przeprowadzenia szybkiego oraz szczegółowego testu kontrolującego komponenty komputera</w:t>
            </w:r>
          </w:p>
          <w:p w14:paraId="00236766" w14:textId="77777777" w:rsidR="00D064E4" w:rsidRPr="00A74157" w:rsidRDefault="00D064E4" w:rsidP="00291AE5">
            <w:pPr>
              <w:spacing w:after="112"/>
              <w:rPr>
                <w:rFonts w:cs="Tahoma"/>
                <w:color w:val="000000"/>
              </w:rPr>
            </w:pPr>
            <w:r w:rsidRPr="00A74157">
              <w:rPr>
                <w:rFonts w:cs="Tahoma"/>
                <w:color w:val="000000"/>
              </w:rPr>
              <w:t>- możliwość przeprowadzenia testów poszczególnych komponentów a w szczególności: procesora, pamięci RAM, dysku twardego, karty dźwiękowej, klawiatury, myszy, sieci, napędu optycznego, płyty głównej, portów USB, karty graficznej</w:t>
            </w:r>
          </w:p>
          <w:p w14:paraId="69426EF2" w14:textId="77777777" w:rsidR="00D064E4" w:rsidRDefault="00D064E4" w:rsidP="00291AE5">
            <w:pPr>
              <w:spacing w:after="112"/>
              <w:rPr>
                <w:b/>
                <w:color w:val="000000"/>
              </w:rPr>
            </w:pPr>
            <w:r w:rsidRPr="00A74157">
              <w:rPr>
                <w:rFonts w:cs="Tahoma"/>
                <w:color w:val="000000"/>
              </w:rPr>
              <w:t>- rejestr przeprowadzonych testów zawierający min.: datę testu, wynik, identyfikator awarii</w:t>
            </w:r>
          </w:p>
        </w:tc>
        <w:tc>
          <w:tcPr>
            <w:tcW w:w="1389" w:type="dxa"/>
            <w:shd w:val="clear" w:color="auto" w:fill="auto"/>
          </w:tcPr>
          <w:p w14:paraId="34A73147"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0D1A4038" w14:textId="77777777" w:rsidR="00D064E4" w:rsidRDefault="00D064E4" w:rsidP="00291AE5">
            <w:pPr>
              <w:spacing w:after="0"/>
              <w:rPr>
                <w:rFonts w:ascii="Arial" w:hAnsi="Arial" w:cs="Arial"/>
              </w:rPr>
            </w:pPr>
          </w:p>
        </w:tc>
      </w:tr>
      <w:tr w:rsidR="00D064E4" w:rsidRPr="00722824" w14:paraId="758C0068" w14:textId="77777777" w:rsidTr="00291AE5">
        <w:trPr>
          <w:trHeight w:val="1142"/>
        </w:trPr>
        <w:tc>
          <w:tcPr>
            <w:tcW w:w="567" w:type="dxa"/>
            <w:shd w:val="clear" w:color="auto" w:fill="auto"/>
          </w:tcPr>
          <w:p w14:paraId="01354145" w14:textId="77777777" w:rsidR="00D064E4" w:rsidRDefault="00D064E4" w:rsidP="00291AE5">
            <w:pPr>
              <w:spacing w:after="0"/>
              <w:jc w:val="center"/>
              <w:rPr>
                <w:rFonts w:ascii="Arial" w:hAnsi="Arial" w:cs="Arial"/>
              </w:rPr>
            </w:pPr>
            <w:r>
              <w:rPr>
                <w:rFonts w:ascii="Arial" w:hAnsi="Arial" w:cs="Arial"/>
              </w:rPr>
              <w:t>11</w:t>
            </w:r>
          </w:p>
        </w:tc>
        <w:tc>
          <w:tcPr>
            <w:tcW w:w="5274" w:type="dxa"/>
            <w:shd w:val="clear" w:color="auto" w:fill="auto"/>
          </w:tcPr>
          <w:p w14:paraId="7315B494" w14:textId="77777777" w:rsidR="00D064E4" w:rsidRDefault="00D064E4" w:rsidP="00291AE5">
            <w:pPr>
              <w:spacing w:after="112"/>
              <w:rPr>
                <w:b/>
                <w:color w:val="000000"/>
              </w:rPr>
            </w:pPr>
            <w:r>
              <w:rPr>
                <w:b/>
                <w:color w:val="000000"/>
              </w:rPr>
              <w:t>Zarządzanie:</w:t>
            </w:r>
          </w:p>
          <w:p w14:paraId="22BD7AAB" w14:textId="77777777" w:rsidR="00D064E4" w:rsidRPr="00A74157" w:rsidRDefault="00D064E4" w:rsidP="00291AE5">
            <w:pPr>
              <w:spacing w:after="112"/>
              <w:rPr>
                <w:rFonts w:cs="Tahoma"/>
                <w:color w:val="000000"/>
              </w:rPr>
            </w:pPr>
            <w:r w:rsidRPr="00A74157">
              <w:rPr>
                <w:rFonts w:cs="Tahoma"/>
                <w:color w:val="000000"/>
              </w:rPr>
              <w:t>Wbudowana w płytę główną technologia zarządzania i monitorowania komputerem na poziomie sprzętowym działająca niezależnie od stanu czy obecności systemu operacyjnego oraz stanu włączenia komputera podczas pracy na zasilaczu sieciowym AC, posiadająca sprzętowe wsparcie technologii wirtualizacji, wbudowany sprzętowy firewall, zarządzany i konfigurowany z serwera zarządzania oraz niedostępny dla lokalnego systemu OS i lokalnych aplikacji, a także umożliwiająca:</w:t>
            </w:r>
          </w:p>
          <w:p w14:paraId="5A17BC86"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monitorowanie konfiguracji komponentów komputera - CPU, pamięć, HDD, wersje BIOS płyty głównej;</w:t>
            </w:r>
          </w:p>
          <w:p w14:paraId="5BA848AE"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zdalną konfigurację ustawień BIOS;</w:t>
            </w:r>
          </w:p>
          <w:p w14:paraId="61F9198B"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 xml:space="preserve">zdalne przejęcie konsoli tekstowej systemu, przekierowanie procesu ładowania systemu operacyjnego z wirtualnego CD ROM lub FDD </w:t>
            </w:r>
          </w:p>
          <w:p w14:paraId="2C55DDA3" w14:textId="77777777" w:rsidR="00D064E4" w:rsidRPr="00A74157" w:rsidRDefault="00D064E4" w:rsidP="00291AE5">
            <w:pPr>
              <w:spacing w:after="112"/>
              <w:rPr>
                <w:rFonts w:cs="Tahoma"/>
                <w:color w:val="000000"/>
              </w:rPr>
            </w:pPr>
            <w:r w:rsidRPr="00A74157">
              <w:rPr>
                <w:rFonts w:cs="Tahoma"/>
                <w:color w:val="000000"/>
              </w:rPr>
              <w:t>z  serwera zarządzającego;</w:t>
            </w:r>
          </w:p>
          <w:p w14:paraId="75247E85"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zapis i przechowywanie dodatkowych informacji o wersji zainstalowanego oprogramowania i zdalny odczyt tych informacji (wersja, zainstalowane uaktualnienia, sygnatury wirusów, itp.) z wbudowanej pamięci nieulotnej;</w:t>
            </w:r>
          </w:p>
          <w:p w14:paraId="14169906" w14:textId="77777777" w:rsidR="00D064E4" w:rsidRPr="00A74157" w:rsidRDefault="00D064E4" w:rsidP="00291AE5">
            <w:pPr>
              <w:spacing w:after="112"/>
              <w:rPr>
                <w:rFonts w:cs="Tahoma"/>
                <w:color w:val="000000"/>
              </w:rPr>
            </w:pPr>
            <w:r w:rsidRPr="00A74157">
              <w:rPr>
                <w:rFonts w:cs="Tahoma"/>
                <w:color w:val="000000"/>
              </w:rPr>
              <w:lastRenderedPageBreak/>
              <w:t>-</w:t>
            </w:r>
            <w:r w:rsidRPr="00A74157">
              <w:rPr>
                <w:rFonts w:cs="Tahoma"/>
                <w:color w:val="000000"/>
              </w:rPr>
              <w:tab/>
              <w:t>technologia zarządzania i monitorowania komputerem na poziomie sprzętowym powinna być zgodna z otwartymi standardami DMTF WS-MAN 1.0.0 (http://www.dmtf.org/standards/wsman) oraz  DASH 1.0.0 (http://www.dmtf.org/standards/mgmt/dash/);</w:t>
            </w:r>
          </w:p>
          <w:p w14:paraId="41F93373"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 xml:space="preserve">nawiązywanie przez sprzętowy mechanizm zarządzania zdalnego szyfrowanego protokołem SSL/TLS połączenia z predefiniowanym serwerem zarządzającym, w definiowanych odstępach czasu, w przypadku wystąpienia predefiniowanego zdarzenia lub błędu systemowego </w:t>
            </w:r>
          </w:p>
          <w:p w14:paraId="1037AC6E" w14:textId="77777777" w:rsidR="00D064E4" w:rsidRPr="00A74157" w:rsidRDefault="00D064E4" w:rsidP="00291AE5">
            <w:pPr>
              <w:spacing w:after="112"/>
              <w:rPr>
                <w:rFonts w:cs="Tahoma"/>
                <w:color w:val="000000"/>
              </w:rPr>
            </w:pPr>
            <w:r w:rsidRPr="00A74157">
              <w:rPr>
                <w:rFonts w:cs="Tahoma"/>
                <w:color w:val="000000"/>
              </w:rPr>
              <w:t>(tzw. platform event) oraz na żądanie użytkownika z poziomu BIOS;</w:t>
            </w:r>
          </w:p>
          <w:p w14:paraId="42DEAFC8" w14:textId="77777777" w:rsidR="00D064E4" w:rsidRPr="00A74157" w:rsidRDefault="00D064E4" w:rsidP="00291AE5">
            <w:pPr>
              <w:spacing w:after="112"/>
              <w:rPr>
                <w:rFonts w:cs="Tahoma"/>
                <w:color w:val="000000"/>
              </w:rPr>
            </w:pPr>
            <w:r w:rsidRPr="00A74157">
              <w:rPr>
                <w:rFonts w:cs="Tahoma"/>
                <w:color w:val="000000"/>
              </w:rPr>
              <w:t>-</w:t>
            </w:r>
            <w:r w:rsidRPr="00A74157">
              <w:rPr>
                <w:rFonts w:cs="Tahoma"/>
                <w:color w:val="000000"/>
              </w:rPr>
              <w:tab/>
              <w:t>wbudowany sprzętowo log operacji zdalnego zarządzania, możliwy do kasowania tylko przez upoważnionego użytkownika systemu sprzętowego zarządzania zdalnego.</w:t>
            </w:r>
          </w:p>
          <w:p w14:paraId="740A71DB" w14:textId="77777777" w:rsidR="00D064E4" w:rsidRDefault="00D064E4" w:rsidP="00291AE5">
            <w:pPr>
              <w:spacing w:after="112"/>
              <w:rPr>
                <w:b/>
                <w:color w:val="000000"/>
              </w:rPr>
            </w:pPr>
            <w:r w:rsidRPr="00A74157">
              <w:rPr>
                <w:rFonts w:cs="Tahoma"/>
                <w:color w:val="000000"/>
              </w:rPr>
              <w:t>-        zdalne przejecie pełnej konsoli graficznej systemu tzw. KVM Redirection (Keyboard, Video, Mouse) bez udziału systemu operacyjnego ani dodatkowych programów, również w przypadku braku lub uszkodzenia systemu operacyjnego do rozdzielczości 1920x1080 włącznie</w:t>
            </w:r>
          </w:p>
        </w:tc>
        <w:tc>
          <w:tcPr>
            <w:tcW w:w="1389" w:type="dxa"/>
            <w:shd w:val="clear" w:color="auto" w:fill="auto"/>
          </w:tcPr>
          <w:p w14:paraId="4FBED578"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6710409F" w14:textId="77777777" w:rsidR="00D064E4" w:rsidRDefault="00D064E4" w:rsidP="00291AE5">
            <w:pPr>
              <w:spacing w:after="0"/>
              <w:rPr>
                <w:rFonts w:ascii="Arial" w:hAnsi="Arial" w:cs="Arial"/>
              </w:rPr>
            </w:pPr>
          </w:p>
        </w:tc>
      </w:tr>
      <w:tr w:rsidR="00D064E4" w:rsidRPr="00722824" w14:paraId="62AA3FB7" w14:textId="77777777" w:rsidTr="00291AE5">
        <w:trPr>
          <w:trHeight w:val="1142"/>
        </w:trPr>
        <w:tc>
          <w:tcPr>
            <w:tcW w:w="567" w:type="dxa"/>
            <w:shd w:val="clear" w:color="auto" w:fill="auto"/>
          </w:tcPr>
          <w:p w14:paraId="16F87E29" w14:textId="77777777" w:rsidR="00D064E4" w:rsidRDefault="00D064E4" w:rsidP="00291AE5">
            <w:pPr>
              <w:spacing w:after="0"/>
              <w:jc w:val="center"/>
              <w:rPr>
                <w:rFonts w:ascii="Arial" w:hAnsi="Arial" w:cs="Arial"/>
              </w:rPr>
            </w:pPr>
            <w:r>
              <w:rPr>
                <w:rFonts w:ascii="Arial" w:hAnsi="Arial" w:cs="Arial"/>
              </w:rPr>
              <w:t>12</w:t>
            </w:r>
          </w:p>
        </w:tc>
        <w:tc>
          <w:tcPr>
            <w:tcW w:w="5274" w:type="dxa"/>
            <w:shd w:val="clear" w:color="auto" w:fill="auto"/>
          </w:tcPr>
          <w:p w14:paraId="560C9F6B" w14:textId="77777777" w:rsidR="00D064E4" w:rsidRDefault="00D064E4" w:rsidP="00291AE5">
            <w:pPr>
              <w:spacing w:after="112"/>
              <w:rPr>
                <w:b/>
                <w:color w:val="000000"/>
              </w:rPr>
            </w:pPr>
            <w:r>
              <w:rPr>
                <w:b/>
                <w:color w:val="000000"/>
              </w:rPr>
              <w:t>Certyfikaty i standardy:</w:t>
            </w:r>
          </w:p>
          <w:p w14:paraId="3D4CB260" w14:textId="77777777" w:rsidR="00D064E4" w:rsidRPr="00A74157" w:rsidRDefault="00D064E4" w:rsidP="001142B4">
            <w:pPr>
              <w:pStyle w:val="Akapitzlist"/>
              <w:numPr>
                <w:ilvl w:val="0"/>
                <w:numId w:val="37"/>
              </w:numPr>
              <w:spacing w:before="0" w:after="112" w:line="259" w:lineRule="auto"/>
              <w:jc w:val="left"/>
              <w:rPr>
                <w:rFonts w:cs="Tahoma"/>
                <w:color w:val="000000"/>
              </w:rPr>
            </w:pPr>
            <w:r w:rsidRPr="00A74157">
              <w:rPr>
                <w:rFonts w:cs="Tahoma"/>
                <w:color w:val="000000"/>
              </w:rPr>
              <w:t>Certyfikat ISO 9001 dla producenta sprzętu (załączyć dokument potwierdzający spełnianie wymogu)</w:t>
            </w:r>
          </w:p>
          <w:p w14:paraId="4263D2EF" w14:textId="77777777" w:rsidR="00D064E4" w:rsidRPr="00A74157" w:rsidRDefault="00D064E4" w:rsidP="001142B4">
            <w:pPr>
              <w:pStyle w:val="Akapitzlist"/>
              <w:numPr>
                <w:ilvl w:val="0"/>
                <w:numId w:val="37"/>
              </w:numPr>
              <w:spacing w:before="0" w:after="112" w:line="259" w:lineRule="auto"/>
              <w:jc w:val="left"/>
              <w:rPr>
                <w:rFonts w:cs="Tahoma"/>
                <w:color w:val="000000"/>
              </w:rPr>
            </w:pPr>
            <w:r w:rsidRPr="00A74157">
              <w:rPr>
                <w:rFonts w:cs="Tahoma"/>
                <w:color w:val="000000"/>
              </w:rPr>
              <w:t>Deklaracja zgodności CE (załączyć do oferty)</w:t>
            </w:r>
          </w:p>
          <w:p w14:paraId="0A9FEE4C" w14:textId="77777777" w:rsidR="00D064E4" w:rsidRPr="00A74157" w:rsidRDefault="00D064E4" w:rsidP="001142B4">
            <w:pPr>
              <w:pStyle w:val="Akapitzlist"/>
              <w:numPr>
                <w:ilvl w:val="0"/>
                <w:numId w:val="37"/>
              </w:numPr>
              <w:spacing w:before="0" w:after="112" w:line="259" w:lineRule="auto"/>
              <w:jc w:val="left"/>
              <w:rPr>
                <w:rFonts w:cs="Tahoma"/>
                <w:color w:val="000000"/>
              </w:rPr>
            </w:pPr>
            <w:r w:rsidRPr="00A74157">
              <w:rPr>
                <w:rFonts w:cs="Tahoma"/>
                <w:color w:val="000000"/>
              </w:rPr>
              <w:t>Komputer musi spełniać wymogi normy Energy Star 6.1</w:t>
            </w:r>
          </w:p>
          <w:p w14:paraId="34859A6C" w14:textId="77777777" w:rsidR="00D064E4" w:rsidRPr="00A74157" w:rsidRDefault="00D064E4" w:rsidP="001142B4">
            <w:pPr>
              <w:pStyle w:val="Akapitzlist"/>
              <w:numPr>
                <w:ilvl w:val="0"/>
                <w:numId w:val="37"/>
              </w:numPr>
              <w:spacing w:before="0" w:after="112" w:line="259" w:lineRule="auto"/>
              <w:jc w:val="left"/>
              <w:rPr>
                <w:rFonts w:cs="Tahoma"/>
                <w:color w:val="000000"/>
              </w:rPr>
            </w:pPr>
            <w:r w:rsidRPr="00A74157">
              <w:rPr>
                <w:rFonts w:cs="Tahoma"/>
                <w:color w:val="000000"/>
              </w:rPr>
              <w:t>Wymagany certyfikat lub wpis dotyczący oferowanego modelu komputera w  internetowym katalogu http://www.energystar.gov   – dopuszcza się wydruk ze strony internetowej</w:t>
            </w:r>
          </w:p>
          <w:p w14:paraId="0481FFA6" w14:textId="5CCD59D8" w:rsidR="00D064E4" w:rsidRPr="00A74157" w:rsidRDefault="00D064E4" w:rsidP="001142B4">
            <w:pPr>
              <w:pStyle w:val="Akapitzlist"/>
              <w:numPr>
                <w:ilvl w:val="0"/>
                <w:numId w:val="37"/>
              </w:numPr>
              <w:spacing w:before="0" w:after="112" w:line="259" w:lineRule="auto"/>
              <w:jc w:val="left"/>
              <w:rPr>
                <w:rFonts w:cs="Tahoma"/>
                <w:color w:val="000000"/>
              </w:rPr>
            </w:pPr>
            <w:r w:rsidRPr="00A74157">
              <w:rPr>
                <w:rFonts w:cs="Tahoma"/>
                <w:color w:val="000000"/>
              </w:rPr>
              <w:t xml:space="preserve">Komputer musi spełniać wymogi normy EPEAT na poziomie min </w:t>
            </w:r>
            <w:r w:rsidR="00450E91" w:rsidRPr="00450E91">
              <w:rPr>
                <w:rFonts w:cs="Tahoma"/>
                <w:color w:val="FF0000"/>
              </w:rPr>
              <w:t>SILVER</w:t>
            </w:r>
          </w:p>
          <w:p w14:paraId="0A3931B0" w14:textId="77777777" w:rsidR="00D064E4" w:rsidRPr="00A74157" w:rsidRDefault="00D064E4" w:rsidP="001142B4">
            <w:pPr>
              <w:pStyle w:val="Akapitzlist"/>
              <w:numPr>
                <w:ilvl w:val="0"/>
                <w:numId w:val="37"/>
              </w:numPr>
              <w:spacing w:before="0" w:after="112" w:line="259" w:lineRule="auto"/>
              <w:jc w:val="left"/>
              <w:rPr>
                <w:b/>
                <w:color w:val="000000"/>
              </w:rPr>
            </w:pPr>
            <w:r w:rsidRPr="00A74157">
              <w:rPr>
                <w:rFonts w:cs="Tahoma"/>
                <w:color w:val="000000"/>
              </w:rPr>
              <w:t>Wymagany certyfikat lub wpis dotyczący oferowanego modelu komputera w  internetowym katalogu http://www.epeat.net – wymaga się wydruku ze strony internetowej</w:t>
            </w:r>
          </w:p>
        </w:tc>
        <w:tc>
          <w:tcPr>
            <w:tcW w:w="1389" w:type="dxa"/>
            <w:shd w:val="clear" w:color="auto" w:fill="auto"/>
          </w:tcPr>
          <w:p w14:paraId="4F33F11F"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16B61758" w14:textId="77777777" w:rsidR="00D064E4" w:rsidRDefault="00D064E4" w:rsidP="00291AE5">
            <w:pPr>
              <w:spacing w:after="0"/>
              <w:rPr>
                <w:rFonts w:ascii="Arial" w:hAnsi="Arial" w:cs="Arial"/>
              </w:rPr>
            </w:pPr>
          </w:p>
        </w:tc>
      </w:tr>
      <w:tr w:rsidR="00D064E4" w:rsidRPr="00722824" w14:paraId="16CA8402" w14:textId="77777777" w:rsidTr="00291AE5">
        <w:trPr>
          <w:trHeight w:val="1142"/>
        </w:trPr>
        <w:tc>
          <w:tcPr>
            <w:tcW w:w="567" w:type="dxa"/>
            <w:shd w:val="clear" w:color="auto" w:fill="auto"/>
          </w:tcPr>
          <w:p w14:paraId="385B4AE3" w14:textId="77777777" w:rsidR="00D064E4" w:rsidRDefault="00D064E4" w:rsidP="00291AE5">
            <w:pPr>
              <w:spacing w:after="0"/>
              <w:jc w:val="center"/>
              <w:rPr>
                <w:rFonts w:ascii="Arial" w:hAnsi="Arial" w:cs="Arial"/>
              </w:rPr>
            </w:pPr>
            <w:r>
              <w:rPr>
                <w:rFonts w:ascii="Arial" w:hAnsi="Arial" w:cs="Arial"/>
              </w:rPr>
              <w:t>13</w:t>
            </w:r>
          </w:p>
        </w:tc>
        <w:tc>
          <w:tcPr>
            <w:tcW w:w="5274" w:type="dxa"/>
            <w:shd w:val="clear" w:color="auto" w:fill="auto"/>
          </w:tcPr>
          <w:p w14:paraId="2154C686" w14:textId="77777777" w:rsidR="00D064E4" w:rsidRDefault="00D064E4" w:rsidP="00291AE5">
            <w:pPr>
              <w:spacing w:after="112"/>
              <w:rPr>
                <w:b/>
                <w:color w:val="000000"/>
              </w:rPr>
            </w:pPr>
            <w:r>
              <w:rPr>
                <w:b/>
                <w:color w:val="000000"/>
              </w:rPr>
              <w:t>Ergonomia:</w:t>
            </w:r>
          </w:p>
          <w:p w14:paraId="4C50D746" w14:textId="77777777" w:rsidR="00D064E4" w:rsidRDefault="00D064E4" w:rsidP="00291AE5">
            <w:pPr>
              <w:spacing w:after="112"/>
              <w:rPr>
                <w:b/>
                <w:color w:val="000000"/>
              </w:rPr>
            </w:pPr>
            <w:r w:rsidRPr="00A74157">
              <w:rPr>
                <w:rFonts w:cs="Tahoma"/>
                <w:color w:val="000000"/>
              </w:rPr>
              <w:t xml:space="preserve">Maksymalnie 24 dB z pozycji operatora w trybie IDLE, pomiar zgodny z normą ISO 9296 / ISO 7779; wymaga się </w:t>
            </w:r>
            <w:r w:rsidRPr="00A74157">
              <w:rPr>
                <w:rFonts w:cs="Tahoma"/>
                <w:color w:val="000000"/>
              </w:rPr>
              <w:lastRenderedPageBreak/>
              <w:t>dostarczenia odpowiedniego certyfikatu lub deklaracji producenta – grafika zintegrowana</w:t>
            </w:r>
          </w:p>
        </w:tc>
        <w:tc>
          <w:tcPr>
            <w:tcW w:w="1389" w:type="dxa"/>
            <w:shd w:val="clear" w:color="auto" w:fill="auto"/>
          </w:tcPr>
          <w:p w14:paraId="545F750A"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6D19EDF3" w14:textId="77777777" w:rsidR="00D064E4" w:rsidRDefault="00D064E4" w:rsidP="00291AE5">
            <w:pPr>
              <w:spacing w:after="0"/>
              <w:rPr>
                <w:rFonts w:ascii="Arial" w:hAnsi="Arial" w:cs="Arial"/>
              </w:rPr>
            </w:pPr>
          </w:p>
        </w:tc>
      </w:tr>
      <w:tr w:rsidR="00D064E4" w:rsidRPr="00722824" w14:paraId="37526AE8" w14:textId="77777777" w:rsidTr="00291AE5">
        <w:trPr>
          <w:trHeight w:val="1142"/>
        </w:trPr>
        <w:tc>
          <w:tcPr>
            <w:tcW w:w="567" w:type="dxa"/>
            <w:shd w:val="clear" w:color="auto" w:fill="auto"/>
          </w:tcPr>
          <w:p w14:paraId="7236F699" w14:textId="77777777" w:rsidR="00D064E4" w:rsidRDefault="00D064E4" w:rsidP="00291AE5">
            <w:pPr>
              <w:spacing w:after="0"/>
              <w:jc w:val="center"/>
              <w:rPr>
                <w:rFonts w:ascii="Arial" w:hAnsi="Arial" w:cs="Arial"/>
              </w:rPr>
            </w:pPr>
            <w:r>
              <w:rPr>
                <w:rFonts w:ascii="Arial" w:hAnsi="Arial" w:cs="Arial"/>
              </w:rPr>
              <w:t>14</w:t>
            </w:r>
          </w:p>
        </w:tc>
        <w:tc>
          <w:tcPr>
            <w:tcW w:w="5274" w:type="dxa"/>
            <w:shd w:val="clear" w:color="auto" w:fill="auto"/>
          </w:tcPr>
          <w:p w14:paraId="419F3C6D" w14:textId="77777777" w:rsidR="00D064E4" w:rsidRDefault="00D064E4" w:rsidP="00291AE5">
            <w:pPr>
              <w:spacing w:after="112"/>
              <w:rPr>
                <w:b/>
                <w:color w:val="000000"/>
              </w:rPr>
            </w:pPr>
            <w:r>
              <w:rPr>
                <w:b/>
                <w:color w:val="000000"/>
              </w:rPr>
              <w:t>Warunki dodatkowe:</w:t>
            </w:r>
          </w:p>
          <w:p w14:paraId="14DDEA5B" w14:textId="77777777" w:rsidR="00D064E4" w:rsidRPr="00F908D9" w:rsidRDefault="00D064E4" w:rsidP="00291AE5">
            <w:pPr>
              <w:spacing w:after="112"/>
              <w:rPr>
                <w:rFonts w:cs="Arial"/>
                <w:bCs/>
              </w:rPr>
            </w:pPr>
            <w:r w:rsidRPr="00F908D9">
              <w:rPr>
                <w:rFonts w:cs="Tahoma"/>
                <w:color w:val="000000"/>
              </w:rPr>
              <w:t xml:space="preserve">Zainstalowany system operacyjny Windows 10 Pro, niewymagający aktywacji za pomocą telefonu lub Internetu w firmie Microsoft </w:t>
            </w:r>
            <w:r>
              <w:t xml:space="preserve">lub równoważny*. </w:t>
            </w:r>
          </w:p>
          <w:p w14:paraId="207466D9" w14:textId="77777777" w:rsidR="00D064E4" w:rsidRPr="00CD1EF8" w:rsidRDefault="00D064E4" w:rsidP="00291AE5">
            <w:r w:rsidRPr="00CD1EF8">
              <w:t xml:space="preserve">Parametry równoważności: </w:t>
            </w:r>
          </w:p>
          <w:p w14:paraId="2C9A58BE" w14:textId="77777777" w:rsidR="00D064E4" w:rsidRPr="00CD1EF8" w:rsidRDefault="00D064E4" w:rsidP="00291AE5">
            <w:pPr>
              <w:rPr>
                <w:rFonts w:cs="Arial"/>
                <w:bCs/>
              </w:rPr>
            </w:pPr>
          </w:p>
          <w:p w14:paraId="384B368F" w14:textId="77777777" w:rsidR="00D064E4" w:rsidRPr="00CD1EF8" w:rsidRDefault="00D064E4" w:rsidP="00291AE5">
            <w:r w:rsidRPr="00CD1EF8">
              <w:t xml:space="preserve">1. Licencja na zaoferowany system operacyjny musi być w pełni zgodna z warunkami licencjonowania producenta oprogramowania. </w:t>
            </w:r>
          </w:p>
          <w:p w14:paraId="3878D501" w14:textId="77777777" w:rsidR="00D064E4" w:rsidRPr="00CD1EF8" w:rsidRDefault="00D064E4" w:rsidP="00291AE5">
            <w:r w:rsidRPr="00CD1EF8">
              <w:t xml:space="preserve">2. Interfejsy użytkownika dostępne w kilku językach do wyboru – minimum w Polskim i Angielskim. </w:t>
            </w:r>
          </w:p>
          <w:p w14:paraId="0E906507" w14:textId="77777777" w:rsidR="00D064E4" w:rsidRPr="00CD1EF8" w:rsidRDefault="00D064E4" w:rsidP="00291AE5">
            <w:r w:rsidRPr="00CD1EF8">
              <w:t xml:space="preserve">3. Funkcjonalność rozpoznawania mowy, pozwalającą na sterowanie komputerem głosowo, wraz z modułem „uczenia się” głosu użytkownika. </w:t>
            </w:r>
          </w:p>
          <w:p w14:paraId="548072F7" w14:textId="77777777" w:rsidR="00D064E4" w:rsidRPr="00CD1EF8" w:rsidRDefault="00D064E4" w:rsidP="00291AE5">
            <w:r w:rsidRPr="00CD1EF8">
              <w:t xml:space="preserve">4. Możliwość dokonywania bezpłatnych aktualizacji i poprawek w ramach wersji systemu operacyjnego poprzez Internet, mechanizmem udostępnianym przez producenta systemu z możliwością wyboru instalowanych poprawek oraz mechanizmem sprawdzającym, które z poprawek są potrzebne – wymagane podanie nazwy strony serwera www. </w:t>
            </w:r>
          </w:p>
          <w:p w14:paraId="5EC75B20" w14:textId="77777777" w:rsidR="00D064E4" w:rsidRPr="00CD1EF8" w:rsidRDefault="00D064E4" w:rsidP="00291AE5">
            <w:r w:rsidRPr="00CD1EF8">
              <w:t xml:space="preserve">5. Możliwość dokonywania aktualizacji i poprawek systemu poprzez mechanizm zarządzany przez administratora systemu Zamawiającego. </w:t>
            </w:r>
          </w:p>
          <w:p w14:paraId="20FFBBF6" w14:textId="77777777" w:rsidR="00D064E4" w:rsidRPr="00CD1EF8" w:rsidRDefault="00D064E4" w:rsidP="00291AE5">
            <w:r w:rsidRPr="00CD1EF8">
              <w:t xml:space="preserve">6. Dostępność bezpłatnych biuletynów bezpieczeństwa związanych z działaniem systemu operacyjnego. </w:t>
            </w:r>
          </w:p>
          <w:p w14:paraId="0DDA7DF9" w14:textId="77777777" w:rsidR="00D064E4" w:rsidRPr="00CD1EF8" w:rsidRDefault="00D064E4" w:rsidP="00291AE5">
            <w:r w:rsidRPr="00CD1EF8">
              <w:t xml:space="preserve">7. Wbudowana zapora internetowa (firewall) dla ochrony połączeń internetowych; zintegrowana z systemem konsola do zarządzania ustawieniami zapory i regułami IP v4 i v6. </w:t>
            </w:r>
          </w:p>
          <w:p w14:paraId="121F7660" w14:textId="77777777" w:rsidR="00D064E4" w:rsidRPr="00CD1EF8" w:rsidRDefault="00D064E4" w:rsidP="00291AE5">
            <w:r w:rsidRPr="00CD1EF8">
              <w:t xml:space="preserve">8. Wbudowane mechanizmy ochrony antywirusowej i przeciw złośliwemu oprogramowaniu z zapewnionymi bezpłatnymi aktualizacjami. </w:t>
            </w:r>
          </w:p>
          <w:p w14:paraId="5C0D0E33" w14:textId="77777777" w:rsidR="00D064E4" w:rsidRPr="00CD1EF8" w:rsidRDefault="00D064E4" w:rsidP="00291AE5">
            <w:r w:rsidRPr="00CD1EF8">
              <w:t xml:space="preserve">9. Zlokalizowane w języku polskim, co najmniej następujące elementy: menu, odtwarzacz multimediów, pomoc, komunikaty systemowe. </w:t>
            </w:r>
          </w:p>
          <w:p w14:paraId="7BE6A5BF" w14:textId="77777777" w:rsidR="00D064E4" w:rsidRPr="00CD1EF8" w:rsidRDefault="00D064E4" w:rsidP="00291AE5">
            <w:r w:rsidRPr="00CD1EF8">
              <w:t xml:space="preserve">10. Graficzne środowisko instalacji i konfiguracji dostępne w języku polskim. </w:t>
            </w:r>
          </w:p>
          <w:p w14:paraId="5A718DD1" w14:textId="77777777" w:rsidR="00D064E4" w:rsidRPr="00CD1EF8" w:rsidRDefault="00D064E4" w:rsidP="00291AE5">
            <w:r w:rsidRPr="00CD1EF8">
              <w:t xml:space="preserve">11. Wsparcie dla większości powszechnie używanych urządzeń peryferyjnych (drukarek, urządzeń sieciowych, standardów USB, Plug&amp;Play, Wi-Fi). </w:t>
            </w:r>
          </w:p>
          <w:p w14:paraId="515A6776" w14:textId="77777777" w:rsidR="00D064E4" w:rsidRPr="00CD1EF8" w:rsidRDefault="00D064E4" w:rsidP="00291AE5">
            <w:r w:rsidRPr="00CD1EF8">
              <w:lastRenderedPageBreak/>
              <w:t xml:space="preserve">12. Funkcjonalność automatycznej zmiany domyślnej drukarki w zależności od sieci, do której podłączony jest komputer. </w:t>
            </w:r>
          </w:p>
          <w:p w14:paraId="14400039" w14:textId="77777777" w:rsidR="00D064E4" w:rsidRPr="00CD1EF8" w:rsidRDefault="00D064E4" w:rsidP="00291AE5">
            <w:r w:rsidRPr="00CD1EF8">
              <w:t xml:space="preserve">13. Możliwość zarządzania stacją roboczą poprzez polityki grupowe – przez politykę Zamawiający rozumie zestaw reguł definiujących lub ograniczających funkcjonalność systemu lub aplikacji. </w:t>
            </w:r>
          </w:p>
          <w:p w14:paraId="765542D3" w14:textId="77777777" w:rsidR="00D064E4" w:rsidRPr="00CD1EF8" w:rsidRDefault="00D064E4" w:rsidP="00291AE5">
            <w:r w:rsidRPr="00CD1EF8">
              <w:t xml:space="preserve">14. Rozbudowane, definiowalne polityki bezpieczeństwa – polityki dla systemu operacyjnego i dla wskazanych aplikacji. </w:t>
            </w:r>
          </w:p>
          <w:p w14:paraId="3FF19ABA" w14:textId="77777777" w:rsidR="00D064E4" w:rsidRPr="00CD1EF8" w:rsidRDefault="00D064E4" w:rsidP="00291AE5">
            <w:r w:rsidRPr="00CD1EF8">
              <w:t xml:space="preserve">15. Możliwość zdalnej automatycznej instalacji, konfiguracji, administrowania oraz aktualizowania systemu, zgodnie z określonymi uprawnieniami poprzez polityki grupowe. </w:t>
            </w:r>
          </w:p>
          <w:p w14:paraId="32C9B800" w14:textId="77777777" w:rsidR="00D064E4" w:rsidRPr="00CD1EF8" w:rsidRDefault="00D064E4" w:rsidP="00291AE5">
            <w:r w:rsidRPr="00CD1EF8">
              <w:t xml:space="preserve">16. Zabezpieczony hasłem hierarchiczny dostęp do systemu, konta i profile użytkowników zarządzane zdalnie; praca systemu w trybie ochrony kont użytkowników. </w:t>
            </w:r>
          </w:p>
          <w:p w14:paraId="7FA49716" w14:textId="77777777" w:rsidR="00D064E4" w:rsidRPr="00CD1EF8" w:rsidRDefault="00D064E4" w:rsidP="00291AE5">
            <w:r w:rsidRPr="00CD1EF8">
              <w:t xml:space="preserve">17. 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 </w:t>
            </w:r>
          </w:p>
          <w:p w14:paraId="684524F2" w14:textId="77777777" w:rsidR="00D064E4" w:rsidRPr="00CD1EF8" w:rsidRDefault="00D064E4" w:rsidP="00291AE5">
            <w:r w:rsidRPr="00CD1EF8">
              <w:t xml:space="preserve">18. Zintegrowany z systemem operacyjnym moduł synchronizacji komputera z urządzeniami zewnętrznymi. </w:t>
            </w:r>
          </w:p>
          <w:p w14:paraId="3FA73ECA" w14:textId="77777777" w:rsidR="00D064E4" w:rsidRPr="00CD1EF8" w:rsidRDefault="00D064E4" w:rsidP="00291AE5">
            <w:r w:rsidRPr="00CD1EF8">
              <w:t xml:space="preserve">19. Możliwość przystosowania stanowiska dla osób niepełnosprawnych (np. słabo widzących). </w:t>
            </w:r>
          </w:p>
          <w:p w14:paraId="0E20B449" w14:textId="77777777" w:rsidR="00D064E4" w:rsidRPr="00CD1EF8" w:rsidRDefault="00D064E4" w:rsidP="00291AE5">
            <w:r w:rsidRPr="00CD1EF8">
              <w:t xml:space="preserve">20. Wsparcie dla IPSEC oparte na politykach – wdrażanie IPSEC oparte na zestawach reguł definiujących ustawienia zarządzanych w sposób centralny </w:t>
            </w:r>
          </w:p>
          <w:p w14:paraId="17B11363" w14:textId="77777777" w:rsidR="00D064E4" w:rsidRPr="00CD1EF8" w:rsidRDefault="00D064E4" w:rsidP="00291AE5">
            <w:r w:rsidRPr="00CD1EF8">
              <w:t xml:space="preserve">21. Mechanizmy logowania w oparciu o: </w:t>
            </w:r>
          </w:p>
          <w:p w14:paraId="7F417FA6" w14:textId="77777777" w:rsidR="00D064E4" w:rsidRPr="00CD1EF8" w:rsidRDefault="00D064E4" w:rsidP="00291AE5">
            <w:pPr>
              <w:ind w:firstLine="708"/>
            </w:pPr>
            <w:r w:rsidRPr="00CD1EF8">
              <w:t xml:space="preserve">a. Login i hasło, </w:t>
            </w:r>
          </w:p>
          <w:p w14:paraId="0ECAF679" w14:textId="77777777" w:rsidR="00D064E4" w:rsidRPr="00CD1EF8" w:rsidRDefault="00D064E4" w:rsidP="00291AE5">
            <w:pPr>
              <w:ind w:firstLine="708"/>
            </w:pPr>
            <w:r w:rsidRPr="00CD1EF8">
              <w:t xml:space="preserve">b. Karty z certyfikatami (smartcard), </w:t>
            </w:r>
          </w:p>
          <w:p w14:paraId="1B5E3A7B" w14:textId="77777777" w:rsidR="00D064E4" w:rsidRPr="00CD1EF8" w:rsidRDefault="00D064E4" w:rsidP="00291AE5">
            <w:pPr>
              <w:ind w:firstLine="708"/>
            </w:pPr>
            <w:r w:rsidRPr="00CD1EF8">
              <w:t xml:space="preserve">c. Wirtualne karty (logowanie w oparciu o certyfikat chroniony poprzez moduł TPM). </w:t>
            </w:r>
          </w:p>
          <w:p w14:paraId="08F62ED8" w14:textId="77777777" w:rsidR="00D064E4" w:rsidRPr="00CD1EF8" w:rsidRDefault="00D064E4" w:rsidP="00291AE5">
            <w:r w:rsidRPr="00CD1EF8">
              <w:t xml:space="preserve">22. Wsparcie do uwierzytelnienia urządzenia na bazie certyfikatu. </w:t>
            </w:r>
          </w:p>
          <w:p w14:paraId="676FC3BF" w14:textId="77777777" w:rsidR="00D064E4" w:rsidRPr="00CD1EF8" w:rsidRDefault="00D064E4" w:rsidP="00291AE5">
            <w:r w:rsidRPr="00CD1EF8">
              <w:t xml:space="preserve">23. Wsparcie dla algorytmów Suite B (RFC 4869). </w:t>
            </w:r>
          </w:p>
          <w:p w14:paraId="45B567D4" w14:textId="77777777" w:rsidR="00D064E4" w:rsidRPr="00CD1EF8" w:rsidRDefault="00D064E4" w:rsidP="00291AE5">
            <w:r w:rsidRPr="00CD1EF8">
              <w:t xml:space="preserve">24. Wsparcie wbudowanej zapory ogniowej dla Internet Key Exchange v. 2 (IKEv2) dla warstwy transportowej IPsec. </w:t>
            </w:r>
          </w:p>
          <w:p w14:paraId="5B5D0A01" w14:textId="77777777" w:rsidR="00D064E4" w:rsidRPr="00CD1EF8" w:rsidRDefault="00D064E4" w:rsidP="00291AE5">
            <w:r w:rsidRPr="00CD1EF8">
              <w:t xml:space="preserve">25. Wbudowane narzędzia służące do administracji, do wykonywania kopii zapasowych polityk i ich odtwarzania oraz generowania raportów z ustawień polityk. </w:t>
            </w:r>
          </w:p>
          <w:p w14:paraId="1B55A7F9" w14:textId="77777777" w:rsidR="00D064E4" w:rsidRPr="00CD1EF8" w:rsidRDefault="00D064E4" w:rsidP="00291AE5">
            <w:r w:rsidRPr="00CD1EF8">
              <w:lastRenderedPageBreak/>
              <w:t xml:space="preserve">26. Wsparcie dla środowisk Java i .NET Framework 4.x – możliwość uruchomienia aplikacji działających we wskazanych środowiskach. </w:t>
            </w:r>
          </w:p>
          <w:p w14:paraId="4019CC9B" w14:textId="77777777" w:rsidR="00D064E4" w:rsidRPr="00CD1EF8" w:rsidRDefault="00D064E4" w:rsidP="00291AE5">
            <w:r w:rsidRPr="00CD1EF8">
              <w:t xml:space="preserve">27. Wsparcie dla JScript i VBScript – możliwość uruchamiania interpretera poleceń. </w:t>
            </w:r>
          </w:p>
          <w:p w14:paraId="38CB2549" w14:textId="77777777" w:rsidR="00D064E4" w:rsidRPr="00CD1EF8" w:rsidRDefault="00D064E4" w:rsidP="00291AE5">
            <w:r w:rsidRPr="00CD1EF8">
              <w:t xml:space="preserve">28. Zdalna pomoc i współdzielenie aplikacji – możliwość zdalnego przejęcia sesji zalogowanego użytkownika celem rozwiązania problemu z komputerem. </w:t>
            </w:r>
          </w:p>
          <w:p w14:paraId="6462263A" w14:textId="77777777" w:rsidR="00D064E4" w:rsidRPr="00CD1EF8" w:rsidRDefault="00D064E4" w:rsidP="00291AE5">
            <w:r w:rsidRPr="00CD1EF8">
              <w:t xml:space="preserve">29. Rozwiązanie służące do automatycznego zbudowania obrazu systemu wraz z aplikacjami. Obraz systemu służyć ma do automatycznego upowszechnienia systemu operacyjnego inicjowanego i wykonywanego w całości poprzez sieć komputerową. </w:t>
            </w:r>
          </w:p>
          <w:p w14:paraId="24616E91" w14:textId="77777777" w:rsidR="00D064E4" w:rsidRPr="00CD1EF8" w:rsidRDefault="00D064E4" w:rsidP="00291AE5">
            <w:r w:rsidRPr="00CD1EF8">
              <w:t xml:space="preserve">30. Transakcyjny system plików pozwalający na stosowanie przydziałów (ang. quota) na dysku dla użytkowników oraz zapewniający większą niezawodność i pozwalający tworzyć kopie zapasowe. </w:t>
            </w:r>
          </w:p>
          <w:p w14:paraId="48DB6EF1" w14:textId="77777777" w:rsidR="00D064E4" w:rsidRPr="00CD1EF8" w:rsidRDefault="00D064E4" w:rsidP="00291AE5">
            <w:r w:rsidRPr="00CD1EF8">
              <w:t xml:space="preserve">31. Zarządzanie kontami użytkowników sieci oraz urządzeniami sieciowymi tj. drukarki, modemy, woluminy dyskowe, usługi katalogowe. </w:t>
            </w:r>
          </w:p>
          <w:p w14:paraId="253BEB38" w14:textId="77777777" w:rsidR="00D064E4" w:rsidRPr="00CD1EF8" w:rsidRDefault="00D064E4" w:rsidP="00291AE5">
            <w:r w:rsidRPr="00CD1EF8">
              <w:t xml:space="preserve">32. Udostępnianie modemu. </w:t>
            </w:r>
          </w:p>
          <w:p w14:paraId="06BB8AC1" w14:textId="77777777" w:rsidR="00D064E4" w:rsidRPr="00CD1EF8" w:rsidRDefault="00D064E4" w:rsidP="00291AE5">
            <w:r w:rsidRPr="00CD1EF8">
              <w:t xml:space="preserve">33. Oprogramowanie dla tworzenia kopii zapasowych (Backup); automatyczne wykonywanie kopii plików z możliwością automatycznego przywrócenia wersji wcześniejszej. </w:t>
            </w:r>
          </w:p>
          <w:p w14:paraId="63C6C58F" w14:textId="77777777" w:rsidR="00D064E4" w:rsidRPr="00CD1EF8" w:rsidRDefault="00D064E4" w:rsidP="00291AE5">
            <w:r w:rsidRPr="00CD1EF8">
              <w:t xml:space="preserve">34. Możliwość przywracania obrazu plików systemowych do uprzednio zapisanej postaci. </w:t>
            </w:r>
          </w:p>
          <w:p w14:paraId="5B95E8AC" w14:textId="77777777" w:rsidR="00D064E4" w:rsidRPr="00CD1EF8" w:rsidRDefault="00D064E4" w:rsidP="00291AE5">
            <w:r w:rsidRPr="00CD1EF8">
              <w:t xml:space="preserve">35. Identyfikacja sieci komputerowych, do których jest podłączony system operacyjny, zapamiętywanie ustawień i przypisywanie do min. 3 kategorii bezpieczeństwa (z predefiniowanymi odpowiednio do kategorii ustawieniami zapory sieciowej, udostępniania plików itp.). </w:t>
            </w:r>
          </w:p>
          <w:p w14:paraId="210BF3A4" w14:textId="77777777" w:rsidR="00D064E4" w:rsidRPr="00CD1EF8" w:rsidRDefault="00D064E4" w:rsidP="00291AE5">
            <w:r w:rsidRPr="00CD1EF8">
              <w:t xml:space="preserve">36. Możliwość blokowania lub dopuszczania dowolnych urządzeń peryferyjnych za pomocą polityk grupowych (np. przy użyciu numerów identyfikacyjnych sprzętu). </w:t>
            </w:r>
          </w:p>
          <w:p w14:paraId="628E964B" w14:textId="77777777" w:rsidR="00D064E4" w:rsidRPr="00CD1EF8" w:rsidRDefault="00D064E4" w:rsidP="00291AE5">
            <w:r w:rsidRPr="00CD1EF8">
              <w:t xml:space="preserve">37. Wbudowany mechanizm wirtualizacji typu hypervisor, umożliwiający, zgodnie z uprawnieniami licencyjnymi, uruchomienie do 4 maszyn wirtualnych. </w:t>
            </w:r>
          </w:p>
          <w:p w14:paraId="1328B289" w14:textId="77777777" w:rsidR="00D064E4" w:rsidRPr="00CD1EF8" w:rsidRDefault="00D064E4" w:rsidP="00291AE5">
            <w:r w:rsidRPr="00CD1EF8">
              <w:t xml:space="preserve">38. Mechanizm szyfrowania dysków wewnętrznych i zewnętrznych z możliwością szyfrowania ograniczonego do danych użytkownika. </w:t>
            </w:r>
          </w:p>
          <w:p w14:paraId="1B55EBD7" w14:textId="77777777" w:rsidR="00D064E4" w:rsidRPr="00CD1EF8" w:rsidRDefault="00D064E4" w:rsidP="00291AE5">
            <w:r w:rsidRPr="00CD1EF8">
              <w:t xml:space="preserve">39. Wbudowane w system narzędzie do szyfrowania dysków przenośnych, z możliwością centralnego zarządzania poprzez polityki grupowe, pozwalające na wymuszenie szyfrowania dysków przenośnych. </w:t>
            </w:r>
          </w:p>
          <w:p w14:paraId="4A45682D" w14:textId="77777777" w:rsidR="00D064E4" w:rsidRPr="00CD1EF8" w:rsidRDefault="00D064E4" w:rsidP="00291AE5">
            <w:r w:rsidRPr="00CD1EF8">
              <w:lastRenderedPageBreak/>
              <w:t xml:space="preserve">40. Możliwość tworzenia i przechowywania kopii zapasowych kluczy odzyskiwania do szyfrowania partycji w usługach katalogowych. </w:t>
            </w:r>
          </w:p>
          <w:p w14:paraId="63BA74B7" w14:textId="77777777" w:rsidR="00D064E4" w:rsidRPr="00CD1EF8" w:rsidRDefault="00D064E4" w:rsidP="00291AE5">
            <w:r w:rsidRPr="00CD1EF8">
              <w:t>41. Możliwość nieodpłatnego instalowania dodatkowych języków interfejsu systemu operacyjnego oraz możliwość zmiany języka bez konieczności reinstalacji systemu.</w:t>
            </w:r>
          </w:p>
          <w:p w14:paraId="031C7FAE" w14:textId="77777777" w:rsidR="00D064E4" w:rsidRPr="00CD1EF8" w:rsidRDefault="00D064E4" w:rsidP="00291AE5">
            <w:r w:rsidRPr="00CD1EF8">
              <w:t>42. Zainstalowany system operacyjny nie wymaga aktywacji za pomocą telefonu lub Internetu.</w:t>
            </w:r>
          </w:p>
          <w:p w14:paraId="775AD89A" w14:textId="77777777" w:rsidR="00D064E4" w:rsidRPr="003927F0" w:rsidRDefault="00D064E4" w:rsidP="00291AE5">
            <w:pPr>
              <w:spacing w:after="112"/>
              <w:rPr>
                <w:rFonts w:cs="Tahoma"/>
                <w:color w:val="000000"/>
              </w:rPr>
            </w:pPr>
          </w:p>
          <w:p w14:paraId="73347418" w14:textId="77777777" w:rsidR="00D064E4" w:rsidRPr="003927F0" w:rsidRDefault="00D064E4" w:rsidP="00291AE5">
            <w:pPr>
              <w:spacing w:after="112"/>
              <w:rPr>
                <w:rFonts w:cs="Tahoma"/>
                <w:color w:val="000000"/>
              </w:rPr>
            </w:pPr>
            <w:r w:rsidRPr="003927F0">
              <w:rPr>
                <w:rFonts w:cs="Tahoma"/>
                <w:color w:val="000000"/>
              </w:rPr>
              <w:t>2.</w:t>
            </w:r>
            <w:r w:rsidRPr="003927F0">
              <w:rPr>
                <w:rFonts w:cs="Tahoma"/>
                <w:color w:val="000000"/>
              </w:rPr>
              <w:tab/>
              <w:t>Wbudowane porty i złącza:</w:t>
            </w:r>
          </w:p>
          <w:p w14:paraId="3E56C012" w14:textId="77777777" w:rsidR="00D064E4" w:rsidRPr="003927F0" w:rsidRDefault="00D064E4" w:rsidP="00291AE5">
            <w:pPr>
              <w:spacing w:after="112"/>
              <w:rPr>
                <w:rFonts w:cs="Tahoma"/>
                <w:color w:val="000000"/>
              </w:rPr>
            </w:pPr>
            <w:r w:rsidRPr="003927F0">
              <w:rPr>
                <w:rFonts w:cs="Tahoma"/>
                <w:color w:val="000000"/>
              </w:rPr>
              <w:t>- porty wideo: min. 2 szt Display Port, 1 szt VGA</w:t>
            </w:r>
          </w:p>
          <w:p w14:paraId="2113360D" w14:textId="77777777" w:rsidR="00D064E4" w:rsidRPr="003927F0" w:rsidRDefault="00D064E4" w:rsidP="00291AE5">
            <w:pPr>
              <w:spacing w:after="112"/>
              <w:rPr>
                <w:rFonts w:cs="Tahoma"/>
                <w:color w:val="000000"/>
              </w:rPr>
            </w:pPr>
            <w:r w:rsidRPr="003927F0">
              <w:rPr>
                <w:rFonts w:cs="Tahoma"/>
                <w:color w:val="000000"/>
              </w:rPr>
              <w:t>- min. 2 x USB 3.1 gen.1, 2 x USB 3.1 gen.2, 2 x USB 2.0 z tyłu obudowy</w:t>
            </w:r>
          </w:p>
          <w:p w14:paraId="790D5D72" w14:textId="77777777" w:rsidR="00D064E4" w:rsidRPr="00A37CC7" w:rsidRDefault="00D064E4" w:rsidP="00291AE5">
            <w:pPr>
              <w:spacing w:after="112"/>
              <w:rPr>
                <w:rFonts w:cs="Tahoma"/>
                <w:color w:val="000000"/>
              </w:rPr>
            </w:pPr>
            <w:r w:rsidRPr="00A37CC7">
              <w:rPr>
                <w:rFonts w:cs="Tahoma"/>
                <w:color w:val="000000"/>
              </w:rPr>
              <w:t>- min. 2 x USB 3.1 gen.2, 2 x USB 2.0 + 1 szt USB 3.1 Typ-C</w:t>
            </w:r>
          </w:p>
          <w:p w14:paraId="10C6DE9F" w14:textId="77777777" w:rsidR="00D064E4" w:rsidRPr="003927F0" w:rsidRDefault="00D064E4" w:rsidP="00291AE5">
            <w:pPr>
              <w:spacing w:after="112"/>
              <w:rPr>
                <w:rFonts w:cs="Tahoma"/>
                <w:color w:val="000000"/>
              </w:rPr>
            </w:pPr>
            <w:r w:rsidRPr="003927F0">
              <w:rPr>
                <w:rFonts w:cs="Tahoma"/>
                <w:color w:val="000000"/>
              </w:rPr>
              <w:t xml:space="preserve">- port sieciowy RJ-45, </w:t>
            </w:r>
          </w:p>
          <w:p w14:paraId="38572525" w14:textId="77777777" w:rsidR="00D064E4" w:rsidRPr="003927F0" w:rsidRDefault="00D064E4" w:rsidP="00291AE5">
            <w:pPr>
              <w:spacing w:after="112"/>
              <w:rPr>
                <w:rFonts w:cs="Tahoma"/>
                <w:color w:val="000000"/>
              </w:rPr>
            </w:pPr>
            <w:r w:rsidRPr="003927F0">
              <w:rPr>
                <w:rFonts w:cs="Tahoma"/>
                <w:color w:val="000000"/>
              </w:rPr>
              <w:t>- porty audio: 1 x wyjście liniowe, 1x wyjście liniowe</w:t>
            </w:r>
          </w:p>
          <w:p w14:paraId="0238DCCE" w14:textId="77777777" w:rsidR="00D064E4" w:rsidRPr="003927F0" w:rsidRDefault="00D064E4" w:rsidP="00291AE5">
            <w:pPr>
              <w:spacing w:after="112"/>
              <w:rPr>
                <w:rFonts w:cs="Tahoma"/>
                <w:color w:val="000000"/>
              </w:rPr>
            </w:pPr>
            <w:r w:rsidRPr="003927F0">
              <w:rPr>
                <w:rFonts w:cs="Tahoma"/>
                <w:color w:val="000000"/>
              </w:rPr>
              <w:t>- czytnik kart SD 4.0</w:t>
            </w:r>
          </w:p>
          <w:p w14:paraId="5A7B6E93" w14:textId="77777777" w:rsidR="00D064E4" w:rsidRPr="003927F0" w:rsidRDefault="00D064E4" w:rsidP="00291AE5">
            <w:pPr>
              <w:spacing w:after="112"/>
              <w:rPr>
                <w:rFonts w:cs="Tahoma"/>
                <w:color w:val="000000"/>
              </w:rPr>
            </w:pPr>
            <w:r w:rsidRPr="003927F0">
              <w:rPr>
                <w:rFonts w:cs="Tahoma"/>
                <w:color w:val="000000"/>
              </w:rPr>
              <w:t>- 1 szt serial port (RS-232) + 2 szt PS/2 (dla myszy i klawiatury) – dopuszcza się jako kartę PCIe x1</w:t>
            </w:r>
          </w:p>
          <w:p w14:paraId="4C4DEFE5" w14:textId="77777777" w:rsidR="00D064E4" w:rsidRPr="003927F0" w:rsidRDefault="00D064E4" w:rsidP="00291AE5">
            <w:pPr>
              <w:spacing w:after="112"/>
              <w:rPr>
                <w:rFonts w:cs="Tahoma"/>
                <w:color w:val="000000"/>
              </w:rPr>
            </w:pPr>
            <w:r w:rsidRPr="003927F0">
              <w:rPr>
                <w:rFonts w:cs="Tahoma"/>
                <w:color w:val="000000"/>
              </w:rPr>
              <w:t>Wymagana ilość i rozmieszczenie (na zewnątrz obudowy komputera) portów USB nie może być osiągnięta w wyniku stosowania konwerterów, przejściówek, adapterów itp.</w:t>
            </w:r>
          </w:p>
          <w:p w14:paraId="64F903A6" w14:textId="77777777" w:rsidR="00D064E4" w:rsidRPr="003927F0" w:rsidRDefault="00D064E4" w:rsidP="00291AE5">
            <w:pPr>
              <w:spacing w:after="112"/>
              <w:rPr>
                <w:rFonts w:cs="Tahoma"/>
                <w:color w:val="000000"/>
              </w:rPr>
            </w:pPr>
            <w:r w:rsidRPr="003927F0">
              <w:rPr>
                <w:rFonts w:cs="Tahoma"/>
                <w:color w:val="000000"/>
              </w:rPr>
              <w:t>3.</w:t>
            </w:r>
            <w:r w:rsidRPr="003927F0">
              <w:rPr>
                <w:rFonts w:cs="Tahoma"/>
                <w:color w:val="000000"/>
              </w:rPr>
              <w:tab/>
              <w:t>Karta sieciowa 10/100/1000 Ethernet RJ 45 (zintegrowana) z obsługą PXE, WoL, ASF 2.0, ACPI, vPro</w:t>
            </w:r>
          </w:p>
          <w:p w14:paraId="400DE0E1" w14:textId="77777777" w:rsidR="00D064E4" w:rsidRPr="003927F0" w:rsidRDefault="00D064E4" w:rsidP="00291AE5">
            <w:pPr>
              <w:spacing w:after="112"/>
              <w:rPr>
                <w:rFonts w:cs="Tahoma"/>
                <w:color w:val="000000"/>
              </w:rPr>
            </w:pPr>
            <w:r w:rsidRPr="003927F0">
              <w:rPr>
                <w:rFonts w:cs="Tahoma"/>
                <w:color w:val="000000"/>
              </w:rPr>
              <w:t>4.</w:t>
            </w:r>
            <w:r w:rsidRPr="003927F0">
              <w:rPr>
                <w:rFonts w:cs="Tahoma"/>
                <w:color w:val="000000"/>
              </w:rPr>
              <w:tab/>
              <w:t>Płyta główna z chipsetem min Q370, wyposażona w:</w:t>
            </w:r>
          </w:p>
          <w:p w14:paraId="6F78EEF4" w14:textId="77777777" w:rsidR="00D064E4" w:rsidRPr="003927F0" w:rsidRDefault="00D064E4" w:rsidP="00291AE5">
            <w:pPr>
              <w:spacing w:after="112"/>
              <w:rPr>
                <w:rFonts w:cs="Tahoma"/>
                <w:color w:val="000000"/>
              </w:rPr>
            </w:pPr>
            <w:r w:rsidRPr="003927F0">
              <w:rPr>
                <w:rFonts w:cs="Tahoma"/>
                <w:color w:val="000000"/>
              </w:rPr>
              <w:t>- 4 złącza SODIMM z obsługą do 64GB pamięci RAM 2666MHz</w:t>
            </w:r>
          </w:p>
          <w:p w14:paraId="0D73F0F8" w14:textId="77777777" w:rsidR="00D064E4" w:rsidRPr="003927F0" w:rsidRDefault="00D064E4" w:rsidP="00291AE5">
            <w:pPr>
              <w:spacing w:after="112"/>
              <w:rPr>
                <w:rFonts w:cs="Tahoma"/>
                <w:color w:val="000000"/>
              </w:rPr>
            </w:pPr>
            <w:r w:rsidRPr="003927F0">
              <w:rPr>
                <w:rFonts w:cs="Tahoma"/>
                <w:color w:val="000000"/>
              </w:rPr>
              <w:t>- sloty: 1 szt M.2 PCIe x1 dla WLAN, 2 szt M.2 PCIe x4 dla dysków SSD</w:t>
            </w:r>
          </w:p>
          <w:p w14:paraId="33F003FB" w14:textId="77777777" w:rsidR="00D064E4" w:rsidRPr="003927F0" w:rsidRDefault="00D064E4" w:rsidP="00291AE5">
            <w:pPr>
              <w:spacing w:after="112"/>
              <w:rPr>
                <w:rFonts w:cs="Tahoma"/>
                <w:color w:val="000000"/>
              </w:rPr>
            </w:pPr>
            <w:r w:rsidRPr="003927F0">
              <w:rPr>
                <w:rFonts w:cs="Tahoma"/>
                <w:color w:val="000000"/>
              </w:rPr>
              <w:t>- 4 złącza SATA</w:t>
            </w:r>
          </w:p>
          <w:p w14:paraId="19D57C44" w14:textId="77777777" w:rsidR="00D064E4" w:rsidRPr="003927F0" w:rsidRDefault="00D064E4" w:rsidP="00291AE5">
            <w:pPr>
              <w:spacing w:after="112"/>
              <w:rPr>
                <w:rFonts w:cs="Tahoma"/>
                <w:color w:val="000000"/>
              </w:rPr>
            </w:pPr>
            <w:r w:rsidRPr="003927F0">
              <w:rPr>
                <w:rFonts w:cs="Tahoma"/>
                <w:color w:val="000000"/>
              </w:rPr>
              <w:t>5.</w:t>
            </w:r>
            <w:r w:rsidRPr="003927F0">
              <w:rPr>
                <w:rFonts w:cs="Tahoma"/>
                <w:color w:val="000000"/>
              </w:rPr>
              <w:tab/>
              <w:t xml:space="preserve">Klawiatura USB w układzie polski programisty </w:t>
            </w:r>
          </w:p>
          <w:p w14:paraId="2E0D0C81" w14:textId="77777777" w:rsidR="00D064E4" w:rsidRPr="003927F0" w:rsidRDefault="00D064E4" w:rsidP="00291AE5">
            <w:pPr>
              <w:spacing w:after="112"/>
              <w:rPr>
                <w:rFonts w:cs="Tahoma"/>
                <w:color w:val="000000"/>
              </w:rPr>
            </w:pPr>
            <w:r w:rsidRPr="003927F0">
              <w:rPr>
                <w:rFonts w:cs="Tahoma"/>
                <w:color w:val="000000"/>
              </w:rPr>
              <w:t>6.</w:t>
            </w:r>
            <w:r w:rsidRPr="003927F0">
              <w:rPr>
                <w:rFonts w:cs="Tahoma"/>
                <w:color w:val="000000"/>
              </w:rPr>
              <w:tab/>
              <w:t>Mysz optyczna USB z min dwoma klawiszami oraz rolką (scroll)</w:t>
            </w:r>
          </w:p>
          <w:p w14:paraId="45A5757F" w14:textId="77777777" w:rsidR="00D064E4" w:rsidRPr="003927F0" w:rsidRDefault="00D064E4" w:rsidP="00291AE5">
            <w:pPr>
              <w:spacing w:after="112"/>
              <w:rPr>
                <w:rFonts w:cs="Tahoma"/>
                <w:color w:val="000000"/>
              </w:rPr>
            </w:pPr>
            <w:r w:rsidRPr="003927F0">
              <w:rPr>
                <w:rFonts w:cs="Tahoma"/>
                <w:color w:val="000000"/>
              </w:rPr>
              <w:t>7.</w:t>
            </w:r>
            <w:r w:rsidRPr="003927F0">
              <w:rPr>
                <w:rFonts w:cs="Tahoma"/>
                <w:color w:val="000000"/>
              </w:rPr>
              <w:tab/>
              <w:t xml:space="preserve">Nagrywarka SATA DVD +/-RW SLIM </w:t>
            </w:r>
          </w:p>
          <w:p w14:paraId="779971A9" w14:textId="77777777" w:rsidR="00D064E4" w:rsidRPr="003927F0" w:rsidRDefault="00D064E4" w:rsidP="00291AE5">
            <w:pPr>
              <w:spacing w:after="112"/>
              <w:rPr>
                <w:rFonts w:cs="Tahoma"/>
                <w:color w:val="000000"/>
              </w:rPr>
            </w:pPr>
            <w:r w:rsidRPr="003927F0">
              <w:rPr>
                <w:rFonts w:cs="Tahoma"/>
                <w:color w:val="000000"/>
              </w:rPr>
              <w:t>8.</w:t>
            </w:r>
            <w:r w:rsidRPr="003927F0">
              <w:rPr>
                <w:rFonts w:cs="Tahoma"/>
                <w:color w:val="000000"/>
              </w:rPr>
              <w:tab/>
              <w:t>Wbudowany w obudowę filtr antypyłowy</w:t>
            </w:r>
          </w:p>
          <w:p w14:paraId="54AA4925" w14:textId="77777777" w:rsidR="00D064E4" w:rsidRDefault="00D064E4" w:rsidP="00291AE5">
            <w:pPr>
              <w:spacing w:after="112"/>
              <w:rPr>
                <w:b/>
                <w:color w:val="000000"/>
              </w:rPr>
            </w:pPr>
            <w:r w:rsidRPr="003927F0">
              <w:rPr>
                <w:rFonts w:cs="Tahoma"/>
                <w:color w:val="000000"/>
              </w:rPr>
              <w:t>9.</w:t>
            </w:r>
            <w:r w:rsidRPr="003927F0">
              <w:rPr>
                <w:rFonts w:cs="Tahoma"/>
                <w:color w:val="000000"/>
              </w:rPr>
              <w:tab/>
              <w:t>Wbudowany czujnik otwarcia obudowy (solenoid)</w:t>
            </w:r>
          </w:p>
        </w:tc>
        <w:tc>
          <w:tcPr>
            <w:tcW w:w="1389" w:type="dxa"/>
            <w:shd w:val="clear" w:color="auto" w:fill="auto"/>
          </w:tcPr>
          <w:p w14:paraId="23C4E7E3"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5400A1F7" w14:textId="77777777" w:rsidR="00D064E4" w:rsidRDefault="00D064E4" w:rsidP="00291AE5">
            <w:pPr>
              <w:spacing w:after="0"/>
              <w:rPr>
                <w:rFonts w:ascii="Arial" w:hAnsi="Arial" w:cs="Arial"/>
              </w:rPr>
            </w:pPr>
          </w:p>
        </w:tc>
      </w:tr>
      <w:tr w:rsidR="00D064E4" w:rsidRPr="00722824" w14:paraId="0ADC7EFC" w14:textId="77777777" w:rsidTr="00291AE5">
        <w:trPr>
          <w:trHeight w:val="1142"/>
        </w:trPr>
        <w:tc>
          <w:tcPr>
            <w:tcW w:w="567" w:type="dxa"/>
            <w:shd w:val="clear" w:color="auto" w:fill="auto"/>
          </w:tcPr>
          <w:p w14:paraId="6FDC0884" w14:textId="77777777" w:rsidR="00D064E4" w:rsidRDefault="00D064E4" w:rsidP="00291AE5">
            <w:pPr>
              <w:spacing w:after="0"/>
              <w:jc w:val="center"/>
              <w:rPr>
                <w:rFonts w:ascii="Arial" w:hAnsi="Arial" w:cs="Arial"/>
              </w:rPr>
            </w:pPr>
            <w:r>
              <w:rPr>
                <w:rFonts w:ascii="Arial" w:hAnsi="Arial" w:cs="Arial"/>
              </w:rPr>
              <w:lastRenderedPageBreak/>
              <w:t>15</w:t>
            </w:r>
          </w:p>
        </w:tc>
        <w:tc>
          <w:tcPr>
            <w:tcW w:w="5274" w:type="dxa"/>
            <w:shd w:val="clear" w:color="auto" w:fill="auto"/>
          </w:tcPr>
          <w:p w14:paraId="673F9FAB" w14:textId="77777777" w:rsidR="00D064E4" w:rsidRDefault="00D064E4" w:rsidP="00291AE5">
            <w:pPr>
              <w:spacing w:after="112"/>
              <w:rPr>
                <w:b/>
                <w:color w:val="000000"/>
              </w:rPr>
            </w:pPr>
            <w:r>
              <w:rPr>
                <w:b/>
                <w:color w:val="000000"/>
              </w:rPr>
              <w:t>Warunki gwarancji:</w:t>
            </w:r>
          </w:p>
          <w:p w14:paraId="0EDD5CBC" w14:textId="77777777" w:rsidR="00D064E4" w:rsidRPr="003927F0" w:rsidRDefault="00D064E4" w:rsidP="00291AE5">
            <w:pPr>
              <w:spacing w:after="112"/>
              <w:rPr>
                <w:rFonts w:cs="Tahoma"/>
                <w:color w:val="000000"/>
              </w:rPr>
            </w:pPr>
            <w:r w:rsidRPr="003927F0">
              <w:rPr>
                <w:rFonts w:cs="Tahoma"/>
                <w:color w:val="000000"/>
              </w:rPr>
              <w:t>Min. 5-letnia gwarancja producenta świadczona na miejscu u klienta.</w:t>
            </w:r>
          </w:p>
          <w:p w14:paraId="5D3B4434" w14:textId="77777777" w:rsidR="00D064E4" w:rsidRPr="003927F0" w:rsidRDefault="00D064E4" w:rsidP="00291AE5">
            <w:pPr>
              <w:spacing w:after="112"/>
              <w:rPr>
                <w:rFonts w:cs="Tahoma"/>
                <w:color w:val="000000"/>
              </w:rPr>
            </w:pPr>
            <w:r w:rsidRPr="003927F0">
              <w:rPr>
                <w:rFonts w:cs="Tahoma"/>
                <w:color w:val="000000"/>
              </w:rPr>
              <w:t>Firma serwisująca musi posiadać ISO 9001:2000 na świadczenie usług serwisowych oraz posiadać autoryzacje producenta komputera – dokumenty potwierdzające załączyć do oferty.</w:t>
            </w:r>
          </w:p>
          <w:p w14:paraId="45B469AA" w14:textId="77777777" w:rsidR="00D064E4" w:rsidRPr="003927F0" w:rsidRDefault="00D064E4" w:rsidP="00291AE5">
            <w:pPr>
              <w:spacing w:after="112"/>
              <w:rPr>
                <w:rFonts w:cs="Tahoma"/>
                <w:color w:val="000000"/>
              </w:rPr>
            </w:pPr>
            <w:r w:rsidRPr="003927F0">
              <w:rPr>
                <w:rFonts w:cs="Tahoma"/>
                <w:color w:val="000000"/>
              </w:rPr>
              <w:t xml:space="preserve">Oświadczenie producenta komputera, że w przypadku nie wywiązywania się </w:t>
            </w:r>
          </w:p>
          <w:p w14:paraId="35467261" w14:textId="77777777" w:rsidR="00D064E4" w:rsidRPr="003927F0" w:rsidRDefault="00D064E4" w:rsidP="00291AE5">
            <w:pPr>
              <w:spacing w:after="112"/>
              <w:rPr>
                <w:rFonts w:cs="Tahoma"/>
                <w:color w:val="000000"/>
              </w:rPr>
            </w:pPr>
            <w:r w:rsidRPr="003927F0">
              <w:rPr>
                <w:rFonts w:cs="Tahoma"/>
                <w:color w:val="000000"/>
              </w:rPr>
              <w:t>z obowiązków gwarancyjnych oferenta lub firmy serwisującej, przejmie na siebie wszelkie zobowiązania związane z serwisem.</w:t>
            </w:r>
          </w:p>
          <w:p w14:paraId="6A9EC1FC" w14:textId="77777777" w:rsidR="00D064E4" w:rsidRDefault="00D064E4" w:rsidP="00291AE5">
            <w:pPr>
              <w:spacing w:after="112"/>
              <w:rPr>
                <w:b/>
                <w:color w:val="000000"/>
              </w:rPr>
            </w:pPr>
            <w:r w:rsidRPr="003927F0">
              <w:rPr>
                <w:rFonts w:cs="Tahoma"/>
                <w:color w:val="000000"/>
              </w:rPr>
              <w:t>W przypadku awarii dysków twardych dysk pozostaje u Zamawiającego – wymagane jest dołączenie do oferty oświadczenia podmiotu realizującego serwis lub producenta sprzętu o spełnieniu tego warunku</w:t>
            </w:r>
          </w:p>
        </w:tc>
        <w:tc>
          <w:tcPr>
            <w:tcW w:w="1389" w:type="dxa"/>
            <w:shd w:val="clear" w:color="auto" w:fill="auto"/>
          </w:tcPr>
          <w:p w14:paraId="6784DD13"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6F221DC2" w14:textId="77777777" w:rsidR="00D064E4" w:rsidRDefault="00D064E4" w:rsidP="00291AE5">
            <w:pPr>
              <w:spacing w:after="0"/>
              <w:rPr>
                <w:rFonts w:ascii="Arial" w:hAnsi="Arial" w:cs="Arial"/>
              </w:rPr>
            </w:pPr>
          </w:p>
        </w:tc>
      </w:tr>
      <w:tr w:rsidR="00D064E4" w:rsidRPr="00722824" w14:paraId="6B03FD38" w14:textId="77777777" w:rsidTr="00291AE5">
        <w:trPr>
          <w:trHeight w:val="1142"/>
        </w:trPr>
        <w:tc>
          <w:tcPr>
            <w:tcW w:w="567" w:type="dxa"/>
            <w:shd w:val="clear" w:color="auto" w:fill="auto"/>
          </w:tcPr>
          <w:p w14:paraId="4800456A" w14:textId="77777777" w:rsidR="00D064E4" w:rsidRDefault="00D064E4" w:rsidP="00291AE5">
            <w:pPr>
              <w:spacing w:after="0"/>
              <w:jc w:val="center"/>
              <w:rPr>
                <w:rFonts w:ascii="Arial" w:hAnsi="Arial" w:cs="Arial"/>
              </w:rPr>
            </w:pPr>
            <w:r>
              <w:rPr>
                <w:rFonts w:ascii="Arial" w:hAnsi="Arial" w:cs="Arial"/>
              </w:rPr>
              <w:t>16</w:t>
            </w:r>
          </w:p>
        </w:tc>
        <w:tc>
          <w:tcPr>
            <w:tcW w:w="5274" w:type="dxa"/>
            <w:shd w:val="clear" w:color="auto" w:fill="auto"/>
          </w:tcPr>
          <w:p w14:paraId="4D73D25E" w14:textId="77777777" w:rsidR="00D064E4" w:rsidRDefault="00D064E4" w:rsidP="00291AE5">
            <w:pPr>
              <w:spacing w:after="112"/>
              <w:rPr>
                <w:b/>
                <w:color w:val="000000"/>
              </w:rPr>
            </w:pPr>
            <w:r>
              <w:rPr>
                <w:b/>
                <w:color w:val="000000"/>
              </w:rPr>
              <w:t>Wsparcie techniczne producenta:</w:t>
            </w:r>
          </w:p>
          <w:p w14:paraId="6F5A3856" w14:textId="77777777" w:rsidR="00D064E4" w:rsidRPr="003927F0" w:rsidRDefault="00D064E4" w:rsidP="00291AE5">
            <w:pPr>
              <w:spacing w:after="112"/>
              <w:rPr>
                <w:rFonts w:cs="Tahoma"/>
                <w:color w:val="000000"/>
              </w:rPr>
            </w:pPr>
            <w:r w:rsidRPr="003927F0">
              <w:rPr>
                <w:rFonts w:cs="Tahoma"/>
                <w:color w:val="000000"/>
              </w:rPr>
              <w:t>Ogólnopolska, telefoniczna infolinia/linia techniczna producenta komputera, (ogólnopolski numer – w ofercie należy podać numer telefonu) dostępna w czasie obowiązywania gwarancji na sprzęt i umożliwiająca po podaniu numeru seryjnego urządzenia:</w:t>
            </w:r>
          </w:p>
          <w:p w14:paraId="7330336D" w14:textId="77777777" w:rsidR="00D064E4" w:rsidRPr="003927F0" w:rsidRDefault="00D064E4" w:rsidP="00291AE5">
            <w:pPr>
              <w:spacing w:after="112"/>
              <w:rPr>
                <w:rFonts w:cs="Tahoma"/>
                <w:color w:val="000000"/>
              </w:rPr>
            </w:pPr>
            <w:r w:rsidRPr="003927F0">
              <w:rPr>
                <w:rFonts w:cs="Tahoma"/>
                <w:color w:val="000000"/>
              </w:rPr>
              <w:t>-</w:t>
            </w:r>
            <w:r w:rsidRPr="003927F0">
              <w:rPr>
                <w:rFonts w:cs="Tahoma"/>
                <w:color w:val="000000"/>
              </w:rPr>
              <w:tab/>
              <w:t>weryfikację konfiguracji fabrycznej wraz z wersją fabrycznie dostarczonego oprogramowania (system operacyjny, szczegółowa konfiguracja sprzętowa - CPU, HDD, pamięć)</w:t>
            </w:r>
          </w:p>
          <w:p w14:paraId="1B31C3ED" w14:textId="77777777" w:rsidR="00D064E4" w:rsidRPr="003927F0" w:rsidRDefault="00D064E4" w:rsidP="00291AE5">
            <w:pPr>
              <w:spacing w:after="112"/>
              <w:rPr>
                <w:rFonts w:cs="Tahoma"/>
                <w:color w:val="000000"/>
              </w:rPr>
            </w:pPr>
            <w:r w:rsidRPr="003927F0">
              <w:rPr>
                <w:rFonts w:cs="Tahoma"/>
                <w:color w:val="000000"/>
              </w:rPr>
              <w:t>-</w:t>
            </w:r>
            <w:r w:rsidRPr="003927F0">
              <w:rPr>
                <w:rFonts w:cs="Tahoma"/>
                <w:color w:val="000000"/>
              </w:rPr>
              <w:tab/>
              <w:t>czasu obowiązywania i typ udzielonej gwarancji</w:t>
            </w:r>
          </w:p>
          <w:p w14:paraId="5F362127" w14:textId="77777777" w:rsidR="00D064E4" w:rsidRPr="003927F0" w:rsidRDefault="00D064E4" w:rsidP="00291AE5">
            <w:pPr>
              <w:spacing w:after="112"/>
              <w:rPr>
                <w:rFonts w:cs="Tahoma"/>
                <w:color w:val="000000"/>
              </w:rPr>
            </w:pPr>
            <w:r w:rsidRPr="003927F0">
              <w:rPr>
                <w:rFonts w:cs="Tahoma"/>
                <w:color w:val="000000"/>
              </w:rPr>
              <w:t>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w:t>
            </w:r>
          </w:p>
          <w:p w14:paraId="3AA2CF01" w14:textId="77777777" w:rsidR="00D064E4" w:rsidRDefault="00D064E4" w:rsidP="00291AE5">
            <w:pPr>
              <w:spacing w:after="112"/>
              <w:rPr>
                <w:b/>
                <w:color w:val="000000"/>
              </w:rPr>
            </w:pPr>
            <w:r w:rsidRPr="003927F0">
              <w:rPr>
                <w:rFonts w:cs="Tahoma"/>
                <w:color w:val="000000"/>
              </w:rPr>
              <w:t>Możliwość weryfikacji czasu obowiązywania i reżimu gwarancji bezpośrednio z sieci Internet za pośrednictwem strony www producenta komputera</w:t>
            </w:r>
          </w:p>
        </w:tc>
        <w:tc>
          <w:tcPr>
            <w:tcW w:w="1389" w:type="dxa"/>
            <w:shd w:val="clear" w:color="auto" w:fill="auto"/>
          </w:tcPr>
          <w:p w14:paraId="12EC1A2E"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06B50EC3" w14:textId="77777777" w:rsidR="00D064E4" w:rsidRDefault="00D064E4" w:rsidP="00291AE5">
            <w:pPr>
              <w:spacing w:after="0"/>
              <w:rPr>
                <w:rFonts w:ascii="Arial" w:hAnsi="Arial" w:cs="Arial"/>
              </w:rPr>
            </w:pPr>
          </w:p>
        </w:tc>
      </w:tr>
      <w:tr w:rsidR="00D064E4" w:rsidRPr="00722824" w14:paraId="2C663374" w14:textId="77777777" w:rsidTr="00291AE5">
        <w:trPr>
          <w:trHeight w:val="1142"/>
        </w:trPr>
        <w:tc>
          <w:tcPr>
            <w:tcW w:w="567" w:type="dxa"/>
            <w:shd w:val="clear" w:color="auto" w:fill="auto"/>
          </w:tcPr>
          <w:p w14:paraId="131637E5" w14:textId="77777777" w:rsidR="00D064E4" w:rsidRDefault="00D064E4" w:rsidP="00291AE5">
            <w:pPr>
              <w:spacing w:after="0"/>
              <w:jc w:val="center"/>
              <w:rPr>
                <w:rFonts w:ascii="Arial" w:hAnsi="Arial" w:cs="Arial"/>
              </w:rPr>
            </w:pPr>
            <w:r>
              <w:rPr>
                <w:rFonts w:ascii="Arial" w:hAnsi="Arial" w:cs="Arial"/>
              </w:rPr>
              <w:t>17</w:t>
            </w:r>
          </w:p>
        </w:tc>
        <w:tc>
          <w:tcPr>
            <w:tcW w:w="5274" w:type="dxa"/>
            <w:shd w:val="clear" w:color="auto" w:fill="auto"/>
          </w:tcPr>
          <w:p w14:paraId="566B0B0E" w14:textId="77777777" w:rsidR="00D064E4" w:rsidRDefault="00D064E4" w:rsidP="00291AE5">
            <w:pPr>
              <w:spacing w:after="112"/>
              <w:rPr>
                <w:b/>
                <w:color w:val="000000"/>
              </w:rPr>
            </w:pPr>
            <w:r>
              <w:rPr>
                <w:b/>
                <w:color w:val="000000"/>
              </w:rPr>
              <w:t>Oprogramowanie użytkowe:</w:t>
            </w:r>
          </w:p>
          <w:p w14:paraId="63940122" w14:textId="77777777" w:rsidR="00D064E4" w:rsidRPr="008E0507" w:rsidRDefault="00D064E4" w:rsidP="00291AE5">
            <w:pPr>
              <w:spacing w:after="112"/>
              <w:rPr>
                <w:rFonts w:cs="Tahoma"/>
              </w:rPr>
            </w:pPr>
            <w:r w:rsidRPr="008E0507">
              <w:rPr>
                <w:rFonts w:cs="Tahoma"/>
              </w:rPr>
              <w:t>Rodzina oprogramowania</w:t>
            </w:r>
            <w:r w:rsidRPr="008E0507">
              <w:rPr>
                <w:rFonts w:cs="Tahoma"/>
              </w:rPr>
              <w:tab/>
              <w:t xml:space="preserve">Microsoft Office 2019 </w:t>
            </w:r>
            <w:r>
              <w:rPr>
                <w:rFonts w:cs="Tahoma"/>
              </w:rPr>
              <w:t>Standard</w:t>
            </w:r>
            <w:r w:rsidRPr="008E0507">
              <w:rPr>
                <w:rFonts w:cs="Tahoma"/>
              </w:rPr>
              <w:t xml:space="preserve"> PL lub inny zintegrowany pakiet biurowy (edytor tekstu, arkusz kalkulacyjny, program do tworzenia prezentacji, program do obsługi poczty</w:t>
            </w:r>
            <w:r>
              <w:rPr>
                <w:rFonts w:cs="Tahoma"/>
              </w:rPr>
              <w:t xml:space="preserve"> elektronicznej </w:t>
            </w:r>
            <w:r>
              <w:rPr>
                <w:rFonts w:cs="Tahoma"/>
              </w:rPr>
              <w:lastRenderedPageBreak/>
              <w:t>oraz kalendarza</w:t>
            </w:r>
            <w:r w:rsidRPr="008E0507">
              <w:rPr>
                <w:rFonts w:cs="Tahoma"/>
              </w:rPr>
              <w:t xml:space="preserve">) charakteryzujący się następującymi cechami: </w:t>
            </w:r>
          </w:p>
          <w:p w14:paraId="3FFC6884" w14:textId="77777777" w:rsidR="00D064E4" w:rsidRPr="008E0507" w:rsidRDefault="00D064E4" w:rsidP="00291AE5">
            <w:pPr>
              <w:spacing w:after="112"/>
              <w:rPr>
                <w:rFonts w:cs="Tahoma"/>
              </w:rPr>
            </w:pPr>
            <w:r w:rsidRPr="008E0507">
              <w:rPr>
                <w:rFonts w:cs="Tahoma"/>
              </w:rPr>
              <w:t>•</w:t>
            </w:r>
            <w:r w:rsidRPr="008E0507">
              <w:rPr>
                <w:rFonts w:cs="Tahoma"/>
              </w:rPr>
              <w:tab/>
              <w:t xml:space="preserve">możliwość automatycznej instalacji komponentów (przy użyciu instalatora systemowego), </w:t>
            </w:r>
          </w:p>
          <w:p w14:paraId="514270C2" w14:textId="77777777" w:rsidR="00D064E4" w:rsidRPr="008E0507" w:rsidRDefault="00D064E4" w:rsidP="00291AE5">
            <w:pPr>
              <w:spacing w:after="112"/>
              <w:rPr>
                <w:rFonts w:cs="Tahoma"/>
              </w:rPr>
            </w:pPr>
            <w:r w:rsidRPr="008E0507">
              <w:rPr>
                <w:rFonts w:cs="Tahoma"/>
              </w:rPr>
              <w:t>•</w:t>
            </w:r>
            <w:r w:rsidRPr="008E0507">
              <w:rPr>
                <w:rFonts w:cs="Tahoma"/>
              </w:rPr>
              <w:tab/>
              <w:t xml:space="preserve">możliwość zdalnej instalacji komponentów, </w:t>
            </w:r>
          </w:p>
          <w:p w14:paraId="7CECB663" w14:textId="77777777" w:rsidR="00D064E4" w:rsidRPr="008E0507" w:rsidRDefault="00D064E4" w:rsidP="00291AE5">
            <w:pPr>
              <w:spacing w:after="112"/>
              <w:rPr>
                <w:rFonts w:cs="Tahoma"/>
              </w:rPr>
            </w:pPr>
            <w:r w:rsidRPr="008E0507">
              <w:rPr>
                <w:rFonts w:cs="Tahoma"/>
              </w:rPr>
              <w:t>•</w:t>
            </w:r>
            <w:r w:rsidRPr="008E0507">
              <w:rPr>
                <w:rFonts w:cs="Tahoma"/>
              </w:rPr>
              <w:tab/>
              <w:t xml:space="preserve">całkowicie zlokalizowany w języku polskim system komunikatów i podręcznej pomocy technicznej w pakiecie, </w:t>
            </w:r>
          </w:p>
          <w:p w14:paraId="201DF418" w14:textId="77777777" w:rsidR="00D064E4" w:rsidRPr="008E0507" w:rsidRDefault="00D064E4" w:rsidP="00291AE5">
            <w:pPr>
              <w:spacing w:after="112"/>
              <w:rPr>
                <w:rFonts w:cs="Tahoma"/>
              </w:rPr>
            </w:pPr>
            <w:r w:rsidRPr="008E0507">
              <w:rPr>
                <w:rFonts w:cs="Tahoma"/>
              </w:rPr>
              <w:t>•</w:t>
            </w:r>
            <w:r w:rsidRPr="008E0507">
              <w:rPr>
                <w:rFonts w:cs="Tahoma"/>
              </w:rPr>
              <w:tab/>
              <w:t xml:space="preserve">możliwość prowadzenia dyskusji i subskrypcji dokumentów w sieci z automatycznym powiadomieniem o zmianach w dokumentach, </w:t>
            </w:r>
          </w:p>
          <w:p w14:paraId="382A0793" w14:textId="77777777" w:rsidR="00D064E4" w:rsidRPr="008E0507" w:rsidRDefault="00D064E4" w:rsidP="00291AE5">
            <w:pPr>
              <w:spacing w:after="112"/>
              <w:rPr>
                <w:rFonts w:cs="Tahoma"/>
              </w:rPr>
            </w:pPr>
            <w:r w:rsidRPr="008E0507">
              <w:rPr>
                <w:rFonts w:cs="Tahoma"/>
              </w:rPr>
              <w:t>•</w:t>
            </w:r>
            <w:r w:rsidRPr="008E0507">
              <w:rPr>
                <w:rFonts w:cs="Tahoma"/>
              </w:rPr>
              <w:tab/>
              <w:t xml:space="preserve">w systemach pocztowych – możliwość delegacji uprawnień do otwierania, drukowania, modyfikowania i czytania załączanych dokumentów i informacji, </w:t>
            </w:r>
          </w:p>
          <w:p w14:paraId="3F71577D" w14:textId="77777777" w:rsidR="00D064E4" w:rsidRPr="008E0507" w:rsidRDefault="00D064E4" w:rsidP="00291AE5">
            <w:pPr>
              <w:spacing w:after="112"/>
              <w:rPr>
                <w:rFonts w:cs="Tahoma"/>
              </w:rPr>
            </w:pPr>
            <w:r w:rsidRPr="008E0507">
              <w:rPr>
                <w:rFonts w:cs="Tahoma"/>
              </w:rPr>
              <w:t>•</w:t>
            </w:r>
            <w:r w:rsidRPr="008E0507">
              <w:rPr>
                <w:rFonts w:cs="Tahoma"/>
              </w:rPr>
              <w:tab/>
              <w:t xml:space="preserve">możliwość blokowania niebezpiecznej lub niechcianej poczty, </w:t>
            </w:r>
          </w:p>
          <w:p w14:paraId="7A361C04" w14:textId="77777777" w:rsidR="00D064E4" w:rsidRPr="008E0507" w:rsidRDefault="00D064E4" w:rsidP="00291AE5">
            <w:pPr>
              <w:spacing w:after="112"/>
              <w:rPr>
                <w:rFonts w:cs="Tahoma"/>
              </w:rPr>
            </w:pPr>
            <w:r w:rsidRPr="008E0507">
              <w:rPr>
                <w:rFonts w:cs="Tahoma"/>
              </w:rPr>
              <w:t>•</w:t>
            </w:r>
            <w:r w:rsidRPr="008E0507">
              <w:rPr>
                <w:rFonts w:cs="Tahoma"/>
              </w:rPr>
              <w:tab/>
              <w:t xml:space="preserve">współpraca z systemem MS Exchange, w tym odbiór poczty, możliwość udostępniania kalendarza dla innych użytkowników </w:t>
            </w:r>
          </w:p>
          <w:p w14:paraId="08DDBBD8" w14:textId="77777777" w:rsidR="00D064E4" w:rsidRPr="008E0507" w:rsidRDefault="00D064E4" w:rsidP="00291AE5">
            <w:pPr>
              <w:spacing w:after="112"/>
              <w:rPr>
                <w:rFonts w:cs="Tahoma"/>
              </w:rPr>
            </w:pPr>
            <w:r w:rsidRPr="008E0507">
              <w:rPr>
                <w:rFonts w:cs="Tahoma"/>
              </w:rPr>
              <w:t>•</w:t>
            </w:r>
            <w:r w:rsidRPr="008E0507">
              <w:rPr>
                <w:rFonts w:cs="Tahoma"/>
              </w:rPr>
              <w:tab/>
              <w:t xml:space="preserve">wsparcie dla formatu XML w podstawowych aplikacjach, </w:t>
            </w:r>
          </w:p>
          <w:p w14:paraId="3D7C00A5" w14:textId="77777777" w:rsidR="00D064E4" w:rsidRPr="008E0507" w:rsidRDefault="00D064E4" w:rsidP="00291AE5">
            <w:pPr>
              <w:spacing w:after="112"/>
              <w:rPr>
                <w:rFonts w:cs="Tahoma"/>
              </w:rPr>
            </w:pPr>
            <w:r w:rsidRPr="008E0507">
              <w:rPr>
                <w:rFonts w:cs="Tahoma"/>
              </w:rPr>
              <w:t>•</w:t>
            </w:r>
            <w:r w:rsidRPr="008E0507">
              <w:rPr>
                <w:rFonts w:cs="Tahoma"/>
              </w:rPr>
              <w:tab/>
              <w:t xml:space="preserve">możliwość nadawania uprawnień do modyfikacji i formatowania dokumentów lub ich fragmentów, </w:t>
            </w:r>
          </w:p>
          <w:p w14:paraId="5931961A" w14:textId="77777777" w:rsidR="00D064E4" w:rsidRPr="008E0507" w:rsidRDefault="00D064E4" w:rsidP="00291AE5">
            <w:pPr>
              <w:spacing w:after="112"/>
              <w:rPr>
                <w:rFonts w:cs="Tahoma"/>
              </w:rPr>
            </w:pPr>
            <w:r w:rsidRPr="008E0507">
              <w:rPr>
                <w:rFonts w:cs="Tahoma"/>
              </w:rPr>
              <w:t>•</w:t>
            </w:r>
            <w:r w:rsidRPr="008E0507">
              <w:rPr>
                <w:rFonts w:cs="Tahoma"/>
              </w:rPr>
              <w:tab/>
              <w:t xml:space="preserve">automatyczne przesyłanie poczty na podstawie reguł, automatyczne odpowiedzi, </w:t>
            </w:r>
          </w:p>
          <w:p w14:paraId="5E584D51" w14:textId="77777777" w:rsidR="00D064E4" w:rsidRPr="008E0507" w:rsidRDefault="00D064E4" w:rsidP="00291AE5">
            <w:pPr>
              <w:spacing w:after="112"/>
              <w:rPr>
                <w:rFonts w:cs="Tahoma"/>
              </w:rPr>
            </w:pPr>
            <w:r w:rsidRPr="008E0507">
              <w:rPr>
                <w:rFonts w:cs="Tahoma"/>
              </w:rPr>
              <w:t>•</w:t>
            </w:r>
            <w:r w:rsidRPr="008E0507">
              <w:rPr>
                <w:rFonts w:cs="Tahoma"/>
              </w:rPr>
              <w:tab/>
              <w:t xml:space="preserve">automatyczne wypisywanie hyperlinków, </w:t>
            </w:r>
          </w:p>
          <w:p w14:paraId="7C9B0F83" w14:textId="77777777" w:rsidR="00D064E4" w:rsidRPr="008E0507" w:rsidRDefault="00D064E4" w:rsidP="00291AE5">
            <w:pPr>
              <w:spacing w:after="112"/>
              <w:rPr>
                <w:rFonts w:cs="Tahoma"/>
              </w:rPr>
            </w:pPr>
            <w:r w:rsidRPr="008E0507">
              <w:rPr>
                <w:rFonts w:cs="Tahoma"/>
              </w:rPr>
              <w:t>•</w:t>
            </w:r>
            <w:r w:rsidRPr="008E0507">
              <w:rPr>
                <w:rFonts w:cs="Tahoma"/>
              </w:rPr>
              <w:tab/>
              <w:t xml:space="preserve">możliwość automatycznego odświeżania danych pochodzących z Internetu w arkuszach kalkulacyjnych, </w:t>
            </w:r>
          </w:p>
          <w:p w14:paraId="63AF14CA" w14:textId="77777777" w:rsidR="00D064E4" w:rsidRPr="008E0507" w:rsidRDefault="00D064E4" w:rsidP="00291AE5">
            <w:pPr>
              <w:spacing w:after="112"/>
              <w:rPr>
                <w:rFonts w:cs="Tahoma"/>
              </w:rPr>
            </w:pPr>
            <w:r w:rsidRPr="008E0507">
              <w:rPr>
                <w:rFonts w:cs="Tahoma"/>
              </w:rPr>
              <w:t>•</w:t>
            </w:r>
            <w:r w:rsidRPr="008E0507">
              <w:rPr>
                <w:rFonts w:cs="Tahoma"/>
              </w:rPr>
              <w:tab/>
              <w:t xml:space="preserve">możliwość dodawania do dokumentów i arkuszy kalkulacyjnych podpisów cyfrowych, pozwalających na stwierdzenie czy dany dokument/arkusz pochodzi z bezpiecznego źródła i nie został w żaden sposób zmieniony, </w:t>
            </w:r>
          </w:p>
          <w:p w14:paraId="4EBD817E" w14:textId="77777777" w:rsidR="00D064E4" w:rsidRPr="008E0507" w:rsidRDefault="00D064E4" w:rsidP="00291AE5">
            <w:pPr>
              <w:spacing w:after="112"/>
              <w:rPr>
                <w:rFonts w:cs="Tahoma"/>
              </w:rPr>
            </w:pPr>
            <w:r w:rsidRPr="008E0507">
              <w:rPr>
                <w:rFonts w:cs="Tahoma"/>
              </w:rPr>
              <w:t>•</w:t>
            </w:r>
            <w:r w:rsidRPr="008E0507">
              <w:rPr>
                <w:rFonts w:cs="Tahoma"/>
              </w:rPr>
              <w:tab/>
              <w:t xml:space="preserve">możliwość zaszyfrowania danych w dokumentach i arkuszach kalkulacyjnych zgodnie ze standardem CryptoAPI, </w:t>
            </w:r>
          </w:p>
          <w:p w14:paraId="571D9F21" w14:textId="77777777" w:rsidR="00D064E4" w:rsidRPr="008E0507" w:rsidRDefault="00D064E4" w:rsidP="00291AE5">
            <w:pPr>
              <w:spacing w:after="112"/>
              <w:rPr>
                <w:rFonts w:cs="Tahoma"/>
              </w:rPr>
            </w:pPr>
            <w:r w:rsidRPr="008E0507">
              <w:rPr>
                <w:rFonts w:cs="Tahoma"/>
              </w:rPr>
              <w:t>•</w:t>
            </w:r>
            <w:r w:rsidRPr="008E0507">
              <w:rPr>
                <w:rFonts w:cs="Tahoma"/>
              </w:rPr>
              <w:tab/>
              <w:t xml:space="preserve">możliwość automatycznego odzyskiwania dokumentów i arkuszy kalkulacyjnych w wypadku odcięcia dopływu prądu, </w:t>
            </w:r>
          </w:p>
          <w:p w14:paraId="266EA575" w14:textId="77777777" w:rsidR="00D064E4" w:rsidRPr="008E0507" w:rsidRDefault="00D064E4" w:rsidP="00291AE5">
            <w:pPr>
              <w:spacing w:after="112"/>
              <w:rPr>
                <w:rFonts w:cs="Tahoma"/>
              </w:rPr>
            </w:pPr>
            <w:r w:rsidRPr="008E0507">
              <w:rPr>
                <w:rFonts w:cs="Tahoma"/>
              </w:rPr>
              <w:t xml:space="preserve">prawidłowe odczytywanie i zapisywanie danych w dokumentach w formatach: .DOC, .DOCX, XLS, .XLSX, w </w:t>
            </w:r>
            <w:r w:rsidRPr="008E0507">
              <w:rPr>
                <w:rFonts w:cs="Tahoma"/>
              </w:rPr>
              <w:lastRenderedPageBreak/>
              <w:t>tym obsługa formatowania, makr, formuł, formularzy w plikach wytworzonych w MS Office 2003, MS Office 2007, MS Office 2010, MS Office 2013, MS Office 2016, MS Office 2019</w:t>
            </w:r>
          </w:p>
          <w:p w14:paraId="7DCE45A1" w14:textId="77777777" w:rsidR="00D064E4" w:rsidRPr="00C1551C" w:rsidRDefault="00D064E4" w:rsidP="00291AE5">
            <w:pPr>
              <w:spacing w:after="112"/>
              <w:rPr>
                <w:rFonts w:cs="Tahoma"/>
                <w:lang w:val="en-US"/>
              </w:rPr>
            </w:pPr>
            <w:r w:rsidRPr="00C1551C">
              <w:rPr>
                <w:rFonts w:cs="Tahoma"/>
                <w:lang w:val="en-US"/>
              </w:rPr>
              <w:t>Skład pakietu:</w:t>
            </w:r>
          </w:p>
          <w:p w14:paraId="6D52204E" w14:textId="77777777" w:rsidR="00D064E4" w:rsidRPr="00C1551C" w:rsidRDefault="00D064E4" w:rsidP="00291AE5">
            <w:pPr>
              <w:spacing w:after="112"/>
              <w:rPr>
                <w:rFonts w:cs="Tahoma"/>
                <w:lang w:val="en-US"/>
              </w:rPr>
            </w:pPr>
            <w:r w:rsidRPr="00C1551C">
              <w:rPr>
                <w:rFonts w:cs="Tahoma"/>
                <w:lang w:val="en-US"/>
              </w:rPr>
              <w:t xml:space="preserve">Microsoft Word 2019 PL* </w:t>
            </w:r>
          </w:p>
          <w:p w14:paraId="02AE430E" w14:textId="77777777" w:rsidR="00D064E4" w:rsidRPr="00C1551C" w:rsidRDefault="00D064E4" w:rsidP="00291AE5">
            <w:pPr>
              <w:spacing w:after="112"/>
              <w:rPr>
                <w:rFonts w:cs="Tahoma"/>
                <w:lang w:val="en-US"/>
              </w:rPr>
            </w:pPr>
            <w:r w:rsidRPr="00C1551C">
              <w:rPr>
                <w:rFonts w:cs="Tahoma"/>
                <w:lang w:val="en-US"/>
              </w:rPr>
              <w:t xml:space="preserve">Microsoft Excel 2019 PL* </w:t>
            </w:r>
          </w:p>
          <w:p w14:paraId="724F2728" w14:textId="77777777" w:rsidR="00D064E4" w:rsidRPr="00C1551C" w:rsidRDefault="00D064E4" w:rsidP="00291AE5">
            <w:pPr>
              <w:spacing w:after="112"/>
              <w:rPr>
                <w:rFonts w:cs="Tahoma"/>
                <w:lang w:val="en-US"/>
              </w:rPr>
            </w:pPr>
            <w:r w:rsidRPr="00C1551C">
              <w:rPr>
                <w:rFonts w:cs="Tahoma"/>
                <w:lang w:val="en-US"/>
              </w:rPr>
              <w:t xml:space="preserve">Microsoft Outlook 2019 PL* </w:t>
            </w:r>
          </w:p>
          <w:p w14:paraId="619E16C7" w14:textId="77777777" w:rsidR="00D064E4" w:rsidRPr="00C1551C" w:rsidRDefault="00D064E4" w:rsidP="00291AE5">
            <w:pPr>
              <w:spacing w:after="112"/>
              <w:rPr>
                <w:rFonts w:cs="Tahoma"/>
                <w:lang w:val="en-US"/>
              </w:rPr>
            </w:pPr>
            <w:r w:rsidRPr="00C1551C">
              <w:rPr>
                <w:rFonts w:cs="Tahoma"/>
                <w:lang w:val="en-US"/>
              </w:rPr>
              <w:t xml:space="preserve">Microsoft PowerPoint 2019 PL* </w:t>
            </w:r>
          </w:p>
          <w:p w14:paraId="08DCBAC5" w14:textId="77777777" w:rsidR="00D064E4" w:rsidRPr="008E0507" w:rsidRDefault="00D064E4" w:rsidP="00291AE5">
            <w:pPr>
              <w:spacing w:after="112"/>
              <w:rPr>
                <w:rFonts w:cs="Tahoma"/>
              </w:rPr>
            </w:pPr>
            <w:r w:rsidRPr="008E0507">
              <w:rPr>
                <w:rFonts w:cs="Tahoma"/>
              </w:rPr>
              <w:t>* lub równoważny tzn. w pełni obsługujące wszystkie istniejące dokumenty Zamawiającego bez utraty jakichkolwiek ich parametrów i cech użytkowych (odpowiednio: poczta, korespondencja seryjna, arkusze kalkulacyjne zawierające makra i formularze, bazy danych itp.). Dostępność pakietu w wersjach 32-bit oraz 64-bit umożliwiającej wykorzystanie p</w:t>
            </w:r>
            <w:r>
              <w:rPr>
                <w:rFonts w:cs="Tahoma"/>
              </w:rPr>
              <w:t>onad 2 GB przestrzeni adresowej.</w:t>
            </w:r>
          </w:p>
          <w:p w14:paraId="16F5CF51" w14:textId="77777777" w:rsidR="00D064E4" w:rsidRDefault="00D064E4" w:rsidP="00291AE5">
            <w:pPr>
              <w:spacing w:after="112"/>
              <w:rPr>
                <w:rFonts w:cs="Tahoma"/>
              </w:rPr>
            </w:pPr>
            <w:r w:rsidRPr="008E0507">
              <w:rPr>
                <w:rFonts w:cs="Tahoma"/>
              </w:rPr>
              <w:t>Wersja językowa</w:t>
            </w:r>
            <w:r w:rsidRPr="008E0507">
              <w:rPr>
                <w:rFonts w:cs="Tahoma"/>
              </w:rPr>
              <w:tab/>
              <w:t>Polska</w:t>
            </w:r>
          </w:p>
          <w:p w14:paraId="6F1F0F4B" w14:textId="77777777" w:rsidR="00D064E4" w:rsidRDefault="00D064E4" w:rsidP="00291AE5">
            <w:pPr>
              <w:spacing w:after="112"/>
              <w:rPr>
                <w:b/>
                <w:color w:val="000000"/>
              </w:rPr>
            </w:pPr>
            <w:r>
              <w:rPr>
                <w:rFonts w:cs="Tahoma"/>
              </w:rPr>
              <w:t>Licencja nie ograniczona czasowo.</w:t>
            </w:r>
          </w:p>
        </w:tc>
        <w:tc>
          <w:tcPr>
            <w:tcW w:w="1389" w:type="dxa"/>
            <w:shd w:val="clear" w:color="auto" w:fill="auto"/>
          </w:tcPr>
          <w:p w14:paraId="159AAB48"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69A9A685" w14:textId="77777777" w:rsidR="00D064E4" w:rsidRDefault="00D064E4" w:rsidP="00291AE5">
            <w:pPr>
              <w:spacing w:after="0"/>
              <w:rPr>
                <w:rFonts w:ascii="Arial" w:hAnsi="Arial" w:cs="Arial"/>
              </w:rPr>
            </w:pPr>
          </w:p>
        </w:tc>
      </w:tr>
      <w:tr w:rsidR="00D064E4" w:rsidRPr="00722824" w14:paraId="378C3418" w14:textId="77777777" w:rsidTr="00291AE5">
        <w:trPr>
          <w:trHeight w:val="1142"/>
        </w:trPr>
        <w:tc>
          <w:tcPr>
            <w:tcW w:w="567" w:type="dxa"/>
            <w:shd w:val="clear" w:color="auto" w:fill="auto"/>
          </w:tcPr>
          <w:p w14:paraId="67D0BBA2" w14:textId="77777777" w:rsidR="00D064E4" w:rsidRDefault="00D064E4" w:rsidP="00291AE5">
            <w:pPr>
              <w:spacing w:after="0"/>
              <w:jc w:val="center"/>
              <w:rPr>
                <w:rFonts w:ascii="Arial" w:hAnsi="Arial" w:cs="Arial"/>
              </w:rPr>
            </w:pPr>
          </w:p>
        </w:tc>
        <w:tc>
          <w:tcPr>
            <w:tcW w:w="5274" w:type="dxa"/>
            <w:shd w:val="clear" w:color="auto" w:fill="auto"/>
          </w:tcPr>
          <w:p w14:paraId="4DBB3587" w14:textId="77777777" w:rsidR="00D064E4" w:rsidRDefault="00D064E4" w:rsidP="00291AE5">
            <w:pPr>
              <w:spacing w:after="112"/>
              <w:rPr>
                <w:b/>
                <w:color w:val="000000"/>
              </w:rPr>
            </w:pPr>
          </w:p>
          <w:p w14:paraId="220169AA" w14:textId="77777777" w:rsidR="00D064E4" w:rsidRDefault="00D064E4" w:rsidP="00291AE5">
            <w:pPr>
              <w:spacing w:after="112"/>
              <w:rPr>
                <w:b/>
                <w:color w:val="000000"/>
              </w:rPr>
            </w:pPr>
            <w:r>
              <w:rPr>
                <w:b/>
                <w:color w:val="000000"/>
              </w:rPr>
              <w:t>Producent, proponowany model, symbol produktu</w:t>
            </w:r>
          </w:p>
        </w:tc>
        <w:tc>
          <w:tcPr>
            <w:tcW w:w="1389" w:type="dxa"/>
            <w:shd w:val="clear" w:color="auto" w:fill="auto"/>
          </w:tcPr>
          <w:p w14:paraId="2B3F6EA2" w14:textId="77777777" w:rsidR="00D064E4" w:rsidRDefault="00D064E4" w:rsidP="00291AE5">
            <w:pPr>
              <w:spacing w:after="0"/>
              <w:jc w:val="center"/>
              <w:rPr>
                <w:rFonts w:ascii="Arial" w:hAnsi="Arial" w:cs="Arial"/>
                <w:sz w:val="16"/>
                <w:szCs w:val="16"/>
              </w:rPr>
            </w:pPr>
          </w:p>
        </w:tc>
        <w:tc>
          <w:tcPr>
            <w:tcW w:w="4110" w:type="dxa"/>
            <w:shd w:val="clear" w:color="auto" w:fill="auto"/>
          </w:tcPr>
          <w:p w14:paraId="3B840874" w14:textId="77777777" w:rsidR="00D064E4" w:rsidRDefault="00D064E4" w:rsidP="00291AE5">
            <w:pPr>
              <w:spacing w:after="0"/>
              <w:rPr>
                <w:rFonts w:ascii="Arial" w:hAnsi="Arial" w:cs="Arial"/>
              </w:rPr>
            </w:pPr>
            <w:r>
              <w:rPr>
                <w:rFonts w:ascii="Arial" w:hAnsi="Arial" w:cs="Arial"/>
              </w:rPr>
              <w:t>………………………………………</w:t>
            </w:r>
          </w:p>
          <w:p w14:paraId="53452E8B" w14:textId="77777777" w:rsidR="00D064E4" w:rsidRDefault="00D064E4" w:rsidP="00291AE5">
            <w:pPr>
              <w:spacing w:after="0"/>
              <w:rPr>
                <w:rFonts w:ascii="Arial" w:hAnsi="Arial" w:cs="Arial"/>
              </w:rPr>
            </w:pPr>
            <w:r>
              <w:rPr>
                <w:rFonts w:ascii="Arial" w:hAnsi="Arial" w:cs="Arial"/>
              </w:rPr>
              <w:t>………………………………………</w:t>
            </w:r>
          </w:p>
          <w:p w14:paraId="2017739F" w14:textId="77777777" w:rsidR="00D064E4" w:rsidRDefault="00D064E4" w:rsidP="00291AE5">
            <w:pPr>
              <w:spacing w:after="0"/>
              <w:rPr>
                <w:rFonts w:ascii="Arial" w:hAnsi="Arial" w:cs="Arial"/>
              </w:rPr>
            </w:pPr>
            <w:r>
              <w:rPr>
                <w:rFonts w:ascii="Arial" w:hAnsi="Arial" w:cs="Arial"/>
              </w:rPr>
              <w:t>………………………………………</w:t>
            </w:r>
          </w:p>
          <w:p w14:paraId="3EBB6E88" w14:textId="77777777" w:rsidR="00D064E4" w:rsidRPr="00722824" w:rsidRDefault="00D064E4" w:rsidP="00291AE5">
            <w:pPr>
              <w:spacing w:after="0"/>
              <w:rPr>
                <w:rFonts w:ascii="Arial" w:hAnsi="Arial" w:cs="Arial"/>
              </w:rPr>
            </w:pPr>
            <w:r>
              <w:rPr>
                <w:rFonts w:ascii="Arial" w:hAnsi="Arial" w:cs="Arial"/>
              </w:rPr>
              <w:t>……………………………………....</w:t>
            </w:r>
          </w:p>
        </w:tc>
      </w:tr>
    </w:tbl>
    <w:p w14:paraId="39C4DC2E" w14:textId="77777777" w:rsidR="00894749" w:rsidRPr="00894749" w:rsidRDefault="00894749" w:rsidP="00D064E4">
      <w:pPr>
        <w:tabs>
          <w:tab w:val="right" w:pos="9072"/>
        </w:tabs>
        <w:spacing w:before="0" w:after="160" w:line="360" w:lineRule="auto"/>
        <w:rPr>
          <w:rFonts w:eastAsia="Calibri" w:cs="Times New Roman"/>
          <w:kern w:val="0"/>
        </w:rPr>
      </w:pPr>
    </w:p>
    <w:p w14:paraId="503FB38A" w14:textId="77777777" w:rsidR="00894749" w:rsidRPr="00894749" w:rsidRDefault="00894749" w:rsidP="00894749">
      <w:pPr>
        <w:spacing w:before="0" w:after="160" w:line="259" w:lineRule="auto"/>
        <w:jc w:val="left"/>
        <w:rPr>
          <w:rFonts w:eastAsia="Calibri" w:cs="Times New Roman"/>
          <w:kern w:val="0"/>
        </w:rPr>
      </w:pPr>
    </w:p>
    <w:p w14:paraId="36D7A560" w14:textId="53290002" w:rsidR="00894749" w:rsidRPr="00894749" w:rsidRDefault="006A4272" w:rsidP="00894749">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t>4.</w:t>
      </w:r>
      <w:r w:rsidR="00894749" w:rsidRPr="00894749">
        <w:rPr>
          <w:rFonts w:ascii="Arial" w:eastAsia="Calibri" w:hAnsi="Arial" w:cs="Arial"/>
          <w:b/>
          <w:kern w:val="0"/>
          <w:sz w:val="24"/>
          <w:szCs w:val="24"/>
        </w:rPr>
        <w:t xml:space="preserve">Komputer przenośny </w:t>
      </w:r>
      <w:r w:rsidR="00D37B09">
        <w:rPr>
          <w:rFonts w:ascii="Arial" w:eastAsia="Calibri" w:hAnsi="Arial" w:cs="Arial"/>
          <w:b/>
          <w:kern w:val="0"/>
          <w:sz w:val="24"/>
          <w:szCs w:val="24"/>
        </w:rPr>
        <w:t>(laptop)</w:t>
      </w:r>
      <w:r w:rsidR="00894749" w:rsidRPr="00894749">
        <w:rPr>
          <w:rFonts w:ascii="Arial" w:eastAsia="Calibri" w:hAnsi="Arial" w:cs="Arial"/>
          <w:b/>
          <w:kern w:val="0"/>
          <w:sz w:val="24"/>
          <w:szCs w:val="24"/>
        </w:rPr>
        <w:tab/>
        <w:t>szt. 6</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1FA3BCBF" w14:textId="77777777" w:rsidTr="00B115A1">
        <w:tc>
          <w:tcPr>
            <w:tcW w:w="567" w:type="dxa"/>
            <w:shd w:val="clear" w:color="auto" w:fill="auto"/>
            <w:vAlign w:val="center"/>
          </w:tcPr>
          <w:p w14:paraId="09F03177"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5EA650AF"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2D723B18"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1251C251"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6598528C"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08634D42" w14:textId="77777777" w:rsidTr="00B115A1">
        <w:trPr>
          <w:trHeight w:val="1898"/>
        </w:trPr>
        <w:tc>
          <w:tcPr>
            <w:tcW w:w="567" w:type="dxa"/>
            <w:shd w:val="clear" w:color="auto" w:fill="auto"/>
          </w:tcPr>
          <w:p w14:paraId="678CB6D6"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w:t>
            </w:r>
          </w:p>
        </w:tc>
        <w:tc>
          <w:tcPr>
            <w:tcW w:w="5274" w:type="dxa"/>
            <w:shd w:val="clear" w:color="auto" w:fill="auto"/>
          </w:tcPr>
          <w:p w14:paraId="1C4F2C93"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Typ:</w:t>
            </w:r>
          </w:p>
          <w:p w14:paraId="246DCE68"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Komputer przenośny typu notebook z ekranem 14" o rozdzielczości: FHD (1920x1080) w technologii LED IPS przeciwodblaskowy, jasność min 400 nitów, kontrast min 600:1, kąty widzenia góra/dół/lewo/prawo: 85/85/85/85, technologia Panel Self Refresh (PSR)</w:t>
            </w:r>
          </w:p>
          <w:p w14:paraId="23943ECE"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Komputer będzie wykorzystywany dla potrzeb aplikacji biurowych, aplikacji edukacyjnych, aplikacji obliczeniowych, dostępu do Internetu oraz poczty elektronicznej, jako lokalna baza danych, stacja programistyczna</w:t>
            </w:r>
          </w:p>
        </w:tc>
        <w:tc>
          <w:tcPr>
            <w:tcW w:w="1389" w:type="dxa"/>
            <w:shd w:val="clear" w:color="auto" w:fill="auto"/>
          </w:tcPr>
          <w:p w14:paraId="093A2235"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163EF5AB" w14:textId="77777777" w:rsidR="00894749" w:rsidRPr="00894749" w:rsidRDefault="00894749" w:rsidP="00894749">
            <w:pPr>
              <w:spacing w:before="0" w:after="0"/>
              <w:jc w:val="left"/>
              <w:rPr>
                <w:rFonts w:ascii="Arial" w:eastAsia="Calibri" w:hAnsi="Arial" w:cs="Arial"/>
                <w:kern w:val="0"/>
              </w:rPr>
            </w:pPr>
          </w:p>
        </w:tc>
      </w:tr>
      <w:tr w:rsidR="00894749" w:rsidRPr="00894749" w14:paraId="2085189D" w14:textId="77777777" w:rsidTr="00B115A1">
        <w:trPr>
          <w:trHeight w:val="1981"/>
        </w:trPr>
        <w:tc>
          <w:tcPr>
            <w:tcW w:w="567" w:type="dxa"/>
            <w:shd w:val="clear" w:color="auto" w:fill="auto"/>
          </w:tcPr>
          <w:p w14:paraId="64978FED"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lastRenderedPageBreak/>
              <w:t>2</w:t>
            </w:r>
          </w:p>
        </w:tc>
        <w:tc>
          <w:tcPr>
            <w:tcW w:w="5274" w:type="dxa"/>
            <w:shd w:val="clear" w:color="auto" w:fill="auto"/>
          </w:tcPr>
          <w:p w14:paraId="257964B8"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Procesor:</w:t>
            </w:r>
          </w:p>
          <w:p w14:paraId="3D19B6B8" w14:textId="77777777" w:rsidR="00894749" w:rsidRPr="00894749" w:rsidRDefault="00894749" w:rsidP="00894749">
            <w:pPr>
              <w:spacing w:before="0" w:after="112" w:line="259" w:lineRule="auto"/>
              <w:rPr>
                <w:rFonts w:eastAsia="Calibri" w:cs="Tahoma"/>
                <w:color w:val="000000"/>
                <w:kern w:val="0"/>
              </w:rPr>
            </w:pPr>
            <w:r w:rsidRPr="00894749">
              <w:rPr>
                <w:rFonts w:eastAsia="Calibri" w:cs="Tahoma"/>
                <w:color w:val="000000"/>
                <w:kern w:val="0"/>
              </w:rPr>
              <w:t>Procesor klasy x86, 4 rdzeniowy, niskonapięciowy o TDP max 15W, zaprojektowany do pracy w komputerach przenośnych, taktowany zegarem co najmniej 1,90 GHz, z pamięcią last level cache CPU co najmniej 8 MB lub równoważny 4 rdzeniowy procesor klasy x86</w:t>
            </w:r>
          </w:p>
          <w:p w14:paraId="1E837C73" w14:textId="66F22C2F" w:rsidR="00894749" w:rsidRPr="00894749" w:rsidRDefault="00894749" w:rsidP="00894749">
            <w:pPr>
              <w:spacing w:before="0" w:after="112" w:line="259" w:lineRule="auto"/>
              <w:rPr>
                <w:rFonts w:eastAsia="Calibri" w:cs="Tahoma"/>
                <w:color w:val="000000"/>
                <w:kern w:val="0"/>
              </w:rPr>
            </w:pPr>
            <w:r w:rsidRPr="00894749">
              <w:rPr>
                <w:rFonts w:eastAsia="Calibri" w:cs="Tahoma"/>
                <w:color w:val="000000"/>
                <w:kern w:val="0"/>
              </w:rPr>
              <w:t xml:space="preserve">Zaoferowany procesor musi uzyskiwać jednocześnie w teście Passmark CPU Mark wynik min.: 8800 punktów (wynik zaproponowanego procesora musi znajdować się na stronie http://www.cpubenchmark.net ) – </w:t>
            </w:r>
            <w:r w:rsidR="00D37922">
              <w:rPr>
                <w:rFonts w:eastAsia="Calibri" w:cs="Tahoma"/>
                <w:color w:val="000000"/>
                <w:kern w:val="0"/>
              </w:rPr>
              <w:t xml:space="preserve">do oferty należy </w:t>
            </w:r>
            <w:r w:rsidR="005F25EA">
              <w:rPr>
                <w:rFonts w:eastAsia="Calibri" w:cs="Tahoma"/>
                <w:color w:val="000000"/>
                <w:kern w:val="0"/>
              </w:rPr>
              <w:t>za</w:t>
            </w:r>
            <w:r w:rsidR="00D37922">
              <w:rPr>
                <w:rFonts w:eastAsia="Calibri" w:cs="Tahoma"/>
                <w:color w:val="000000"/>
                <w:kern w:val="0"/>
              </w:rPr>
              <w:t xml:space="preserve">łączyć </w:t>
            </w:r>
            <w:r w:rsidRPr="00894749">
              <w:rPr>
                <w:rFonts w:eastAsia="Calibri" w:cs="Tahoma"/>
                <w:color w:val="000000"/>
                <w:kern w:val="0"/>
              </w:rPr>
              <w:t xml:space="preserve">wydruk ze strony </w:t>
            </w:r>
            <w:r w:rsidR="00D37922">
              <w:rPr>
                <w:rFonts w:eastAsia="Calibri" w:cs="Tahoma"/>
                <w:color w:val="000000"/>
                <w:kern w:val="0"/>
              </w:rPr>
              <w:t xml:space="preserve">aktualny na dzień składania oferty. </w:t>
            </w:r>
          </w:p>
          <w:p w14:paraId="354A05D2" w14:textId="77777777" w:rsidR="00894749" w:rsidRPr="00894749" w:rsidRDefault="00894749" w:rsidP="00894749">
            <w:pPr>
              <w:spacing w:before="0" w:after="112" w:line="259" w:lineRule="auto"/>
              <w:rPr>
                <w:rFonts w:eastAsia="Calibri" w:cs="Times New Roman"/>
                <w:b/>
                <w:color w:val="000000"/>
                <w:kern w:val="0"/>
              </w:rPr>
            </w:pPr>
            <w:r w:rsidRPr="00894749">
              <w:rPr>
                <w:rFonts w:eastAsia="Calibri" w:cs="Tahoma"/>
                <w:color w:val="000000"/>
                <w:kern w:val="0"/>
              </w:rPr>
              <w:t>W przypadku użycia przez oferenta testów wydajności Zamawiający zastrzega sobie, iż w celu sprawdzenia poprawności przeprowadzenia testów oferent musi dostarczyć zamawiającemu oprogramowanie testujące, oba równoważne porównywalne zestawy oraz dokładny opis użytych testów wraz z wynikami w celu ich sprawdzenia w terminie nie dłuższym niż 3 dni od otrzymania zawiadomienia od zamawiającego.</w:t>
            </w:r>
          </w:p>
        </w:tc>
        <w:tc>
          <w:tcPr>
            <w:tcW w:w="1389" w:type="dxa"/>
            <w:shd w:val="clear" w:color="auto" w:fill="auto"/>
          </w:tcPr>
          <w:p w14:paraId="73CE0C0C"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42B1227E" w14:textId="77777777" w:rsidR="00894749" w:rsidRPr="00894749" w:rsidRDefault="00894749" w:rsidP="00894749">
            <w:pPr>
              <w:spacing w:before="0" w:after="0"/>
              <w:jc w:val="left"/>
              <w:rPr>
                <w:rFonts w:ascii="Arial" w:eastAsia="Calibri" w:hAnsi="Arial" w:cs="Arial"/>
                <w:kern w:val="0"/>
              </w:rPr>
            </w:pPr>
          </w:p>
        </w:tc>
      </w:tr>
      <w:tr w:rsidR="00894749" w:rsidRPr="00894749" w14:paraId="0C30BAE9" w14:textId="77777777" w:rsidTr="00B115A1">
        <w:trPr>
          <w:trHeight w:val="1120"/>
        </w:trPr>
        <w:tc>
          <w:tcPr>
            <w:tcW w:w="567" w:type="dxa"/>
            <w:shd w:val="clear" w:color="auto" w:fill="auto"/>
          </w:tcPr>
          <w:p w14:paraId="2D0DF489"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3</w:t>
            </w:r>
          </w:p>
        </w:tc>
        <w:tc>
          <w:tcPr>
            <w:tcW w:w="5274" w:type="dxa"/>
            <w:shd w:val="clear" w:color="auto" w:fill="auto"/>
          </w:tcPr>
          <w:p w14:paraId="0B6AF9C6"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Pamięć operacyjna:</w:t>
            </w:r>
          </w:p>
          <w:p w14:paraId="21FCD7C8" w14:textId="77777777" w:rsidR="00894749" w:rsidRPr="00894749" w:rsidRDefault="00894749" w:rsidP="00894749">
            <w:pPr>
              <w:spacing w:before="0" w:after="112" w:line="259" w:lineRule="auto"/>
              <w:rPr>
                <w:rFonts w:eastAsia="Calibri" w:cs="Times New Roman"/>
                <w:b/>
                <w:color w:val="000000"/>
                <w:kern w:val="0"/>
              </w:rPr>
            </w:pPr>
            <w:r w:rsidRPr="00894749">
              <w:rPr>
                <w:rFonts w:eastAsia="Calibri" w:cs="Tahoma"/>
                <w:color w:val="000000"/>
                <w:kern w:val="0"/>
              </w:rPr>
              <w:t>Min. 8GB DDR4 SDRAM, 2400GHz, w jednym module pamięci, możliwość rozbudowy do min 32GB DDR4</w:t>
            </w:r>
          </w:p>
        </w:tc>
        <w:tc>
          <w:tcPr>
            <w:tcW w:w="1389" w:type="dxa"/>
            <w:shd w:val="clear" w:color="auto" w:fill="auto"/>
          </w:tcPr>
          <w:p w14:paraId="7BEEC5A1"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1220B79D" w14:textId="77777777" w:rsidR="00894749" w:rsidRPr="00894749" w:rsidRDefault="00894749" w:rsidP="00894749">
            <w:pPr>
              <w:spacing w:before="0" w:after="0"/>
              <w:jc w:val="left"/>
              <w:rPr>
                <w:rFonts w:ascii="Arial" w:eastAsia="Calibri" w:hAnsi="Arial" w:cs="Arial"/>
                <w:kern w:val="0"/>
              </w:rPr>
            </w:pPr>
          </w:p>
        </w:tc>
      </w:tr>
      <w:tr w:rsidR="00894749" w:rsidRPr="00894749" w14:paraId="3EF43D29" w14:textId="77777777" w:rsidTr="00B115A1">
        <w:trPr>
          <w:trHeight w:val="1120"/>
        </w:trPr>
        <w:tc>
          <w:tcPr>
            <w:tcW w:w="567" w:type="dxa"/>
            <w:shd w:val="clear" w:color="auto" w:fill="auto"/>
          </w:tcPr>
          <w:p w14:paraId="447F2AF3"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4</w:t>
            </w:r>
          </w:p>
        </w:tc>
        <w:tc>
          <w:tcPr>
            <w:tcW w:w="5274" w:type="dxa"/>
            <w:shd w:val="clear" w:color="auto" w:fill="auto"/>
          </w:tcPr>
          <w:p w14:paraId="5D9F8FDB"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Pamięć masowa:</w:t>
            </w:r>
          </w:p>
          <w:p w14:paraId="4D5EADC2" w14:textId="77777777" w:rsidR="00894749" w:rsidRPr="00894749" w:rsidRDefault="00894749" w:rsidP="00894749">
            <w:pPr>
              <w:spacing w:before="0" w:after="112" w:line="259" w:lineRule="auto"/>
              <w:rPr>
                <w:rFonts w:eastAsia="Calibri" w:cs="Times New Roman"/>
                <w:b/>
                <w:color w:val="000000"/>
                <w:kern w:val="0"/>
              </w:rPr>
            </w:pPr>
            <w:r w:rsidRPr="00894749">
              <w:rPr>
                <w:rFonts w:eastAsia="Calibri" w:cs="Tahoma"/>
                <w:color w:val="000000"/>
                <w:kern w:val="0"/>
              </w:rPr>
              <w:t>Min. 512 GB SSD PCIe NVMe TLC, prędkość zapisu min 1400 MB/s, prędkość odczytu min 2900 MB/s</w:t>
            </w:r>
          </w:p>
        </w:tc>
        <w:tc>
          <w:tcPr>
            <w:tcW w:w="1389" w:type="dxa"/>
            <w:shd w:val="clear" w:color="auto" w:fill="auto"/>
          </w:tcPr>
          <w:p w14:paraId="443CC637"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6A8D048B" w14:textId="77777777" w:rsidR="00894749" w:rsidRPr="00894749" w:rsidRDefault="00894749" w:rsidP="00894749">
            <w:pPr>
              <w:spacing w:before="0" w:after="0"/>
              <w:jc w:val="left"/>
              <w:rPr>
                <w:rFonts w:ascii="Arial" w:eastAsia="Calibri" w:hAnsi="Arial" w:cs="Arial"/>
                <w:kern w:val="0"/>
              </w:rPr>
            </w:pPr>
          </w:p>
        </w:tc>
      </w:tr>
      <w:tr w:rsidR="00894749" w:rsidRPr="00894749" w14:paraId="2B42F9F1" w14:textId="77777777" w:rsidTr="00B115A1">
        <w:trPr>
          <w:trHeight w:val="1120"/>
        </w:trPr>
        <w:tc>
          <w:tcPr>
            <w:tcW w:w="567" w:type="dxa"/>
            <w:shd w:val="clear" w:color="auto" w:fill="auto"/>
          </w:tcPr>
          <w:p w14:paraId="3ADB209E"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5</w:t>
            </w:r>
          </w:p>
        </w:tc>
        <w:tc>
          <w:tcPr>
            <w:tcW w:w="5274" w:type="dxa"/>
            <w:shd w:val="clear" w:color="auto" w:fill="auto"/>
          </w:tcPr>
          <w:p w14:paraId="037F1542"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Grafika:</w:t>
            </w:r>
          </w:p>
          <w:p w14:paraId="3D5F3FDF" w14:textId="7395F0A5" w:rsidR="00894749" w:rsidRPr="00894749" w:rsidRDefault="00894749" w:rsidP="00894749">
            <w:pPr>
              <w:spacing w:before="0" w:after="112" w:line="259" w:lineRule="auto"/>
              <w:rPr>
                <w:rFonts w:eastAsia="Calibri" w:cs="Times New Roman"/>
                <w:b/>
                <w:color w:val="000000"/>
                <w:kern w:val="0"/>
              </w:rPr>
            </w:pPr>
            <w:r w:rsidRPr="00894749">
              <w:rPr>
                <w:rFonts w:eastAsia="Calibri" w:cs="Tahoma"/>
                <w:color w:val="000000"/>
                <w:kern w:val="0"/>
              </w:rPr>
              <w:t xml:space="preserve">Zintegrowana w procesorze z możliwością dynamicznego przydzielenia pamięci systemowej, ze sprzętowym wsparciem dla DirectX 12, OpenGL 4.4, osiągająca w teście Average G3D Mark wynik na poziomie min.: 1000 punktów (wynik zaproponowanej grafiki musi znajdować się na stronie http://www.videocardbenchmark.net) – </w:t>
            </w:r>
            <w:r w:rsidR="005F25EA">
              <w:rPr>
                <w:rFonts w:eastAsia="Calibri" w:cs="Tahoma"/>
                <w:color w:val="000000"/>
                <w:kern w:val="0"/>
              </w:rPr>
              <w:t xml:space="preserve"> do oferty należy załączyć </w:t>
            </w:r>
            <w:r w:rsidRPr="00894749">
              <w:rPr>
                <w:rFonts w:eastAsia="Calibri" w:cs="Tahoma"/>
                <w:color w:val="000000"/>
                <w:kern w:val="0"/>
              </w:rPr>
              <w:t xml:space="preserve">wydruk ze strony </w:t>
            </w:r>
            <w:r w:rsidR="005F25EA">
              <w:rPr>
                <w:rFonts w:eastAsia="Calibri" w:cs="Tahoma"/>
                <w:color w:val="000000"/>
                <w:kern w:val="0"/>
              </w:rPr>
              <w:t xml:space="preserve"> aktualny na dzień składania oferty. </w:t>
            </w:r>
          </w:p>
        </w:tc>
        <w:tc>
          <w:tcPr>
            <w:tcW w:w="1389" w:type="dxa"/>
            <w:shd w:val="clear" w:color="auto" w:fill="auto"/>
          </w:tcPr>
          <w:p w14:paraId="0A221F03"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5A0C7720" w14:textId="77777777" w:rsidR="00894749" w:rsidRPr="00894749" w:rsidRDefault="00894749" w:rsidP="00894749">
            <w:pPr>
              <w:spacing w:before="0" w:after="0"/>
              <w:jc w:val="left"/>
              <w:rPr>
                <w:rFonts w:ascii="Arial" w:eastAsia="Calibri" w:hAnsi="Arial" w:cs="Arial"/>
                <w:kern w:val="0"/>
              </w:rPr>
            </w:pPr>
          </w:p>
        </w:tc>
      </w:tr>
      <w:tr w:rsidR="00894749" w:rsidRPr="00894749" w14:paraId="0502FA1A" w14:textId="77777777" w:rsidTr="00B115A1">
        <w:trPr>
          <w:trHeight w:val="1120"/>
        </w:trPr>
        <w:tc>
          <w:tcPr>
            <w:tcW w:w="567" w:type="dxa"/>
            <w:shd w:val="clear" w:color="auto" w:fill="auto"/>
          </w:tcPr>
          <w:p w14:paraId="437B5AEE"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6</w:t>
            </w:r>
          </w:p>
        </w:tc>
        <w:tc>
          <w:tcPr>
            <w:tcW w:w="5274" w:type="dxa"/>
            <w:shd w:val="clear" w:color="auto" w:fill="auto"/>
          </w:tcPr>
          <w:p w14:paraId="6E5C4821"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Multimedia:</w:t>
            </w:r>
          </w:p>
          <w:p w14:paraId="65481ADD"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Karta dźwiękowa klasy Premium, wbudowane min. 2W głośniki stereo premium</w:t>
            </w:r>
          </w:p>
          <w:p w14:paraId="1A3B7A50"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color w:val="000000"/>
                <w:kern w:val="0"/>
              </w:rPr>
              <w:t>Wbudowana w obudowę matrycy kamera Infrared HD 720p @ 30 fps wraz z trzema mikrofonami</w:t>
            </w:r>
          </w:p>
        </w:tc>
        <w:tc>
          <w:tcPr>
            <w:tcW w:w="1389" w:type="dxa"/>
            <w:shd w:val="clear" w:color="auto" w:fill="auto"/>
          </w:tcPr>
          <w:p w14:paraId="76D0035C"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251DD862" w14:textId="77777777" w:rsidR="00894749" w:rsidRPr="00894749" w:rsidRDefault="00894749" w:rsidP="00894749">
            <w:pPr>
              <w:spacing w:before="0" w:after="0"/>
              <w:jc w:val="left"/>
              <w:rPr>
                <w:rFonts w:ascii="Arial" w:eastAsia="Calibri" w:hAnsi="Arial" w:cs="Arial"/>
                <w:kern w:val="0"/>
              </w:rPr>
            </w:pPr>
          </w:p>
        </w:tc>
      </w:tr>
      <w:tr w:rsidR="00894749" w:rsidRPr="00894749" w14:paraId="61F45593" w14:textId="77777777" w:rsidTr="00B115A1">
        <w:trPr>
          <w:trHeight w:val="1120"/>
        </w:trPr>
        <w:tc>
          <w:tcPr>
            <w:tcW w:w="567" w:type="dxa"/>
            <w:shd w:val="clear" w:color="auto" w:fill="auto"/>
          </w:tcPr>
          <w:p w14:paraId="5E416A65"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lastRenderedPageBreak/>
              <w:t>7</w:t>
            </w:r>
          </w:p>
        </w:tc>
        <w:tc>
          <w:tcPr>
            <w:tcW w:w="5274" w:type="dxa"/>
            <w:shd w:val="clear" w:color="auto" w:fill="auto"/>
          </w:tcPr>
          <w:p w14:paraId="0E9B9251" w14:textId="77777777" w:rsidR="00894749" w:rsidRPr="00894749" w:rsidRDefault="00894749" w:rsidP="00894749">
            <w:pPr>
              <w:spacing w:before="0" w:after="112" w:line="259" w:lineRule="auto"/>
              <w:rPr>
                <w:rFonts w:eastAsia="Calibri" w:cs="Times New Roman"/>
                <w:b/>
                <w:color w:val="000000"/>
                <w:kern w:val="0"/>
              </w:rPr>
            </w:pPr>
            <w:r w:rsidRPr="00894749">
              <w:rPr>
                <w:rFonts w:eastAsia="Calibri" w:cs="Times New Roman"/>
                <w:b/>
                <w:color w:val="000000"/>
                <w:kern w:val="0"/>
              </w:rPr>
              <w:t>Bateria i zasilanie:</w:t>
            </w:r>
          </w:p>
          <w:p w14:paraId="0148D6F1" w14:textId="77777777" w:rsidR="00894749" w:rsidRPr="00894749" w:rsidRDefault="00894749" w:rsidP="00894749">
            <w:pPr>
              <w:spacing w:before="0" w:after="112" w:line="259" w:lineRule="auto"/>
              <w:rPr>
                <w:rFonts w:eastAsia="Calibri" w:cs="Tahoma"/>
                <w:color w:val="000000"/>
                <w:kern w:val="0"/>
              </w:rPr>
            </w:pPr>
            <w:r w:rsidRPr="00894749">
              <w:rPr>
                <w:rFonts w:eastAsia="Calibri" w:cs="Tahoma"/>
                <w:color w:val="000000"/>
                <w:kern w:val="0"/>
              </w:rPr>
              <w:t>Max 3-cell, min 50WHr, Li-Ion. Czas pracy na baterii wg dokumentacji producenta min 14 godzin.</w:t>
            </w:r>
          </w:p>
          <w:p w14:paraId="626A80CA" w14:textId="77777777" w:rsidR="00894749" w:rsidRPr="00894749" w:rsidRDefault="00894749" w:rsidP="00894749">
            <w:pPr>
              <w:spacing w:before="0" w:after="112" w:line="259" w:lineRule="auto"/>
              <w:rPr>
                <w:rFonts w:eastAsia="Calibri" w:cs="Tahoma"/>
                <w:color w:val="000000"/>
                <w:kern w:val="0"/>
              </w:rPr>
            </w:pPr>
            <w:r w:rsidRPr="00894749">
              <w:rPr>
                <w:rFonts w:eastAsia="Calibri" w:cs="Tahoma"/>
                <w:color w:val="000000"/>
                <w:kern w:val="0"/>
              </w:rPr>
              <w:t>Funkcja szybkiego ładowania umożliwiająca naładowanie baterii do 50% pojemności w czasie do 30 min.</w:t>
            </w:r>
          </w:p>
          <w:p w14:paraId="2ADBA9CA" w14:textId="77777777" w:rsidR="00894749" w:rsidRPr="00894749" w:rsidRDefault="00894749" w:rsidP="00894749">
            <w:pPr>
              <w:spacing w:before="0" w:after="112" w:line="259" w:lineRule="auto"/>
              <w:rPr>
                <w:rFonts w:eastAsia="Calibri" w:cs="Times New Roman"/>
                <w:b/>
                <w:color w:val="000000"/>
                <w:kern w:val="0"/>
              </w:rPr>
            </w:pPr>
            <w:r w:rsidRPr="00894749">
              <w:rPr>
                <w:rFonts w:eastAsia="Calibri" w:cs="Tahoma"/>
                <w:color w:val="000000"/>
                <w:kern w:val="0"/>
              </w:rPr>
              <w:t>Zasilacz o mocy min 65W</w:t>
            </w:r>
          </w:p>
        </w:tc>
        <w:tc>
          <w:tcPr>
            <w:tcW w:w="1389" w:type="dxa"/>
            <w:shd w:val="clear" w:color="auto" w:fill="auto"/>
          </w:tcPr>
          <w:p w14:paraId="480D789C"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47D8C46D" w14:textId="77777777" w:rsidR="00894749" w:rsidRPr="00894749" w:rsidRDefault="00894749" w:rsidP="00894749">
            <w:pPr>
              <w:spacing w:before="0" w:after="0"/>
              <w:jc w:val="left"/>
              <w:rPr>
                <w:rFonts w:ascii="Arial" w:eastAsia="Calibri" w:hAnsi="Arial" w:cs="Arial"/>
                <w:kern w:val="0"/>
              </w:rPr>
            </w:pPr>
          </w:p>
        </w:tc>
      </w:tr>
      <w:tr w:rsidR="00894749" w:rsidRPr="00894749" w14:paraId="44ACED13" w14:textId="77777777" w:rsidTr="00B115A1">
        <w:trPr>
          <w:trHeight w:val="1142"/>
        </w:trPr>
        <w:tc>
          <w:tcPr>
            <w:tcW w:w="567" w:type="dxa"/>
            <w:shd w:val="clear" w:color="auto" w:fill="auto"/>
          </w:tcPr>
          <w:p w14:paraId="7583C948"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8</w:t>
            </w:r>
          </w:p>
        </w:tc>
        <w:tc>
          <w:tcPr>
            <w:tcW w:w="5274" w:type="dxa"/>
            <w:shd w:val="clear" w:color="auto" w:fill="auto"/>
          </w:tcPr>
          <w:p w14:paraId="5BCDCA0A"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Zgodność:</w:t>
            </w:r>
          </w:p>
          <w:p w14:paraId="00CCB748"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color w:val="000000"/>
                <w:kern w:val="0"/>
              </w:rPr>
              <w:t>Zgodność z 64-bitową wersją systemu operacyjnego Microsoft Windows 10 Professional PL</w:t>
            </w:r>
          </w:p>
        </w:tc>
        <w:tc>
          <w:tcPr>
            <w:tcW w:w="1389" w:type="dxa"/>
            <w:shd w:val="clear" w:color="auto" w:fill="auto"/>
          </w:tcPr>
          <w:p w14:paraId="489FE9DF"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39DBEA01" w14:textId="77777777" w:rsidR="00894749" w:rsidRPr="00894749" w:rsidRDefault="00894749" w:rsidP="00894749">
            <w:pPr>
              <w:spacing w:before="0" w:after="0"/>
              <w:jc w:val="left"/>
              <w:rPr>
                <w:rFonts w:ascii="Arial" w:eastAsia="Calibri" w:hAnsi="Arial" w:cs="Arial"/>
                <w:kern w:val="0"/>
              </w:rPr>
            </w:pPr>
          </w:p>
        </w:tc>
      </w:tr>
      <w:tr w:rsidR="00894749" w:rsidRPr="00894749" w14:paraId="5A4C84BE" w14:textId="77777777" w:rsidTr="00B115A1">
        <w:trPr>
          <w:trHeight w:val="1142"/>
        </w:trPr>
        <w:tc>
          <w:tcPr>
            <w:tcW w:w="567" w:type="dxa"/>
            <w:shd w:val="clear" w:color="auto" w:fill="auto"/>
          </w:tcPr>
          <w:p w14:paraId="390FBB08"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9</w:t>
            </w:r>
          </w:p>
        </w:tc>
        <w:tc>
          <w:tcPr>
            <w:tcW w:w="5274" w:type="dxa"/>
            <w:shd w:val="clear" w:color="auto" w:fill="auto"/>
          </w:tcPr>
          <w:p w14:paraId="2B870689"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BIOS:</w:t>
            </w:r>
          </w:p>
          <w:p w14:paraId="76128D6F"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xml:space="preserve">Możliwość odczytania z BIOS minimum: </w:t>
            </w:r>
          </w:p>
          <w:p w14:paraId="40C8C918"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1. Wersji BIOS wraz z datą wydania wersji</w:t>
            </w:r>
          </w:p>
          <w:p w14:paraId="71D77B9A"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2. Modelu procesora, prędkości procesora, wielkość pamięci cache L1/L2/L3</w:t>
            </w:r>
          </w:p>
          <w:p w14:paraId="72ADB3A2"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xml:space="preserve">3. Informacji o ilości pamięci RAM wraz z informacją o jej prędkości, pojemności i obsadzeniu na poszczególnych slotach </w:t>
            </w:r>
          </w:p>
          <w:p w14:paraId="0CD1554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4. Informacji o dysku twardym: model</w:t>
            </w:r>
          </w:p>
          <w:p w14:paraId="55C0346B"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5. Informacji o MAC adresie karty sieciowej</w:t>
            </w:r>
          </w:p>
          <w:p w14:paraId="49A7C13D"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Możliwość wyłączenia/włączenia: zintegrowanej karty sieciowej, kontrolera audio, portów USB, funkcjonalności ładowania zewnętrznych urządzeń przez port USB, wewnętrznego głośnika, funkcji TurboBoost, wirtualizacji z poziomu BIOS bez uruchamiania systemu operacyjnego z dysku twardego komputera lub innych, podłączonych do niego, urządzeń zewnętrznych.</w:t>
            </w:r>
          </w:p>
          <w:p w14:paraId="43AD2F3B"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Funkcja blokowania/odblokowania BOOT-owania stacji roboczej z dysku twardego, zewnętrznych urządzeń oraz sieci bez potrzeby uruchamiania systemu operacyjnego z dysku twardego komputera lub innych, podłączonych do niego, urządzeń zewnętrznych.</w:t>
            </w:r>
          </w:p>
          <w:p w14:paraId="65F9BDC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xml:space="preserve">Możliwość bez potrzeby uruchamiania systemu operacyjnego z dysku twardego komputera lub innych, podłączonych do niego urządzeń zewnętrznych - ustawienia hasła na poziomie administratora. </w:t>
            </w:r>
          </w:p>
          <w:p w14:paraId="38F16E5B"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color w:val="000000"/>
                <w:kern w:val="0"/>
              </w:rPr>
              <w:t xml:space="preserve">BIOS musi posiadać funkcję update BIOS z opcją automatycznego update BIOS przez sieć włączaną na poziomie BIOS przez użytkownika bez potrzeby uruchamiania systemu operacyjnego z dysku twardego </w:t>
            </w:r>
            <w:r w:rsidRPr="00894749">
              <w:rPr>
                <w:rFonts w:eastAsia="Calibri" w:cs="Tahoma"/>
                <w:color w:val="000000"/>
                <w:kern w:val="0"/>
              </w:rPr>
              <w:lastRenderedPageBreak/>
              <w:t>komputera lub innych, podłączonych do niego, urządzeń zewnętrznych.</w:t>
            </w:r>
          </w:p>
        </w:tc>
        <w:tc>
          <w:tcPr>
            <w:tcW w:w="1389" w:type="dxa"/>
            <w:shd w:val="clear" w:color="auto" w:fill="auto"/>
          </w:tcPr>
          <w:p w14:paraId="21235959"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64277F53" w14:textId="77777777" w:rsidR="00894749" w:rsidRPr="00894749" w:rsidRDefault="00894749" w:rsidP="00894749">
            <w:pPr>
              <w:spacing w:before="0" w:after="0"/>
              <w:jc w:val="left"/>
              <w:rPr>
                <w:rFonts w:ascii="Arial" w:eastAsia="Calibri" w:hAnsi="Arial" w:cs="Arial"/>
                <w:kern w:val="0"/>
              </w:rPr>
            </w:pPr>
          </w:p>
        </w:tc>
      </w:tr>
      <w:tr w:rsidR="00894749" w:rsidRPr="00894749" w14:paraId="0524F12A" w14:textId="77777777" w:rsidTr="00B115A1">
        <w:trPr>
          <w:trHeight w:val="1142"/>
        </w:trPr>
        <w:tc>
          <w:tcPr>
            <w:tcW w:w="567" w:type="dxa"/>
            <w:shd w:val="clear" w:color="auto" w:fill="auto"/>
          </w:tcPr>
          <w:p w14:paraId="448D54F3"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10</w:t>
            </w:r>
          </w:p>
        </w:tc>
        <w:tc>
          <w:tcPr>
            <w:tcW w:w="5274" w:type="dxa"/>
            <w:shd w:val="clear" w:color="auto" w:fill="auto"/>
          </w:tcPr>
          <w:p w14:paraId="7D00C5A4"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Bezpieczeństwo:</w:t>
            </w:r>
          </w:p>
          <w:p w14:paraId="21AB1CD7"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1.</w:t>
            </w:r>
            <w:r w:rsidRPr="00894749">
              <w:rPr>
                <w:rFonts w:eastAsia="Calibri" w:cs="Tahoma"/>
                <w:color w:val="000000"/>
                <w:kern w:val="0"/>
              </w:rPr>
              <w:tab/>
              <w:t>BIOS musi posiadać następujące cechy:</w:t>
            </w:r>
          </w:p>
          <w:p w14:paraId="3C7E2C1D"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możliwość autoryzacji przy starcie komputera każdego użytkownika jego hasłem indywidualnym lub hasłem administratora</w:t>
            </w:r>
          </w:p>
          <w:p w14:paraId="4F6F1D5D"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kontrola sekwencji boot-ącej;</w:t>
            </w:r>
          </w:p>
          <w:p w14:paraId="74C667E7"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możliwość startu systemu z urządzenia USB</w:t>
            </w:r>
          </w:p>
          <w:p w14:paraId="7A8CF111"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funkcja blokowania BOOT-owania stacji roboczej z zewnętrznych urządzeń</w:t>
            </w:r>
          </w:p>
          <w:p w14:paraId="0C09059A"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BIOS musi zawierać nieulotną informację z nazwą produktu, jego numerem seryjnym, wersją BIOS, zainstalowanym fabrycznie systemem operacyjnym, a także informację o: typie zainstalowanego procesora, ilości pamięci RAM,</w:t>
            </w:r>
          </w:p>
          <w:p w14:paraId="5128922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musi posiadać mechanizm samokontroli i samoczynnej naprawy działający automatycznie przy uruchomieniu komputera, który sprawdza integralność i autentyczność uruchamianego podsystemu BIOS</w:t>
            </w:r>
          </w:p>
          <w:p w14:paraId="1C7AC3C6"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2.</w:t>
            </w:r>
            <w:r w:rsidRPr="00894749">
              <w:rPr>
                <w:rFonts w:eastAsia="Calibri" w:cs="Tahoma"/>
                <w:color w:val="000000"/>
                <w:kern w:val="0"/>
              </w:rPr>
              <w:tab/>
              <w:t>Możliwość zapięcia linki typu Kensington</w:t>
            </w:r>
          </w:p>
          <w:p w14:paraId="2CB536DB"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3.</w:t>
            </w:r>
            <w:r w:rsidRPr="00894749">
              <w:rPr>
                <w:rFonts w:eastAsia="Calibri" w:cs="Tahoma"/>
                <w:color w:val="000000"/>
                <w:kern w:val="0"/>
              </w:rPr>
              <w:tab/>
              <w:t xml:space="preserve">Komputer musi posiadać zintegrowany w płycie głównej aktywny układ zgodny ze standardem Trusted Platform Module (TPM v 2.0) </w:t>
            </w:r>
          </w:p>
          <w:p w14:paraId="3F0644AD"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4.        Obudowa o wzmocnionej konstrukcji, spełniająca wymogi normy Mil-Std-810G (załączyć oświadczenie producenta) lub równoważnej.</w:t>
            </w:r>
          </w:p>
          <w:p w14:paraId="6E8587DF"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5.         Zintegrowany w obudowie notebooka czytnik kart kryptograficznych Smart Card</w:t>
            </w:r>
          </w:p>
          <w:p w14:paraId="13BA6CDA"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6.         Zintegrowany w obudowie notebooka czytnik linii papilarnych</w:t>
            </w:r>
          </w:p>
          <w:p w14:paraId="71EE9DF7"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7.        Zaimplementowany w BIOS system diagnostyczny z graficznym interfejsem użytkownika w języku polskim, umożliwiający przetestowanie w celu wykrycia usterki zainstalowanych komponentów w oferowanym komputerze bez konieczności uruchamiania systemu operacyjnego z dysku twardego komputera lub innych, podłączonych do niego, urządzeń zewnętrznych. Minimalne funkcjonalności systemu diagnostycznego:</w:t>
            </w:r>
          </w:p>
          <w:p w14:paraId="6A2F0477"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lastRenderedPageBreak/>
              <w:t>- informacje o systemie, min.:</w:t>
            </w:r>
          </w:p>
          <w:p w14:paraId="28CB2D43"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1. Procesor: typ procesora, jego obecna prędkość</w:t>
            </w:r>
          </w:p>
          <w:p w14:paraId="159429A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2. Pamięć RAM: rozmiar pamięci RAM, osadzenie na poszczególnych slotach, szybkość pamięci, nr seryjny, typ pamięci, nr części, nazwa producenta</w:t>
            </w:r>
          </w:p>
          <w:p w14:paraId="700DA122"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3. Dysk twardy: model, wersja firmware, nr seryjny, procentowe zużycie dysku</w:t>
            </w:r>
          </w:p>
          <w:p w14:paraId="55EB9687"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4. Napęd optyczny: model, wersja firmware, nr seryjny</w:t>
            </w:r>
          </w:p>
          <w:p w14:paraId="49FA9894"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5. Data wydania i wersja BIOS</w:t>
            </w:r>
          </w:p>
          <w:p w14:paraId="2DBC2FF2"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6. Nr seryjny komputera</w:t>
            </w:r>
          </w:p>
          <w:p w14:paraId="27882A03"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możliwość przeprowadzenia szybkiego oraz szczegółowego testu kontrolującego komponenty komputera</w:t>
            </w:r>
          </w:p>
          <w:p w14:paraId="2DC0796D"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możliwość przeprowadzenia testów poszczególnych komponentów a w szczególności: procesora, pamięci RAM, dysku twardego, karty dźwiękowej, klawiatury, myszy, sieci, napędu optycznego, płyty głównej, portów USB, karty graficznej</w:t>
            </w:r>
          </w:p>
          <w:p w14:paraId="4BFF174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rejestr przeprowadzonych testów zawierający min.: datę testu, wynik, identyfikator awarii</w:t>
            </w:r>
          </w:p>
          <w:p w14:paraId="142BC52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Komputer musi być wyposażony w zintegrowany z płytą główną szyfrowany kontroler fizycznie odizolowany, odpowiedzialny za weryfikację i ochronę BIOS oraz jego samoczynną naprawę w przypadku nieautoryzowanego jego nadpisania lub uszkodzenia.</w:t>
            </w:r>
          </w:p>
          <w:p w14:paraId="6E360C0D"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color w:val="000000"/>
                <w:kern w:val="0"/>
              </w:rPr>
              <w:t>Komputer musi być wyposażony w BIOS posiadający mechanizm samokontroli i samoczynnej autonaprawy, działający automatycznie przy każdym uruchomieniu komputera, który sprawdza integralność i autentyczność uruchamianego podsystemu BIOS oraz musi chronić Master Boot Record (MBR) oraz GUID Partition Table (GPT) przed uszkodzeniem lub usunięciem. Weryfikacja poprawności BIOS musi się odbywać z wykorzystaniem zintegrowanego z płytą główną szyfrowanego kontrolera fizycznie odizolowanego o którym mowa w wyżej.</w:t>
            </w:r>
          </w:p>
        </w:tc>
        <w:tc>
          <w:tcPr>
            <w:tcW w:w="1389" w:type="dxa"/>
            <w:shd w:val="clear" w:color="auto" w:fill="auto"/>
          </w:tcPr>
          <w:p w14:paraId="2A794E1A"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0AB60D32" w14:textId="77777777" w:rsidR="00894749" w:rsidRPr="00894749" w:rsidRDefault="00894749" w:rsidP="00894749">
            <w:pPr>
              <w:spacing w:before="0" w:after="0"/>
              <w:jc w:val="left"/>
              <w:rPr>
                <w:rFonts w:ascii="Arial" w:eastAsia="Calibri" w:hAnsi="Arial" w:cs="Arial"/>
                <w:kern w:val="0"/>
              </w:rPr>
            </w:pPr>
          </w:p>
        </w:tc>
      </w:tr>
      <w:tr w:rsidR="00894749" w:rsidRPr="00894749" w14:paraId="12F06F47" w14:textId="77777777" w:rsidTr="00B115A1">
        <w:trPr>
          <w:trHeight w:val="1142"/>
        </w:trPr>
        <w:tc>
          <w:tcPr>
            <w:tcW w:w="567" w:type="dxa"/>
            <w:shd w:val="clear" w:color="auto" w:fill="auto"/>
          </w:tcPr>
          <w:p w14:paraId="75447BFF"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11</w:t>
            </w:r>
          </w:p>
        </w:tc>
        <w:tc>
          <w:tcPr>
            <w:tcW w:w="5274" w:type="dxa"/>
            <w:shd w:val="clear" w:color="auto" w:fill="auto"/>
          </w:tcPr>
          <w:p w14:paraId="5F55D820"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Zarządzanie:</w:t>
            </w:r>
          </w:p>
          <w:p w14:paraId="7B513271"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xml:space="preserve">Wbudowana w płytę główną technologia zarządzania i monitorowania komputerem na poziomie sprzętowym działająca niezależnie od stanu czy obecności systemu operacyjnego oraz stanu włączenia komputera podczas pracy na zasilaczu sieciowym AC, obsługująca zdalną </w:t>
            </w:r>
            <w:r w:rsidRPr="00894749">
              <w:rPr>
                <w:rFonts w:eastAsia="Calibri" w:cs="Tahoma"/>
                <w:color w:val="000000"/>
                <w:kern w:val="0"/>
              </w:rPr>
              <w:lastRenderedPageBreak/>
              <w:t>komunikację sieciową w oparciu o protokół IPv4 oraz IPv6, a także zapewniająca:</w:t>
            </w:r>
          </w:p>
          <w:p w14:paraId="75090BB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 xml:space="preserve">monitorowanie konfiguracji komponentów komputera - CPU, Pamięć, HDD wersja BIOS płyty głównej; </w:t>
            </w:r>
          </w:p>
          <w:p w14:paraId="77125BD7"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zdalną konfigurację ustawień BIOS,</w:t>
            </w:r>
          </w:p>
          <w:p w14:paraId="165A3F85"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zdalne przejęcie konsoli tekstowej systemu, przekierowanie procesu ładowania systemu operacyjnego z wirtualnego CD ROM lub FDD z  serwera zarządzającego;</w:t>
            </w:r>
          </w:p>
          <w:p w14:paraId="1F4380E6"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zapis i przechowywanie dodatkowych informacji o wersji zainstalowanego oprogramowania i zdalny odczyt tych informacji (wersja, zainstalowane uaktualnienia, sygnatury wirusów, itp.) z wbudowanej pamięci nieulotnej.</w:t>
            </w:r>
          </w:p>
          <w:p w14:paraId="7BB4B824"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technologia zarządzania i monitorowania komputerem na poziomie sprzętowym powinna być zgodna z otwartymi standardami DMTF WS-MAN 1.0.0 (http://www.dmtf.org/standards/wsman)   oraz  DASH 1.0.0 (http://www.dmtf.org/standards/mgmt/dash/)</w:t>
            </w:r>
          </w:p>
          <w:p w14:paraId="5F092CF2"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nawiązywanie przez sprzętowy mechanizm zarządzania, zdalnego szyfrowanego protokołem SSL/TLS połączenia z predefiniowanym serwerem zarządzającym, w definiowanych odstępach czasu, w przypadku wystąpienia predefiniowanego zdarzenia lub błędu systemowego (tzw. platform event) oraz na żądanie użytkownika z poziomu BIOS.</w:t>
            </w:r>
          </w:p>
          <w:p w14:paraId="7E0E2118"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wbudowany sprzętowo log operacji zdalnego zarządzania, możliwy do kasowania tylko przez upoważnionego użytkownika systemu sprzętowego zarządzania zdalnego</w:t>
            </w:r>
          </w:p>
          <w:p w14:paraId="7F18861C"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zdalne przejecie pełnej konsoli graficznej systemu tzw. KVM Redirection (Keyboard, Video, Mouse) bez udziału systemu operacyjnego ani dodatkowych programów, również w przypadku braku lub uszkodzenia systemu operacyjnego do rozdzielczości 1920x1080 włącznie</w:t>
            </w:r>
          </w:p>
          <w:p w14:paraId="6ADDCBB1"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color w:val="000000"/>
                <w:kern w:val="0"/>
              </w:rPr>
              <w:t>-</w:t>
            </w:r>
            <w:r w:rsidRPr="00894749">
              <w:rPr>
                <w:rFonts w:eastAsia="Calibri" w:cs="Tahoma"/>
                <w:color w:val="000000"/>
                <w:kern w:val="0"/>
              </w:rPr>
              <w:tab/>
              <w:t>sprzętowy firewall zarządzany i konfigurowany wyłącznie z serwera zarządzania oraz niedostępny dla lokalnego systemu OS i lokalnych aplikacji</w:t>
            </w:r>
          </w:p>
        </w:tc>
        <w:tc>
          <w:tcPr>
            <w:tcW w:w="1389" w:type="dxa"/>
            <w:shd w:val="clear" w:color="auto" w:fill="auto"/>
          </w:tcPr>
          <w:p w14:paraId="59DC3851"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70694E5E" w14:textId="77777777" w:rsidR="00894749" w:rsidRPr="00894749" w:rsidRDefault="00894749" w:rsidP="00894749">
            <w:pPr>
              <w:spacing w:before="0" w:after="0"/>
              <w:jc w:val="left"/>
              <w:rPr>
                <w:rFonts w:ascii="Arial" w:eastAsia="Calibri" w:hAnsi="Arial" w:cs="Arial"/>
                <w:kern w:val="0"/>
              </w:rPr>
            </w:pPr>
          </w:p>
        </w:tc>
      </w:tr>
      <w:tr w:rsidR="00894749" w:rsidRPr="00894749" w14:paraId="57228E2B" w14:textId="77777777" w:rsidTr="00B115A1">
        <w:trPr>
          <w:trHeight w:val="1142"/>
        </w:trPr>
        <w:tc>
          <w:tcPr>
            <w:tcW w:w="567" w:type="dxa"/>
            <w:shd w:val="clear" w:color="auto" w:fill="auto"/>
          </w:tcPr>
          <w:p w14:paraId="2CE9A57A"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lastRenderedPageBreak/>
              <w:t>12</w:t>
            </w:r>
          </w:p>
        </w:tc>
        <w:tc>
          <w:tcPr>
            <w:tcW w:w="5274" w:type="dxa"/>
            <w:shd w:val="clear" w:color="auto" w:fill="auto"/>
          </w:tcPr>
          <w:p w14:paraId="1A7DF305"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Certyfikaty i standardy:</w:t>
            </w:r>
          </w:p>
          <w:p w14:paraId="6CE0B50B" w14:textId="77777777" w:rsidR="00894749" w:rsidRPr="00894749" w:rsidRDefault="00894749" w:rsidP="001142B4">
            <w:pPr>
              <w:numPr>
                <w:ilvl w:val="0"/>
                <w:numId w:val="37"/>
              </w:numPr>
              <w:spacing w:before="0" w:after="112" w:line="259" w:lineRule="auto"/>
              <w:contextualSpacing/>
              <w:jc w:val="left"/>
              <w:rPr>
                <w:rFonts w:eastAsia="Calibri" w:cs="Tahoma"/>
                <w:color w:val="000000"/>
                <w:kern w:val="0"/>
              </w:rPr>
            </w:pPr>
            <w:r w:rsidRPr="00894749">
              <w:rPr>
                <w:rFonts w:eastAsia="Calibri" w:cs="Tahoma"/>
                <w:color w:val="000000"/>
                <w:kern w:val="0"/>
              </w:rPr>
              <w:t>Certyfikat ISO 9001:2000 dla producenta sprzętu (należy załączyć do oferty)</w:t>
            </w:r>
          </w:p>
          <w:p w14:paraId="038E69FA" w14:textId="77777777" w:rsidR="00894749" w:rsidRPr="00894749" w:rsidRDefault="00894749" w:rsidP="001142B4">
            <w:pPr>
              <w:numPr>
                <w:ilvl w:val="0"/>
                <w:numId w:val="37"/>
              </w:numPr>
              <w:spacing w:before="0" w:after="112" w:line="259" w:lineRule="auto"/>
              <w:contextualSpacing/>
              <w:jc w:val="left"/>
              <w:rPr>
                <w:rFonts w:eastAsia="Calibri" w:cs="Tahoma"/>
                <w:color w:val="000000"/>
                <w:kern w:val="0"/>
              </w:rPr>
            </w:pPr>
            <w:r w:rsidRPr="00894749">
              <w:rPr>
                <w:rFonts w:eastAsia="Calibri" w:cs="Tahoma"/>
                <w:color w:val="000000"/>
                <w:kern w:val="0"/>
              </w:rPr>
              <w:t>Certyfikat ISO 14001 dla producenta sprzętu (należy załączyć do oferty)</w:t>
            </w:r>
          </w:p>
          <w:p w14:paraId="09843C6B" w14:textId="77777777" w:rsidR="00894749" w:rsidRPr="00894749" w:rsidRDefault="00894749" w:rsidP="001142B4">
            <w:pPr>
              <w:numPr>
                <w:ilvl w:val="0"/>
                <w:numId w:val="37"/>
              </w:numPr>
              <w:spacing w:before="0" w:after="112" w:line="259" w:lineRule="auto"/>
              <w:contextualSpacing/>
              <w:jc w:val="left"/>
              <w:rPr>
                <w:rFonts w:eastAsia="Calibri" w:cs="Tahoma"/>
                <w:color w:val="000000"/>
                <w:kern w:val="0"/>
              </w:rPr>
            </w:pPr>
            <w:r w:rsidRPr="00894749">
              <w:rPr>
                <w:rFonts w:eastAsia="Calibri" w:cs="Tahoma"/>
                <w:color w:val="000000"/>
                <w:kern w:val="0"/>
              </w:rPr>
              <w:t>Deklaracja zgodności CE (załączyć do oferty)</w:t>
            </w:r>
          </w:p>
          <w:p w14:paraId="310E88DF" w14:textId="77777777" w:rsidR="00894749" w:rsidRPr="00894749" w:rsidRDefault="00894749" w:rsidP="001142B4">
            <w:pPr>
              <w:numPr>
                <w:ilvl w:val="0"/>
                <w:numId w:val="37"/>
              </w:numPr>
              <w:spacing w:before="0" w:after="112" w:line="259" w:lineRule="auto"/>
              <w:contextualSpacing/>
              <w:jc w:val="left"/>
              <w:rPr>
                <w:rFonts w:eastAsia="Calibri" w:cs="Tahoma"/>
                <w:color w:val="000000"/>
                <w:kern w:val="0"/>
              </w:rPr>
            </w:pPr>
            <w:r w:rsidRPr="00894749">
              <w:rPr>
                <w:rFonts w:eastAsia="Calibri" w:cs="Tahoma"/>
                <w:color w:val="000000"/>
                <w:kern w:val="0"/>
              </w:rPr>
              <w:t>Potwierdzenie spełnienia kryteriów środowiskowych, w tym zgodności z dyrektywą RoHS Unii Europejskiej o eliminacji substancji niebezpiecznych w postaci oświadczenia producenta jednostki</w:t>
            </w:r>
          </w:p>
          <w:p w14:paraId="15A5AF1A" w14:textId="77777777" w:rsidR="00894749" w:rsidRPr="00894749" w:rsidRDefault="00894749" w:rsidP="001142B4">
            <w:pPr>
              <w:numPr>
                <w:ilvl w:val="0"/>
                <w:numId w:val="37"/>
              </w:numPr>
              <w:spacing w:before="0" w:after="112" w:line="259" w:lineRule="auto"/>
              <w:contextualSpacing/>
              <w:jc w:val="left"/>
              <w:rPr>
                <w:rFonts w:eastAsia="Calibri" w:cs="Tahoma"/>
                <w:color w:val="000000"/>
                <w:kern w:val="0"/>
              </w:rPr>
            </w:pPr>
            <w:r w:rsidRPr="00894749">
              <w:rPr>
                <w:rFonts w:eastAsia="Calibri" w:cs="Tahoma"/>
                <w:color w:val="000000"/>
                <w:kern w:val="0"/>
              </w:rPr>
              <w:t>Wydruk ze strony WHCL Microsoft potwierdzający zgodność oferowanego komputera z oferowanym system operacyjnym lub oświadczenie producenta.</w:t>
            </w:r>
          </w:p>
          <w:p w14:paraId="103B34FE" w14:textId="140A303B" w:rsidR="00894749" w:rsidRPr="00894749" w:rsidRDefault="00894749" w:rsidP="001142B4">
            <w:pPr>
              <w:numPr>
                <w:ilvl w:val="0"/>
                <w:numId w:val="37"/>
              </w:numPr>
              <w:spacing w:before="0" w:after="112" w:line="259" w:lineRule="auto"/>
              <w:contextualSpacing/>
              <w:jc w:val="left"/>
              <w:rPr>
                <w:rFonts w:eastAsia="Calibri" w:cs="Tahoma"/>
                <w:color w:val="000000"/>
                <w:kern w:val="0"/>
              </w:rPr>
            </w:pPr>
            <w:r w:rsidRPr="00894749">
              <w:rPr>
                <w:rFonts w:eastAsia="Calibri" w:cs="Tahoma"/>
                <w:color w:val="000000"/>
                <w:kern w:val="0"/>
              </w:rPr>
              <w:t xml:space="preserve">Certyfikat EPEAT na poziomie </w:t>
            </w:r>
            <w:r w:rsidR="00450E91" w:rsidRPr="00450E91">
              <w:rPr>
                <w:rFonts w:cs="Tahoma"/>
                <w:color w:val="FF0000"/>
              </w:rPr>
              <w:t>SILVER</w:t>
            </w:r>
            <w:r w:rsidRPr="00894749">
              <w:rPr>
                <w:rFonts w:eastAsia="Calibri" w:cs="Tahoma"/>
                <w:color w:val="000000"/>
                <w:kern w:val="0"/>
              </w:rPr>
              <w:t xml:space="preserve"> dla Polski</w:t>
            </w:r>
          </w:p>
          <w:p w14:paraId="4A6C9EC2" w14:textId="77777777" w:rsidR="00894749" w:rsidRPr="00894749" w:rsidRDefault="00894749" w:rsidP="001142B4">
            <w:pPr>
              <w:numPr>
                <w:ilvl w:val="0"/>
                <w:numId w:val="37"/>
              </w:numPr>
              <w:spacing w:before="0" w:after="112" w:line="259" w:lineRule="auto"/>
              <w:contextualSpacing/>
              <w:jc w:val="left"/>
              <w:rPr>
                <w:rFonts w:eastAsia="Calibri" w:cs="Tahoma"/>
                <w:color w:val="000000"/>
                <w:kern w:val="0"/>
              </w:rPr>
            </w:pPr>
            <w:r w:rsidRPr="00894749">
              <w:rPr>
                <w:rFonts w:eastAsia="Calibri" w:cs="Tahoma"/>
                <w:color w:val="000000"/>
                <w:kern w:val="0"/>
              </w:rPr>
              <w:t>Wymagany wpis dotyczący oferowanej stacji dostępowej w internetowym katalogu http://www.epeat.net - dopuszcza się wydruk ze strony internetowej</w:t>
            </w:r>
          </w:p>
          <w:p w14:paraId="441351F1" w14:textId="77777777" w:rsidR="00894749" w:rsidRPr="00894749" w:rsidRDefault="00894749" w:rsidP="001142B4">
            <w:pPr>
              <w:numPr>
                <w:ilvl w:val="0"/>
                <w:numId w:val="37"/>
              </w:numPr>
              <w:spacing w:before="0" w:after="112" w:line="259" w:lineRule="auto"/>
              <w:contextualSpacing/>
              <w:jc w:val="left"/>
              <w:rPr>
                <w:rFonts w:eastAsia="Calibri" w:cs="Times New Roman"/>
                <w:b/>
                <w:color w:val="000000"/>
                <w:kern w:val="0"/>
              </w:rPr>
            </w:pPr>
            <w:r w:rsidRPr="00894749">
              <w:rPr>
                <w:rFonts w:eastAsia="Calibri" w:cs="Tahoma"/>
                <w:color w:val="000000"/>
                <w:kern w:val="0"/>
              </w:rPr>
              <w:t>Certyfikat EnergyStar 6.1 – komputer musi znajdowac się na liście zgodności dostępnej na stronie www.energystar.gov</w:t>
            </w:r>
          </w:p>
        </w:tc>
        <w:tc>
          <w:tcPr>
            <w:tcW w:w="1389" w:type="dxa"/>
            <w:shd w:val="clear" w:color="auto" w:fill="auto"/>
          </w:tcPr>
          <w:p w14:paraId="343B5FBF"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64D4EA04" w14:textId="77777777" w:rsidR="00894749" w:rsidRPr="00894749" w:rsidRDefault="00894749" w:rsidP="00894749">
            <w:pPr>
              <w:spacing w:before="0" w:after="0"/>
              <w:jc w:val="left"/>
              <w:rPr>
                <w:rFonts w:ascii="Arial" w:eastAsia="Calibri" w:hAnsi="Arial" w:cs="Arial"/>
                <w:kern w:val="0"/>
              </w:rPr>
            </w:pPr>
          </w:p>
        </w:tc>
      </w:tr>
      <w:tr w:rsidR="00894749" w:rsidRPr="00894749" w14:paraId="494A09A7" w14:textId="77777777" w:rsidTr="00B115A1">
        <w:trPr>
          <w:trHeight w:val="1142"/>
        </w:trPr>
        <w:tc>
          <w:tcPr>
            <w:tcW w:w="567" w:type="dxa"/>
            <w:shd w:val="clear" w:color="auto" w:fill="auto"/>
          </w:tcPr>
          <w:p w14:paraId="63B4E4FB"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13</w:t>
            </w:r>
          </w:p>
        </w:tc>
        <w:tc>
          <w:tcPr>
            <w:tcW w:w="5274" w:type="dxa"/>
            <w:shd w:val="clear" w:color="auto" w:fill="auto"/>
          </w:tcPr>
          <w:p w14:paraId="2DC15776"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Waga i wymiary:</w:t>
            </w:r>
          </w:p>
          <w:p w14:paraId="6D452162"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Waga max 1,50 kg</w:t>
            </w:r>
          </w:p>
          <w:p w14:paraId="101E8C7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Szerokość: max 330 mm</w:t>
            </w:r>
          </w:p>
          <w:p w14:paraId="7EFE6473"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Głębokość: max 235 mm</w:t>
            </w:r>
          </w:p>
          <w:p w14:paraId="00607FB9"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color w:val="000000"/>
                <w:kern w:val="0"/>
              </w:rPr>
              <w:t>Wysokość przód: max 18 mm</w:t>
            </w:r>
          </w:p>
        </w:tc>
        <w:tc>
          <w:tcPr>
            <w:tcW w:w="1389" w:type="dxa"/>
            <w:shd w:val="clear" w:color="auto" w:fill="auto"/>
          </w:tcPr>
          <w:p w14:paraId="11109E12"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458CE56B" w14:textId="77777777" w:rsidR="00894749" w:rsidRPr="00894749" w:rsidRDefault="00894749" w:rsidP="00894749">
            <w:pPr>
              <w:spacing w:before="0" w:after="0"/>
              <w:jc w:val="left"/>
              <w:rPr>
                <w:rFonts w:ascii="Arial" w:eastAsia="Calibri" w:hAnsi="Arial" w:cs="Arial"/>
                <w:kern w:val="0"/>
              </w:rPr>
            </w:pPr>
          </w:p>
        </w:tc>
      </w:tr>
      <w:tr w:rsidR="00894749" w:rsidRPr="00894749" w14:paraId="1DC4942E" w14:textId="77777777" w:rsidTr="00B115A1">
        <w:trPr>
          <w:trHeight w:val="1142"/>
        </w:trPr>
        <w:tc>
          <w:tcPr>
            <w:tcW w:w="567" w:type="dxa"/>
            <w:shd w:val="clear" w:color="auto" w:fill="auto"/>
          </w:tcPr>
          <w:p w14:paraId="3861182C"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14</w:t>
            </w:r>
          </w:p>
        </w:tc>
        <w:tc>
          <w:tcPr>
            <w:tcW w:w="5274" w:type="dxa"/>
            <w:shd w:val="clear" w:color="auto" w:fill="auto"/>
          </w:tcPr>
          <w:p w14:paraId="7FE914EA"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Warunki dodatkowe:</w:t>
            </w:r>
          </w:p>
          <w:p w14:paraId="2BD45968" w14:textId="77777777" w:rsidR="00894749" w:rsidRPr="00894749" w:rsidRDefault="00894749" w:rsidP="001142B4">
            <w:pPr>
              <w:numPr>
                <w:ilvl w:val="0"/>
                <w:numId w:val="56"/>
              </w:numPr>
              <w:spacing w:before="0" w:after="112" w:line="259" w:lineRule="auto"/>
              <w:contextualSpacing/>
              <w:jc w:val="left"/>
              <w:rPr>
                <w:rFonts w:eastAsia="Calibri" w:cs="Arial"/>
                <w:bCs/>
                <w:kern w:val="0"/>
              </w:rPr>
            </w:pPr>
            <w:r w:rsidRPr="00894749">
              <w:rPr>
                <w:rFonts w:eastAsia="Calibri" w:cs="Tahoma"/>
                <w:color w:val="000000"/>
                <w:kern w:val="0"/>
              </w:rPr>
              <w:t xml:space="preserve">Zainstalowany system operacyjny Windows 10 Pro, niewymagający aktywacji za pomocą telefonu lub Internetu w firmie Microsoft </w:t>
            </w:r>
            <w:r w:rsidRPr="00894749">
              <w:rPr>
                <w:rFonts w:eastAsia="Calibri" w:cs="Times New Roman"/>
                <w:kern w:val="0"/>
              </w:rPr>
              <w:t xml:space="preserve">lub równoważny*. </w:t>
            </w:r>
          </w:p>
          <w:p w14:paraId="0C76C320"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       Parametry równoważności: </w:t>
            </w:r>
          </w:p>
          <w:p w14:paraId="43285C05" w14:textId="77777777" w:rsidR="00894749" w:rsidRPr="00894749" w:rsidRDefault="00894749" w:rsidP="00894749">
            <w:pPr>
              <w:spacing w:before="0" w:after="160" w:line="259" w:lineRule="auto"/>
              <w:jc w:val="left"/>
              <w:rPr>
                <w:rFonts w:eastAsia="Calibri" w:cs="Arial"/>
                <w:bCs/>
                <w:kern w:val="0"/>
              </w:rPr>
            </w:pPr>
          </w:p>
          <w:p w14:paraId="7E5F0AE6"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 Licencja na zaoferowany system operacyjny musi być w pełni zgodna z warunkami licencjonowania producenta oprogramowania. </w:t>
            </w:r>
          </w:p>
          <w:p w14:paraId="1F3206A7"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 Interfejsy użytkownika dostępne w kilku językach do wyboru – minimum w Polskim i Angielskim. </w:t>
            </w:r>
          </w:p>
          <w:p w14:paraId="5D35FA20"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lastRenderedPageBreak/>
              <w:t xml:space="preserve">3. Funkcjonalność rozpoznawania mowy, pozwalającą na sterowanie komputerem głosowo, wraz z modułem „uczenia się” głosu użytkownika. </w:t>
            </w:r>
          </w:p>
          <w:p w14:paraId="7AC98612"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4. Możliwość dokonywania bezpłatnych aktualizacji i poprawek w ramach wersji systemu operacyjnego poprzez Internet, mechanizmem udostępnianym przez producenta systemu z możliwością wyboru instalowanych poprawek oraz mechanizmem sprawdzającym, które z poprawek są potrzebne – wymagane podanie nazwy strony serwera www. </w:t>
            </w:r>
          </w:p>
          <w:p w14:paraId="202968B0"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5. Możliwość dokonywania aktualizacji i poprawek systemu poprzez mechanizm zarządzany przez administratora systemu Zamawiającego. </w:t>
            </w:r>
          </w:p>
          <w:p w14:paraId="6FA1DD0F"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6. Dostępność bezpłatnych biuletynów bezpieczeństwa związanych z działaniem systemu operacyjnego. </w:t>
            </w:r>
          </w:p>
          <w:p w14:paraId="2FAA8056"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7. Wbudowana zapora internetowa (firewall) dla ochrony połączeń internetowych; zintegrowana z systemem konsola do zarządzania ustawieniami zapory i regułami IP v4 i v6. </w:t>
            </w:r>
          </w:p>
          <w:p w14:paraId="3B0A2EB2"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8. Wbudowane mechanizmy ochrony antywirusowej i przeciw złośliwemu oprogramowaniu z zapewnionymi bezpłatnymi aktualizacjami. </w:t>
            </w:r>
          </w:p>
          <w:p w14:paraId="10AE3922"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9. Zlokalizowane w języku polskim, co najmniej następujące elementy: menu, odtwarzacz multimediów, pomoc, komunikaty systemowe. </w:t>
            </w:r>
          </w:p>
          <w:p w14:paraId="06D2985C"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10. Graficzne środowisko instalacji i konfiguracji dostępne w języku polskim. </w:t>
            </w:r>
          </w:p>
          <w:p w14:paraId="582BAE14"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11. Wsparcie dla większości powszechnie używanych urządzeń peryferyjnych (drukarek, urządzeń sieciowych, standardów USB, Plug&amp;Play, Wi-Fi). </w:t>
            </w:r>
          </w:p>
          <w:p w14:paraId="1EC218FF"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12. Funkcjonalność automatycznej zmiany domyślnej drukarki w zależności od sieci, do której podłączony jest komputer. </w:t>
            </w:r>
          </w:p>
          <w:p w14:paraId="1745BF6A"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13. Możliwość zarządzania stacją roboczą poprzez polityki grupowe – przez politykę Zamawiający rozumie zestaw reguł definiujących lub ograniczających funkcjonalność systemu lub aplikacji. </w:t>
            </w:r>
          </w:p>
          <w:p w14:paraId="69CCF1A3"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14. Rozbudowane, definiowalne polityki bezpieczeństwa – polityki dla systemu operacyjnego i dla wskazanych aplikacji. </w:t>
            </w:r>
          </w:p>
          <w:p w14:paraId="765EF9E4"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lastRenderedPageBreak/>
              <w:t xml:space="preserve">15. Możliwość zdalnej automatycznej instalacji, konfiguracji, administrowania oraz aktualizowania systemu, zgodnie z określonymi uprawnieniami poprzez polityki grupowe. </w:t>
            </w:r>
          </w:p>
          <w:p w14:paraId="34A58D73"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16. Zabezpieczony hasłem hierarchiczny dostęp do systemu, konta i profile użytkowników zarządzane zdalnie; praca systemu w trybie ochrony kont użytkowników. </w:t>
            </w:r>
          </w:p>
          <w:p w14:paraId="4E3044BA"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17. Zintegrowany z systemem moduł wyszukiwania informacji (plików różnego typu, tekstów, metadanych) dostępny z kilku poziomów: poziom menu, poziom otwartego okna systemu operacyjnego; system wyszukiwania oparty na konfigurowalnym przez użytkownika module indeksacji zasobów lokalnych. </w:t>
            </w:r>
          </w:p>
          <w:p w14:paraId="2CC96625"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18. Zintegrowany z systemem operacyjnym moduł synchronizacji komputera z urządzeniami zewnętrznymi. </w:t>
            </w:r>
          </w:p>
          <w:p w14:paraId="4560535C"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19. Możliwość przystosowania stanowiska dla osób niepełnosprawnych (np. słabo widzących). </w:t>
            </w:r>
          </w:p>
          <w:p w14:paraId="1B6AD9EC"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20. Wsparcie dla IPSEC oparte na politykach – wdrażanie IPSEC oparte na zestawach reguł definiujących ustawienia zarządzanych w sposób centralny </w:t>
            </w:r>
          </w:p>
          <w:p w14:paraId="6D3702FB"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21. Mechanizmy logowania w oparciu o: </w:t>
            </w:r>
          </w:p>
          <w:p w14:paraId="727A45A0"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a. Login i hasło, </w:t>
            </w:r>
          </w:p>
          <w:p w14:paraId="57CE0170"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b. Karty z certyfikatami (smartcard), </w:t>
            </w:r>
          </w:p>
          <w:p w14:paraId="1519F856"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c. Wirtualne karty (logowanie w oparciu o certyfikat chroniony poprzez moduł TPM). </w:t>
            </w:r>
          </w:p>
          <w:p w14:paraId="2058BC22"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22. Wsparcie do uwierzytelnienia urządzenia na bazie certyfikatu. </w:t>
            </w:r>
          </w:p>
          <w:p w14:paraId="0736235F"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23. Wsparcie dla algorytmów Suite B (RFC 4869). </w:t>
            </w:r>
          </w:p>
          <w:p w14:paraId="42F79DC5"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24. Wsparcie wbudowanej zapory ogniowej dla Internet Key Exchange v. 2 (IKEv2) dla warstwy transportowej IPsec. </w:t>
            </w:r>
          </w:p>
          <w:p w14:paraId="306C797E"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25. Wbudowane narzędzia służące do administracji, do wykonywania kopii zapasowych polityk i ich odtwarzania oraz generowania raportów z ustawień polityk. </w:t>
            </w:r>
          </w:p>
          <w:p w14:paraId="4C7D91F7"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26. Wsparcie dla środowisk Java i .NET Framework 4.x – możliwość uruchomienia aplikacji działających we wskazanych środowiskach. </w:t>
            </w:r>
          </w:p>
          <w:p w14:paraId="08559D9B"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lastRenderedPageBreak/>
              <w:t xml:space="preserve">27. Wsparcie dla JScript i VBScript – możliwość uruchamiania interpretera poleceń. </w:t>
            </w:r>
          </w:p>
          <w:p w14:paraId="578BF3DC"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28. Zdalna pomoc i współdzielenie aplikacji – możliwość zdalnego przejęcia sesji zalogowanego użytkownika celem rozwiązania problemu z komputerem. </w:t>
            </w:r>
          </w:p>
          <w:p w14:paraId="2F1733BD"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29. Rozwiązanie służące do automatycznego zbudowania obrazu systemu wraz z aplikacjami. Obraz systemu służyć ma do automatycznego upowszechnienia systemu operacyjnego inicjowanego i wykonywanego w całości poprzez sieć komputerową. </w:t>
            </w:r>
          </w:p>
          <w:p w14:paraId="282893F5"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30. Transakcyjny system plików pozwalający na stosowanie przydziałów (ang. quota) na dysku dla użytkowników oraz zapewniający większą niezawodność i pozwalający tworzyć kopie zapasowe. </w:t>
            </w:r>
          </w:p>
          <w:p w14:paraId="37C0DD9E"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31. Zarządzanie kontami użytkowników sieci oraz urządzeniami sieciowymi tj. drukarki, modemy, woluminy dyskowe, usługi katalogowe. </w:t>
            </w:r>
          </w:p>
          <w:p w14:paraId="7D02D867"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32. Udostępnianie modemu. </w:t>
            </w:r>
          </w:p>
          <w:p w14:paraId="7134D7BC"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33. Oprogramowanie dla tworzenia kopii zapasowych (Backup); automatyczne wykonywanie kopii plików z możliwością automatycznego przywrócenia wersji wcześniejszej. </w:t>
            </w:r>
          </w:p>
          <w:p w14:paraId="13452BEE"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34. Możliwość przywracania obrazu plików systemowych do uprzednio zapisanej postaci. </w:t>
            </w:r>
          </w:p>
          <w:p w14:paraId="5FB2FAD6"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35. Identyfikacja sieci komputerowych, do których jest podłączony system operacyjny, zapamiętywanie ustawień i przypisywanie do min. 3 kategorii bezpieczeństwa (z predefiniowanymi odpowiednio do kategorii ustawieniami zapory sieciowej, udostępniania plików itp.). </w:t>
            </w:r>
          </w:p>
          <w:p w14:paraId="704DD87A"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36. Możliwość blokowania lub dopuszczania dowolnych urządzeń peryferyjnych za pomocą polityk grupowych (np. przy użyciu numerów identyfikacyjnych sprzętu). </w:t>
            </w:r>
          </w:p>
          <w:p w14:paraId="7576C05F"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37. Wbudowany mechanizm wirtualizacji typu hypervisor, umożliwiający, zgodnie z uprawnieniami licencyjnymi, uruchomienie do 4 maszyn wirtualnych. </w:t>
            </w:r>
          </w:p>
          <w:p w14:paraId="67BEE6AF"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38. Mechanizm szyfrowania dysków wewnętrznych i zewnętrznych z możliwością szyfrowania ograniczonego do danych użytkownika. </w:t>
            </w:r>
          </w:p>
          <w:p w14:paraId="21A4B040"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lastRenderedPageBreak/>
              <w:t xml:space="preserve">39. Wbudowane w system narzędzie do szyfrowania dysków przenośnych, z możliwością centralnego zarządzania poprzez polityki grupowe, pozwalające na wymuszenie szyfrowania dysków przenośnych. </w:t>
            </w:r>
          </w:p>
          <w:p w14:paraId="460A5793"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 xml:space="preserve">40. Możliwość tworzenia i przechowywania kopii zapasowych kluczy odzyskiwania do szyfrowania partycji w usługach katalogowych. </w:t>
            </w:r>
          </w:p>
          <w:p w14:paraId="15CE7174"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41. Możliwość nieodpłatnego instalowania dodatkowych języków interfejsu systemu operacyjnego oraz możliwość zmiany języka bez konieczności reinstalacji systemu.</w:t>
            </w:r>
          </w:p>
          <w:p w14:paraId="2BE33AD2" w14:textId="77777777" w:rsidR="00894749" w:rsidRPr="00894749" w:rsidRDefault="00894749" w:rsidP="00894749">
            <w:pPr>
              <w:spacing w:before="0" w:after="160" w:line="259" w:lineRule="auto"/>
              <w:jc w:val="left"/>
              <w:rPr>
                <w:rFonts w:eastAsia="Calibri" w:cs="Times New Roman"/>
                <w:kern w:val="0"/>
              </w:rPr>
            </w:pPr>
            <w:r w:rsidRPr="00894749">
              <w:rPr>
                <w:rFonts w:eastAsia="Calibri" w:cs="Times New Roman"/>
                <w:kern w:val="0"/>
              </w:rPr>
              <w:t>42. Zainstalowany system operacyjny nie wymaga aktywacji za pomocą telefonu lub Internetu.</w:t>
            </w:r>
          </w:p>
          <w:p w14:paraId="47544F4C" w14:textId="77777777" w:rsidR="00894749" w:rsidRPr="00894749" w:rsidRDefault="00894749" w:rsidP="00894749">
            <w:pPr>
              <w:spacing w:before="0" w:after="112" w:line="259" w:lineRule="auto"/>
              <w:jc w:val="left"/>
              <w:rPr>
                <w:rFonts w:eastAsia="Calibri" w:cs="Times New Roman"/>
                <w:b/>
                <w:color w:val="000000"/>
                <w:kern w:val="0"/>
              </w:rPr>
            </w:pPr>
          </w:p>
          <w:p w14:paraId="0872FB9E"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2.</w:t>
            </w:r>
            <w:r w:rsidRPr="00894749">
              <w:rPr>
                <w:rFonts w:eastAsia="Calibri" w:cs="Tahoma"/>
                <w:color w:val="000000"/>
                <w:kern w:val="0"/>
              </w:rPr>
              <w:tab/>
              <w:t>Wbudowane porty i złącza: 1 x HDMI 1.4b, 2 szt. USB 3.1 w tym 1 szt. tzw.: dosilona, 1 szt Thunderbolt z wejściem USB typu C, RJ-45, 1 x złącze słuchawkowe stereo/mikrofonowe (combo), czytnik kart kryptograficznych Smart Card, wbudowana kamera Infrared 720p@30fps w obudowę ekranu komputera z mechaniczną przesłoną zasłaniającą kamerę i trzy mikrofony, złącze pod dedykowaną stację dokującą.</w:t>
            </w:r>
          </w:p>
          <w:p w14:paraId="3E2B8A2E"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xml:space="preserve">3.           Dedykowana stacja dokująca </w:t>
            </w:r>
          </w:p>
          <w:p w14:paraId="2760DFE1"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color w:val="000000"/>
                <w:kern w:val="0"/>
                <w:lang w:eastAsia="pl-PL"/>
              </w:rPr>
              <w:t>Porty Minimum :</w:t>
            </w:r>
          </w:p>
          <w:p w14:paraId="4A79740F"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color w:val="000000"/>
                <w:kern w:val="0"/>
                <w:lang w:eastAsia="pl-PL"/>
              </w:rPr>
              <w:t>Złącza AV:</w:t>
            </w:r>
          </w:p>
          <w:p w14:paraId="30663B91"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bCs/>
                <w:color w:val="000000"/>
                <w:kern w:val="0"/>
                <w:lang w:eastAsia="pl-PL"/>
              </w:rPr>
              <w:t xml:space="preserve">1x Wyjście słuchawkowe, </w:t>
            </w:r>
          </w:p>
          <w:p w14:paraId="5D07F487"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bCs/>
                <w:color w:val="000000"/>
                <w:kern w:val="0"/>
                <w:lang w:eastAsia="pl-PL"/>
              </w:rPr>
              <w:t xml:space="preserve">1x D-Sub (VGA), </w:t>
            </w:r>
          </w:p>
          <w:p w14:paraId="153CCA7E"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bCs/>
                <w:color w:val="000000"/>
                <w:kern w:val="0"/>
                <w:lang w:eastAsia="pl-PL"/>
              </w:rPr>
              <w:t xml:space="preserve">1x Wejście mikrofonowe, </w:t>
            </w:r>
          </w:p>
          <w:p w14:paraId="58310961"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bCs/>
                <w:color w:val="000000"/>
                <w:kern w:val="0"/>
                <w:lang w:eastAsia="pl-PL"/>
              </w:rPr>
              <w:t>2 x Display Port</w:t>
            </w:r>
          </w:p>
          <w:p w14:paraId="6C41C49F" w14:textId="39CA2350" w:rsidR="00894749" w:rsidRPr="00450E91" w:rsidRDefault="00894749" w:rsidP="001142B4">
            <w:pPr>
              <w:numPr>
                <w:ilvl w:val="0"/>
                <w:numId w:val="38"/>
              </w:numPr>
              <w:shd w:val="clear" w:color="auto" w:fill="FFFFFF"/>
              <w:spacing w:before="100" w:beforeAutospacing="1" w:after="75" w:line="259" w:lineRule="auto"/>
              <w:ind w:left="0"/>
              <w:jc w:val="left"/>
              <w:rPr>
                <w:rFonts w:eastAsia="Times New Roman" w:cs="Calibri"/>
                <w:color w:val="FF0000"/>
                <w:kern w:val="0"/>
                <w:lang w:eastAsia="pl-PL"/>
              </w:rPr>
            </w:pPr>
            <w:r w:rsidRPr="00450E91">
              <w:rPr>
                <w:rFonts w:eastAsia="Times New Roman" w:cs="Calibri"/>
                <w:color w:val="FF0000"/>
                <w:kern w:val="0"/>
                <w:lang w:eastAsia="pl-PL"/>
              </w:rPr>
              <w:t>Złącza USB: </w:t>
            </w:r>
            <w:r w:rsidRPr="00450E91">
              <w:rPr>
                <w:rFonts w:eastAsia="Times New Roman" w:cs="Calibri"/>
                <w:bCs/>
                <w:color w:val="FF0000"/>
                <w:kern w:val="0"/>
                <w:lang w:eastAsia="pl-PL"/>
              </w:rPr>
              <w:t>4x 3.</w:t>
            </w:r>
            <w:r w:rsidR="00450E91" w:rsidRPr="00450E91">
              <w:rPr>
                <w:rFonts w:eastAsia="Times New Roman" w:cs="Calibri"/>
                <w:bCs/>
                <w:color w:val="FF0000"/>
                <w:kern w:val="0"/>
                <w:lang w:eastAsia="pl-PL"/>
              </w:rPr>
              <w:t>0</w:t>
            </w:r>
          </w:p>
          <w:p w14:paraId="322107AA" w14:textId="77777777" w:rsidR="00894749" w:rsidRPr="00894749" w:rsidRDefault="00894749" w:rsidP="00894749">
            <w:pPr>
              <w:spacing w:before="0" w:after="112" w:line="259" w:lineRule="auto"/>
              <w:jc w:val="left"/>
              <w:rPr>
                <w:rFonts w:eastAsia="Calibri" w:cs="Times New Roman"/>
                <w:kern w:val="0"/>
              </w:rPr>
            </w:pPr>
            <w:r w:rsidRPr="00894749">
              <w:rPr>
                <w:rFonts w:eastAsia="Calibri" w:cs="Times New Roman"/>
                <w:kern w:val="0"/>
              </w:rPr>
              <w:t>Wymagana ilość i rozmieszczenie portów nie może być osiągnięta w wyniku zastosowania konwerterów, koncentratorów, kart rozszerzeń lub przejściówek itp.</w:t>
            </w:r>
          </w:p>
          <w:p w14:paraId="382FE0FF"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4.</w:t>
            </w:r>
            <w:r w:rsidRPr="00894749">
              <w:rPr>
                <w:rFonts w:eastAsia="Calibri" w:cs="Tahoma"/>
                <w:color w:val="000000"/>
                <w:kern w:val="0"/>
              </w:rPr>
              <w:tab/>
              <w:t xml:space="preserve">Karta sieciowa LAN 10/100/1000 Ethernet RJ 45 zintegrowana z płytą główną oraz WLAN-AC 802.11a/b/g/n/ac wraz z Bluetooth 4.2 COMBO, zintegrowany z płytą główną lub w postaci wewnętrznego modułu mini-PCI Express. </w:t>
            </w:r>
          </w:p>
          <w:p w14:paraId="1FD7611E"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lastRenderedPageBreak/>
              <w:t>5.</w:t>
            </w:r>
            <w:r w:rsidRPr="00894749">
              <w:rPr>
                <w:rFonts w:eastAsia="Calibri" w:cs="Tahoma"/>
                <w:color w:val="000000"/>
                <w:kern w:val="0"/>
              </w:rPr>
              <w:tab/>
              <w:t xml:space="preserve">Klawiatura (układ US -QWERTY) odporna na zalanie, podświetlana od dołu z min 2-stopniową regulacją poziomu podświetlenia, </w:t>
            </w:r>
          </w:p>
          <w:p w14:paraId="24B58482"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6.</w:t>
            </w:r>
            <w:r w:rsidRPr="00894749">
              <w:rPr>
                <w:rFonts w:eastAsia="Calibri" w:cs="Tahoma"/>
                <w:color w:val="000000"/>
                <w:kern w:val="0"/>
              </w:rPr>
              <w:tab/>
              <w:t>Touchpad. Pointstick</w:t>
            </w:r>
          </w:p>
          <w:p w14:paraId="62A92313"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7.</w:t>
            </w:r>
            <w:r w:rsidRPr="00894749">
              <w:rPr>
                <w:rFonts w:eastAsia="Calibri" w:cs="Tahoma"/>
                <w:color w:val="000000"/>
                <w:kern w:val="0"/>
              </w:rPr>
              <w:tab/>
              <w:t>Czytnik linii papilarnych</w:t>
            </w:r>
          </w:p>
          <w:p w14:paraId="0DB3846B"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8.</w:t>
            </w:r>
            <w:r w:rsidRPr="00894749">
              <w:rPr>
                <w:rFonts w:eastAsia="Calibri" w:cs="Tahoma"/>
                <w:color w:val="000000"/>
                <w:kern w:val="0"/>
              </w:rPr>
              <w:tab/>
              <w:t>Torba: Dwukomorowa, nylonowa</w:t>
            </w:r>
          </w:p>
          <w:p w14:paraId="3AEBC1A8"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color w:val="000000"/>
                <w:kern w:val="0"/>
              </w:rPr>
              <w:t>9.</w:t>
            </w:r>
            <w:r w:rsidRPr="00894749">
              <w:rPr>
                <w:rFonts w:eastAsia="Calibri" w:cs="Tahoma"/>
                <w:color w:val="000000"/>
                <w:kern w:val="0"/>
              </w:rPr>
              <w:tab/>
              <w:t>Możliwość telefonicznego sprawdzenia konfiguracji sprzętowej komputera oraz warunków gwarancji po podaniu numeru seryjnego bezpośrednio u producenta lub jego przedstawiciela.</w:t>
            </w:r>
          </w:p>
        </w:tc>
        <w:tc>
          <w:tcPr>
            <w:tcW w:w="1389" w:type="dxa"/>
            <w:shd w:val="clear" w:color="auto" w:fill="auto"/>
          </w:tcPr>
          <w:p w14:paraId="01711A22"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6B04447E" w14:textId="77777777" w:rsidR="00894749" w:rsidRPr="00894749" w:rsidRDefault="00894749" w:rsidP="00894749">
            <w:pPr>
              <w:spacing w:before="0" w:after="0"/>
              <w:jc w:val="left"/>
              <w:rPr>
                <w:rFonts w:ascii="Arial" w:eastAsia="Calibri" w:hAnsi="Arial" w:cs="Arial"/>
                <w:kern w:val="0"/>
              </w:rPr>
            </w:pPr>
          </w:p>
        </w:tc>
      </w:tr>
      <w:tr w:rsidR="00894749" w:rsidRPr="00894749" w14:paraId="785B51A8" w14:textId="77777777" w:rsidTr="00B115A1">
        <w:trPr>
          <w:trHeight w:val="1142"/>
        </w:trPr>
        <w:tc>
          <w:tcPr>
            <w:tcW w:w="567" w:type="dxa"/>
            <w:shd w:val="clear" w:color="auto" w:fill="auto"/>
          </w:tcPr>
          <w:p w14:paraId="19757836"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lastRenderedPageBreak/>
              <w:t>15</w:t>
            </w:r>
          </w:p>
        </w:tc>
        <w:tc>
          <w:tcPr>
            <w:tcW w:w="5274" w:type="dxa"/>
            <w:shd w:val="clear" w:color="auto" w:fill="auto"/>
          </w:tcPr>
          <w:p w14:paraId="4A917EBE"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Warunki gwarancji:</w:t>
            </w:r>
          </w:p>
          <w:p w14:paraId="4AB811AB"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Min. 5-letnia gwarancja producenta dla notebooka i baterii.</w:t>
            </w:r>
          </w:p>
          <w:p w14:paraId="128AB46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Czas reakcji serwisu - do końca następnego dnia roboczego</w:t>
            </w:r>
          </w:p>
          <w:p w14:paraId="6E3685E3" w14:textId="4C770D71"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 xml:space="preserve">Firma serwisująca musi posiadać ISO 9001:2000 na świadczenie usług serwisowych oraz posiadać autoryzacje producenta komputera – dokumenty potwierdzające </w:t>
            </w:r>
            <w:r w:rsidR="002C07A6">
              <w:rPr>
                <w:rFonts w:eastAsia="Calibri" w:cs="Tahoma"/>
                <w:color w:val="000000"/>
                <w:kern w:val="0"/>
              </w:rPr>
              <w:t xml:space="preserve"> Wykonawca dostarczy przed zawarciem umowy.</w:t>
            </w:r>
          </w:p>
          <w:p w14:paraId="3CBB4C74"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Serwis urządzeń musi być realizowany przez Producenta lub Autoryzowanego Partnera Serwisowego Producenta – wymagane dołączenie do oferty oświadczenia Wykonawcy potwierdzonego przez Producenta, że serwis będzie realizowany przez Producenta lub Autoryzowanego Partnera Serwisowego Producenta</w:t>
            </w:r>
          </w:p>
          <w:p w14:paraId="7870C2B2"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color w:val="000000"/>
                <w:kern w:val="0"/>
              </w:rPr>
              <w:t>W przypadku awarii dysków twardych dysk pozostaje u Zamawiającego – wymagane jest dołączenie do oferty oświadczenia podmiotu realizującego serwis lub producenta sprzętu o spełnieniu tego warunku.</w:t>
            </w:r>
          </w:p>
        </w:tc>
        <w:tc>
          <w:tcPr>
            <w:tcW w:w="1389" w:type="dxa"/>
            <w:shd w:val="clear" w:color="auto" w:fill="auto"/>
          </w:tcPr>
          <w:p w14:paraId="18EA2E96"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6B09F726" w14:textId="77777777" w:rsidR="00894749" w:rsidRPr="00894749" w:rsidRDefault="00894749" w:rsidP="00894749">
            <w:pPr>
              <w:spacing w:before="0" w:after="0"/>
              <w:jc w:val="left"/>
              <w:rPr>
                <w:rFonts w:ascii="Arial" w:eastAsia="Calibri" w:hAnsi="Arial" w:cs="Arial"/>
                <w:kern w:val="0"/>
              </w:rPr>
            </w:pPr>
          </w:p>
        </w:tc>
      </w:tr>
      <w:tr w:rsidR="00894749" w:rsidRPr="00894749" w14:paraId="2915C437" w14:textId="77777777" w:rsidTr="00B115A1">
        <w:trPr>
          <w:trHeight w:val="1142"/>
        </w:trPr>
        <w:tc>
          <w:tcPr>
            <w:tcW w:w="567" w:type="dxa"/>
            <w:shd w:val="clear" w:color="auto" w:fill="auto"/>
          </w:tcPr>
          <w:p w14:paraId="625886C0"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16</w:t>
            </w:r>
          </w:p>
        </w:tc>
        <w:tc>
          <w:tcPr>
            <w:tcW w:w="5274" w:type="dxa"/>
            <w:shd w:val="clear" w:color="auto" w:fill="auto"/>
          </w:tcPr>
          <w:p w14:paraId="7936632A"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Wsparcie techniczne producenta:</w:t>
            </w:r>
          </w:p>
          <w:p w14:paraId="36874648"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Ogólnopolska, telefoniczna infolinia/linia techniczna producenta komputera, (ogólnopolski numer – w ofercie należy podać numer telefonu) dostępna w czasie obowiązywania gwarancji na sprzęt i umożliwiająca po podaniu numeru seryjnego urządzenia:</w:t>
            </w:r>
          </w:p>
          <w:p w14:paraId="7EA01417"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w:t>
            </w:r>
            <w:r w:rsidRPr="00894749">
              <w:rPr>
                <w:rFonts w:eastAsia="Calibri" w:cs="Tahoma"/>
                <w:color w:val="000000"/>
                <w:kern w:val="0"/>
              </w:rPr>
              <w:tab/>
              <w:t>weryfikację konfiguracji fabrycznej wraz z wersją fabrycznie dostarczonego oprogramowania (system operacyjny, szczegółowa konfiguracja sprzętowa - CPU, HDD, pamięć)</w:t>
            </w:r>
          </w:p>
          <w:p w14:paraId="5E2FB1B0"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lastRenderedPageBreak/>
              <w:t>-</w:t>
            </w:r>
            <w:r w:rsidRPr="00894749">
              <w:rPr>
                <w:rFonts w:eastAsia="Calibri" w:cs="Tahoma"/>
                <w:color w:val="000000"/>
                <w:kern w:val="0"/>
              </w:rPr>
              <w:tab/>
              <w:t>czasu obowiązywania i typ udzielonej gwarancji</w:t>
            </w:r>
          </w:p>
          <w:p w14:paraId="66C0862D" w14:textId="77777777" w:rsidR="00894749" w:rsidRPr="00894749" w:rsidRDefault="00894749" w:rsidP="00894749">
            <w:pPr>
              <w:spacing w:before="0" w:after="112" w:line="259" w:lineRule="auto"/>
              <w:jc w:val="left"/>
              <w:rPr>
                <w:rFonts w:eastAsia="Calibri" w:cs="Tahoma"/>
                <w:color w:val="000000"/>
                <w:kern w:val="0"/>
              </w:rPr>
            </w:pPr>
            <w:r w:rsidRPr="00894749">
              <w:rPr>
                <w:rFonts w:eastAsia="Calibri" w:cs="Tahoma"/>
                <w:color w:val="000000"/>
                <w:kern w:val="0"/>
              </w:rPr>
              <w:t>Możliwość aktualizacji i pobrania sterowników do oferowanego modelu komputera w najnowszych certyfikowanych wersjach przy użyciu dedykowanego darmowego oprogramowania producenta lub bezpośrednio z sieci Internet za pośrednictwem strony www producenta komputera po podaniu numeru seryjnego komputera lub modelu komputera</w:t>
            </w:r>
          </w:p>
          <w:p w14:paraId="02E85301"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color w:val="000000"/>
                <w:kern w:val="0"/>
              </w:rPr>
              <w:t>Możliwość weryfikacji czasu obowiązywania i reżimu gwarancji bezpośrednio z sieci Internet za pośrednictwem strony www producenta komputera</w:t>
            </w:r>
          </w:p>
        </w:tc>
        <w:tc>
          <w:tcPr>
            <w:tcW w:w="1389" w:type="dxa"/>
            <w:shd w:val="clear" w:color="auto" w:fill="auto"/>
          </w:tcPr>
          <w:p w14:paraId="25C4FAFF"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10DDD3DF" w14:textId="77777777" w:rsidR="00894749" w:rsidRPr="00894749" w:rsidRDefault="00894749" w:rsidP="00894749">
            <w:pPr>
              <w:spacing w:before="0" w:after="0"/>
              <w:jc w:val="left"/>
              <w:rPr>
                <w:rFonts w:ascii="Arial" w:eastAsia="Calibri" w:hAnsi="Arial" w:cs="Arial"/>
                <w:kern w:val="0"/>
              </w:rPr>
            </w:pPr>
          </w:p>
        </w:tc>
      </w:tr>
      <w:tr w:rsidR="00894749" w:rsidRPr="00894749" w14:paraId="583E140D" w14:textId="77777777" w:rsidTr="00B115A1">
        <w:trPr>
          <w:trHeight w:val="1142"/>
        </w:trPr>
        <w:tc>
          <w:tcPr>
            <w:tcW w:w="567" w:type="dxa"/>
            <w:shd w:val="clear" w:color="auto" w:fill="auto"/>
          </w:tcPr>
          <w:p w14:paraId="43154048"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17</w:t>
            </w:r>
          </w:p>
        </w:tc>
        <w:tc>
          <w:tcPr>
            <w:tcW w:w="5274" w:type="dxa"/>
            <w:shd w:val="clear" w:color="auto" w:fill="auto"/>
          </w:tcPr>
          <w:p w14:paraId="214FDCE1"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Oprogramowanie użytkowe:</w:t>
            </w:r>
          </w:p>
          <w:p w14:paraId="0FD96B99"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Rodzina oprogramowania</w:t>
            </w:r>
            <w:r w:rsidRPr="00894749">
              <w:rPr>
                <w:rFonts w:eastAsia="Calibri" w:cs="Tahoma"/>
                <w:kern w:val="0"/>
              </w:rPr>
              <w:tab/>
              <w:t xml:space="preserve">Microsoft Office 2019 Standard PL lub inny zintegrowany pakiet biurowy (edytor tekstu, arkusz kalkulacyjny, program do tworzenia prezentacji, program do obsługi poczty elektronicznej oraz kalendarza) charakteryzujący się następującymi cechami: </w:t>
            </w:r>
          </w:p>
          <w:p w14:paraId="2301877A"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możliwość automatycznej instalacji komponentów (przy użyciu instalatora systemowego), </w:t>
            </w:r>
          </w:p>
          <w:p w14:paraId="0CB72452"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możliwość zdalnej instalacji komponentów, </w:t>
            </w:r>
          </w:p>
          <w:p w14:paraId="68F91ED3"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całkowicie zlokalizowany w języku polskim system komunikatów i podręcznej pomocy technicznej w pakiecie, </w:t>
            </w:r>
          </w:p>
          <w:p w14:paraId="382077F8"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możliwość prowadzenia dyskusji i subskrypcji dokumentów w sieci z automatycznym powiadomieniem o zmianach w dokumentach, </w:t>
            </w:r>
          </w:p>
          <w:p w14:paraId="50A72D79"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w systemach pocztowych – możliwość delegacji uprawnień do otwierania, drukowania, modyfikowania i czytania załączanych dokumentów i informacji, </w:t>
            </w:r>
          </w:p>
          <w:p w14:paraId="388866A1"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możliwość blokowania niebezpiecznej lub niechcianej poczty, </w:t>
            </w:r>
          </w:p>
          <w:p w14:paraId="63D60900"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współpraca z systemem MS Exchange, w tym odbiór poczty, możliwość udostępniania kalendarza dla innych użytkowników </w:t>
            </w:r>
          </w:p>
          <w:p w14:paraId="25242F07"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wsparcie dla formatu XML w podstawowych aplikacjach, </w:t>
            </w:r>
          </w:p>
          <w:p w14:paraId="782CD3D7"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lastRenderedPageBreak/>
              <w:t>•</w:t>
            </w:r>
            <w:r w:rsidRPr="00894749">
              <w:rPr>
                <w:rFonts w:eastAsia="Calibri" w:cs="Tahoma"/>
                <w:kern w:val="0"/>
              </w:rPr>
              <w:tab/>
              <w:t xml:space="preserve">możliwość nadawania uprawnień do modyfikacji i formatowania dokumentów lub ich fragmentów, </w:t>
            </w:r>
          </w:p>
          <w:p w14:paraId="6AC7D710"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automatyczne przesyłanie poczty na podstawie reguł, automatyczne odpowiedzi, </w:t>
            </w:r>
          </w:p>
          <w:p w14:paraId="0F9279AD"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automatyczne wypisywanie hyperlinków, </w:t>
            </w:r>
          </w:p>
          <w:p w14:paraId="015294E1"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możliwość automatycznego odświeżania danych pochodzących z Internetu w arkuszach kalkulacyjnych, </w:t>
            </w:r>
          </w:p>
          <w:p w14:paraId="58262399"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możliwość dodawania do dokumentów i arkuszy kalkulacyjnych podpisów cyfrowych, pozwalających na stwierdzenie czy dany dokument/arkusz pochodzi z bezpiecznego źródła i nie został w żaden sposób zmieniony, </w:t>
            </w:r>
          </w:p>
          <w:p w14:paraId="4A3096B3"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możliwość zaszyfrowania danych w dokumentach i arkuszach kalkulacyjnych zgodnie ze standardem CryptoAPI, </w:t>
            </w:r>
          </w:p>
          <w:p w14:paraId="45122878"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t>
            </w:r>
            <w:r w:rsidRPr="00894749">
              <w:rPr>
                <w:rFonts w:eastAsia="Calibri" w:cs="Tahoma"/>
                <w:kern w:val="0"/>
              </w:rPr>
              <w:tab/>
              <w:t xml:space="preserve">możliwość automatycznego odzyskiwania dokumentów i arkuszy kalkulacyjnych w wypadku odcięcia dopływu prądu, </w:t>
            </w:r>
          </w:p>
          <w:p w14:paraId="64A75C75"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prawidłowe odczytywanie i zapisywanie danych w dokumentach w formatach: .DOC, .DOCX, XLS, .XLSX, w tym obsługa formatowania, makr, formuł, formularzy w plikach wytworzonych w MS Office 2003, MS Office 2007, MS Office 2010, MS Office 2013, MS Office 2016, MS Office 2019</w:t>
            </w:r>
          </w:p>
          <w:p w14:paraId="0392DEAE" w14:textId="77777777" w:rsidR="00894749" w:rsidRPr="00C50AD2" w:rsidRDefault="00894749" w:rsidP="00894749">
            <w:pPr>
              <w:spacing w:before="0" w:after="112" w:line="259" w:lineRule="auto"/>
              <w:jc w:val="left"/>
              <w:rPr>
                <w:rFonts w:eastAsia="Calibri" w:cs="Tahoma"/>
                <w:kern w:val="0"/>
                <w:lang w:val="en-US"/>
              </w:rPr>
            </w:pPr>
            <w:r w:rsidRPr="00C50AD2">
              <w:rPr>
                <w:rFonts w:eastAsia="Calibri" w:cs="Tahoma"/>
                <w:kern w:val="0"/>
                <w:lang w:val="en-US"/>
              </w:rPr>
              <w:t>Skład pakietu:</w:t>
            </w:r>
          </w:p>
          <w:p w14:paraId="34757B73" w14:textId="77777777" w:rsidR="00894749" w:rsidRPr="00C50AD2" w:rsidRDefault="00894749" w:rsidP="00894749">
            <w:pPr>
              <w:spacing w:before="0" w:after="112" w:line="259" w:lineRule="auto"/>
              <w:jc w:val="left"/>
              <w:rPr>
                <w:rFonts w:eastAsia="Calibri" w:cs="Tahoma"/>
                <w:kern w:val="0"/>
                <w:lang w:val="en-US"/>
              </w:rPr>
            </w:pPr>
            <w:r w:rsidRPr="00C50AD2">
              <w:rPr>
                <w:rFonts w:eastAsia="Calibri" w:cs="Tahoma"/>
                <w:kern w:val="0"/>
                <w:lang w:val="en-US"/>
              </w:rPr>
              <w:t xml:space="preserve">Microsoft Word 2019 PL* </w:t>
            </w:r>
          </w:p>
          <w:p w14:paraId="1A0DB423" w14:textId="77777777" w:rsidR="00894749" w:rsidRPr="00C50AD2" w:rsidRDefault="00894749" w:rsidP="00894749">
            <w:pPr>
              <w:spacing w:before="0" w:after="112" w:line="259" w:lineRule="auto"/>
              <w:jc w:val="left"/>
              <w:rPr>
                <w:rFonts w:eastAsia="Calibri" w:cs="Tahoma"/>
                <w:kern w:val="0"/>
                <w:lang w:val="en-US"/>
              </w:rPr>
            </w:pPr>
            <w:r w:rsidRPr="00C50AD2">
              <w:rPr>
                <w:rFonts w:eastAsia="Calibri" w:cs="Tahoma"/>
                <w:kern w:val="0"/>
                <w:lang w:val="en-US"/>
              </w:rPr>
              <w:t xml:space="preserve">Microsoft Excel 2019 PL* </w:t>
            </w:r>
          </w:p>
          <w:p w14:paraId="1AC44F86" w14:textId="77777777" w:rsidR="00894749" w:rsidRPr="00C50AD2" w:rsidRDefault="00894749" w:rsidP="00894749">
            <w:pPr>
              <w:spacing w:before="0" w:after="112" w:line="259" w:lineRule="auto"/>
              <w:jc w:val="left"/>
              <w:rPr>
                <w:rFonts w:eastAsia="Calibri" w:cs="Tahoma"/>
                <w:kern w:val="0"/>
                <w:lang w:val="en-US"/>
              </w:rPr>
            </w:pPr>
            <w:r w:rsidRPr="00C50AD2">
              <w:rPr>
                <w:rFonts w:eastAsia="Calibri" w:cs="Tahoma"/>
                <w:kern w:val="0"/>
                <w:lang w:val="en-US"/>
              </w:rPr>
              <w:t xml:space="preserve">Microsoft Outlook 2019 PL* </w:t>
            </w:r>
          </w:p>
          <w:p w14:paraId="782B92FB" w14:textId="77777777" w:rsidR="00894749" w:rsidRPr="00C50AD2" w:rsidRDefault="00894749" w:rsidP="00894749">
            <w:pPr>
              <w:spacing w:before="0" w:after="112" w:line="259" w:lineRule="auto"/>
              <w:jc w:val="left"/>
              <w:rPr>
                <w:rFonts w:eastAsia="Calibri" w:cs="Tahoma"/>
                <w:kern w:val="0"/>
                <w:lang w:val="en-US"/>
              </w:rPr>
            </w:pPr>
            <w:r w:rsidRPr="00C50AD2">
              <w:rPr>
                <w:rFonts w:eastAsia="Calibri" w:cs="Tahoma"/>
                <w:kern w:val="0"/>
                <w:lang w:val="en-US"/>
              </w:rPr>
              <w:t xml:space="preserve">Microsoft PowerPoint 2019 PL* </w:t>
            </w:r>
          </w:p>
          <w:p w14:paraId="3AB29614"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 lub równoważny tzn. w pełni obsługujące wszystkie istniejące dokumenty Zamawiającego bez utraty jakichkolwiek ich parametrów i cech użytkowych (odpowiednio: poczta, korespondencja seryjna, arkusze kalkulacyjne zawierające makra i formularze, bazy danych itp.). Dostępność pakietu w wersjach 32-bit oraz 64-bit umożliwiającej wykorzystanie ponad 2 GB przestrzeni adresowej.</w:t>
            </w:r>
          </w:p>
          <w:p w14:paraId="70345082" w14:textId="77777777" w:rsidR="00894749" w:rsidRPr="00894749" w:rsidRDefault="00894749" w:rsidP="00894749">
            <w:pPr>
              <w:spacing w:before="0" w:after="112" w:line="259" w:lineRule="auto"/>
              <w:jc w:val="left"/>
              <w:rPr>
                <w:rFonts w:eastAsia="Calibri" w:cs="Tahoma"/>
                <w:kern w:val="0"/>
              </w:rPr>
            </w:pPr>
            <w:r w:rsidRPr="00894749">
              <w:rPr>
                <w:rFonts w:eastAsia="Calibri" w:cs="Tahoma"/>
                <w:kern w:val="0"/>
              </w:rPr>
              <w:t>Wersja językowa</w:t>
            </w:r>
            <w:r w:rsidRPr="00894749">
              <w:rPr>
                <w:rFonts w:eastAsia="Calibri" w:cs="Tahoma"/>
                <w:kern w:val="0"/>
              </w:rPr>
              <w:tab/>
              <w:t>Polska</w:t>
            </w:r>
          </w:p>
          <w:p w14:paraId="220183DD"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ahoma"/>
                <w:kern w:val="0"/>
              </w:rPr>
              <w:lastRenderedPageBreak/>
              <w:t>Licencja nie ograniczona czasowo.</w:t>
            </w:r>
          </w:p>
        </w:tc>
        <w:tc>
          <w:tcPr>
            <w:tcW w:w="1389" w:type="dxa"/>
            <w:shd w:val="clear" w:color="auto" w:fill="auto"/>
          </w:tcPr>
          <w:p w14:paraId="2F2C79D9"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584B3506" w14:textId="77777777" w:rsidR="00894749" w:rsidRPr="00894749" w:rsidRDefault="00894749" w:rsidP="00894749">
            <w:pPr>
              <w:spacing w:before="0" w:after="0"/>
              <w:jc w:val="left"/>
              <w:rPr>
                <w:rFonts w:ascii="Arial" w:eastAsia="Calibri" w:hAnsi="Arial" w:cs="Arial"/>
                <w:kern w:val="0"/>
              </w:rPr>
            </w:pPr>
          </w:p>
        </w:tc>
      </w:tr>
      <w:tr w:rsidR="00894749" w:rsidRPr="00894749" w14:paraId="150BACE0" w14:textId="77777777" w:rsidTr="00B115A1">
        <w:trPr>
          <w:trHeight w:val="1142"/>
        </w:trPr>
        <w:tc>
          <w:tcPr>
            <w:tcW w:w="567" w:type="dxa"/>
            <w:shd w:val="clear" w:color="auto" w:fill="auto"/>
          </w:tcPr>
          <w:p w14:paraId="60940DA3" w14:textId="77777777" w:rsidR="00894749" w:rsidRPr="00894749" w:rsidRDefault="00894749" w:rsidP="00894749">
            <w:pPr>
              <w:spacing w:before="0" w:after="0"/>
              <w:jc w:val="center"/>
              <w:rPr>
                <w:rFonts w:ascii="Arial" w:eastAsia="Calibri" w:hAnsi="Arial" w:cs="Arial"/>
                <w:kern w:val="0"/>
              </w:rPr>
            </w:pPr>
          </w:p>
        </w:tc>
        <w:tc>
          <w:tcPr>
            <w:tcW w:w="5274" w:type="dxa"/>
            <w:shd w:val="clear" w:color="auto" w:fill="auto"/>
          </w:tcPr>
          <w:p w14:paraId="2ADC1B08" w14:textId="77777777" w:rsidR="00894749" w:rsidRPr="00894749" w:rsidRDefault="00894749" w:rsidP="00894749">
            <w:pPr>
              <w:spacing w:before="0" w:after="112" w:line="259" w:lineRule="auto"/>
              <w:jc w:val="left"/>
              <w:rPr>
                <w:rFonts w:eastAsia="Calibri" w:cs="Times New Roman"/>
                <w:b/>
                <w:color w:val="000000"/>
                <w:kern w:val="0"/>
              </w:rPr>
            </w:pPr>
          </w:p>
          <w:p w14:paraId="5905BC33"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Producent, proponowany model, symbol produktu</w:t>
            </w:r>
          </w:p>
        </w:tc>
        <w:tc>
          <w:tcPr>
            <w:tcW w:w="1389" w:type="dxa"/>
            <w:shd w:val="clear" w:color="auto" w:fill="auto"/>
          </w:tcPr>
          <w:p w14:paraId="4C11D681"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635EF4DE"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p w14:paraId="4CE4D8F7"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p w14:paraId="0264604A"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p w14:paraId="5FCEA137" w14:textId="77777777" w:rsidR="00894749" w:rsidRPr="00894749" w:rsidRDefault="00894749" w:rsidP="00894749">
            <w:pPr>
              <w:spacing w:before="0" w:after="0"/>
              <w:jc w:val="left"/>
              <w:rPr>
                <w:rFonts w:ascii="Arial" w:eastAsia="Calibri" w:hAnsi="Arial" w:cs="Arial"/>
                <w:kern w:val="0"/>
              </w:rPr>
            </w:pPr>
            <w:r w:rsidRPr="00894749">
              <w:rPr>
                <w:rFonts w:ascii="Arial" w:eastAsia="Calibri" w:hAnsi="Arial" w:cs="Arial"/>
                <w:kern w:val="0"/>
              </w:rPr>
              <w:t>……………………………………....</w:t>
            </w:r>
          </w:p>
        </w:tc>
      </w:tr>
    </w:tbl>
    <w:p w14:paraId="2DE2C14D" w14:textId="2CCF0381" w:rsidR="00894749" w:rsidRPr="00894749" w:rsidRDefault="00894749" w:rsidP="00894749">
      <w:pPr>
        <w:tabs>
          <w:tab w:val="right" w:pos="9072"/>
        </w:tabs>
        <w:spacing w:before="0" w:after="160" w:line="360" w:lineRule="auto"/>
        <w:rPr>
          <w:rFonts w:ascii="Arial" w:eastAsia="Calibri" w:hAnsi="Arial" w:cs="Arial"/>
          <w:b/>
          <w:kern w:val="0"/>
          <w:sz w:val="24"/>
          <w:szCs w:val="24"/>
        </w:rPr>
      </w:pPr>
      <w:r w:rsidRPr="00894749">
        <w:rPr>
          <w:rFonts w:ascii="Arial" w:eastAsia="Calibri" w:hAnsi="Arial" w:cs="Arial"/>
          <w:b/>
          <w:kern w:val="0"/>
          <w:sz w:val="24"/>
          <w:szCs w:val="24"/>
        </w:rPr>
        <w:br/>
      </w:r>
      <w:r w:rsidR="006A4272">
        <w:rPr>
          <w:rFonts w:ascii="Arial" w:eastAsia="Calibri" w:hAnsi="Arial" w:cs="Arial"/>
          <w:b/>
          <w:kern w:val="0"/>
          <w:sz w:val="24"/>
          <w:szCs w:val="24"/>
        </w:rPr>
        <w:t>5.</w:t>
      </w:r>
      <w:r w:rsidRPr="00894749">
        <w:rPr>
          <w:rFonts w:ascii="Arial" w:eastAsia="Calibri" w:hAnsi="Arial" w:cs="Arial"/>
          <w:b/>
          <w:kern w:val="0"/>
          <w:sz w:val="24"/>
          <w:szCs w:val="24"/>
        </w:rPr>
        <w:t>Dyski do serwera HP ML 350 G8</w:t>
      </w:r>
      <w:r w:rsidRPr="00894749">
        <w:rPr>
          <w:rFonts w:ascii="Arial" w:eastAsia="Calibri" w:hAnsi="Arial" w:cs="Arial"/>
          <w:b/>
          <w:kern w:val="0"/>
          <w:sz w:val="24"/>
          <w:szCs w:val="24"/>
        </w:rPr>
        <w:tab/>
        <w:t>kpl. 1</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345601F3" w14:textId="77777777" w:rsidTr="00B115A1">
        <w:tc>
          <w:tcPr>
            <w:tcW w:w="567" w:type="dxa"/>
            <w:shd w:val="clear" w:color="auto" w:fill="auto"/>
            <w:vAlign w:val="center"/>
          </w:tcPr>
          <w:p w14:paraId="6F1E67B5"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7C7D888E"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76ECAEE3"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70FE2BAE"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61DE9DBB"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3A5E5C1F" w14:textId="77777777" w:rsidTr="00B115A1">
        <w:trPr>
          <w:trHeight w:val="2267"/>
        </w:trPr>
        <w:tc>
          <w:tcPr>
            <w:tcW w:w="567" w:type="dxa"/>
            <w:shd w:val="clear" w:color="auto" w:fill="auto"/>
          </w:tcPr>
          <w:p w14:paraId="62959A25"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4</w:t>
            </w:r>
          </w:p>
        </w:tc>
        <w:tc>
          <w:tcPr>
            <w:tcW w:w="5274" w:type="dxa"/>
            <w:shd w:val="clear" w:color="auto" w:fill="auto"/>
          </w:tcPr>
          <w:p w14:paraId="2047799A" w14:textId="77777777" w:rsidR="00894749" w:rsidRPr="00894749" w:rsidRDefault="00894749" w:rsidP="00894749">
            <w:pPr>
              <w:spacing w:before="0" w:after="112" w:line="259" w:lineRule="auto"/>
              <w:jc w:val="left"/>
              <w:rPr>
                <w:rFonts w:eastAsia="Calibri" w:cs="Times New Roman"/>
                <w:b/>
                <w:color w:val="000000"/>
                <w:kern w:val="0"/>
              </w:rPr>
            </w:pPr>
            <w:r w:rsidRPr="00894749">
              <w:rPr>
                <w:rFonts w:eastAsia="Calibri" w:cs="Times New Roman"/>
                <w:b/>
                <w:color w:val="000000"/>
                <w:kern w:val="0"/>
              </w:rPr>
              <w:t xml:space="preserve">Typ </w:t>
            </w:r>
          </w:p>
          <w:p w14:paraId="7110BB98"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Dyski twarde do pracującego obecnie produkcyjnie serwera produkcji firmy HP model Proliant ML 350 Gen 8, w celu zwiększenia dostępnych zasobów dyskowych.</w:t>
            </w:r>
          </w:p>
          <w:p w14:paraId="29F9AE55" w14:textId="77777777" w:rsidR="00894749" w:rsidRPr="00894749" w:rsidRDefault="00894749" w:rsidP="00894749">
            <w:pPr>
              <w:spacing w:before="0" w:after="0" w:line="259" w:lineRule="auto"/>
              <w:outlineLvl w:val="0"/>
              <w:rPr>
                <w:rFonts w:eastAsia="Calibri" w:cs="Tahoma"/>
                <w:color w:val="000000"/>
                <w:kern w:val="0"/>
              </w:rPr>
            </w:pPr>
          </w:p>
          <w:p w14:paraId="6AA1ACF2"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22 szt. identycznych dysków wyprodukowanych przez producenta serwera (HP) dedykowanych do tego serwera wraz z wymaganymi ramkami Hot Plug pojemności minimum 2TB każdy, interfejs minimum 12G SAS prędkość obrotowa (RPM) minimum 7.2K rozmiar 2.5”</w:t>
            </w:r>
          </w:p>
          <w:p w14:paraId="5774B759" w14:textId="77777777" w:rsidR="00894749" w:rsidRPr="00894749" w:rsidRDefault="00894749" w:rsidP="00894749">
            <w:pPr>
              <w:spacing w:before="0" w:after="0" w:line="259" w:lineRule="auto"/>
              <w:outlineLvl w:val="0"/>
              <w:rPr>
                <w:rFonts w:eastAsia="Calibri" w:cs="Tahoma"/>
                <w:color w:val="000000"/>
                <w:kern w:val="0"/>
              </w:rPr>
            </w:pPr>
          </w:p>
          <w:p w14:paraId="33AABFB4"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W toku realizacji wymaga się:</w:t>
            </w:r>
          </w:p>
          <w:p w14:paraId="38892539"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Pozostawienie dwóch istniejących dysków jako startowych</w:t>
            </w:r>
          </w:p>
          <w:p w14:paraId="0065C477"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Instalacja w/w 14 dysków w istniejących klatkach w miejsce tam pracujących obecnych dysków</w:t>
            </w:r>
          </w:p>
          <w:p w14:paraId="5B2ECB04"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Dostawa i instalacja w miejsce istniejącego Streamera brakującej klatki na dostarczone dyski wraz z niezbędnymi elementami i okablowaniem SAS (Backplane)</w:t>
            </w:r>
          </w:p>
          <w:p w14:paraId="2D2F44BA"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Instalacja w/w 8 dysków w dostarczonej nowej klatce dyskowej.</w:t>
            </w:r>
          </w:p>
          <w:p w14:paraId="096C677E"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Aktualizacja firmware serwera i wszystkich komponentów do najnowszej stabilnej wersji.</w:t>
            </w:r>
          </w:p>
          <w:p w14:paraId="1ECB1109"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Konfiguracji macierzy zgodnie z wymaganiami zamawiającego.</w:t>
            </w:r>
          </w:p>
          <w:p w14:paraId="6F594BF3"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Zabezpieczenia i migracji znajdujących się na serwerze danych, uruchomionych systemów i aplikacji.</w:t>
            </w:r>
          </w:p>
          <w:p w14:paraId="4FC3A6A2"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Po zakończeniu wymiany serwer musi być w pełni funkcjonalny jak przed wykonaniem operacji. </w:t>
            </w:r>
            <w:r w:rsidRPr="00894749">
              <w:rPr>
                <w:rFonts w:eastAsia="Calibri" w:cs="Tahoma"/>
                <w:color w:val="000000"/>
                <w:kern w:val="0"/>
              </w:rPr>
              <w:lastRenderedPageBreak/>
              <w:t>Wykonawca przeprowadzi weryfikację poprawności działania systemu operacyjnego i aplikacji serwera oraz wykona aktualizacje wszystkich sterowników których aktualizacja jest koniczna w związku z aktualizacją oprogramowania firmware.</w:t>
            </w:r>
          </w:p>
          <w:p w14:paraId="1FDC6A59"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Prace muszą być wykonywane poza normalnymi godzinami pracy Zamawiającego (w godzinach wieczornych i nocnych, w uzgodnionym oknie serwisowym) oraz muszą się zakończyć przed rozpoczęciem pracy w dniu następnym.</w:t>
            </w:r>
          </w:p>
          <w:p w14:paraId="65E89579"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Wykonawca przeprowadzi czyszczenie i konserwacje serwera ( w ciągu ostatnich 3 lat serwer pracował w trudnych warunkach środowiskowych: bliskość budowy okresowo wysoka temperatura i podwyższona wilgotność)</w:t>
            </w:r>
          </w:p>
          <w:p w14:paraId="26BB2531" w14:textId="77777777" w:rsidR="00894749" w:rsidRPr="00894749" w:rsidRDefault="00894749" w:rsidP="00894749">
            <w:pPr>
              <w:spacing w:before="0" w:after="0" w:line="259" w:lineRule="auto"/>
              <w:outlineLvl w:val="0"/>
              <w:rPr>
                <w:rFonts w:eastAsia="Calibri" w:cs="Tahoma"/>
                <w:color w:val="000000"/>
                <w:kern w:val="0"/>
              </w:rPr>
            </w:pPr>
          </w:p>
          <w:p w14:paraId="748E814B" w14:textId="77777777" w:rsidR="00894749" w:rsidRPr="00894749" w:rsidRDefault="00894749" w:rsidP="00894749">
            <w:pPr>
              <w:spacing w:before="0" w:after="0" w:line="259" w:lineRule="auto"/>
              <w:outlineLvl w:val="0"/>
              <w:rPr>
                <w:rFonts w:eastAsia="Calibri" w:cs="Tahoma"/>
                <w:color w:val="000000"/>
                <w:kern w:val="0"/>
              </w:rPr>
            </w:pPr>
            <w:r w:rsidRPr="00894749">
              <w:rPr>
                <w:rFonts w:eastAsia="Calibri" w:cs="Tahoma"/>
                <w:color w:val="000000"/>
                <w:kern w:val="0"/>
              </w:rPr>
              <w:t xml:space="preserve">Wykonawca odpowiada za ewentualne uszkodzenie sprzętu w przypadku awarii zapewni urządzenie zastępcze o nie gorszych parametrach </w:t>
            </w:r>
          </w:p>
          <w:p w14:paraId="1A0318CD" w14:textId="77777777" w:rsidR="00894749" w:rsidRPr="00894749" w:rsidRDefault="00894749" w:rsidP="00894749">
            <w:pPr>
              <w:spacing w:before="0" w:after="0" w:line="259" w:lineRule="auto"/>
              <w:outlineLvl w:val="0"/>
              <w:rPr>
                <w:rFonts w:eastAsia="Calibri" w:cs="Tahoma"/>
                <w:color w:val="000000"/>
                <w:kern w:val="0"/>
              </w:rPr>
            </w:pPr>
          </w:p>
          <w:p w14:paraId="03DB4260" w14:textId="77777777" w:rsidR="00894749" w:rsidRPr="00894749" w:rsidRDefault="00894749" w:rsidP="00894749">
            <w:pPr>
              <w:spacing w:before="0" w:after="112" w:line="259" w:lineRule="auto"/>
              <w:jc w:val="left"/>
              <w:rPr>
                <w:rFonts w:eastAsia="Calibri" w:cs="Tahoma"/>
                <w:b/>
                <w:bCs/>
                <w:kern w:val="0"/>
              </w:rPr>
            </w:pPr>
            <w:r w:rsidRPr="00894749">
              <w:rPr>
                <w:rFonts w:eastAsia="Calibri" w:cs="Tahoma"/>
                <w:b/>
                <w:bCs/>
                <w:kern w:val="0"/>
              </w:rPr>
              <w:t>Gwarancja:</w:t>
            </w:r>
          </w:p>
          <w:p w14:paraId="0D8DFE72"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Wykonawca musi udzielić rękojmi za wady fizyczne i prawne równej okresowi gwarancji.</w:t>
            </w:r>
          </w:p>
          <w:p w14:paraId="1B671D47"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Dyski muszą być objęte co najmniej 12 miesięczną gwarancją za wady fizyczne.</w:t>
            </w:r>
          </w:p>
          <w:p w14:paraId="5DDAF9AB"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34A8FCE6" w14:textId="77777777" w:rsidR="00894749" w:rsidRPr="00894749" w:rsidRDefault="00894749" w:rsidP="00894749">
            <w:pPr>
              <w:spacing w:before="0" w:after="112" w:line="259" w:lineRule="auto"/>
              <w:jc w:val="left"/>
              <w:rPr>
                <w:rFonts w:eastAsia="Calibri" w:cs="Tahoma"/>
                <w:bCs/>
                <w:color w:val="000000"/>
                <w:kern w:val="0"/>
              </w:rPr>
            </w:pPr>
            <w:r w:rsidRPr="00894749">
              <w:rPr>
                <w:rFonts w:eastAsia="Calibri" w:cs="Tahoma"/>
                <w:color w:val="000000"/>
                <w:kern w:val="0"/>
              </w:rPr>
              <w:t>W przypadku awarii dysk pozostaje u Zamawiającego.</w:t>
            </w:r>
          </w:p>
        </w:tc>
        <w:tc>
          <w:tcPr>
            <w:tcW w:w="1389" w:type="dxa"/>
            <w:shd w:val="clear" w:color="auto" w:fill="auto"/>
          </w:tcPr>
          <w:p w14:paraId="51FACCFC"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1D96B9B0" w14:textId="77777777" w:rsidR="00894749" w:rsidRPr="00894749" w:rsidRDefault="00894749" w:rsidP="00894749">
            <w:pPr>
              <w:spacing w:before="0" w:after="0"/>
              <w:jc w:val="left"/>
              <w:rPr>
                <w:rFonts w:ascii="Arial" w:eastAsia="Calibri" w:hAnsi="Arial" w:cs="Arial"/>
                <w:kern w:val="0"/>
              </w:rPr>
            </w:pPr>
          </w:p>
        </w:tc>
      </w:tr>
    </w:tbl>
    <w:p w14:paraId="48DA4AA6" w14:textId="77777777" w:rsidR="00572BDD" w:rsidRDefault="00572BDD" w:rsidP="00894749">
      <w:pPr>
        <w:spacing w:before="0" w:after="160" w:line="259" w:lineRule="auto"/>
        <w:jc w:val="left"/>
        <w:rPr>
          <w:rFonts w:eastAsia="Calibri" w:cs="Times New Roman"/>
          <w:kern w:val="0"/>
        </w:rPr>
      </w:pPr>
    </w:p>
    <w:p w14:paraId="45642A07" w14:textId="77777777" w:rsidR="00C50AD2" w:rsidRDefault="00C50AD2" w:rsidP="00894749">
      <w:pPr>
        <w:spacing w:before="0" w:after="160" w:line="259" w:lineRule="auto"/>
        <w:jc w:val="left"/>
        <w:rPr>
          <w:rFonts w:eastAsia="Calibri" w:cs="Times New Roman"/>
          <w:kern w:val="0"/>
        </w:rPr>
      </w:pPr>
    </w:p>
    <w:p w14:paraId="2EAD1700" w14:textId="77777777" w:rsidR="00C50AD2" w:rsidRDefault="00C50AD2" w:rsidP="00894749">
      <w:pPr>
        <w:spacing w:before="0" w:after="160" w:line="259" w:lineRule="auto"/>
        <w:jc w:val="left"/>
        <w:rPr>
          <w:rFonts w:eastAsia="Calibri" w:cs="Times New Roman"/>
          <w:kern w:val="0"/>
        </w:rPr>
      </w:pPr>
    </w:p>
    <w:p w14:paraId="41582747" w14:textId="77777777" w:rsidR="00C50AD2" w:rsidRDefault="00C50AD2" w:rsidP="00894749">
      <w:pPr>
        <w:spacing w:before="0" w:after="160" w:line="259" w:lineRule="auto"/>
        <w:jc w:val="left"/>
        <w:rPr>
          <w:rFonts w:eastAsia="Calibri" w:cs="Times New Roman"/>
          <w:kern w:val="0"/>
        </w:rPr>
      </w:pPr>
    </w:p>
    <w:p w14:paraId="6DE7A52F" w14:textId="77777777" w:rsidR="00C50AD2" w:rsidRDefault="00C50AD2" w:rsidP="00894749">
      <w:pPr>
        <w:spacing w:before="0" w:after="160" w:line="259" w:lineRule="auto"/>
        <w:jc w:val="left"/>
        <w:rPr>
          <w:rFonts w:eastAsia="Calibri" w:cs="Times New Roman"/>
          <w:kern w:val="0"/>
        </w:rPr>
      </w:pPr>
    </w:p>
    <w:p w14:paraId="6AB8E678" w14:textId="77777777" w:rsidR="00C50AD2" w:rsidRDefault="00C50AD2" w:rsidP="00894749">
      <w:pPr>
        <w:spacing w:before="0" w:after="160" w:line="259" w:lineRule="auto"/>
        <w:jc w:val="left"/>
        <w:rPr>
          <w:rFonts w:eastAsia="Calibri" w:cs="Times New Roman"/>
          <w:kern w:val="0"/>
        </w:rPr>
      </w:pPr>
    </w:p>
    <w:p w14:paraId="526E8719" w14:textId="77777777" w:rsidR="00C50AD2" w:rsidRPr="00894749" w:rsidRDefault="00C50AD2" w:rsidP="00894749">
      <w:pPr>
        <w:spacing w:before="0" w:after="160" w:line="259" w:lineRule="auto"/>
        <w:jc w:val="left"/>
        <w:rPr>
          <w:rFonts w:eastAsia="Calibri" w:cs="Times New Roman"/>
          <w:kern w:val="0"/>
        </w:rPr>
      </w:pPr>
    </w:p>
    <w:p w14:paraId="28BE7359" w14:textId="1CC64089" w:rsidR="00894749" w:rsidRPr="00894749" w:rsidRDefault="006A4272" w:rsidP="00894749">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lastRenderedPageBreak/>
        <w:t>6.</w:t>
      </w:r>
      <w:r w:rsidR="00894749" w:rsidRPr="00894749">
        <w:rPr>
          <w:rFonts w:ascii="Arial" w:eastAsia="Calibri" w:hAnsi="Arial" w:cs="Arial"/>
          <w:b/>
          <w:kern w:val="0"/>
          <w:sz w:val="24"/>
          <w:szCs w:val="24"/>
        </w:rPr>
        <w:t>Dyski twarde do serwera NAS</w:t>
      </w:r>
      <w:r w:rsidR="00894749" w:rsidRPr="00894749">
        <w:rPr>
          <w:rFonts w:ascii="Arial" w:eastAsia="Calibri" w:hAnsi="Arial" w:cs="Arial"/>
          <w:b/>
          <w:kern w:val="0"/>
          <w:sz w:val="24"/>
          <w:szCs w:val="24"/>
        </w:rPr>
        <w:tab/>
        <w:t>szt. 11</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3AB9D3EC" w14:textId="77777777" w:rsidTr="00B115A1">
        <w:tc>
          <w:tcPr>
            <w:tcW w:w="567" w:type="dxa"/>
            <w:shd w:val="clear" w:color="auto" w:fill="auto"/>
            <w:vAlign w:val="center"/>
          </w:tcPr>
          <w:p w14:paraId="2D5BDB00"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37ED5549"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26ED9389"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0341A339"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081F7AE2"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5CA82A78" w14:textId="77777777" w:rsidTr="00B115A1">
        <w:trPr>
          <w:trHeight w:val="2267"/>
        </w:trPr>
        <w:tc>
          <w:tcPr>
            <w:tcW w:w="567" w:type="dxa"/>
            <w:shd w:val="clear" w:color="auto" w:fill="auto"/>
          </w:tcPr>
          <w:p w14:paraId="0603C877"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4</w:t>
            </w:r>
          </w:p>
        </w:tc>
        <w:tc>
          <w:tcPr>
            <w:tcW w:w="5274" w:type="dxa"/>
            <w:shd w:val="clear" w:color="auto" w:fill="auto"/>
          </w:tcPr>
          <w:p w14:paraId="5A2E2936" w14:textId="77777777" w:rsidR="00894749" w:rsidRPr="00894749" w:rsidRDefault="00894749" w:rsidP="00894749">
            <w:pPr>
              <w:tabs>
                <w:tab w:val="left" w:pos="2580"/>
              </w:tabs>
              <w:spacing w:before="0" w:after="0"/>
              <w:jc w:val="left"/>
              <w:rPr>
                <w:rFonts w:eastAsia="Calibri" w:cs="Tahoma"/>
                <w:color w:val="000000"/>
                <w:kern w:val="0"/>
              </w:rPr>
            </w:pPr>
            <w:r w:rsidRPr="00894749">
              <w:rPr>
                <w:rFonts w:eastAsia="Calibri" w:cs="Tahoma"/>
                <w:bCs/>
                <w:color w:val="000000"/>
                <w:kern w:val="0"/>
              </w:rPr>
              <w:t xml:space="preserve"> Dyski twarde do rozbudowy pracującego obecnie produkcyjnie serwera NAS ze względu na wymogi kompatybilności, wydajności oraz poprawności działania  - </w:t>
            </w:r>
            <w:r w:rsidRPr="00894749">
              <w:rPr>
                <w:rFonts w:eastAsia="Calibri" w:cs="Tahoma"/>
                <w:color w:val="000000"/>
                <w:kern w:val="0"/>
              </w:rPr>
              <w:t xml:space="preserve">11 szt. identycznych  (ten sam model i ta sama wersja firmware) dysków Seagate IronWolf Pro o następujących parametrach </w:t>
            </w:r>
          </w:p>
          <w:p w14:paraId="37EFEE5C"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 xml:space="preserve">pojemności 8TB każdy, </w:t>
            </w:r>
          </w:p>
          <w:p w14:paraId="0A980EED"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 xml:space="preserve">interfejs minimum SATA 6 Gb/s </w:t>
            </w:r>
          </w:p>
          <w:p w14:paraId="068142DD"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 xml:space="preserve">prędkość obrotowa (RPM) minimum 7.2K </w:t>
            </w:r>
          </w:p>
          <w:p w14:paraId="27EEC492"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rozmiar 3.5”</w:t>
            </w:r>
          </w:p>
          <w:p w14:paraId="0DF7D5EE" w14:textId="77777777" w:rsidR="00894749" w:rsidRPr="00894749" w:rsidRDefault="00894749" w:rsidP="001142B4">
            <w:pPr>
              <w:numPr>
                <w:ilvl w:val="0"/>
                <w:numId w:val="39"/>
              </w:numPr>
              <w:tabs>
                <w:tab w:val="left" w:pos="2434"/>
                <w:tab w:val="left" w:pos="2580"/>
              </w:tabs>
              <w:spacing w:before="0" w:after="0" w:line="259" w:lineRule="auto"/>
              <w:ind w:left="346"/>
              <w:contextualSpacing/>
              <w:jc w:val="left"/>
              <w:rPr>
                <w:rFonts w:ascii="Times New Roman" w:eastAsia="Times New Roman" w:hAnsi="Times New Roman" w:cs="Times New Roman"/>
                <w:kern w:val="0"/>
                <w:sz w:val="20"/>
                <w:szCs w:val="20"/>
                <w:lang w:eastAsia="pl-PL"/>
              </w:rPr>
            </w:pPr>
            <w:r w:rsidRPr="00894749">
              <w:rPr>
                <w:rFonts w:eastAsia="Times New Roman" w:cs="Calibri"/>
                <w:color w:val="000000"/>
                <w:kern w:val="0"/>
                <w:lang w:eastAsia="pl-PL"/>
              </w:rPr>
              <w:t>średni czas bezawaryjnej pracy ( MTBF w godzinach) 1 200 000</w:t>
            </w:r>
            <w:r w:rsidRPr="00894749">
              <w:rPr>
                <w:rFonts w:eastAsia="Times New Roman" w:cs="Calibri"/>
                <w:color w:val="000000"/>
                <w:kern w:val="0"/>
                <w:lang w:eastAsia="pl-PL"/>
              </w:rPr>
              <w:tab/>
            </w:r>
            <w:r w:rsidRPr="00894749">
              <w:rPr>
                <w:rFonts w:eastAsia="Times New Roman" w:cs="Calibri"/>
                <w:color w:val="000000"/>
                <w:kern w:val="0"/>
                <w:lang w:eastAsia="pl-PL"/>
              </w:rPr>
              <w:tab/>
            </w:r>
          </w:p>
          <w:p w14:paraId="77D6CA79" w14:textId="77777777" w:rsidR="00894749" w:rsidRPr="00894749" w:rsidRDefault="008947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 xml:space="preserve">przewidziane do pracy w macierzach minimum 16 kieszeniowych </w:t>
            </w:r>
          </w:p>
          <w:p w14:paraId="06227AF2" w14:textId="77777777" w:rsidR="00894749" w:rsidRPr="00894749" w:rsidRDefault="008947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894749">
              <w:rPr>
                <w:rFonts w:eastAsia="Calibri" w:cs="Tahoma"/>
                <w:b/>
                <w:bCs/>
                <w:kern w:val="0"/>
              </w:rPr>
              <w:t>arancja:</w:t>
            </w:r>
            <w:r w:rsidRPr="00894749">
              <w:rPr>
                <w:rFonts w:eastAsia="Times New Roman" w:cs="Calibri"/>
                <w:color w:val="000000"/>
                <w:kern w:val="0"/>
                <w:lang w:eastAsia="pl-PL"/>
              </w:rPr>
              <w:t xml:space="preserve">czujnik drgań ruchu obrotowego </w:t>
            </w:r>
          </w:p>
          <w:p w14:paraId="73D35A78" w14:textId="77777777" w:rsidR="00894749" w:rsidRPr="00894749" w:rsidRDefault="008947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współczynnik  obciążenia praca min 300 TB na rok</w:t>
            </w:r>
          </w:p>
          <w:p w14:paraId="0E42B584" w14:textId="77777777" w:rsidR="00894749" w:rsidRPr="00894749" w:rsidRDefault="00894749" w:rsidP="001142B4">
            <w:pPr>
              <w:numPr>
                <w:ilvl w:val="0"/>
                <w:numId w:val="39"/>
              </w:numPr>
              <w:tabs>
                <w:tab w:val="left" w:pos="2580"/>
              </w:tabs>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średnia  latencja 4,16 ms</w:t>
            </w:r>
            <w:r w:rsidRPr="00894749">
              <w:rPr>
                <w:rFonts w:eastAsia="Times New Roman" w:cs="Calibri"/>
                <w:color w:val="000000"/>
                <w:kern w:val="0"/>
                <w:lang w:eastAsia="pl-PL"/>
              </w:rPr>
              <w:tab/>
            </w:r>
          </w:p>
          <w:p w14:paraId="303A4F9D" w14:textId="77777777" w:rsidR="00894749" w:rsidRPr="00894749" w:rsidRDefault="008947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maksymalna temperatura pracy 60 stopni</w:t>
            </w:r>
          </w:p>
          <w:p w14:paraId="480CF886" w14:textId="77777777" w:rsidR="00894749" w:rsidRPr="00894749" w:rsidRDefault="00894749" w:rsidP="001142B4">
            <w:pPr>
              <w:numPr>
                <w:ilvl w:val="0"/>
                <w:numId w:val="39"/>
              </w:numPr>
              <w:tabs>
                <w:tab w:val="left" w:pos="2580"/>
              </w:tabs>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Cache minimum 256MB</w:t>
            </w:r>
            <w:r w:rsidRPr="00894749">
              <w:rPr>
                <w:rFonts w:eastAsia="Times New Roman" w:cs="Calibri"/>
                <w:color w:val="000000"/>
                <w:kern w:val="0"/>
                <w:lang w:eastAsia="pl-PL"/>
              </w:rPr>
              <w:tab/>
            </w:r>
          </w:p>
          <w:p w14:paraId="34A71940" w14:textId="77777777" w:rsidR="00894749" w:rsidRPr="00894749" w:rsidRDefault="008947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obsługa funkcji hot-plug</w:t>
            </w:r>
          </w:p>
          <w:p w14:paraId="09808DA9" w14:textId="77777777" w:rsidR="00894749" w:rsidRPr="00894749" w:rsidRDefault="00894749" w:rsidP="00894749">
            <w:pPr>
              <w:spacing w:before="0" w:after="0"/>
              <w:jc w:val="left"/>
              <w:rPr>
                <w:rFonts w:eastAsia="Times New Roman" w:cs="Calibri"/>
                <w:color w:val="000000"/>
                <w:kern w:val="0"/>
                <w:lang w:eastAsia="pl-PL"/>
              </w:rPr>
            </w:pPr>
          </w:p>
          <w:p w14:paraId="23C744F8" w14:textId="77777777" w:rsidR="00894749" w:rsidRPr="00894749" w:rsidRDefault="00894749" w:rsidP="00894749">
            <w:pPr>
              <w:spacing w:before="0" w:after="112" w:line="259" w:lineRule="auto"/>
              <w:jc w:val="left"/>
              <w:rPr>
                <w:rFonts w:eastAsia="Calibri" w:cs="Tahoma"/>
                <w:b/>
                <w:bCs/>
                <w:kern w:val="0"/>
              </w:rPr>
            </w:pPr>
            <w:r w:rsidRPr="00894749">
              <w:rPr>
                <w:rFonts w:eastAsia="Calibri" w:cs="Tahoma"/>
                <w:b/>
                <w:bCs/>
                <w:kern w:val="0"/>
              </w:rPr>
              <w:t>Gwarancja:</w:t>
            </w:r>
          </w:p>
          <w:p w14:paraId="2EAD96E4"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Wykonawca musi udzielić rękojmi za wady fizyczne i prawne równej okresowi gwarancji.</w:t>
            </w:r>
          </w:p>
          <w:p w14:paraId="54827687"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Dyski muszą być objęte co najmniej 60 miesięczną gwarancją za wady fizyczne.</w:t>
            </w:r>
          </w:p>
          <w:p w14:paraId="2C0A00BF"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16CB61DA" w14:textId="77777777" w:rsidR="00894749" w:rsidRPr="00894749" w:rsidRDefault="00894749" w:rsidP="00894749">
            <w:pPr>
              <w:spacing w:before="0" w:after="112" w:line="259" w:lineRule="auto"/>
              <w:jc w:val="left"/>
              <w:rPr>
                <w:rFonts w:eastAsia="Calibri" w:cs="Tahoma"/>
                <w:bCs/>
                <w:color w:val="000000"/>
                <w:kern w:val="0"/>
              </w:rPr>
            </w:pPr>
            <w:r w:rsidRPr="00894749">
              <w:rPr>
                <w:rFonts w:eastAsia="Calibri" w:cs="Tahoma"/>
                <w:color w:val="000000"/>
                <w:kern w:val="0"/>
              </w:rPr>
              <w:t>W przypadku awarii dysk pozostaje u Zamawiającego.</w:t>
            </w:r>
          </w:p>
        </w:tc>
        <w:tc>
          <w:tcPr>
            <w:tcW w:w="1389" w:type="dxa"/>
            <w:shd w:val="clear" w:color="auto" w:fill="auto"/>
          </w:tcPr>
          <w:p w14:paraId="1375A018"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228B7F87" w14:textId="77777777" w:rsidR="00894749" w:rsidRPr="00894749" w:rsidRDefault="00894749" w:rsidP="00894749">
            <w:pPr>
              <w:spacing w:before="0" w:after="0"/>
              <w:jc w:val="left"/>
              <w:rPr>
                <w:rFonts w:ascii="Arial" w:eastAsia="Calibri" w:hAnsi="Arial" w:cs="Arial"/>
                <w:kern w:val="0"/>
              </w:rPr>
            </w:pPr>
          </w:p>
        </w:tc>
      </w:tr>
    </w:tbl>
    <w:p w14:paraId="3A7221EC" w14:textId="77777777" w:rsidR="00894749" w:rsidRPr="00894749" w:rsidRDefault="00894749" w:rsidP="00894749">
      <w:pPr>
        <w:tabs>
          <w:tab w:val="right" w:pos="9072"/>
        </w:tabs>
        <w:spacing w:before="0" w:after="160" w:line="360" w:lineRule="auto"/>
        <w:rPr>
          <w:rFonts w:ascii="Arial" w:eastAsia="Calibri" w:hAnsi="Arial" w:cs="Arial"/>
          <w:b/>
          <w:kern w:val="0"/>
          <w:sz w:val="24"/>
          <w:szCs w:val="24"/>
        </w:rPr>
      </w:pPr>
    </w:p>
    <w:p w14:paraId="478C3CE4" w14:textId="77777777" w:rsidR="00894749" w:rsidRPr="00894749" w:rsidRDefault="00894749" w:rsidP="00894749">
      <w:pPr>
        <w:tabs>
          <w:tab w:val="right" w:pos="9072"/>
        </w:tabs>
        <w:spacing w:before="0" w:after="160" w:line="360" w:lineRule="auto"/>
        <w:rPr>
          <w:rFonts w:ascii="Arial" w:eastAsia="Calibri" w:hAnsi="Arial" w:cs="Arial"/>
          <w:b/>
          <w:kern w:val="0"/>
          <w:sz w:val="24"/>
          <w:szCs w:val="24"/>
        </w:rPr>
      </w:pPr>
    </w:p>
    <w:p w14:paraId="6A08CEB7" w14:textId="7CA684FC" w:rsidR="00894749" w:rsidRPr="00894749" w:rsidRDefault="006A4272" w:rsidP="00894749">
      <w:pPr>
        <w:tabs>
          <w:tab w:val="right" w:pos="9072"/>
        </w:tabs>
        <w:spacing w:before="0" w:after="160" w:line="360" w:lineRule="auto"/>
        <w:rPr>
          <w:rFonts w:ascii="Arial" w:eastAsia="Calibri" w:hAnsi="Arial" w:cs="Arial"/>
          <w:b/>
          <w:kern w:val="0"/>
          <w:sz w:val="24"/>
          <w:szCs w:val="24"/>
        </w:rPr>
      </w:pPr>
      <w:r>
        <w:rPr>
          <w:rFonts w:ascii="Arial" w:eastAsia="Calibri" w:hAnsi="Arial" w:cs="Arial"/>
          <w:b/>
          <w:color w:val="000000"/>
          <w:kern w:val="0"/>
          <w:sz w:val="24"/>
          <w:szCs w:val="24"/>
          <w:shd w:val="clear" w:color="auto" w:fill="FFFFFF"/>
        </w:rPr>
        <w:lastRenderedPageBreak/>
        <w:t>7.</w:t>
      </w:r>
      <w:r w:rsidR="00894749" w:rsidRPr="00894749">
        <w:rPr>
          <w:rFonts w:ascii="Arial" w:eastAsia="Calibri" w:hAnsi="Arial" w:cs="Arial"/>
          <w:b/>
          <w:color w:val="000000"/>
          <w:kern w:val="0"/>
          <w:sz w:val="24"/>
          <w:szCs w:val="24"/>
          <w:shd w:val="clear" w:color="auto" w:fill="FFFFFF"/>
        </w:rPr>
        <w:t>Taśmy LTO 7</w:t>
      </w:r>
      <w:r w:rsidR="00894749" w:rsidRPr="00894749">
        <w:rPr>
          <w:rFonts w:ascii="Arial" w:eastAsia="Calibri" w:hAnsi="Arial" w:cs="Arial"/>
          <w:b/>
          <w:kern w:val="0"/>
          <w:sz w:val="24"/>
          <w:szCs w:val="24"/>
        </w:rPr>
        <w:tab/>
        <w:t>szt. 40</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4E8B6EE4" w14:textId="77777777" w:rsidTr="00B115A1">
        <w:tc>
          <w:tcPr>
            <w:tcW w:w="567" w:type="dxa"/>
            <w:shd w:val="clear" w:color="auto" w:fill="auto"/>
            <w:vAlign w:val="center"/>
          </w:tcPr>
          <w:p w14:paraId="6EEF4527"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6C3CE0FA"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768FC1BD"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040877A9"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53E33595"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00CA8AC1" w14:textId="77777777" w:rsidTr="00B115A1">
        <w:trPr>
          <w:trHeight w:val="2267"/>
        </w:trPr>
        <w:tc>
          <w:tcPr>
            <w:tcW w:w="567" w:type="dxa"/>
            <w:shd w:val="clear" w:color="auto" w:fill="auto"/>
          </w:tcPr>
          <w:p w14:paraId="562A11E5"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4</w:t>
            </w:r>
          </w:p>
        </w:tc>
        <w:tc>
          <w:tcPr>
            <w:tcW w:w="5274" w:type="dxa"/>
            <w:shd w:val="clear" w:color="auto" w:fill="auto"/>
          </w:tcPr>
          <w:p w14:paraId="26FD5BB4" w14:textId="77777777" w:rsidR="00894749" w:rsidRPr="00894749" w:rsidRDefault="00894749" w:rsidP="00894749">
            <w:pPr>
              <w:tabs>
                <w:tab w:val="left" w:pos="2580"/>
              </w:tabs>
              <w:spacing w:before="0" w:after="0"/>
              <w:jc w:val="left"/>
              <w:rPr>
                <w:rFonts w:eastAsia="Calibri" w:cs="Tahoma"/>
                <w:bCs/>
                <w:color w:val="000000"/>
                <w:kern w:val="0"/>
              </w:rPr>
            </w:pPr>
            <w:r w:rsidRPr="00894749">
              <w:rPr>
                <w:rFonts w:eastAsia="Calibri" w:cs="Tahoma"/>
                <w:bCs/>
                <w:color w:val="000000"/>
                <w:kern w:val="0"/>
              </w:rPr>
              <w:t xml:space="preserve"> Taśmy do archiwizacji danych </w:t>
            </w:r>
          </w:p>
          <w:p w14:paraId="60B3D63D" w14:textId="77777777" w:rsidR="00894749" w:rsidRPr="00894749" w:rsidRDefault="00894749" w:rsidP="00894749">
            <w:pPr>
              <w:tabs>
                <w:tab w:val="left" w:pos="2580"/>
              </w:tabs>
              <w:spacing w:before="0" w:after="0"/>
              <w:jc w:val="left"/>
              <w:rPr>
                <w:rFonts w:eastAsia="Calibri" w:cs="Tahoma"/>
                <w:color w:val="000000"/>
                <w:kern w:val="0"/>
              </w:rPr>
            </w:pPr>
            <w:r w:rsidRPr="00894749">
              <w:rPr>
                <w:rFonts w:eastAsia="Calibri" w:cs="Tahoma"/>
                <w:color w:val="000000"/>
                <w:kern w:val="0"/>
              </w:rPr>
              <w:t xml:space="preserve">40 szt. identycznych taśm o następujących parametrach </w:t>
            </w:r>
          </w:p>
          <w:p w14:paraId="6E2ED7CC" w14:textId="77777777" w:rsidR="00894749" w:rsidRPr="00894749" w:rsidRDefault="00894749" w:rsidP="001142B4">
            <w:pPr>
              <w:numPr>
                <w:ilvl w:val="0"/>
                <w:numId w:val="40"/>
              </w:numPr>
              <w:spacing w:before="0" w:after="160" w:line="259" w:lineRule="auto"/>
              <w:ind w:left="346"/>
              <w:contextualSpacing/>
              <w:jc w:val="left"/>
              <w:rPr>
                <w:rFonts w:eastAsia="Calibri" w:cs="Calibri"/>
                <w:color w:val="000000"/>
                <w:kern w:val="0"/>
                <w:shd w:val="clear" w:color="auto" w:fill="FFFFFF"/>
              </w:rPr>
            </w:pPr>
            <w:r w:rsidRPr="00894749">
              <w:rPr>
                <w:rFonts w:eastAsia="Calibri" w:cs="Calibri"/>
                <w:color w:val="000000"/>
                <w:kern w:val="0"/>
                <w:shd w:val="clear" w:color="auto" w:fill="FFFFFF"/>
              </w:rPr>
              <w:t>Taśmy w kasetach w całości zgodnie ze standardem Linear Tape Open generacji 7 - LTO-7, wielokrotnego zapisu.</w:t>
            </w:r>
          </w:p>
          <w:p w14:paraId="16198DB2" w14:textId="77777777" w:rsidR="00894749" w:rsidRPr="00894749" w:rsidRDefault="00894749" w:rsidP="001142B4">
            <w:pPr>
              <w:numPr>
                <w:ilvl w:val="0"/>
                <w:numId w:val="40"/>
              </w:numPr>
              <w:spacing w:before="0" w:after="160" w:line="259" w:lineRule="auto"/>
              <w:ind w:left="346"/>
              <w:contextualSpacing/>
              <w:jc w:val="left"/>
              <w:rPr>
                <w:rFonts w:eastAsia="Calibri" w:cs="Calibri"/>
                <w:color w:val="000000"/>
                <w:kern w:val="0"/>
                <w:shd w:val="clear" w:color="auto" w:fill="FFFFFF"/>
              </w:rPr>
            </w:pPr>
            <w:r w:rsidRPr="00894749">
              <w:rPr>
                <w:rFonts w:eastAsia="Calibri" w:cs="Calibri"/>
                <w:color w:val="000000"/>
                <w:kern w:val="0"/>
                <w:shd w:val="clear" w:color="auto" w:fill="FFFFFF"/>
              </w:rPr>
              <w:t xml:space="preserve"> Producent taśm wymieniony jest na liście uczestników formatu LTO dostępnej pod adresem http://www.lto.org/participants/ i jego nazwa na tej liście oznaczona jest gwiazdką, co oznacza, iż jest producentem, który spełnia wymagania zgodności. </w:t>
            </w:r>
          </w:p>
          <w:p w14:paraId="6D5D9E62" w14:textId="77777777" w:rsidR="00894749" w:rsidRPr="00894749" w:rsidRDefault="00894749" w:rsidP="001142B4">
            <w:pPr>
              <w:numPr>
                <w:ilvl w:val="0"/>
                <w:numId w:val="40"/>
              </w:numPr>
              <w:spacing w:before="0" w:after="160" w:line="259" w:lineRule="auto"/>
              <w:ind w:left="346"/>
              <w:contextualSpacing/>
              <w:jc w:val="left"/>
              <w:rPr>
                <w:rFonts w:eastAsia="Calibri" w:cs="Calibri"/>
                <w:b/>
                <w:bCs/>
                <w:color w:val="000000"/>
                <w:kern w:val="0"/>
              </w:rPr>
            </w:pPr>
            <w:r w:rsidRPr="00894749">
              <w:rPr>
                <w:rFonts w:eastAsia="Calibri" w:cs="Calibri"/>
                <w:color w:val="000000"/>
                <w:kern w:val="0"/>
                <w:shd w:val="clear" w:color="auto" w:fill="FFFFFF"/>
              </w:rPr>
              <w:t>Oferowane taśmy powinny być fabrycznie nowe, wyprodukowane nie wcześniej niż w 2018 roku i pochodzą z oficjalnej dystrybucji producenta.</w:t>
            </w:r>
          </w:p>
          <w:p w14:paraId="3B9202B3" w14:textId="77777777" w:rsidR="00894749" w:rsidRPr="00894749" w:rsidRDefault="00894749" w:rsidP="001142B4">
            <w:pPr>
              <w:numPr>
                <w:ilvl w:val="0"/>
                <w:numId w:val="40"/>
              </w:numPr>
              <w:spacing w:before="0" w:after="160" w:line="259" w:lineRule="auto"/>
              <w:ind w:left="346"/>
              <w:contextualSpacing/>
              <w:jc w:val="left"/>
              <w:rPr>
                <w:rFonts w:eastAsia="Calibri" w:cs="Calibri"/>
                <w:b/>
                <w:bCs/>
                <w:color w:val="000000"/>
                <w:kern w:val="0"/>
              </w:rPr>
            </w:pPr>
            <w:r w:rsidRPr="00894749">
              <w:rPr>
                <w:rFonts w:eastAsia="Calibri" w:cs="Calibri"/>
                <w:color w:val="000000"/>
                <w:kern w:val="0"/>
                <w:shd w:val="clear" w:color="auto" w:fill="FFFFFF"/>
              </w:rPr>
              <w:t>Oferowany przedmiot zamówienia musi posiadać znak zgodności CE</w:t>
            </w:r>
            <w:r w:rsidRPr="00894749">
              <w:rPr>
                <w:rFonts w:eastAsia="Calibri" w:cs="Calibri"/>
                <w:color w:val="000000"/>
                <w:kern w:val="0"/>
              </w:rPr>
              <w:br/>
            </w:r>
            <w:r w:rsidRPr="00894749">
              <w:rPr>
                <w:rFonts w:eastAsia="Calibri" w:cs="Calibri"/>
                <w:color w:val="000000"/>
                <w:kern w:val="0"/>
              </w:rPr>
              <w:br/>
            </w:r>
            <w:r w:rsidRPr="00894749">
              <w:rPr>
                <w:rFonts w:eastAsia="Calibri" w:cs="Calibri"/>
                <w:b/>
                <w:bCs/>
                <w:color w:val="000000"/>
                <w:kern w:val="0"/>
              </w:rPr>
              <w:t>Gwarancja:</w:t>
            </w:r>
          </w:p>
          <w:p w14:paraId="6B7E527C" w14:textId="77777777" w:rsidR="00894749" w:rsidRPr="00894749" w:rsidRDefault="00894749" w:rsidP="00894749">
            <w:pPr>
              <w:spacing w:before="0" w:after="112" w:line="259" w:lineRule="auto"/>
              <w:jc w:val="left"/>
              <w:rPr>
                <w:rFonts w:eastAsia="Calibri" w:cs="Tahoma"/>
                <w:b/>
                <w:bCs/>
                <w:kern w:val="0"/>
              </w:rPr>
            </w:pPr>
            <w:r w:rsidRPr="00894749">
              <w:rPr>
                <w:rFonts w:eastAsia="Calibri" w:cs="Tahoma"/>
                <w:b/>
                <w:bCs/>
                <w:kern w:val="0"/>
              </w:rPr>
              <w:t>Gwarancja:</w:t>
            </w:r>
          </w:p>
          <w:p w14:paraId="682F477F"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Wykonawca musi udzielić rękojmi za wady fizyczne i prawne równej okresowi gwarancji.</w:t>
            </w:r>
          </w:p>
          <w:p w14:paraId="78D6B511"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Dyski muszą być objęte co najmniej 24 miesięczną gwarancją za wady fizyczne.</w:t>
            </w:r>
          </w:p>
          <w:p w14:paraId="5FED3686"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2A519B82" w14:textId="77777777" w:rsidR="00894749" w:rsidRPr="00894749" w:rsidRDefault="00894749" w:rsidP="00894749">
            <w:pPr>
              <w:spacing w:before="0" w:after="112" w:line="259" w:lineRule="auto"/>
              <w:jc w:val="left"/>
              <w:rPr>
                <w:rFonts w:eastAsia="Calibri" w:cs="Tahoma"/>
                <w:bCs/>
                <w:color w:val="000000"/>
                <w:kern w:val="0"/>
              </w:rPr>
            </w:pPr>
          </w:p>
        </w:tc>
        <w:tc>
          <w:tcPr>
            <w:tcW w:w="1389" w:type="dxa"/>
            <w:shd w:val="clear" w:color="auto" w:fill="auto"/>
          </w:tcPr>
          <w:p w14:paraId="17C78220"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5BD7CC6E" w14:textId="77777777" w:rsidR="00894749" w:rsidRPr="00894749" w:rsidRDefault="00894749" w:rsidP="00894749">
            <w:pPr>
              <w:spacing w:before="0" w:after="0"/>
              <w:jc w:val="left"/>
              <w:rPr>
                <w:rFonts w:ascii="Arial" w:eastAsia="Calibri" w:hAnsi="Arial" w:cs="Arial"/>
                <w:kern w:val="0"/>
              </w:rPr>
            </w:pPr>
          </w:p>
        </w:tc>
      </w:tr>
    </w:tbl>
    <w:p w14:paraId="7539CC13" w14:textId="77777777" w:rsidR="00894749" w:rsidRDefault="00894749" w:rsidP="00894749">
      <w:pPr>
        <w:spacing w:before="0" w:after="160" w:line="259" w:lineRule="auto"/>
        <w:jc w:val="left"/>
        <w:rPr>
          <w:rFonts w:eastAsia="Calibri" w:cs="Times New Roman"/>
          <w:kern w:val="0"/>
        </w:rPr>
      </w:pPr>
    </w:p>
    <w:p w14:paraId="796EB10C" w14:textId="77777777" w:rsidR="00572BDD" w:rsidRDefault="00572BDD" w:rsidP="00894749">
      <w:pPr>
        <w:spacing w:before="0" w:after="160" w:line="259" w:lineRule="auto"/>
        <w:jc w:val="left"/>
        <w:rPr>
          <w:rFonts w:eastAsia="Calibri" w:cs="Times New Roman"/>
          <w:kern w:val="0"/>
        </w:rPr>
      </w:pPr>
    </w:p>
    <w:p w14:paraId="268B0509" w14:textId="77777777" w:rsidR="00572BDD" w:rsidRDefault="00572BDD" w:rsidP="00894749">
      <w:pPr>
        <w:spacing w:before="0" w:after="160" w:line="259" w:lineRule="auto"/>
        <w:jc w:val="left"/>
        <w:rPr>
          <w:rFonts w:eastAsia="Calibri" w:cs="Times New Roman"/>
          <w:kern w:val="0"/>
        </w:rPr>
      </w:pPr>
    </w:p>
    <w:p w14:paraId="3E4CDE7F" w14:textId="77777777" w:rsidR="00572BDD" w:rsidRDefault="00572BDD" w:rsidP="00894749">
      <w:pPr>
        <w:spacing w:before="0" w:after="160" w:line="259" w:lineRule="auto"/>
        <w:jc w:val="left"/>
        <w:rPr>
          <w:rFonts w:eastAsia="Calibri" w:cs="Times New Roman"/>
          <w:kern w:val="0"/>
        </w:rPr>
      </w:pPr>
    </w:p>
    <w:p w14:paraId="260078C4" w14:textId="77777777" w:rsidR="00572BDD" w:rsidRPr="00894749" w:rsidRDefault="00572BDD" w:rsidP="00894749">
      <w:pPr>
        <w:spacing w:before="0" w:after="160" w:line="259" w:lineRule="auto"/>
        <w:jc w:val="left"/>
        <w:rPr>
          <w:rFonts w:eastAsia="Calibri" w:cs="Times New Roman"/>
          <w:kern w:val="0"/>
        </w:rPr>
      </w:pPr>
    </w:p>
    <w:p w14:paraId="4556FD6C" w14:textId="1B48A0C0" w:rsidR="00894749" w:rsidRPr="00894749" w:rsidRDefault="006A4272" w:rsidP="00894749">
      <w:pPr>
        <w:tabs>
          <w:tab w:val="right" w:pos="9072"/>
        </w:tabs>
        <w:spacing w:before="0" w:after="160" w:line="360" w:lineRule="auto"/>
        <w:rPr>
          <w:rFonts w:ascii="Arial" w:eastAsia="Calibri" w:hAnsi="Arial" w:cs="Arial"/>
          <w:b/>
          <w:kern w:val="0"/>
          <w:sz w:val="24"/>
          <w:szCs w:val="24"/>
        </w:rPr>
      </w:pPr>
      <w:r>
        <w:rPr>
          <w:rFonts w:ascii="Arial" w:eastAsia="Calibri" w:hAnsi="Arial" w:cs="Arial"/>
          <w:b/>
          <w:color w:val="000000"/>
          <w:kern w:val="0"/>
          <w:sz w:val="24"/>
          <w:szCs w:val="24"/>
          <w:shd w:val="clear" w:color="auto" w:fill="FFFFFF"/>
        </w:rPr>
        <w:lastRenderedPageBreak/>
        <w:t>8.</w:t>
      </w:r>
      <w:r w:rsidR="00894749" w:rsidRPr="00894749">
        <w:rPr>
          <w:rFonts w:ascii="Arial" w:eastAsia="Calibri" w:hAnsi="Arial" w:cs="Arial"/>
          <w:b/>
          <w:color w:val="000000"/>
          <w:kern w:val="0"/>
          <w:sz w:val="24"/>
          <w:szCs w:val="24"/>
          <w:shd w:val="clear" w:color="auto" w:fill="FFFFFF"/>
        </w:rPr>
        <w:t>Dyski zewnętrzne HDD  USB 3.0</w:t>
      </w:r>
      <w:r w:rsidR="00894749" w:rsidRPr="00894749">
        <w:rPr>
          <w:rFonts w:ascii="Arial" w:eastAsia="Calibri" w:hAnsi="Arial" w:cs="Arial"/>
          <w:b/>
          <w:kern w:val="0"/>
          <w:sz w:val="24"/>
          <w:szCs w:val="24"/>
        </w:rPr>
        <w:tab/>
        <w:t>szt. 20</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5F01789E" w14:textId="77777777" w:rsidTr="00B115A1">
        <w:tc>
          <w:tcPr>
            <w:tcW w:w="567" w:type="dxa"/>
            <w:shd w:val="clear" w:color="auto" w:fill="auto"/>
            <w:vAlign w:val="center"/>
          </w:tcPr>
          <w:p w14:paraId="3544FBAA"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32778406"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2E1096CC"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4D75E7ED"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3F4F4471"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3A235885" w14:textId="77777777" w:rsidTr="00B115A1">
        <w:trPr>
          <w:trHeight w:val="2267"/>
        </w:trPr>
        <w:tc>
          <w:tcPr>
            <w:tcW w:w="567" w:type="dxa"/>
            <w:shd w:val="clear" w:color="auto" w:fill="auto"/>
          </w:tcPr>
          <w:p w14:paraId="567D2FDF"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4</w:t>
            </w:r>
          </w:p>
        </w:tc>
        <w:tc>
          <w:tcPr>
            <w:tcW w:w="5274" w:type="dxa"/>
            <w:shd w:val="clear" w:color="auto" w:fill="auto"/>
          </w:tcPr>
          <w:p w14:paraId="1BA25C20" w14:textId="77777777" w:rsidR="00894749" w:rsidRPr="00894749" w:rsidRDefault="00894749" w:rsidP="00894749">
            <w:pPr>
              <w:spacing w:before="0" w:after="160" w:line="259" w:lineRule="auto"/>
              <w:jc w:val="left"/>
              <w:rPr>
                <w:rFonts w:eastAsia="Calibri" w:cs="Tahoma"/>
                <w:bCs/>
                <w:color w:val="000000"/>
                <w:kern w:val="0"/>
              </w:rPr>
            </w:pPr>
            <w:r w:rsidRPr="00894749">
              <w:rPr>
                <w:rFonts w:eastAsia="Calibri" w:cs="Tahoma"/>
                <w:bCs/>
                <w:color w:val="000000"/>
                <w:kern w:val="0"/>
              </w:rPr>
              <w:t xml:space="preserve">Zewnętrzne dyski  USB  do pracujących obecnie Komputerów biurowych 20 szt. identycznych dysków  o następujących parametrach: </w:t>
            </w:r>
          </w:p>
          <w:p w14:paraId="3EB4F07F" w14:textId="77777777" w:rsidR="00894749" w:rsidRPr="00894749" w:rsidRDefault="00894749" w:rsidP="00894749">
            <w:pPr>
              <w:spacing w:before="0" w:after="160" w:line="259" w:lineRule="auto"/>
              <w:jc w:val="left"/>
              <w:rPr>
                <w:rFonts w:eastAsia="Calibri" w:cs="Tahoma"/>
                <w:bCs/>
                <w:color w:val="000000"/>
                <w:kern w:val="0"/>
              </w:rPr>
            </w:pPr>
          </w:p>
          <w:p w14:paraId="3E7B0CCE" w14:textId="77777777" w:rsidR="00894749" w:rsidRPr="00894749" w:rsidRDefault="00894749" w:rsidP="00894749">
            <w:pPr>
              <w:spacing w:before="0" w:after="160" w:line="259" w:lineRule="auto"/>
              <w:jc w:val="left"/>
              <w:rPr>
                <w:rFonts w:eastAsia="Calibri" w:cs="Tahoma"/>
                <w:bCs/>
                <w:color w:val="000000"/>
                <w:kern w:val="0"/>
              </w:rPr>
            </w:pPr>
            <w:r w:rsidRPr="00894749">
              <w:rPr>
                <w:rFonts w:eastAsia="Calibri" w:cs="Tahoma"/>
                <w:bCs/>
                <w:color w:val="000000"/>
                <w:kern w:val="0"/>
              </w:rPr>
              <w:t xml:space="preserve">Złącze min. USB 3.1 (wsteczna zgodność z USB 2.0) </w:t>
            </w:r>
          </w:p>
          <w:p w14:paraId="11A71E6B" w14:textId="77777777" w:rsidR="00894749" w:rsidRPr="00894749" w:rsidRDefault="00894749" w:rsidP="00894749">
            <w:pPr>
              <w:spacing w:before="0" w:after="160"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Pojemność min.  4 TB</w:t>
            </w:r>
          </w:p>
          <w:p w14:paraId="5346B1B5" w14:textId="77777777" w:rsidR="00894749" w:rsidRPr="00894749" w:rsidRDefault="00894749" w:rsidP="00894749">
            <w:pPr>
              <w:spacing w:before="0" w:after="160"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 xml:space="preserve">Prędkość zapisu min. 110 MB/s </w:t>
            </w:r>
          </w:p>
          <w:p w14:paraId="5A1C477E" w14:textId="77777777" w:rsidR="00894749" w:rsidRPr="00894749" w:rsidRDefault="00894749" w:rsidP="00894749">
            <w:pPr>
              <w:spacing w:before="0" w:after="160"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Prędkość odczytu min  220 MB/s</w:t>
            </w:r>
          </w:p>
          <w:p w14:paraId="09EF8558" w14:textId="77777777" w:rsidR="00894749" w:rsidRPr="00894749" w:rsidRDefault="00894749" w:rsidP="00894749">
            <w:pPr>
              <w:spacing w:before="0" w:after="160"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Wbudowany czujnik wstrząsowy</w:t>
            </w:r>
          </w:p>
          <w:p w14:paraId="44DB28E8" w14:textId="77777777" w:rsidR="00894749" w:rsidRPr="00894749" w:rsidRDefault="00894749" w:rsidP="00894749">
            <w:pPr>
              <w:spacing w:before="0" w:after="160"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 xml:space="preserve">Temperatura działania do 50 stopni Celsjusza  </w:t>
            </w:r>
          </w:p>
          <w:p w14:paraId="26BD1F01" w14:textId="77777777" w:rsidR="00894749" w:rsidRPr="00894749" w:rsidRDefault="00894749" w:rsidP="00894749">
            <w:pPr>
              <w:spacing w:before="0" w:after="160" w:line="259" w:lineRule="auto"/>
              <w:contextualSpacing/>
              <w:jc w:val="left"/>
              <w:rPr>
                <w:rFonts w:eastAsia="Calibri" w:cs="Calibri"/>
                <w:b/>
                <w:bCs/>
                <w:color w:val="000000"/>
                <w:kern w:val="0"/>
              </w:rPr>
            </w:pPr>
          </w:p>
          <w:p w14:paraId="405B3138" w14:textId="77777777" w:rsidR="00894749" w:rsidRPr="00894749" w:rsidRDefault="00894749" w:rsidP="00894749">
            <w:pPr>
              <w:spacing w:before="0" w:after="160" w:line="259" w:lineRule="auto"/>
              <w:jc w:val="left"/>
              <w:rPr>
                <w:rFonts w:eastAsia="Calibri" w:cs="Calibri"/>
                <w:b/>
                <w:bCs/>
                <w:color w:val="000000"/>
                <w:kern w:val="0"/>
              </w:rPr>
            </w:pPr>
            <w:r w:rsidRPr="00894749">
              <w:rPr>
                <w:rFonts w:eastAsia="Calibri" w:cs="Calibri"/>
                <w:color w:val="000000"/>
                <w:kern w:val="0"/>
                <w:shd w:val="clear" w:color="auto" w:fill="FFFFFF"/>
              </w:rPr>
              <w:t>Oferowane dyski   powinny być fabrycznie nowe, wyprodukowane nie później niż 6 miesięcy od daty dostawy i pochodzące z oficjalnej dystrybucji producenta.</w:t>
            </w:r>
          </w:p>
          <w:p w14:paraId="057C129B" w14:textId="77777777" w:rsidR="00894749" w:rsidRPr="00894749" w:rsidRDefault="00894749" w:rsidP="00894749">
            <w:pPr>
              <w:spacing w:before="0" w:after="112" w:line="259" w:lineRule="auto"/>
              <w:jc w:val="left"/>
              <w:rPr>
                <w:rFonts w:eastAsia="Calibri" w:cs="Tahoma"/>
                <w:b/>
                <w:bCs/>
                <w:kern w:val="0"/>
              </w:rPr>
            </w:pPr>
            <w:r w:rsidRPr="00894749">
              <w:rPr>
                <w:rFonts w:eastAsia="Calibri" w:cs="Calibri"/>
                <w:color w:val="000000"/>
                <w:kern w:val="0"/>
              </w:rPr>
              <w:br/>
            </w:r>
            <w:r w:rsidRPr="00894749">
              <w:rPr>
                <w:rFonts w:eastAsia="Calibri" w:cs="Tahoma"/>
                <w:b/>
                <w:bCs/>
                <w:kern w:val="0"/>
              </w:rPr>
              <w:t>Gwarancja:</w:t>
            </w:r>
          </w:p>
          <w:p w14:paraId="03E26EF2"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Wykonawca musi udzielić rękojmi za wady fizyczne i prawne równej okresowi gwarancji.</w:t>
            </w:r>
          </w:p>
          <w:p w14:paraId="20C6FAF4"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Dyski muszą być objęte co najmniej 24 miesięczną gwarancją za wady fizyczne.</w:t>
            </w:r>
          </w:p>
          <w:p w14:paraId="0C962F98"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78ACA299" w14:textId="77777777" w:rsidR="00894749" w:rsidRPr="00894749" w:rsidRDefault="00894749" w:rsidP="00894749">
            <w:pPr>
              <w:spacing w:before="0" w:after="112" w:line="259" w:lineRule="auto"/>
              <w:jc w:val="left"/>
              <w:rPr>
                <w:rFonts w:eastAsia="Calibri" w:cs="Tahoma"/>
                <w:bCs/>
                <w:color w:val="000000"/>
                <w:kern w:val="0"/>
              </w:rPr>
            </w:pPr>
            <w:r w:rsidRPr="00894749">
              <w:rPr>
                <w:rFonts w:eastAsia="Calibri" w:cs="Tahoma"/>
                <w:color w:val="000000"/>
                <w:kern w:val="0"/>
              </w:rPr>
              <w:t>W przypadku awarii dysk pozostaje u Zamawiającego.</w:t>
            </w:r>
          </w:p>
        </w:tc>
        <w:tc>
          <w:tcPr>
            <w:tcW w:w="1389" w:type="dxa"/>
            <w:shd w:val="clear" w:color="auto" w:fill="auto"/>
          </w:tcPr>
          <w:p w14:paraId="11E6B342"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5A779F33" w14:textId="77777777" w:rsidR="00894749" w:rsidRPr="00894749" w:rsidRDefault="00894749" w:rsidP="00894749">
            <w:pPr>
              <w:spacing w:before="0" w:after="0"/>
              <w:jc w:val="left"/>
              <w:rPr>
                <w:rFonts w:ascii="Arial" w:eastAsia="Calibri" w:hAnsi="Arial" w:cs="Arial"/>
                <w:kern w:val="0"/>
              </w:rPr>
            </w:pPr>
          </w:p>
        </w:tc>
      </w:tr>
    </w:tbl>
    <w:p w14:paraId="7907BCDB" w14:textId="77777777" w:rsidR="00894749" w:rsidRPr="00894749" w:rsidRDefault="00894749" w:rsidP="00894749">
      <w:pPr>
        <w:spacing w:before="0" w:after="160" w:line="259" w:lineRule="auto"/>
        <w:jc w:val="left"/>
        <w:rPr>
          <w:rFonts w:eastAsia="Calibri" w:cs="Times New Roman"/>
          <w:kern w:val="0"/>
        </w:rPr>
      </w:pPr>
    </w:p>
    <w:p w14:paraId="38E515E5" w14:textId="77777777" w:rsidR="00894749" w:rsidRDefault="00894749" w:rsidP="00894749">
      <w:pPr>
        <w:spacing w:before="0" w:after="160" w:line="259" w:lineRule="auto"/>
        <w:jc w:val="left"/>
        <w:rPr>
          <w:rFonts w:eastAsia="Calibri" w:cs="Times New Roman"/>
          <w:kern w:val="0"/>
        </w:rPr>
      </w:pPr>
    </w:p>
    <w:p w14:paraId="7B25CDBE" w14:textId="77777777" w:rsidR="00572BDD" w:rsidRPr="00894749" w:rsidRDefault="00572BDD" w:rsidP="00894749">
      <w:pPr>
        <w:spacing w:before="0" w:after="160" w:line="259" w:lineRule="auto"/>
        <w:jc w:val="left"/>
        <w:rPr>
          <w:rFonts w:eastAsia="Calibri" w:cs="Times New Roman"/>
          <w:kern w:val="0"/>
        </w:rPr>
      </w:pPr>
    </w:p>
    <w:p w14:paraId="4785C13E" w14:textId="3517CCFD" w:rsidR="00894749" w:rsidRPr="00894749" w:rsidRDefault="006A4272" w:rsidP="00894749">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lastRenderedPageBreak/>
        <w:t>9.</w:t>
      </w:r>
      <w:r w:rsidR="00894749" w:rsidRPr="00894749">
        <w:rPr>
          <w:rFonts w:ascii="Arial" w:eastAsia="Calibri" w:hAnsi="Arial" w:cs="Arial"/>
          <w:b/>
          <w:kern w:val="0"/>
          <w:sz w:val="24"/>
          <w:szCs w:val="24"/>
        </w:rPr>
        <w:t xml:space="preserve">Dyski </w:t>
      </w:r>
      <w:r w:rsidR="00D37B09">
        <w:rPr>
          <w:rFonts w:ascii="Arial" w:eastAsia="Calibri" w:hAnsi="Arial" w:cs="Arial"/>
          <w:b/>
          <w:kern w:val="0"/>
          <w:sz w:val="24"/>
          <w:szCs w:val="24"/>
        </w:rPr>
        <w:t xml:space="preserve">1 TB </w:t>
      </w:r>
      <w:r w:rsidR="00894749" w:rsidRPr="00894749">
        <w:rPr>
          <w:rFonts w:ascii="Arial" w:eastAsia="Calibri" w:hAnsi="Arial" w:cs="Arial"/>
          <w:b/>
          <w:kern w:val="0"/>
          <w:sz w:val="24"/>
          <w:szCs w:val="24"/>
        </w:rPr>
        <w:t>SATA</w:t>
      </w:r>
      <w:r w:rsidR="00894749" w:rsidRPr="00894749">
        <w:rPr>
          <w:rFonts w:ascii="Arial" w:eastAsia="Calibri" w:hAnsi="Arial" w:cs="Arial"/>
          <w:b/>
          <w:kern w:val="0"/>
          <w:sz w:val="24"/>
          <w:szCs w:val="24"/>
        </w:rPr>
        <w:tab/>
        <w:t>szt. 10</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0572AEFE" w14:textId="77777777" w:rsidTr="00B115A1">
        <w:tc>
          <w:tcPr>
            <w:tcW w:w="567" w:type="dxa"/>
            <w:shd w:val="clear" w:color="auto" w:fill="auto"/>
            <w:vAlign w:val="center"/>
          </w:tcPr>
          <w:p w14:paraId="71533333"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1FE016E7"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72DB5AA1"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6430D3F6"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40407FC6"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37868132" w14:textId="77777777" w:rsidTr="00B115A1">
        <w:trPr>
          <w:trHeight w:val="2267"/>
        </w:trPr>
        <w:tc>
          <w:tcPr>
            <w:tcW w:w="567" w:type="dxa"/>
            <w:shd w:val="clear" w:color="auto" w:fill="auto"/>
          </w:tcPr>
          <w:p w14:paraId="1BAFF482"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4</w:t>
            </w:r>
          </w:p>
        </w:tc>
        <w:tc>
          <w:tcPr>
            <w:tcW w:w="5274" w:type="dxa"/>
            <w:shd w:val="clear" w:color="auto" w:fill="auto"/>
          </w:tcPr>
          <w:p w14:paraId="4843D579" w14:textId="77777777" w:rsidR="00894749" w:rsidRPr="00894749" w:rsidRDefault="00894749" w:rsidP="00894749">
            <w:pPr>
              <w:tabs>
                <w:tab w:val="left" w:pos="2580"/>
              </w:tabs>
              <w:spacing w:before="0" w:after="0"/>
              <w:jc w:val="left"/>
              <w:rPr>
                <w:rFonts w:eastAsia="Calibri" w:cs="Tahoma"/>
                <w:color w:val="000000"/>
                <w:kern w:val="0"/>
              </w:rPr>
            </w:pPr>
            <w:r w:rsidRPr="00894749">
              <w:rPr>
                <w:rFonts w:eastAsia="Calibri" w:cs="Tahoma"/>
                <w:bCs/>
                <w:color w:val="000000"/>
                <w:kern w:val="0"/>
              </w:rPr>
              <w:t xml:space="preserve">Dyski twarde do pracujących obecnie produkcyjnie stacji roboczych  </w:t>
            </w:r>
            <w:r w:rsidRPr="00894749">
              <w:rPr>
                <w:rFonts w:eastAsia="Calibri" w:cs="Tahoma"/>
                <w:color w:val="000000"/>
                <w:kern w:val="0"/>
              </w:rPr>
              <w:t xml:space="preserve">10 szt. identycznych dysków o następujących parametrach </w:t>
            </w:r>
          </w:p>
          <w:p w14:paraId="6D617046" w14:textId="77777777" w:rsidR="00894749" w:rsidRPr="00894749" w:rsidRDefault="00894749" w:rsidP="00894749">
            <w:pPr>
              <w:tabs>
                <w:tab w:val="left" w:pos="2580"/>
              </w:tabs>
              <w:spacing w:before="0" w:after="0"/>
              <w:jc w:val="left"/>
              <w:rPr>
                <w:rFonts w:eastAsia="Calibri" w:cs="Tahoma"/>
                <w:color w:val="000000"/>
                <w:kern w:val="0"/>
              </w:rPr>
            </w:pPr>
          </w:p>
          <w:p w14:paraId="4E1D2E28"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 xml:space="preserve">pojemności minimum 1 TB każdy, </w:t>
            </w:r>
          </w:p>
          <w:p w14:paraId="508090C4"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 xml:space="preserve">interfejs minimum SATA 6 Gb/s </w:t>
            </w:r>
          </w:p>
          <w:p w14:paraId="6F3EA00B"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 xml:space="preserve">prędkość obrotowa (RPM) minimum 7.2K </w:t>
            </w:r>
          </w:p>
          <w:p w14:paraId="508EB4F7"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rozmiar 3.5”</w:t>
            </w:r>
          </w:p>
          <w:p w14:paraId="0DC14206" w14:textId="77777777" w:rsidR="00894749" w:rsidRPr="00894749" w:rsidRDefault="008947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 xml:space="preserve">czujnik drgań ruchu obrotowego </w:t>
            </w:r>
          </w:p>
          <w:p w14:paraId="4A0E8EEF" w14:textId="77777777" w:rsidR="00894749" w:rsidRPr="00894749" w:rsidRDefault="008947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współczynnik obciążenia praca min 55 TB na rok</w:t>
            </w:r>
          </w:p>
          <w:p w14:paraId="2B8E4DDA" w14:textId="77777777" w:rsidR="00894749" w:rsidRPr="00894749" w:rsidRDefault="008947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maksymalna temperatura pracy 60 stopni</w:t>
            </w:r>
          </w:p>
          <w:p w14:paraId="0D4D74AC" w14:textId="77777777" w:rsidR="00894749" w:rsidRPr="00894749" w:rsidRDefault="00894749" w:rsidP="001142B4">
            <w:pPr>
              <w:numPr>
                <w:ilvl w:val="0"/>
                <w:numId w:val="39"/>
              </w:numPr>
              <w:tabs>
                <w:tab w:val="left" w:pos="2580"/>
              </w:tabs>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cache 64MB</w:t>
            </w:r>
            <w:r w:rsidRPr="00894749">
              <w:rPr>
                <w:rFonts w:eastAsia="Times New Roman" w:cs="Calibri"/>
                <w:color w:val="000000"/>
                <w:kern w:val="0"/>
                <w:lang w:eastAsia="pl-PL"/>
              </w:rPr>
              <w:tab/>
            </w:r>
          </w:p>
          <w:p w14:paraId="6F81A11B" w14:textId="77777777" w:rsidR="00894749" w:rsidRPr="00894749" w:rsidRDefault="00894749" w:rsidP="00894749">
            <w:pPr>
              <w:spacing w:before="0" w:after="0"/>
              <w:jc w:val="left"/>
              <w:rPr>
                <w:rFonts w:eastAsia="Times New Roman" w:cs="Calibri"/>
                <w:color w:val="000000"/>
                <w:kern w:val="0"/>
                <w:lang w:eastAsia="pl-PL"/>
              </w:rPr>
            </w:pPr>
          </w:p>
          <w:p w14:paraId="5B0E729B" w14:textId="77777777" w:rsidR="00894749" w:rsidRPr="00894749" w:rsidRDefault="00894749" w:rsidP="00894749">
            <w:pPr>
              <w:spacing w:before="0" w:after="160" w:line="259" w:lineRule="auto"/>
              <w:jc w:val="left"/>
              <w:rPr>
                <w:rFonts w:eastAsia="Calibri" w:cs="Calibri"/>
                <w:b/>
                <w:bCs/>
                <w:color w:val="000000"/>
                <w:kern w:val="0"/>
              </w:rPr>
            </w:pPr>
            <w:r w:rsidRPr="00894749">
              <w:rPr>
                <w:rFonts w:eastAsia="Calibri" w:cs="Calibri"/>
                <w:color w:val="000000"/>
                <w:kern w:val="0"/>
                <w:shd w:val="clear" w:color="auto" w:fill="FFFFFF"/>
              </w:rPr>
              <w:t>Oferowane dyski   powinny być fabrycznie nowe, wyprodukowane nie później niż 6 miesięcy od daty dostawy i pochodzące z oficjalnej dystrybucji producenta.</w:t>
            </w:r>
          </w:p>
          <w:p w14:paraId="544F906E" w14:textId="77777777" w:rsidR="00894749" w:rsidRPr="00894749" w:rsidRDefault="00894749" w:rsidP="00894749">
            <w:pPr>
              <w:spacing w:before="0" w:after="112" w:line="259" w:lineRule="auto"/>
              <w:jc w:val="left"/>
              <w:rPr>
                <w:rFonts w:eastAsia="Calibri" w:cs="Tahoma"/>
                <w:b/>
                <w:bCs/>
                <w:kern w:val="0"/>
              </w:rPr>
            </w:pPr>
          </w:p>
          <w:p w14:paraId="0B64A9ED" w14:textId="77777777" w:rsidR="00894749" w:rsidRPr="00894749" w:rsidRDefault="00894749" w:rsidP="00894749">
            <w:pPr>
              <w:spacing w:before="0" w:after="112" w:line="259" w:lineRule="auto"/>
              <w:jc w:val="left"/>
              <w:rPr>
                <w:rFonts w:eastAsia="Calibri" w:cs="Tahoma"/>
                <w:b/>
                <w:bCs/>
                <w:kern w:val="0"/>
              </w:rPr>
            </w:pPr>
            <w:r w:rsidRPr="00894749">
              <w:rPr>
                <w:rFonts w:eastAsia="Calibri" w:cs="Tahoma"/>
                <w:b/>
                <w:bCs/>
                <w:kern w:val="0"/>
              </w:rPr>
              <w:t>Gwarancja:</w:t>
            </w:r>
          </w:p>
          <w:p w14:paraId="2FD79408"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Wykonawca musi udzielić rękojmi za wady fizyczne i prawne równej okresowi gwarancji.</w:t>
            </w:r>
          </w:p>
          <w:p w14:paraId="7C56D3D0"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Dyski muszą być objęte co najmniej 24 miesięczną gwarancją za wady fizyczne.</w:t>
            </w:r>
          </w:p>
          <w:p w14:paraId="2A08DBC2"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30E36B6F" w14:textId="77777777" w:rsidR="00894749" w:rsidRPr="00894749" w:rsidRDefault="00894749" w:rsidP="00894749">
            <w:pPr>
              <w:spacing w:before="0" w:after="112" w:line="259" w:lineRule="auto"/>
              <w:jc w:val="left"/>
              <w:rPr>
                <w:rFonts w:eastAsia="Calibri" w:cs="Tahoma"/>
                <w:bCs/>
                <w:color w:val="000000"/>
                <w:kern w:val="0"/>
              </w:rPr>
            </w:pPr>
            <w:r w:rsidRPr="00894749">
              <w:rPr>
                <w:rFonts w:eastAsia="Calibri" w:cs="Tahoma"/>
                <w:color w:val="000000"/>
                <w:kern w:val="0"/>
              </w:rPr>
              <w:t>W przypadku awarii dysk pozostaje u Zamawiającego.</w:t>
            </w:r>
          </w:p>
        </w:tc>
        <w:tc>
          <w:tcPr>
            <w:tcW w:w="1389" w:type="dxa"/>
            <w:shd w:val="clear" w:color="auto" w:fill="auto"/>
          </w:tcPr>
          <w:p w14:paraId="1F9D3F84"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6E9A7BA6" w14:textId="77777777" w:rsidR="00894749" w:rsidRPr="00894749" w:rsidRDefault="00894749" w:rsidP="00894749">
            <w:pPr>
              <w:spacing w:before="0" w:after="0"/>
              <w:jc w:val="left"/>
              <w:rPr>
                <w:rFonts w:ascii="Arial" w:eastAsia="Calibri" w:hAnsi="Arial" w:cs="Arial"/>
                <w:kern w:val="0"/>
              </w:rPr>
            </w:pPr>
          </w:p>
        </w:tc>
      </w:tr>
    </w:tbl>
    <w:p w14:paraId="3E17389A" w14:textId="77777777" w:rsidR="00894749" w:rsidRPr="00894749" w:rsidRDefault="00894749" w:rsidP="00894749">
      <w:pPr>
        <w:tabs>
          <w:tab w:val="right" w:pos="9072"/>
        </w:tabs>
        <w:spacing w:before="0" w:after="160" w:line="360" w:lineRule="auto"/>
        <w:rPr>
          <w:rFonts w:eastAsia="Calibri" w:cs="Times New Roman"/>
          <w:kern w:val="0"/>
        </w:rPr>
      </w:pPr>
    </w:p>
    <w:p w14:paraId="1BE332D4" w14:textId="77777777" w:rsidR="00894749" w:rsidRDefault="00894749" w:rsidP="00894749">
      <w:pPr>
        <w:tabs>
          <w:tab w:val="right" w:pos="9072"/>
        </w:tabs>
        <w:spacing w:before="0" w:after="160" w:line="360" w:lineRule="auto"/>
        <w:rPr>
          <w:rFonts w:eastAsia="Calibri" w:cs="Times New Roman"/>
          <w:kern w:val="0"/>
        </w:rPr>
      </w:pPr>
    </w:p>
    <w:p w14:paraId="7452EA5B" w14:textId="77777777" w:rsidR="00572BDD" w:rsidRDefault="00572BDD" w:rsidP="00894749">
      <w:pPr>
        <w:tabs>
          <w:tab w:val="right" w:pos="9072"/>
        </w:tabs>
        <w:spacing w:before="0" w:after="160" w:line="360" w:lineRule="auto"/>
        <w:rPr>
          <w:rFonts w:eastAsia="Calibri" w:cs="Times New Roman"/>
          <w:kern w:val="0"/>
        </w:rPr>
      </w:pPr>
    </w:p>
    <w:p w14:paraId="2BF59A79" w14:textId="77777777" w:rsidR="00572BDD" w:rsidRPr="00894749" w:rsidRDefault="00572BDD" w:rsidP="00894749">
      <w:pPr>
        <w:tabs>
          <w:tab w:val="right" w:pos="9072"/>
        </w:tabs>
        <w:spacing w:before="0" w:after="160" w:line="360" w:lineRule="auto"/>
        <w:rPr>
          <w:rFonts w:eastAsia="Calibri" w:cs="Times New Roman"/>
          <w:kern w:val="0"/>
        </w:rPr>
      </w:pPr>
    </w:p>
    <w:p w14:paraId="7621C268" w14:textId="0B649632" w:rsidR="00894749" w:rsidRPr="00894749" w:rsidRDefault="006A4272" w:rsidP="00894749">
      <w:pPr>
        <w:tabs>
          <w:tab w:val="right" w:pos="9072"/>
        </w:tabs>
        <w:spacing w:before="0" w:after="160" w:line="360" w:lineRule="auto"/>
        <w:rPr>
          <w:rFonts w:ascii="Arial" w:eastAsia="Calibri" w:hAnsi="Arial" w:cs="Arial"/>
          <w:b/>
          <w:kern w:val="0"/>
          <w:sz w:val="24"/>
          <w:szCs w:val="24"/>
        </w:rPr>
      </w:pPr>
      <w:r>
        <w:rPr>
          <w:rFonts w:ascii="Arial" w:eastAsia="Calibri" w:hAnsi="Arial" w:cs="Arial"/>
          <w:b/>
          <w:kern w:val="0"/>
          <w:sz w:val="24"/>
          <w:szCs w:val="24"/>
        </w:rPr>
        <w:lastRenderedPageBreak/>
        <w:t>10.</w:t>
      </w:r>
      <w:r w:rsidR="00894749" w:rsidRPr="00894749">
        <w:rPr>
          <w:rFonts w:ascii="Arial" w:eastAsia="Calibri" w:hAnsi="Arial" w:cs="Arial"/>
          <w:b/>
          <w:kern w:val="0"/>
          <w:sz w:val="24"/>
          <w:szCs w:val="24"/>
        </w:rPr>
        <w:t>Dyski SSD 2,5”</w:t>
      </w:r>
      <w:r w:rsidR="00894749" w:rsidRPr="00894749">
        <w:rPr>
          <w:rFonts w:ascii="Arial" w:eastAsia="Calibri" w:hAnsi="Arial" w:cs="Arial"/>
          <w:b/>
          <w:kern w:val="0"/>
          <w:sz w:val="24"/>
          <w:szCs w:val="24"/>
        </w:rPr>
        <w:tab/>
        <w:t>szt. 3</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2D20085A" w14:textId="77777777" w:rsidTr="00B115A1">
        <w:tc>
          <w:tcPr>
            <w:tcW w:w="567" w:type="dxa"/>
            <w:shd w:val="clear" w:color="auto" w:fill="auto"/>
            <w:vAlign w:val="center"/>
          </w:tcPr>
          <w:p w14:paraId="082C165B"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1E625D3A"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3E9F4E71"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00910CC3"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57A341CC"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269923A1" w14:textId="77777777" w:rsidTr="00B115A1">
        <w:trPr>
          <w:trHeight w:val="2267"/>
        </w:trPr>
        <w:tc>
          <w:tcPr>
            <w:tcW w:w="567" w:type="dxa"/>
            <w:shd w:val="clear" w:color="auto" w:fill="auto"/>
          </w:tcPr>
          <w:p w14:paraId="40ED3073"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4</w:t>
            </w:r>
          </w:p>
        </w:tc>
        <w:tc>
          <w:tcPr>
            <w:tcW w:w="5274" w:type="dxa"/>
            <w:shd w:val="clear" w:color="auto" w:fill="auto"/>
          </w:tcPr>
          <w:p w14:paraId="666877C1" w14:textId="77777777" w:rsidR="00894749" w:rsidRPr="00894749" w:rsidRDefault="00894749" w:rsidP="00894749">
            <w:pPr>
              <w:tabs>
                <w:tab w:val="left" w:pos="2580"/>
              </w:tabs>
              <w:spacing w:before="0" w:after="0"/>
              <w:jc w:val="left"/>
              <w:rPr>
                <w:rFonts w:eastAsia="Calibri" w:cs="Tahoma"/>
                <w:bCs/>
                <w:color w:val="000000"/>
                <w:kern w:val="0"/>
              </w:rPr>
            </w:pPr>
            <w:r w:rsidRPr="00894749">
              <w:rPr>
                <w:rFonts w:eastAsia="Calibri" w:cs="Tahoma"/>
                <w:bCs/>
                <w:color w:val="000000"/>
                <w:kern w:val="0"/>
              </w:rPr>
              <w:t xml:space="preserve"> Dyski SSD  do pracujących  obecnie produkcyjnie komputerów PC </w:t>
            </w:r>
          </w:p>
          <w:p w14:paraId="50C707FF" w14:textId="77777777" w:rsidR="00894749" w:rsidRPr="00894749" w:rsidRDefault="00894749" w:rsidP="00894749">
            <w:pPr>
              <w:tabs>
                <w:tab w:val="left" w:pos="2580"/>
              </w:tabs>
              <w:spacing w:before="0" w:after="0"/>
              <w:jc w:val="left"/>
              <w:rPr>
                <w:rFonts w:eastAsia="Calibri" w:cs="Tahoma"/>
                <w:color w:val="000000"/>
                <w:kern w:val="0"/>
              </w:rPr>
            </w:pPr>
            <w:r w:rsidRPr="00894749">
              <w:rPr>
                <w:rFonts w:eastAsia="Calibri" w:cs="Tahoma"/>
                <w:color w:val="000000"/>
                <w:kern w:val="0"/>
              </w:rPr>
              <w:t xml:space="preserve">3 szt. identycznych dysków o następujących parametrach </w:t>
            </w:r>
          </w:p>
          <w:p w14:paraId="7E8A9627" w14:textId="77777777" w:rsidR="00894749" w:rsidRPr="00894749" w:rsidRDefault="00894749" w:rsidP="00894749">
            <w:pPr>
              <w:tabs>
                <w:tab w:val="left" w:pos="2580"/>
              </w:tabs>
              <w:spacing w:before="0" w:after="0"/>
              <w:jc w:val="left"/>
              <w:rPr>
                <w:rFonts w:eastAsia="Calibri" w:cs="Tahoma"/>
                <w:color w:val="000000"/>
                <w:kern w:val="0"/>
              </w:rPr>
            </w:pPr>
          </w:p>
          <w:p w14:paraId="25AF522D"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 xml:space="preserve">pojemności 256 MB każdy, </w:t>
            </w:r>
          </w:p>
          <w:p w14:paraId="51F05380"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 xml:space="preserve">interfejs minimum SATA 6 Gb/s </w:t>
            </w:r>
          </w:p>
          <w:p w14:paraId="0BC03676" w14:textId="77777777" w:rsidR="00894749" w:rsidRPr="00894749" w:rsidRDefault="00894749" w:rsidP="001142B4">
            <w:pPr>
              <w:numPr>
                <w:ilvl w:val="0"/>
                <w:numId w:val="39"/>
              </w:numPr>
              <w:spacing w:before="0" w:after="0" w:line="259" w:lineRule="auto"/>
              <w:ind w:left="346"/>
              <w:contextualSpacing/>
              <w:jc w:val="left"/>
              <w:outlineLvl w:val="0"/>
              <w:rPr>
                <w:rFonts w:eastAsia="Calibri" w:cs="Tahoma"/>
                <w:color w:val="000000"/>
                <w:kern w:val="0"/>
              </w:rPr>
            </w:pPr>
            <w:r w:rsidRPr="00894749">
              <w:rPr>
                <w:rFonts w:eastAsia="Calibri" w:cs="Tahoma"/>
                <w:color w:val="000000"/>
                <w:kern w:val="0"/>
              </w:rPr>
              <w:t>rozmiar 2.5”</w:t>
            </w:r>
          </w:p>
          <w:p w14:paraId="67F601FD" w14:textId="77777777" w:rsidR="00894749" w:rsidRPr="00894749" w:rsidRDefault="00894749" w:rsidP="001142B4">
            <w:pPr>
              <w:numPr>
                <w:ilvl w:val="0"/>
                <w:numId w:val="39"/>
              </w:numPr>
              <w:tabs>
                <w:tab w:val="left" w:pos="2434"/>
                <w:tab w:val="left" w:pos="2580"/>
              </w:tabs>
              <w:spacing w:before="0" w:after="0" w:line="259" w:lineRule="auto"/>
              <w:ind w:left="346"/>
              <w:contextualSpacing/>
              <w:jc w:val="left"/>
              <w:rPr>
                <w:rFonts w:ascii="Times New Roman" w:eastAsia="Times New Roman" w:hAnsi="Times New Roman" w:cs="Times New Roman"/>
                <w:kern w:val="0"/>
                <w:sz w:val="20"/>
                <w:szCs w:val="20"/>
                <w:lang w:eastAsia="pl-PL"/>
              </w:rPr>
            </w:pPr>
            <w:r w:rsidRPr="00894749">
              <w:rPr>
                <w:rFonts w:eastAsia="Times New Roman" w:cs="Calibri"/>
                <w:color w:val="000000"/>
                <w:kern w:val="0"/>
                <w:lang w:eastAsia="pl-PL"/>
              </w:rPr>
              <w:t>średni czas bezawaryjnej pracy ( MTBF w godzinach) 2 000 000</w:t>
            </w:r>
            <w:r w:rsidRPr="00894749">
              <w:rPr>
                <w:rFonts w:eastAsia="Times New Roman" w:cs="Calibri"/>
                <w:color w:val="000000"/>
                <w:kern w:val="0"/>
                <w:lang w:eastAsia="pl-PL"/>
              </w:rPr>
              <w:tab/>
            </w:r>
            <w:r w:rsidRPr="00894749">
              <w:rPr>
                <w:rFonts w:eastAsia="Times New Roman" w:cs="Calibri"/>
                <w:color w:val="000000"/>
                <w:kern w:val="0"/>
                <w:lang w:eastAsia="pl-PL"/>
              </w:rPr>
              <w:tab/>
            </w:r>
          </w:p>
          <w:p w14:paraId="63B73ECB" w14:textId="77777777" w:rsidR="00894749" w:rsidRPr="00894749" w:rsidRDefault="00894749" w:rsidP="001142B4">
            <w:pPr>
              <w:numPr>
                <w:ilvl w:val="0"/>
                <w:numId w:val="39"/>
              </w:numPr>
              <w:spacing w:before="0" w:after="0" w:line="259" w:lineRule="auto"/>
              <w:ind w:left="346"/>
              <w:contextualSpacing/>
              <w:jc w:val="left"/>
              <w:rPr>
                <w:rFonts w:eastAsia="Times New Roman" w:cs="Calibri"/>
                <w:color w:val="000000"/>
                <w:kern w:val="0"/>
                <w:lang w:eastAsia="pl-PL"/>
              </w:rPr>
            </w:pPr>
            <w:r w:rsidRPr="00894749">
              <w:rPr>
                <w:rFonts w:eastAsia="Times New Roman" w:cs="Calibri"/>
                <w:color w:val="000000"/>
                <w:kern w:val="0"/>
                <w:lang w:eastAsia="pl-PL"/>
              </w:rPr>
              <w:t>maksymalna temperatura pracy 60 stopni</w:t>
            </w:r>
          </w:p>
          <w:p w14:paraId="07F0E391" w14:textId="77777777" w:rsidR="00894749" w:rsidRPr="00894749" w:rsidRDefault="00894749" w:rsidP="00894749">
            <w:pPr>
              <w:spacing w:before="0" w:after="112" w:line="259" w:lineRule="auto"/>
              <w:jc w:val="left"/>
              <w:rPr>
                <w:rFonts w:eastAsia="Calibri" w:cs="Tahoma"/>
                <w:b/>
                <w:bCs/>
                <w:kern w:val="0"/>
              </w:rPr>
            </w:pPr>
          </w:p>
          <w:p w14:paraId="3F56E1C8" w14:textId="77777777" w:rsidR="00894749" w:rsidRPr="00894749" w:rsidRDefault="00894749" w:rsidP="00894749">
            <w:pPr>
              <w:spacing w:before="0" w:after="160" w:line="259" w:lineRule="auto"/>
              <w:jc w:val="left"/>
              <w:rPr>
                <w:rFonts w:eastAsia="Calibri" w:cs="Calibri"/>
                <w:b/>
                <w:bCs/>
                <w:color w:val="000000"/>
                <w:kern w:val="0"/>
              </w:rPr>
            </w:pPr>
            <w:r w:rsidRPr="00894749">
              <w:rPr>
                <w:rFonts w:eastAsia="Calibri" w:cs="Calibri"/>
                <w:color w:val="000000"/>
                <w:kern w:val="0"/>
                <w:shd w:val="clear" w:color="auto" w:fill="FFFFFF"/>
              </w:rPr>
              <w:t>Oferowane dyski   powinny być fabrycznie nowe, wyprodukowane nie później niż 6 miesięcy od daty dostawy i pochodzące z oficjalnej dystrybucji producenta.</w:t>
            </w:r>
          </w:p>
          <w:p w14:paraId="032080AA" w14:textId="77777777" w:rsidR="00894749" w:rsidRPr="00894749" w:rsidRDefault="00894749" w:rsidP="00894749">
            <w:pPr>
              <w:spacing w:before="0" w:after="112" w:line="259" w:lineRule="auto"/>
              <w:jc w:val="left"/>
              <w:rPr>
                <w:rFonts w:eastAsia="Calibri" w:cs="Tahoma"/>
                <w:b/>
                <w:bCs/>
                <w:kern w:val="0"/>
              </w:rPr>
            </w:pPr>
            <w:r w:rsidRPr="00894749">
              <w:rPr>
                <w:rFonts w:eastAsia="Calibri" w:cs="Tahoma"/>
                <w:b/>
                <w:bCs/>
                <w:kern w:val="0"/>
              </w:rPr>
              <w:t>Gwarancja:</w:t>
            </w:r>
          </w:p>
          <w:p w14:paraId="10F4A66B"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Wykonawca musi udzielić rękojmi za wady fizyczne i prawne równej okresowi gwarancji.</w:t>
            </w:r>
          </w:p>
          <w:p w14:paraId="14A1143E"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Dyski muszą być objęte co najmniej 36 miesięczną gwarancją za wady fizyczne.</w:t>
            </w:r>
          </w:p>
          <w:p w14:paraId="02924FF1"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p w14:paraId="4211739E" w14:textId="77777777" w:rsidR="00894749" w:rsidRPr="00894749" w:rsidRDefault="00894749" w:rsidP="00894749">
            <w:pPr>
              <w:spacing w:before="0" w:after="112" w:line="259" w:lineRule="auto"/>
              <w:jc w:val="left"/>
              <w:rPr>
                <w:rFonts w:eastAsia="Calibri" w:cs="Tahoma"/>
                <w:bCs/>
                <w:color w:val="000000"/>
                <w:kern w:val="0"/>
              </w:rPr>
            </w:pPr>
            <w:r w:rsidRPr="00894749">
              <w:rPr>
                <w:rFonts w:eastAsia="Calibri" w:cs="Tahoma"/>
                <w:color w:val="000000"/>
                <w:kern w:val="0"/>
              </w:rPr>
              <w:t>W przypadku awarii dysk pozostaje u Zamawiającego.</w:t>
            </w:r>
          </w:p>
        </w:tc>
        <w:tc>
          <w:tcPr>
            <w:tcW w:w="1389" w:type="dxa"/>
            <w:shd w:val="clear" w:color="auto" w:fill="auto"/>
          </w:tcPr>
          <w:p w14:paraId="328D4E8A"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720AE251" w14:textId="77777777" w:rsidR="00894749" w:rsidRPr="00894749" w:rsidRDefault="00894749" w:rsidP="00894749">
            <w:pPr>
              <w:spacing w:before="0" w:after="0"/>
              <w:jc w:val="left"/>
              <w:rPr>
                <w:rFonts w:ascii="Arial" w:eastAsia="Calibri" w:hAnsi="Arial" w:cs="Arial"/>
                <w:kern w:val="0"/>
              </w:rPr>
            </w:pPr>
          </w:p>
        </w:tc>
      </w:tr>
    </w:tbl>
    <w:p w14:paraId="5BF8A809" w14:textId="77777777" w:rsidR="00894749" w:rsidRDefault="00894749" w:rsidP="00894749">
      <w:pPr>
        <w:tabs>
          <w:tab w:val="right" w:pos="9072"/>
        </w:tabs>
        <w:spacing w:before="0" w:after="160" w:line="360" w:lineRule="auto"/>
        <w:rPr>
          <w:rFonts w:ascii="Arial" w:eastAsia="Calibri" w:hAnsi="Arial" w:cs="Arial"/>
          <w:b/>
          <w:color w:val="000000"/>
          <w:kern w:val="0"/>
          <w:sz w:val="24"/>
          <w:szCs w:val="24"/>
          <w:shd w:val="clear" w:color="auto" w:fill="FFFFFF"/>
        </w:rPr>
      </w:pPr>
    </w:p>
    <w:p w14:paraId="0833DFB7" w14:textId="77777777" w:rsidR="00572BDD" w:rsidRDefault="00572BDD" w:rsidP="00894749">
      <w:pPr>
        <w:tabs>
          <w:tab w:val="right" w:pos="9072"/>
        </w:tabs>
        <w:spacing w:before="0" w:after="160" w:line="360" w:lineRule="auto"/>
        <w:rPr>
          <w:rFonts w:ascii="Arial" w:eastAsia="Calibri" w:hAnsi="Arial" w:cs="Arial"/>
          <w:b/>
          <w:color w:val="000000"/>
          <w:kern w:val="0"/>
          <w:sz w:val="24"/>
          <w:szCs w:val="24"/>
          <w:shd w:val="clear" w:color="auto" w:fill="FFFFFF"/>
        </w:rPr>
      </w:pPr>
    </w:p>
    <w:p w14:paraId="491A1518" w14:textId="77777777" w:rsidR="00572BDD" w:rsidRDefault="00572BDD" w:rsidP="00894749">
      <w:pPr>
        <w:tabs>
          <w:tab w:val="right" w:pos="9072"/>
        </w:tabs>
        <w:spacing w:before="0" w:after="160" w:line="360" w:lineRule="auto"/>
        <w:rPr>
          <w:rFonts w:ascii="Arial" w:eastAsia="Calibri" w:hAnsi="Arial" w:cs="Arial"/>
          <w:b/>
          <w:color w:val="000000"/>
          <w:kern w:val="0"/>
          <w:sz w:val="24"/>
          <w:szCs w:val="24"/>
          <w:shd w:val="clear" w:color="auto" w:fill="FFFFFF"/>
        </w:rPr>
      </w:pPr>
    </w:p>
    <w:p w14:paraId="08A81A9B" w14:textId="77777777" w:rsidR="00572BDD" w:rsidRDefault="00572BDD" w:rsidP="00894749">
      <w:pPr>
        <w:tabs>
          <w:tab w:val="right" w:pos="9072"/>
        </w:tabs>
        <w:spacing w:before="0" w:after="160" w:line="360" w:lineRule="auto"/>
        <w:rPr>
          <w:rFonts w:ascii="Arial" w:eastAsia="Calibri" w:hAnsi="Arial" w:cs="Arial"/>
          <w:b/>
          <w:color w:val="000000"/>
          <w:kern w:val="0"/>
          <w:sz w:val="24"/>
          <w:szCs w:val="24"/>
          <w:shd w:val="clear" w:color="auto" w:fill="FFFFFF"/>
        </w:rPr>
      </w:pPr>
    </w:p>
    <w:p w14:paraId="34115A77" w14:textId="77777777" w:rsidR="00572BDD" w:rsidRPr="00894749" w:rsidRDefault="00572BDD" w:rsidP="00894749">
      <w:pPr>
        <w:tabs>
          <w:tab w:val="right" w:pos="9072"/>
        </w:tabs>
        <w:spacing w:before="0" w:after="160" w:line="360" w:lineRule="auto"/>
        <w:rPr>
          <w:rFonts w:ascii="Arial" w:eastAsia="Calibri" w:hAnsi="Arial" w:cs="Arial"/>
          <w:b/>
          <w:color w:val="000000"/>
          <w:kern w:val="0"/>
          <w:sz w:val="24"/>
          <w:szCs w:val="24"/>
          <w:shd w:val="clear" w:color="auto" w:fill="FFFFFF"/>
        </w:rPr>
      </w:pPr>
    </w:p>
    <w:p w14:paraId="6D534539" w14:textId="2CE2A41A" w:rsidR="00894749" w:rsidRPr="00894749" w:rsidRDefault="006A4272" w:rsidP="00894749">
      <w:pPr>
        <w:tabs>
          <w:tab w:val="right" w:pos="9072"/>
        </w:tabs>
        <w:spacing w:before="0" w:after="160" w:line="360" w:lineRule="auto"/>
        <w:rPr>
          <w:rFonts w:ascii="Arial" w:eastAsia="Calibri" w:hAnsi="Arial" w:cs="Arial"/>
          <w:b/>
          <w:kern w:val="0"/>
          <w:sz w:val="24"/>
          <w:szCs w:val="24"/>
        </w:rPr>
      </w:pPr>
      <w:r>
        <w:rPr>
          <w:rFonts w:ascii="Arial" w:eastAsia="Calibri" w:hAnsi="Arial" w:cs="Arial"/>
          <w:b/>
          <w:color w:val="000000"/>
          <w:kern w:val="0"/>
          <w:sz w:val="24"/>
          <w:szCs w:val="24"/>
          <w:shd w:val="clear" w:color="auto" w:fill="FFFFFF"/>
        </w:rPr>
        <w:lastRenderedPageBreak/>
        <w:t>11.</w:t>
      </w:r>
      <w:r w:rsidR="00894749" w:rsidRPr="00894749">
        <w:rPr>
          <w:rFonts w:ascii="Arial" w:eastAsia="Calibri" w:hAnsi="Arial" w:cs="Arial"/>
          <w:b/>
          <w:color w:val="000000"/>
          <w:kern w:val="0"/>
          <w:sz w:val="24"/>
          <w:szCs w:val="24"/>
          <w:shd w:val="clear" w:color="auto" w:fill="FFFFFF"/>
        </w:rPr>
        <w:t>Stacja dokująca Typ 1</w:t>
      </w:r>
      <w:r w:rsidR="00894749" w:rsidRPr="00894749">
        <w:rPr>
          <w:rFonts w:ascii="Arial" w:eastAsia="Calibri" w:hAnsi="Arial" w:cs="Arial"/>
          <w:b/>
          <w:kern w:val="0"/>
          <w:sz w:val="24"/>
          <w:szCs w:val="24"/>
        </w:rPr>
        <w:tab/>
        <w:t>szt. 3</w:t>
      </w:r>
    </w:p>
    <w:tbl>
      <w:tblPr>
        <w:tblW w:w="11340"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5274"/>
        <w:gridCol w:w="1389"/>
        <w:gridCol w:w="4110"/>
      </w:tblGrid>
      <w:tr w:rsidR="00894749" w:rsidRPr="00894749" w14:paraId="6D18BA33" w14:textId="77777777" w:rsidTr="00B115A1">
        <w:tc>
          <w:tcPr>
            <w:tcW w:w="567" w:type="dxa"/>
            <w:shd w:val="clear" w:color="auto" w:fill="auto"/>
            <w:vAlign w:val="center"/>
          </w:tcPr>
          <w:p w14:paraId="2E938163"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Lp.</w:t>
            </w:r>
          </w:p>
        </w:tc>
        <w:tc>
          <w:tcPr>
            <w:tcW w:w="5274" w:type="dxa"/>
            <w:shd w:val="clear" w:color="auto" w:fill="auto"/>
            <w:vAlign w:val="center"/>
          </w:tcPr>
          <w:p w14:paraId="6BD7792C"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Wymagane minimalne parametry techniczno</w:t>
            </w:r>
            <w:r w:rsidRPr="00894749">
              <w:rPr>
                <w:rFonts w:ascii="Arial" w:eastAsia="Calibri" w:hAnsi="Arial" w:cs="Arial"/>
                <w:b/>
                <w:kern w:val="0"/>
                <w:sz w:val="20"/>
                <w:szCs w:val="20"/>
              </w:rPr>
              <w:noBreakHyphen/>
              <w:t>eksploatacyjne</w:t>
            </w:r>
          </w:p>
        </w:tc>
        <w:tc>
          <w:tcPr>
            <w:tcW w:w="1389" w:type="dxa"/>
            <w:shd w:val="clear" w:color="auto" w:fill="auto"/>
            <w:vAlign w:val="center"/>
          </w:tcPr>
          <w:p w14:paraId="44506E64"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Spełnia warunek (TAK/NIE)</w:t>
            </w:r>
          </w:p>
        </w:tc>
        <w:tc>
          <w:tcPr>
            <w:tcW w:w="4110" w:type="dxa"/>
            <w:shd w:val="clear" w:color="auto" w:fill="auto"/>
            <w:vAlign w:val="center"/>
          </w:tcPr>
          <w:p w14:paraId="5CA7D143"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Warunki oferowane (do wypełnienia przez oferenta)</w:t>
            </w:r>
          </w:p>
          <w:p w14:paraId="2D13D680" w14:textId="77777777" w:rsidR="00894749" w:rsidRPr="00894749" w:rsidRDefault="00894749" w:rsidP="00894749">
            <w:pPr>
              <w:spacing w:before="0" w:after="0"/>
              <w:jc w:val="center"/>
              <w:rPr>
                <w:rFonts w:ascii="Arial" w:eastAsia="Calibri" w:hAnsi="Arial" w:cs="Arial"/>
                <w:b/>
                <w:kern w:val="0"/>
                <w:sz w:val="20"/>
                <w:szCs w:val="20"/>
              </w:rPr>
            </w:pPr>
            <w:r w:rsidRPr="00894749">
              <w:rPr>
                <w:rFonts w:ascii="Arial" w:eastAsia="Calibri" w:hAnsi="Arial" w:cs="Arial"/>
                <w:b/>
                <w:kern w:val="0"/>
                <w:sz w:val="20"/>
                <w:szCs w:val="20"/>
              </w:rPr>
              <w:t xml:space="preserve">Należy podać producenta, oferowany model, symbol producenta . </w:t>
            </w:r>
          </w:p>
        </w:tc>
      </w:tr>
      <w:tr w:rsidR="00894749" w:rsidRPr="00894749" w14:paraId="55DC3D3F" w14:textId="77777777" w:rsidTr="00B115A1">
        <w:trPr>
          <w:trHeight w:val="2267"/>
        </w:trPr>
        <w:tc>
          <w:tcPr>
            <w:tcW w:w="567" w:type="dxa"/>
            <w:shd w:val="clear" w:color="auto" w:fill="auto"/>
          </w:tcPr>
          <w:p w14:paraId="68AC1E3A" w14:textId="77777777" w:rsidR="00894749" w:rsidRPr="00894749" w:rsidRDefault="00894749" w:rsidP="00894749">
            <w:pPr>
              <w:spacing w:before="0" w:after="0"/>
              <w:jc w:val="center"/>
              <w:rPr>
                <w:rFonts w:ascii="Arial" w:eastAsia="Calibri" w:hAnsi="Arial" w:cs="Arial"/>
                <w:kern w:val="0"/>
              </w:rPr>
            </w:pPr>
            <w:r w:rsidRPr="00894749">
              <w:rPr>
                <w:rFonts w:ascii="Arial" w:eastAsia="Calibri" w:hAnsi="Arial" w:cs="Arial"/>
                <w:kern w:val="0"/>
              </w:rPr>
              <w:t>16</w:t>
            </w:r>
          </w:p>
        </w:tc>
        <w:tc>
          <w:tcPr>
            <w:tcW w:w="5274" w:type="dxa"/>
            <w:shd w:val="clear" w:color="auto" w:fill="auto"/>
          </w:tcPr>
          <w:p w14:paraId="2E107FE5" w14:textId="77777777" w:rsidR="00894749" w:rsidRPr="00894749" w:rsidRDefault="00894749" w:rsidP="00894749">
            <w:pPr>
              <w:tabs>
                <w:tab w:val="left" w:pos="2580"/>
              </w:tabs>
              <w:spacing w:before="0" w:after="0"/>
              <w:jc w:val="left"/>
              <w:rPr>
                <w:rFonts w:eastAsia="Calibri" w:cs="Calibri"/>
                <w:bCs/>
                <w:color w:val="000000"/>
                <w:kern w:val="0"/>
              </w:rPr>
            </w:pPr>
            <w:r w:rsidRPr="00894749">
              <w:rPr>
                <w:rFonts w:eastAsia="Calibri" w:cs="Calibri"/>
                <w:bCs/>
                <w:color w:val="000000"/>
                <w:kern w:val="0"/>
              </w:rPr>
              <w:t xml:space="preserve">Stacje dokujące do obecnie posiadanych notebook’ów HP EliteBook 840 G3  </w:t>
            </w:r>
          </w:p>
          <w:p w14:paraId="4A075273"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color w:val="000000"/>
                <w:kern w:val="0"/>
                <w:lang w:eastAsia="pl-PL"/>
              </w:rPr>
              <w:t>Porty Minimum :</w:t>
            </w:r>
          </w:p>
          <w:p w14:paraId="15F2F2F3"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color w:val="000000"/>
                <w:kern w:val="0"/>
                <w:lang w:eastAsia="pl-PL"/>
              </w:rPr>
              <w:t>Złącza AV:</w:t>
            </w:r>
          </w:p>
          <w:p w14:paraId="245F20B5"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bCs/>
                <w:color w:val="000000"/>
                <w:kern w:val="0"/>
                <w:lang w:eastAsia="pl-PL"/>
              </w:rPr>
              <w:t xml:space="preserve">1x Wyjście słuchawkowe, </w:t>
            </w:r>
          </w:p>
          <w:p w14:paraId="70767DB8"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bCs/>
                <w:color w:val="000000"/>
                <w:kern w:val="0"/>
                <w:lang w:eastAsia="pl-PL"/>
              </w:rPr>
              <w:t xml:space="preserve">1x D-Sub (VGA), </w:t>
            </w:r>
          </w:p>
          <w:p w14:paraId="0CC1DE01"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bCs/>
                <w:color w:val="000000"/>
                <w:kern w:val="0"/>
                <w:lang w:eastAsia="pl-PL"/>
              </w:rPr>
              <w:t xml:space="preserve">1x Wejście mikrofonowe, </w:t>
            </w:r>
          </w:p>
          <w:p w14:paraId="046E7E0B"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bCs/>
                <w:color w:val="000000"/>
                <w:kern w:val="0"/>
                <w:lang w:eastAsia="pl-PL"/>
              </w:rPr>
              <w:t>2 x DisplayPort</w:t>
            </w:r>
          </w:p>
          <w:p w14:paraId="1DE62FE2" w14:textId="77777777" w:rsidR="00894749" w:rsidRPr="00894749" w:rsidRDefault="00894749" w:rsidP="001142B4">
            <w:pPr>
              <w:numPr>
                <w:ilvl w:val="0"/>
                <w:numId w:val="38"/>
              </w:numPr>
              <w:shd w:val="clear" w:color="auto" w:fill="FFFFFF"/>
              <w:spacing w:before="100" w:beforeAutospacing="1" w:after="75" w:line="259" w:lineRule="auto"/>
              <w:ind w:left="0"/>
              <w:jc w:val="left"/>
              <w:rPr>
                <w:rFonts w:eastAsia="Times New Roman" w:cs="Calibri"/>
                <w:color w:val="000000"/>
                <w:kern w:val="0"/>
                <w:lang w:eastAsia="pl-PL"/>
              </w:rPr>
            </w:pPr>
            <w:r w:rsidRPr="00894749">
              <w:rPr>
                <w:rFonts w:eastAsia="Times New Roman" w:cs="Calibri"/>
                <w:color w:val="000000"/>
                <w:kern w:val="0"/>
                <w:lang w:eastAsia="pl-PL"/>
              </w:rPr>
              <w:t>Złącza USB: </w:t>
            </w:r>
            <w:r w:rsidRPr="00894749">
              <w:rPr>
                <w:rFonts w:eastAsia="Times New Roman" w:cs="Calibri"/>
                <w:bCs/>
                <w:color w:val="000000"/>
                <w:kern w:val="0"/>
                <w:lang w:eastAsia="pl-PL"/>
              </w:rPr>
              <w:t>4x 3.0</w:t>
            </w:r>
          </w:p>
          <w:p w14:paraId="22C7BA4F" w14:textId="77777777" w:rsidR="00894749" w:rsidRPr="00894749" w:rsidRDefault="00894749" w:rsidP="00894749">
            <w:pPr>
              <w:spacing w:before="0" w:after="0" w:line="259" w:lineRule="auto"/>
              <w:jc w:val="left"/>
              <w:rPr>
                <w:rFonts w:eastAsia="Calibri" w:cs="Times New Roman"/>
                <w:kern w:val="0"/>
              </w:rPr>
            </w:pPr>
            <w:r w:rsidRPr="00894749">
              <w:rPr>
                <w:rFonts w:eastAsia="Calibri" w:cs="Times New Roman"/>
                <w:kern w:val="0"/>
              </w:rPr>
              <w:t>Wymagana ilość i rozmieszczenie portów nie może być osiągnięta w wyniku zastosowania konwerterów, koncentratorów, kart rozszerzeń lub przejściówek itp.</w:t>
            </w:r>
          </w:p>
          <w:p w14:paraId="63432DEE" w14:textId="77777777" w:rsidR="00894749" w:rsidRPr="00894749" w:rsidRDefault="00894749" w:rsidP="00894749">
            <w:pPr>
              <w:spacing w:before="0" w:after="0" w:line="259" w:lineRule="auto"/>
              <w:jc w:val="left"/>
              <w:rPr>
                <w:rFonts w:eastAsia="Calibri" w:cs="Times New Roman"/>
                <w:kern w:val="0"/>
              </w:rPr>
            </w:pPr>
          </w:p>
          <w:p w14:paraId="2345FD5F" w14:textId="77777777" w:rsidR="00894749" w:rsidRPr="00894749" w:rsidRDefault="00894749" w:rsidP="00894749">
            <w:pPr>
              <w:spacing w:before="0" w:after="112" w:line="259" w:lineRule="auto"/>
              <w:jc w:val="left"/>
              <w:rPr>
                <w:rFonts w:eastAsia="Calibri" w:cs="Tahoma"/>
                <w:b/>
                <w:bCs/>
                <w:kern w:val="0"/>
              </w:rPr>
            </w:pPr>
            <w:r w:rsidRPr="00894749">
              <w:rPr>
                <w:rFonts w:eastAsia="Calibri" w:cs="Tahoma"/>
                <w:b/>
                <w:bCs/>
                <w:kern w:val="0"/>
              </w:rPr>
              <w:t>Gwarancja:</w:t>
            </w:r>
          </w:p>
          <w:p w14:paraId="4F15ED4B"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Wykonawca musi udzielić rękojmi za wady fizyczne i prawne równej okresowi gwarancji.  Gwarancja co najmniej 36 miesięcy.</w:t>
            </w:r>
          </w:p>
          <w:p w14:paraId="173D308A" w14:textId="77777777" w:rsidR="00894749" w:rsidRPr="00894749" w:rsidRDefault="00894749" w:rsidP="00894749">
            <w:pPr>
              <w:spacing w:before="0" w:after="112" w:line="259" w:lineRule="auto"/>
              <w:jc w:val="left"/>
              <w:rPr>
                <w:rFonts w:eastAsia="Calibri" w:cs="Calibri"/>
                <w:color w:val="000000"/>
                <w:kern w:val="0"/>
                <w:shd w:val="clear" w:color="auto" w:fill="FFFFFF"/>
              </w:rPr>
            </w:pPr>
            <w:r w:rsidRPr="00894749">
              <w:rPr>
                <w:rFonts w:eastAsia="Calibri" w:cs="Calibri"/>
                <w:color w:val="000000"/>
                <w:kern w:val="0"/>
                <w:shd w:val="clear" w:color="auto" w:fill="FFFFFF"/>
              </w:rPr>
              <w:t>Uprawnienia z tytułu rękojmi i gwarancji na przedmiot umowy będą wykonywane na koszt i staraniem Wykonawcy w lokalizacji Zamawiającego (on site), w szczególności obejmować będą odbiór, naprawę lub wymianę przedmiotu umowy lub jego elementów, oraz dostarczenie sprawnych egzemplarzy do siedziby Zamawiającego nie później niż w terminie trzech dni roboczych od dnia zgłoszenia.</w:t>
            </w:r>
          </w:p>
        </w:tc>
        <w:tc>
          <w:tcPr>
            <w:tcW w:w="1389" w:type="dxa"/>
            <w:shd w:val="clear" w:color="auto" w:fill="auto"/>
          </w:tcPr>
          <w:p w14:paraId="217BCCE4" w14:textId="77777777" w:rsidR="00894749" w:rsidRPr="00894749" w:rsidRDefault="00894749" w:rsidP="00894749">
            <w:pPr>
              <w:spacing w:before="0" w:after="0"/>
              <w:jc w:val="center"/>
              <w:rPr>
                <w:rFonts w:ascii="Arial" w:eastAsia="Calibri" w:hAnsi="Arial" w:cs="Arial"/>
                <w:kern w:val="0"/>
                <w:sz w:val="16"/>
                <w:szCs w:val="16"/>
              </w:rPr>
            </w:pPr>
          </w:p>
        </w:tc>
        <w:tc>
          <w:tcPr>
            <w:tcW w:w="4110" w:type="dxa"/>
            <w:shd w:val="clear" w:color="auto" w:fill="auto"/>
          </w:tcPr>
          <w:p w14:paraId="2570077E" w14:textId="77777777" w:rsidR="00894749" w:rsidRPr="00894749" w:rsidRDefault="00894749" w:rsidP="00894749">
            <w:pPr>
              <w:spacing w:before="0" w:after="0"/>
              <w:jc w:val="left"/>
              <w:rPr>
                <w:rFonts w:ascii="Arial" w:eastAsia="Calibri" w:hAnsi="Arial" w:cs="Arial"/>
                <w:kern w:val="0"/>
              </w:rPr>
            </w:pPr>
          </w:p>
        </w:tc>
      </w:tr>
    </w:tbl>
    <w:p w14:paraId="7D2676DF" w14:textId="77777777" w:rsidR="00894749" w:rsidRPr="00894749" w:rsidRDefault="00894749" w:rsidP="00894749">
      <w:pPr>
        <w:tabs>
          <w:tab w:val="right" w:pos="9072"/>
        </w:tabs>
        <w:spacing w:before="0" w:after="160" w:line="360" w:lineRule="auto"/>
        <w:rPr>
          <w:rFonts w:eastAsia="Calibri" w:cs="Times New Roman"/>
          <w:kern w:val="0"/>
        </w:rPr>
      </w:pPr>
    </w:p>
    <w:p w14:paraId="4C8A01D5" w14:textId="42CC1AF7" w:rsidR="00EC10BB" w:rsidRDefault="006A4272" w:rsidP="006A4272">
      <w:pPr>
        <w:spacing w:before="0" w:after="0"/>
        <w:ind w:left="357" w:hanging="357"/>
        <w:rPr>
          <w:rFonts w:cs="Calibri"/>
          <w:b/>
          <w:sz w:val="24"/>
          <w:szCs w:val="24"/>
        </w:rPr>
      </w:pPr>
      <w:r>
        <w:rPr>
          <w:rFonts w:cs="Calibri"/>
          <w:b/>
          <w:sz w:val="24"/>
          <w:szCs w:val="24"/>
        </w:rPr>
        <w:t>Wykonawca zobowiązany jest uzupełnić kolumnę 2 i kolumnę 3 dla każdego oferowanego sprzętu.</w:t>
      </w:r>
    </w:p>
    <w:p w14:paraId="5D12998C" w14:textId="77777777" w:rsidR="0051063B" w:rsidRDefault="0051063B" w:rsidP="00EC10BB">
      <w:pPr>
        <w:spacing w:before="0" w:after="0"/>
        <w:ind w:left="357" w:hanging="357"/>
        <w:jc w:val="center"/>
        <w:rPr>
          <w:rFonts w:cs="Calibri"/>
          <w:b/>
          <w:sz w:val="24"/>
          <w:szCs w:val="24"/>
        </w:rPr>
      </w:pPr>
    </w:p>
    <w:p w14:paraId="2D996727" w14:textId="77777777" w:rsidR="0051063B" w:rsidRDefault="0051063B" w:rsidP="00EC10BB">
      <w:pPr>
        <w:spacing w:before="0" w:after="0"/>
        <w:ind w:left="357" w:hanging="357"/>
        <w:jc w:val="center"/>
        <w:rPr>
          <w:rFonts w:cs="Calibri"/>
          <w:b/>
          <w:sz w:val="24"/>
          <w:szCs w:val="24"/>
        </w:rPr>
      </w:pPr>
    </w:p>
    <w:p w14:paraId="71170E18" w14:textId="77777777" w:rsidR="0051063B" w:rsidRPr="00EC10BB" w:rsidRDefault="0051063B" w:rsidP="00EC10BB">
      <w:pPr>
        <w:spacing w:before="0" w:after="0"/>
        <w:ind w:left="357" w:hanging="357"/>
        <w:jc w:val="center"/>
        <w:rPr>
          <w:rFonts w:cs="Calibri"/>
          <w:b/>
          <w:sz w:val="24"/>
          <w:szCs w:val="24"/>
        </w:rPr>
      </w:pPr>
    </w:p>
    <w:p w14:paraId="1B4F3F5E" w14:textId="7D345E4D" w:rsidR="0051063B" w:rsidRPr="00572BDD" w:rsidRDefault="0051063B" w:rsidP="001101E6">
      <w:pPr>
        <w:pStyle w:val="Nagwek1"/>
        <w:rPr>
          <w:b w:val="0"/>
        </w:rPr>
      </w:pPr>
      <w:r w:rsidRPr="00572BDD">
        <w:rPr>
          <w:b w:val="0"/>
        </w:rPr>
        <w:t xml:space="preserve">                                                                                 …………………………………………………………………..</w:t>
      </w:r>
    </w:p>
    <w:p w14:paraId="61F581D9" w14:textId="77777777" w:rsidR="0051063B" w:rsidRPr="00572BDD" w:rsidRDefault="0051063B" w:rsidP="001101E6">
      <w:pPr>
        <w:pStyle w:val="Nagwek1"/>
        <w:rPr>
          <w:b w:val="0"/>
        </w:rPr>
      </w:pPr>
      <w:r w:rsidRPr="00572BDD">
        <w:rPr>
          <w:b w:val="0"/>
        </w:rPr>
        <w:t xml:space="preserve">                                                                                </w:t>
      </w:r>
      <w:r w:rsidR="008D16FF" w:rsidRPr="00572BDD">
        <w:rPr>
          <w:b w:val="0"/>
        </w:rPr>
        <w:t>Data oraz podpis przedstawiciela Wykonawcy</w:t>
      </w:r>
    </w:p>
    <w:p w14:paraId="660779ED" w14:textId="1FDA040E" w:rsidR="008D16FF" w:rsidRPr="0051063B" w:rsidRDefault="0051063B" w:rsidP="001101E6">
      <w:pPr>
        <w:pStyle w:val="Nagwek1"/>
      </w:pPr>
      <w:r>
        <w:t xml:space="preserve">                                                                               </w:t>
      </w:r>
      <w:r w:rsidR="008D16FF" w:rsidRPr="0051063B">
        <w:tab/>
      </w:r>
    </w:p>
    <w:p w14:paraId="7E3995AC" w14:textId="77777777" w:rsidR="0051063B" w:rsidRPr="0051063B" w:rsidRDefault="0051063B" w:rsidP="0051063B"/>
    <w:p w14:paraId="0AA0E42A" w14:textId="77777777" w:rsidR="0051063B" w:rsidRDefault="0051063B" w:rsidP="001101E6">
      <w:pPr>
        <w:pStyle w:val="Nagwek1"/>
      </w:pPr>
    </w:p>
    <w:p w14:paraId="1A5FEE81" w14:textId="3A53D1DF" w:rsidR="008506D4" w:rsidRPr="008D16FF" w:rsidRDefault="008506D4" w:rsidP="001101E6">
      <w:pPr>
        <w:pStyle w:val="Nagwek1"/>
      </w:pPr>
      <w:r w:rsidRPr="008D16FF">
        <w:t xml:space="preserve">Załącznik </w:t>
      </w:r>
      <w:r w:rsidR="00D31DF0" w:rsidRPr="008D16FF">
        <w:t>3</w:t>
      </w:r>
      <w:r w:rsidRPr="008D16FF">
        <w:t xml:space="preserve"> do SIWZ      Wzór oświadczenia o braku podstaw do wykluczenia z postępowania</w:t>
      </w:r>
    </w:p>
    <w:p w14:paraId="3BE5EC14" w14:textId="77777777" w:rsidR="005226CF" w:rsidRDefault="005226CF" w:rsidP="00F74D51">
      <w:pPr>
        <w:jc w:val="center"/>
        <w:rPr>
          <w:rFonts w:cs="Arial"/>
          <w:b/>
          <w:color w:val="404040" w:themeColor="text1" w:themeTint="BF"/>
          <w:u w:val="single"/>
        </w:rPr>
      </w:pPr>
    </w:p>
    <w:p w14:paraId="7E9E9481" w14:textId="77777777" w:rsidR="005226CF" w:rsidRDefault="005226CF" w:rsidP="00F74D51">
      <w:pPr>
        <w:jc w:val="center"/>
        <w:rPr>
          <w:rFonts w:cs="Arial"/>
          <w:b/>
          <w:color w:val="404040" w:themeColor="text1" w:themeTint="BF"/>
          <w:u w:val="single"/>
        </w:rPr>
      </w:pPr>
    </w:p>
    <w:p w14:paraId="6D4D9BEF" w14:textId="77777777" w:rsidR="008506D4" w:rsidRPr="00202715" w:rsidRDefault="008506D4" w:rsidP="00F74D51">
      <w:pPr>
        <w:jc w:val="center"/>
        <w:rPr>
          <w:rFonts w:cs="Arial"/>
          <w:b/>
          <w:color w:val="404040" w:themeColor="text1" w:themeTint="BF"/>
          <w:u w:val="single"/>
        </w:rPr>
      </w:pPr>
      <w:r w:rsidRPr="00202715">
        <w:rPr>
          <w:rFonts w:cs="Arial"/>
          <w:b/>
          <w:color w:val="404040" w:themeColor="text1" w:themeTint="BF"/>
          <w:u w:val="single"/>
        </w:rPr>
        <w:t xml:space="preserve">Oświadczenie wykonawcy </w:t>
      </w:r>
    </w:p>
    <w:p w14:paraId="55640E31" w14:textId="77777777" w:rsidR="008506D4" w:rsidRPr="00202715" w:rsidRDefault="008506D4" w:rsidP="00F74D51">
      <w:pPr>
        <w:jc w:val="center"/>
        <w:rPr>
          <w:rFonts w:cs="Arial"/>
          <w:b/>
          <w:color w:val="404040" w:themeColor="text1" w:themeTint="BF"/>
        </w:rPr>
      </w:pPr>
      <w:r w:rsidRPr="00202715">
        <w:rPr>
          <w:rFonts w:cs="Arial"/>
          <w:b/>
          <w:color w:val="404040" w:themeColor="text1" w:themeTint="BF"/>
        </w:rPr>
        <w:t xml:space="preserve">składane na podstawie art. 25a ust. 1 ustawy z dnia 29 stycznia 2004 r. </w:t>
      </w:r>
    </w:p>
    <w:p w14:paraId="7A815D11" w14:textId="77777777" w:rsidR="008506D4" w:rsidRPr="00202715" w:rsidRDefault="008506D4" w:rsidP="00F74D51">
      <w:pPr>
        <w:jc w:val="center"/>
        <w:rPr>
          <w:rFonts w:cs="Arial"/>
          <w:b/>
          <w:color w:val="404040" w:themeColor="text1" w:themeTint="BF"/>
        </w:rPr>
      </w:pPr>
      <w:r w:rsidRPr="00202715">
        <w:rPr>
          <w:rFonts w:cs="Arial"/>
          <w:b/>
          <w:color w:val="404040" w:themeColor="text1" w:themeTint="BF"/>
        </w:rPr>
        <w:t xml:space="preserve"> Prawo zamówień publicznych (dalej jako: ustawa Pzp), </w:t>
      </w:r>
    </w:p>
    <w:p w14:paraId="4D84CB2B" w14:textId="1326A36D" w:rsidR="00475650" w:rsidRPr="00EC33CE" w:rsidRDefault="008506D4" w:rsidP="00EC33CE">
      <w:pPr>
        <w:jc w:val="center"/>
        <w:rPr>
          <w:rFonts w:cs="Arial"/>
          <w:b/>
          <w:color w:val="404040" w:themeColor="text1" w:themeTint="BF"/>
          <w:u w:val="single"/>
        </w:rPr>
      </w:pPr>
      <w:r w:rsidRPr="00202715">
        <w:rPr>
          <w:rFonts w:cs="Arial"/>
          <w:b/>
          <w:color w:val="404040" w:themeColor="text1" w:themeTint="BF"/>
          <w:u w:val="single"/>
        </w:rPr>
        <w:t>O BRAKU PODSTA</w:t>
      </w:r>
      <w:r w:rsidR="00A31966" w:rsidRPr="00202715">
        <w:rPr>
          <w:rFonts w:cs="Arial"/>
          <w:b/>
          <w:color w:val="404040" w:themeColor="text1" w:themeTint="BF"/>
          <w:u w:val="single"/>
        </w:rPr>
        <w:t>W DO WYKLUCZENIA Z POSTĘPOWANIA</w:t>
      </w:r>
    </w:p>
    <w:p w14:paraId="7B383043" w14:textId="77777777" w:rsidR="00475650" w:rsidRDefault="00475650" w:rsidP="00190887">
      <w:pPr>
        <w:ind w:left="357" w:hanging="357"/>
        <w:jc w:val="left"/>
        <w:rPr>
          <w:rFonts w:cs="Arial"/>
          <w:color w:val="404040" w:themeColor="text1" w:themeTint="BF"/>
        </w:rPr>
      </w:pPr>
    </w:p>
    <w:p w14:paraId="56DDC594" w14:textId="77777777" w:rsidR="00190887" w:rsidRDefault="00190887" w:rsidP="00190887">
      <w:pPr>
        <w:ind w:left="357" w:hanging="357"/>
        <w:jc w:val="left"/>
        <w:rPr>
          <w:rFonts w:cs="Arial"/>
          <w:color w:val="404040" w:themeColor="text1" w:themeTint="BF"/>
        </w:rPr>
      </w:pPr>
    </w:p>
    <w:p w14:paraId="3C765DEF" w14:textId="1DE25921" w:rsidR="00190887" w:rsidRPr="00202715" w:rsidRDefault="00190887" w:rsidP="00190887">
      <w:pPr>
        <w:spacing w:before="0" w:after="0"/>
        <w:ind w:left="357" w:hanging="357"/>
        <w:jc w:val="left"/>
        <w:rPr>
          <w:rFonts w:cs="Arial"/>
          <w:color w:val="404040" w:themeColor="text1" w:themeTint="BF"/>
        </w:rPr>
      </w:pPr>
      <w:r>
        <w:rPr>
          <w:rFonts w:cs="Arial"/>
          <w:color w:val="404040" w:themeColor="text1" w:themeTint="BF"/>
        </w:rPr>
        <w:t>…………………………………</w:t>
      </w:r>
    </w:p>
    <w:p w14:paraId="23FE6C8C" w14:textId="77777777" w:rsidR="00190887" w:rsidRPr="00202715" w:rsidRDefault="00190887" w:rsidP="00190887">
      <w:pPr>
        <w:spacing w:before="0" w:after="0"/>
        <w:ind w:left="357" w:hanging="357"/>
        <w:rPr>
          <w:rFonts w:cs="Arial"/>
          <w:color w:val="404040" w:themeColor="text1" w:themeTint="BF"/>
        </w:rPr>
      </w:pPr>
      <w:r w:rsidRPr="00202715">
        <w:rPr>
          <w:rFonts w:cs="Arial"/>
          <w:color w:val="404040" w:themeColor="text1" w:themeTint="BF"/>
        </w:rPr>
        <w:t xml:space="preserve"> (pieczęć wykonawcy)</w:t>
      </w:r>
    </w:p>
    <w:p w14:paraId="25B693BD" w14:textId="14F1A366" w:rsidR="00190887" w:rsidRPr="00202715" w:rsidRDefault="00190887" w:rsidP="00190887">
      <w:pPr>
        <w:pStyle w:val="Nagwek2"/>
        <w:spacing w:before="60" w:after="40"/>
        <w:rPr>
          <w:rFonts w:cs="Arial"/>
          <w:color w:val="404040" w:themeColor="text1" w:themeTint="BF"/>
          <w:sz w:val="22"/>
          <w:szCs w:val="22"/>
        </w:rPr>
      </w:pPr>
    </w:p>
    <w:p w14:paraId="684E8ACE" w14:textId="14C9FF2E" w:rsidR="00190887" w:rsidRPr="00202715" w:rsidRDefault="009170CA" w:rsidP="00190887">
      <w:pPr>
        <w:tabs>
          <w:tab w:val="right" w:leader="underscore" w:pos="8789"/>
        </w:tabs>
        <w:ind w:left="357" w:hanging="357"/>
        <w:rPr>
          <w:rFonts w:cs="Arial"/>
          <w:color w:val="404040" w:themeColor="text1" w:themeTint="BF"/>
        </w:rPr>
      </w:pPr>
      <w:r>
        <w:rPr>
          <w:rFonts w:cs="Arial"/>
          <w:color w:val="404040" w:themeColor="text1" w:themeTint="BF"/>
        </w:rPr>
        <w:t xml:space="preserve">Pełna nazwa </w:t>
      </w:r>
      <w:r w:rsidR="00190887" w:rsidRPr="00202715">
        <w:rPr>
          <w:rFonts w:cs="Arial"/>
          <w:color w:val="404040" w:themeColor="text1" w:themeTint="BF"/>
        </w:rPr>
        <w:t>wykonawcy:</w:t>
      </w:r>
      <w:r w:rsidR="00190887">
        <w:rPr>
          <w:rFonts w:cs="Arial"/>
          <w:color w:val="404040" w:themeColor="text1" w:themeTint="BF"/>
        </w:rPr>
        <w:t xml:space="preserve"> …………………………………………</w:t>
      </w:r>
      <w:r>
        <w:rPr>
          <w:rFonts w:cs="Arial"/>
          <w:color w:val="404040" w:themeColor="text1" w:themeTint="BF"/>
        </w:rPr>
        <w:t>…………………………………………………………………………</w:t>
      </w:r>
    </w:p>
    <w:p w14:paraId="282FF62D" w14:textId="1A16408A" w:rsidR="00190887" w:rsidRPr="00202715" w:rsidRDefault="00190887" w:rsidP="00190887">
      <w:pPr>
        <w:tabs>
          <w:tab w:val="right" w:leader="underscore" w:pos="8789"/>
        </w:tabs>
        <w:ind w:left="357" w:hanging="357"/>
        <w:rPr>
          <w:rFonts w:cs="Arial"/>
          <w:color w:val="404040" w:themeColor="text1" w:themeTint="BF"/>
        </w:rPr>
      </w:pPr>
      <w:r w:rsidRPr="00202715">
        <w:rPr>
          <w:rFonts w:cs="Arial"/>
          <w:color w:val="404040" w:themeColor="text1" w:themeTint="BF"/>
        </w:rPr>
        <w:t xml:space="preserve">Siedziba i adres wykonawcy: </w:t>
      </w:r>
      <w:r>
        <w:rPr>
          <w:rFonts w:cs="Arial"/>
          <w:color w:val="404040" w:themeColor="text1" w:themeTint="BF"/>
        </w:rPr>
        <w:t>………………………………………</w:t>
      </w:r>
      <w:r w:rsidR="009170CA">
        <w:rPr>
          <w:rFonts w:cs="Arial"/>
          <w:color w:val="404040" w:themeColor="text1" w:themeTint="BF"/>
        </w:rPr>
        <w:t>………………………………………………………………………</w:t>
      </w:r>
    </w:p>
    <w:p w14:paraId="5E675009" w14:textId="77777777" w:rsidR="00190887" w:rsidRDefault="00190887" w:rsidP="00F74D51">
      <w:pPr>
        <w:rPr>
          <w:rFonts w:cs="Arial"/>
          <w:b/>
          <w:color w:val="404040" w:themeColor="text1" w:themeTint="BF"/>
        </w:rPr>
      </w:pPr>
    </w:p>
    <w:p w14:paraId="51402D5E" w14:textId="77777777" w:rsidR="008506D4" w:rsidRPr="00202715" w:rsidRDefault="008506D4" w:rsidP="00F74D51">
      <w:pPr>
        <w:rPr>
          <w:rFonts w:cs="Arial"/>
          <w:b/>
          <w:color w:val="404040" w:themeColor="text1" w:themeTint="BF"/>
        </w:rPr>
      </w:pPr>
      <w:r w:rsidRPr="00202715">
        <w:rPr>
          <w:rFonts w:cs="Arial"/>
          <w:b/>
          <w:color w:val="404040" w:themeColor="text1" w:themeTint="BF"/>
        </w:rPr>
        <w:t>Część A. (należy wypełnić, jeżeli wobec Wykonawcy nie zachodzą przesłanki wykluczenia z udziału w postępowaniu; w przypadku wypełnienia części A, nie należy wypełniać części B oświadczenia)</w:t>
      </w:r>
    </w:p>
    <w:p w14:paraId="26195BCC" w14:textId="77777777" w:rsidR="008506D4" w:rsidRPr="00202715" w:rsidRDefault="008506D4" w:rsidP="00F74D51">
      <w:pPr>
        <w:jc w:val="right"/>
        <w:rPr>
          <w:rFonts w:cs="Arial"/>
          <w:color w:val="404040" w:themeColor="text1" w:themeTint="BF"/>
        </w:rPr>
      </w:pPr>
    </w:p>
    <w:p w14:paraId="35E3631F" w14:textId="5ED7BC2A" w:rsidR="008506D4" w:rsidRPr="00202715" w:rsidRDefault="008506D4" w:rsidP="00F74D51">
      <w:pPr>
        <w:rPr>
          <w:rFonts w:cs="Arial"/>
          <w:color w:val="404040" w:themeColor="text1" w:themeTint="BF"/>
        </w:rPr>
      </w:pPr>
      <w:r w:rsidRPr="00202715">
        <w:rPr>
          <w:rFonts w:cs="Arial"/>
          <w:color w:val="404040" w:themeColor="text1" w:themeTint="BF"/>
        </w:rPr>
        <w:t xml:space="preserve">Składając ofertę w postępowaniu o udzielnie udzielenie zamówienia publicznego </w:t>
      </w:r>
      <w:r w:rsidR="00EE5E46" w:rsidRPr="00202715">
        <w:rPr>
          <w:rFonts w:cs="Arial"/>
          <w:color w:val="404040" w:themeColor="text1" w:themeTint="BF"/>
        </w:rPr>
        <w:t>w trybie przetargu nieograniczonego, którego przedmiotem jest</w:t>
      </w:r>
      <w:r w:rsidRPr="00202715">
        <w:rPr>
          <w:rFonts w:cs="Arial"/>
          <w:color w:val="404040" w:themeColor="text1" w:themeTint="BF"/>
        </w:rPr>
        <w:t xml:space="preserve"> </w:t>
      </w:r>
      <w:sdt>
        <w:sdtPr>
          <w:rPr>
            <w:rFonts w:cs="Arial"/>
            <w:color w:val="404040" w:themeColor="text1" w:themeTint="BF"/>
          </w:rPr>
          <w:alias w:val="Subject"/>
          <w:tag w:val=""/>
          <w:id w:val="-206653623"/>
          <w:placeholder>
            <w:docPart w:val="FBD7CD6284324B058A2FB8729D97946D"/>
          </w:placeholder>
          <w:dataBinding w:prefixMappings="xmlns:ns0='http://purl.org/dc/elements/1.1/' xmlns:ns1='http://schemas.openxmlformats.org/package/2006/metadata/core-properties' " w:xpath="/ns1:coreProperties[1]/ns0:subject[1]" w:storeItemID="{6C3C8BC8-F283-45AE-878A-BAB7291924A1}"/>
          <w:text/>
        </w:sdtPr>
        <w:sdtEndPr/>
        <w:sdtContent>
          <w:r w:rsidR="009273CE">
            <w:rPr>
              <w:rFonts w:cs="Arial"/>
              <w:color w:val="404040" w:themeColor="text1" w:themeTint="BF"/>
            </w:rPr>
            <w:t>Dostawa sprzętu IT</w:t>
          </w:r>
        </w:sdtContent>
      </w:sdt>
      <w:r w:rsidRPr="00202715">
        <w:rPr>
          <w:rFonts w:cs="Arial"/>
          <w:color w:val="404040" w:themeColor="text1" w:themeTint="BF"/>
        </w:rPr>
        <w:t xml:space="preserve"> oświadczam, że wobec Wykonawcy nie zachodzą przesłanki wykluczenia z udziału w postępowaniu na podstawie art. 24 ust. 1 pkt 12-23 ustawy z dnia 29 stycznia 2004 roku - Prawo zamówień publicznych.</w:t>
      </w:r>
    </w:p>
    <w:p w14:paraId="6F5E7712" w14:textId="77777777" w:rsidR="008506D4" w:rsidRPr="00202715" w:rsidRDefault="008506D4" w:rsidP="00F74D51">
      <w:pPr>
        <w:rPr>
          <w:rFonts w:cs="Arial"/>
          <w:color w:val="404040" w:themeColor="text1" w:themeTint="BF"/>
        </w:rPr>
      </w:pPr>
    </w:p>
    <w:p w14:paraId="5CB599B5" w14:textId="77777777" w:rsidR="00783C8B" w:rsidRDefault="00783C8B" w:rsidP="00F74D51">
      <w:pPr>
        <w:jc w:val="right"/>
        <w:rPr>
          <w:rFonts w:cs="Arial"/>
          <w:color w:val="404040" w:themeColor="text1" w:themeTint="BF"/>
        </w:rPr>
      </w:pPr>
    </w:p>
    <w:p w14:paraId="3DD6A034" w14:textId="77777777" w:rsidR="00783C8B" w:rsidRDefault="00783C8B" w:rsidP="00F74D51">
      <w:pPr>
        <w:jc w:val="right"/>
        <w:rPr>
          <w:rFonts w:cs="Arial"/>
          <w:color w:val="404040" w:themeColor="text1" w:themeTint="BF"/>
        </w:rPr>
      </w:pPr>
    </w:p>
    <w:p w14:paraId="160AF370" w14:textId="77777777" w:rsidR="008506D4" w:rsidRPr="00202715" w:rsidRDefault="008506D4" w:rsidP="00F74D51">
      <w:pPr>
        <w:jc w:val="right"/>
        <w:rPr>
          <w:rFonts w:cs="Arial"/>
          <w:color w:val="404040" w:themeColor="text1" w:themeTint="BF"/>
        </w:rPr>
      </w:pPr>
      <w:r w:rsidRPr="00202715">
        <w:rPr>
          <w:rFonts w:cs="Arial"/>
          <w:color w:val="404040" w:themeColor="text1" w:themeTint="BF"/>
        </w:rPr>
        <w:t>………………………………………………………………………………………………</w:t>
      </w:r>
    </w:p>
    <w:p w14:paraId="3D29D9F1" w14:textId="77777777" w:rsidR="008506D4" w:rsidRPr="00202715" w:rsidRDefault="008506D4" w:rsidP="00F74D51">
      <w:pPr>
        <w:jc w:val="right"/>
        <w:rPr>
          <w:rFonts w:cs="Arial"/>
          <w:color w:val="404040" w:themeColor="text1" w:themeTint="BF"/>
        </w:rPr>
      </w:pPr>
      <w:r w:rsidRPr="00202715">
        <w:rPr>
          <w:rFonts w:cs="Arial"/>
          <w:color w:val="404040" w:themeColor="text1" w:themeTint="BF"/>
        </w:rPr>
        <w:t>(data oraz podpis przedstawiciela Wykonawcy)</w:t>
      </w:r>
      <w:r w:rsidRPr="00202715">
        <w:rPr>
          <w:rFonts w:cs="Arial"/>
          <w:color w:val="404040" w:themeColor="text1" w:themeTint="BF"/>
        </w:rPr>
        <w:tab/>
      </w:r>
    </w:p>
    <w:p w14:paraId="099ACC9E" w14:textId="77777777" w:rsidR="008506D4" w:rsidRPr="00202715" w:rsidRDefault="008506D4" w:rsidP="00F74D51">
      <w:pPr>
        <w:rPr>
          <w:rFonts w:cs="Arial"/>
          <w:color w:val="404040" w:themeColor="text1" w:themeTint="BF"/>
        </w:rPr>
      </w:pPr>
    </w:p>
    <w:p w14:paraId="12A8899D" w14:textId="77777777" w:rsidR="008506D4" w:rsidRPr="00202715" w:rsidRDefault="008506D4" w:rsidP="00F74D51">
      <w:pPr>
        <w:rPr>
          <w:rFonts w:cs="Arial"/>
          <w:b/>
          <w:color w:val="404040" w:themeColor="text1" w:themeTint="BF"/>
        </w:rPr>
      </w:pPr>
      <w:r w:rsidRPr="00202715">
        <w:rPr>
          <w:rFonts w:cs="Arial"/>
          <w:b/>
          <w:color w:val="404040" w:themeColor="text1" w:themeTint="BF"/>
        </w:rPr>
        <w:t xml:space="preserve">Część B. (należy wypełnić, jeżeli nie wypełniono części A - gdy wobec Wykonawcy zachodzą określone przesłanki wykluczenia z udziału w postępowaniu, a Wykonawca podjął środki wystarczające </w:t>
      </w:r>
      <w:r w:rsidRPr="00202715">
        <w:rPr>
          <w:rFonts w:cs="Arial"/>
          <w:b/>
          <w:color w:val="404040" w:themeColor="text1" w:themeTint="BF"/>
        </w:rPr>
        <w:br/>
        <w:t>do wykazania rzetelności Wy</w:t>
      </w:r>
      <w:r w:rsidR="00A31966" w:rsidRPr="00202715">
        <w:rPr>
          <w:rFonts w:cs="Arial"/>
          <w:b/>
          <w:color w:val="404040" w:themeColor="text1" w:themeTint="BF"/>
        </w:rPr>
        <w:t>konawcy)</w:t>
      </w:r>
    </w:p>
    <w:p w14:paraId="66B4190F" w14:textId="6CAE2787" w:rsidR="008506D4" w:rsidRPr="00202715" w:rsidRDefault="008506D4" w:rsidP="00F74D51">
      <w:pPr>
        <w:rPr>
          <w:rFonts w:cs="Arial"/>
          <w:color w:val="404040" w:themeColor="text1" w:themeTint="BF"/>
        </w:rPr>
      </w:pPr>
      <w:r w:rsidRPr="00202715">
        <w:rPr>
          <w:rFonts w:cs="Arial"/>
          <w:color w:val="404040" w:themeColor="text1" w:themeTint="BF"/>
        </w:rPr>
        <w:t xml:space="preserve">Składając ofertę w postępowaniu o udzielenie zamówienia publicznego w trybie przetargu nieograniczonego </w:t>
      </w:r>
      <w:r w:rsidR="00EE5E46" w:rsidRPr="00202715">
        <w:rPr>
          <w:rFonts w:cs="Arial"/>
          <w:color w:val="404040" w:themeColor="text1" w:themeTint="BF"/>
        </w:rPr>
        <w:t xml:space="preserve">, którego przedmiotem jest </w:t>
      </w:r>
      <w:sdt>
        <w:sdtPr>
          <w:rPr>
            <w:rFonts w:cs="Arial"/>
            <w:color w:val="404040" w:themeColor="text1" w:themeTint="BF"/>
          </w:rPr>
          <w:alias w:val="Subject"/>
          <w:tag w:val=""/>
          <w:id w:val="23394903"/>
          <w:placeholder>
            <w:docPart w:val="68CA2F5FE31A46C08B6389AFE8F2BA62"/>
          </w:placeholder>
          <w:dataBinding w:prefixMappings="xmlns:ns0='http://purl.org/dc/elements/1.1/' xmlns:ns1='http://schemas.openxmlformats.org/package/2006/metadata/core-properties' " w:xpath="/ns1:coreProperties[1]/ns0:subject[1]" w:storeItemID="{6C3C8BC8-F283-45AE-878A-BAB7291924A1}"/>
          <w:text/>
        </w:sdtPr>
        <w:sdtEndPr/>
        <w:sdtContent>
          <w:r w:rsidR="009273CE">
            <w:rPr>
              <w:rFonts w:cs="Arial"/>
              <w:color w:val="404040" w:themeColor="text1" w:themeTint="BF"/>
            </w:rPr>
            <w:t>Dostawa sprzętu IT</w:t>
          </w:r>
        </w:sdtContent>
      </w:sdt>
      <w:r w:rsidRPr="00202715">
        <w:rPr>
          <w:rFonts w:cs="Arial"/>
          <w:color w:val="404040" w:themeColor="text1" w:themeTint="BF"/>
        </w:rPr>
        <w:t xml:space="preserve"> oświadczam, że wobec Wykonawcy nie zachodzą przesłanki wykluczenia z udziału w postępowaniu na podstawie art. 24 ust. 1 pkt 12-23 </w:t>
      </w:r>
      <w:r w:rsidR="00481B25">
        <w:rPr>
          <w:rFonts w:cs="Arial"/>
          <w:color w:val="404040" w:themeColor="text1" w:themeTint="BF"/>
        </w:rPr>
        <w:t xml:space="preserve">i art. 24 ust. 5 pkt 1 </w:t>
      </w:r>
      <w:r w:rsidRPr="00202715">
        <w:rPr>
          <w:rFonts w:cs="Arial"/>
          <w:color w:val="404040" w:themeColor="text1" w:themeTint="BF"/>
        </w:rPr>
        <w:t>ustawy z dnia 29-01-2004 roku - Prawo zamówień publicznych, za wyjątkiem następujących przesłanek powodujących wykluczenie Wykonawcy z udziału w postępowaniu:</w:t>
      </w:r>
    </w:p>
    <w:p w14:paraId="7253EE71" w14:textId="3CC4FB06" w:rsidR="008506D4" w:rsidRPr="00202715" w:rsidRDefault="008506D4" w:rsidP="00F74D51">
      <w:pPr>
        <w:rPr>
          <w:rFonts w:cs="Arial"/>
          <w:color w:val="404040" w:themeColor="text1" w:themeTint="BF"/>
        </w:rPr>
      </w:pPr>
      <w:r w:rsidRPr="00202715">
        <w:rPr>
          <w:rFonts w:cs="Arial"/>
          <w:color w:val="404040" w:themeColor="text1" w:themeTint="BF"/>
        </w:rPr>
        <w:t>………………………………………………………………………………</w:t>
      </w:r>
      <w:r w:rsidR="004A4697">
        <w:rPr>
          <w:rFonts w:cs="Arial"/>
          <w:color w:val="404040" w:themeColor="text1" w:themeTint="BF"/>
        </w:rPr>
        <w:t>……………………………………………………………………………</w:t>
      </w:r>
    </w:p>
    <w:p w14:paraId="18EF664E" w14:textId="77777777" w:rsidR="008506D4" w:rsidRPr="00202715" w:rsidRDefault="008506D4" w:rsidP="00F74D51">
      <w:pPr>
        <w:rPr>
          <w:rFonts w:cs="Arial"/>
          <w:i/>
          <w:color w:val="404040" w:themeColor="text1" w:themeTint="BF"/>
        </w:rPr>
      </w:pPr>
      <w:r w:rsidRPr="00202715">
        <w:rPr>
          <w:rFonts w:cs="Arial"/>
          <w:i/>
          <w:color w:val="404040" w:themeColor="text1" w:themeTint="BF"/>
        </w:rPr>
        <w:t>(wpisać mającą zastosowanie podstawę wykluczenia spośród wymienionych w art. 24 ust. 1 pkt 13, 14, 16, 17, 18, 19 lub 20 ustawy z dnia 29-01-2004 r. - Prawo zamówień publicznych).</w:t>
      </w:r>
    </w:p>
    <w:p w14:paraId="33347E8D" w14:textId="77777777" w:rsidR="008506D4" w:rsidRPr="00202715" w:rsidRDefault="008506D4" w:rsidP="00F74D51">
      <w:pPr>
        <w:rPr>
          <w:rFonts w:cs="Arial"/>
          <w:color w:val="404040" w:themeColor="text1" w:themeTint="BF"/>
        </w:rPr>
      </w:pPr>
      <w:r w:rsidRPr="00202715">
        <w:rPr>
          <w:rFonts w:cs="Arial"/>
          <w:color w:val="404040" w:themeColor="text1" w:themeTint="BF"/>
        </w:rPr>
        <w:t xml:space="preserve">Jednocześnie oświadczam, że w związku ze wskazanymi wyżej przesłankami, z powodu, których Wykonawca podlega wykluczeniu z udziału w postępowaniu, Wykonawca podjął na podstawie art. 24 ust. 8 ustawy z dnia 29-01-2004 roku - Prawo zamówień publicznych następujące środki naprawcze, </w:t>
      </w:r>
      <w:r w:rsidRPr="00202715">
        <w:rPr>
          <w:rFonts w:cs="Arial"/>
          <w:color w:val="404040" w:themeColor="text1" w:themeTint="BF"/>
        </w:rPr>
        <w:lastRenderedPageBreak/>
        <w:t>które są wystarczające do wykazania rzetelności Wykonawcy (należy wskazać dowody na to, że podjęte przez Wykonawcę środki są wystarczające do wykazania jego rzetelności):</w:t>
      </w:r>
    </w:p>
    <w:p w14:paraId="7FE7B43F" w14:textId="11A577F6" w:rsidR="008506D4" w:rsidRPr="00202715" w:rsidRDefault="008506D4" w:rsidP="00F74D51">
      <w:pPr>
        <w:rPr>
          <w:rFonts w:cs="Arial"/>
          <w:color w:val="404040" w:themeColor="text1" w:themeTint="BF"/>
        </w:rPr>
      </w:pPr>
      <w:r w:rsidRPr="00202715">
        <w:rPr>
          <w:rFonts w:cs="Arial"/>
          <w:color w:val="404040" w:themeColor="text1" w:themeTint="BF"/>
        </w:rPr>
        <w:t>…………………………………………………………………………………………………………………………………………………………………………………………………………………………………………………………</w:t>
      </w:r>
      <w:r w:rsidR="004A4697">
        <w:rPr>
          <w:rFonts w:cs="Arial"/>
          <w:color w:val="404040" w:themeColor="text1" w:themeTint="BF"/>
        </w:rPr>
        <w:t>……………………………………………………………</w:t>
      </w:r>
    </w:p>
    <w:p w14:paraId="716950BD" w14:textId="77777777" w:rsidR="00190887" w:rsidRDefault="00190887" w:rsidP="00A31966">
      <w:pPr>
        <w:ind w:left="3404" w:firstLine="851"/>
        <w:rPr>
          <w:rFonts w:cs="Arial"/>
          <w:color w:val="404040" w:themeColor="text1" w:themeTint="BF"/>
        </w:rPr>
      </w:pPr>
      <w:r>
        <w:rPr>
          <w:rFonts w:cs="Arial"/>
          <w:color w:val="404040" w:themeColor="text1" w:themeTint="BF"/>
        </w:rPr>
        <w:t xml:space="preserve">                    </w:t>
      </w:r>
    </w:p>
    <w:p w14:paraId="13F1EE81" w14:textId="77777777" w:rsidR="00190887" w:rsidRDefault="00190887" w:rsidP="00A31966">
      <w:pPr>
        <w:ind w:left="3404" w:firstLine="851"/>
        <w:rPr>
          <w:rFonts w:cs="Arial"/>
          <w:color w:val="404040" w:themeColor="text1" w:themeTint="BF"/>
        </w:rPr>
      </w:pPr>
    </w:p>
    <w:p w14:paraId="10C1CE30" w14:textId="609C0696" w:rsidR="008506D4" w:rsidRPr="00202715" w:rsidRDefault="00190887" w:rsidP="00783C8B">
      <w:pPr>
        <w:ind w:left="3404" w:firstLine="851"/>
        <w:jc w:val="right"/>
        <w:rPr>
          <w:rFonts w:cs="Arial"/>
          <w:color w:val="404040" w:themeColor="text1" w:themeTint="BF"/>
        </w:rPr>
      </w:pPr>
      <w:r>
        <w:rPr>
          <w:rFonts w:cs="Arial"/>
          <w:color w:val="404040" w:themeColor="text1" w:themeTint="BF"/>
        </w:rPr>
        <w:t xml:space="preserve">                      </w:t>
      </w:r>
      <w:r w:rsidR="00783C8B">
        <w:rPr>
          <w:rFonts w:cs="Arial"/>
          <w:color w:val="404040" w:themeColor="text1" w:themeTint="BF"/>
        </w:rPr>
        <w:t xml:space="preserve">                             </w:t>
      </w:r>
      <w:r w:rsidR="008506D4" w:rsidRPr="00202715">
        <w:rPr>
          <w:rFonts w:cs="Arial"/>
          <w:color w:val="404040" w:themeColor="text1" w:themeTint="BF"/>
        </w:rPr>
        <w:t>………</w:t>
      </w:r>
      <w:r>
        <w:rPr>
          <w:rFonts w:cs="Arial"/>
          <w:color w:val="404040" w:themeColor="text1" w:themeTint="BF"/>
        </w:rPr>
        <w:t>……………………………………………………………………</w:t>
      </w:r>
    </w:p>
    <w:p w14:paraId="760FCA6C" w14:textId="77777777" w:rsidR="008506D4" w:rsidRDefault="008506D4" w:rsidP="00A31966">
      <w:pPr>
        <w:jc w:val="right"/>
        <w:rPr>
          <w:rFonts w:cs="Arial"/>
          <w:color w:val="404040" w:themeColor="text1" w:themeTint="BF"/>
        </w:rPr>
      </w:pPr>
      <w:r w:rsidRPr="00202715">
        <w:rPr>
          <w:rFonts w:cs="Arial"/>
          <w:color w:val="404040" w:themeColor="text1" w:themeTint="BF"/>
        </w:rPr>
        <w:t>(data i podpis przedstawiciela Wykonawcy)</w:t>
      </w:r>
      <w:r w:rsidRPr="00202715">
        <w:rPr>
          <w:rFonts w:cs="Arial"/>
          <w:color w:val="404040" w:themeColor="text1" w:themeTint="BF"/>
        </w:rPr>
        <w:tab/>
      </w:r>
    </w:p>
    <w:p w14:paraId="5E19A5CB" w14:textId="77777777" w:rsidR="005226CF" w:rsidRDefault="005226CF" w:rsidP="00A31966">
      <w:pPr>
        <w:jc w:val="right"/>
        <w:rPr>
          <w:rFonts w:cs="Arial"/>
          <w:color w:val="404040" w:themeColor="text1" w:themeTint="BF"/>
        </w:rPr>
      </w:pPr>
    </w:p>
    <w:p w14:paraId="18FA44D3" w14:textId="77777777" w:rsidR="005226CF" w:rsidRDefault="005226CF" w:rsidP="00A31966">
      <w:pPr>
        <w:jc w:val="right"/>
        <w:rPr>
          <w:rFonts w:cs="Arial"/>
          <w:color w:val="404040" w:themeColor="text1" w:themeTint="BF"/>
        </w:rPr>
      </w:pPr>
    </w:p>
    <w:p w14:paraId="542F1197" w14:textId="77777777" w:rsidR="005226CF" w:rsidRPr="00202715" w:rsidRDefault="005226CF" w:rsidP="00A31966">
      <w:pPr>
        <w:jc w:val="right"/>
        <w:rPr>
          <w:rFonts w:cs="Arial"/>
          <w:color w:val="404040" w:themeColor="text1" w:themeTint="BF"/>
        </w:rPr>
      </w:pPr>
    </w:p>
    <w:p w14:paraId="56D579E8" w14:textId="77777777" w:rsidR="008506D4" w:rsidRPr="00202715" w:rsidRDefault="008506D4" w:rsidP="00F74D51">
      <w:pPr>
        <w:shd w:val="clear" w:color="auto" w:fill="BFBFBF" w:themeFill="background1" w:themeFillShade="BF"/>
        <w:rPr>
          <w:rFonts w:cs="Arial"/>
          <w:b/>
          <w:color w:val="404040" w:themeColor="text1" w:themeTint="BF"/>
        </w:rPr>
      </w:pPr>
      <w:r w:rsidRPr="00202715">
        <w:rPr>
          <w:rFonts w:cs="Arial"/>
          <w:b/>
          <w:color w:val="404040" w:themeColor="text1" w:themeTint="BF"/>
        </w:rPr>
        <w:t>OŚWIADCZENIE DOTYCZĄCE PODANYCH INFORMACJI:</w:t>
      </w:r>
    </w:p>
    <w:p w14:paraId="56B2B00B" w14:textId="77777777" w:rsidR="008506D4" w:rsidRPr="00202715" w:rsidRDefault="008506D4" w:rsidP="00F74D51">
      <w:pPr>
        <w:rPr>
          <w:rFonts w:cs="Arial"/>
          <w:color w:val="404040" w:themeColor="text1" w:themeTint="BF"/>
        </w:rPr>
      </w:pPr>
      <w:r w:rsidRPr="00202715">
        <w:rPr>
          <w:rFonts w:cs="Arial"/>
          <w:color w:val="404040" w:themeColor="text1" w:themeTint="BF"/>
        </w:rPr>
        <w:t xml:space="preserve">Oświadczam, że wszystkie informacje podane w powyższych oświadczeniach są aktualne </w:t>
      </w:r>
      <w:r w:rsidRPr="00202715">
        <w:rPr>
          <w:rFonts w:cs="Arial"/>
          <w:color w:val="404040" w:themeColor="text1" w:themeTint="BF"/>
        </w:rPr>
        <w:br/>
        <w:t>i zgodne z prawdą oraz zostały przedstawione z pełną świadomością konsekwencji wprowadzenia zamawiającego w błąd przy przedstawianiu informacji.</w:t>
      </w:r>
    </w:p>
    <w:p w14:paraId="20186C04" w14:textId="77777777" w:rsidR="008506D4" w:rsidRPr="00202715" w:rsidRDefault="008506D4" w:rsidP="00F74D51">
      <w:pPr>
        <w:rPr>
          <w:rFonts w:cs="Arial"/>
          <w:color w:val="404040" w:themeColor="text1" w:themeTint="BF"/>
        </w:rPr>
      </w:pPr>
    </w:p>
    <w:p w14:paraId="63F49D02" w14:textId="77777777" w:rsidR="008506D4" w:rsidRPr="00202715" w:rsidRDefault="008506D4" w:rsidP="00F74D51">
      <w:pPr>
        <w:rPr>
          <w:rFonts w:cs="Arial"/>
          <w:color w:val="404040" w:themeColor="text1" w:themeTint="BF"/>
        </w:rPr>
      </w:pPr>
    </w:p>
    <w:p w14:paraId="3A384179" w14:textId="77777777" w:rsidR="008506D4" w:rsidRPr="00202715" w:rsidRDefault="008506D4" w:rsidP="00F74D51">
      <w:pPr>
        <w:rPr>
          <w:rFonts w:cs="Arial"/>
          <w:color w:val="404040" w:themeColor="text1" w:themeTint="BF"/>
        </w:rPr>
      </w:pPr>
      <w:r w:rsidRPr="00202715">
        <w:rPr>
          <w:rFonts w:cs="Arial"/>
          <w:color w:val="404040" w:themeColor="text1" w:themeTint="BF"/>
        </w:rPr>
        <w:t xml:space="preserve">…………….……. </w:t>
      </w:r>
      <w:r w:rsidRPr="00202715">
        <w:rPr>
          <w:rFonts w:cs="Arial"/>
          <w:i/>
          <w:color w:val="404040" w:themeColor="text1" w:themeTint="BF"/>
        </w:rPr>
        <w:t xml:space="preserve">(Miejscowość), </w:t>
      </w:r>
      <w:r w:rsidRPr="00202715">
        <w:rPr>
          <w:rFonts w:cs="Arial"/>
          <w:color w:val="404040" w:themeColor="text1" w:themeTint="BF"/>
        </w:rPr>
        <w:t xml:space="preserve">dnia …………………. R. </w:t>
      </w:r>
    </w:p>
    <w:p w14:paraId="1B34A071" w14:textId="77777777" w:rsidR="008506D4" w:rsidRPr="00202715" w:rsidRDefault="00A24B04" w:rsidP="00A31966">
      <w:pPr>
        <w:jc w:val="left"/>
        <w:rPr>
          <w:rFonts w:cs="Arial"/>
          <w:color w:val="404040" w:themeColor="text1" w:themeTint="BF"/>
        </w:rPr>
      </w:pPr>
      <w:r w:rsidRPr="00202715">
        <w:rPr>
          <w:rFonts w:cs="Arial"/>
          <w:color w:val="404040" w:themeColor="text1" w:themeTint="BF"/>
        </w:rPr>
        <w:br w:type="page"/>
      </w:r>
    </w:p>
    <w:p w14:paraId="4F5BAB57" w14:textId="18633C77" w:rsidR="00532AB0" w:rsidRPr="00202715" w:rsidRDefault="00532AB0" w:rsidP="001101E6">
      <w:pPr>
        <w:pStyle w:val="Nagwek1"/>
      </w:pPr>
      <w:r w:rsidRPr="00202715">
        <w:lastRenderedPageBreak/>
        <w:t xml:space="preserve">Załącznik </w:t>
      </w:r>
      <w:r>
        <w:t>4</w:t>
      </w:r>
      <w:r w:rsidRPr="00202715">
        <w:t xml:space="preserve"> do SIWZ      Wzór oświadczeni</w:t>
      </w:r>
      <w:r>
        <w:t>a spełniania warunków udziału  w</w:t>
      </w:r>
      <w:r w:rsidRPr="00202715">
        <w:t xml:space="preserve"> postępowania</w:t>
      </w:r>
    </w:p>
    <w:p w14:paraId="608E1FE6" w14:textId="77777777" w:rsidR="00532AB0" w:rsidRDefault="00532AB0" w:rsidP="00783C8B">
      <w:pPr>
        <w:rPr>
          <w:rFonts w:cs="Times New Roman"/>
          <w:b/>
          <w:color w:val="404040" w:themeColor="text1" w:themeTint="BF"/>
        </w:rPr>
      </w:pPr>
    </w:p>
    <w:p w14:paraId="16A5D228" w14:textId="77777777" w:rsidR="00D02E0E" w:rsidRPr="00E050CD" w:rsidRDefault="00D02E0E" w:rsidP="00D02E0E">
      <w:pPr>
        <w:jc w:val="center"/>
        <w:rPr>
          <w:rFonts w:cs="Arial"/>
          <w:b/>
          <w:color w:val="404040" w:themeColor="text1" w:themeTint="BF"/>
          <w:u w:val="single"/>
        </w:rPr>
      </w:pPr>
      <w:r w:rsidRPr="00E050CD">
        <w:rPr>
          <w:rFonts w:cs="Arial"/>
          <w:b/>
          <w:color w:val="404040" w:themeColor="text1" w:themeTint="BF"/>
          <w:u w:val="single"/>
        </w:rPr>
        <w:t xml:space="preserve">Oświadczenie wykonawcy </w:t>
      </w:r>
    </w:p>
    <w:p w14:paraId="727C0CCA" w14:textId="0513E04A" w:rsidR="00D02E0E" w:rsidRPr="00E050CD" w:rsidRDefault="008468F2" w:rsidP="00D02E0E">
      <w:pPr>
        <w:jc w:val="center"/>
        <w:rPr>
          <w:rFonts w:cs="Arial"/>
          <w:b/>
          <w:color w:val="404040" w:themeColor="text1" w:themeTint="BF"/>
        </w:rPr>
      </w:pPr>
      <w:r w:rsidRPr="00E050CD">
        <w:rPr>
          <w:rFonts w:cs="Arial"/>
          <w:b/>
          <w:color w:val="404040" w:themeColor="text1" w:themeTint="BF"/>
        </w:rPr>
        <w:t>składane na podstawie art. 25</w:t>
      </w:r>
      <w:r w:rsidR="00E050CD" w:rsidRPr="00E050CD">
        <w:rPr>
          <w:rFonts w:cs="Arial"/>
          <w:b/>
          <w:color w:val="404040" w:themeColor="text1" w:themeTint="BF"/>
        </w:rPr>
        <w:t>a</w:t>
      </w:r>
      <w:r w:rsidR="00D02E0E" w:rsidRPr="00E050CD">
        <w:rPr>
          <w:rFonts w:cs="Arial"/>
          <w:b/>
          <w:color w:val="404040" w:themeColor="text1" w:themeTint="BF"/>
        </w:rPr>
        <w:t xml:space="preserve"> ust. 1 ustawy z dnia 29 stycznia 2004 r. </w:t>
      </w:r>
    </w:p>
    <w:p w14:paraId="1C038D6F" w14:textId="77777777" w:rsidR="00D02E0E" w:rsidRPr="00E050CD" w:rsidRDefault="00D02E0E" w:rsidP="00D02E0E">
      <w:pPr>
        <w:jc w:val="center"/>
        <w:rPr>
          <w:rFonts w:cs="Arial"/>
          <w:b/>
          <w:color w:val="404040" w:themeColor="text1" w:themeTint="BF"/>
        </w:rPr>
      </w:pPr>
      <w:r w:rsidRPr="00E050CD">
        <w:rPr>
          <w:rFonts w:cs="Arial"/>
          <w:b/>
          <w:color w:val="404040" w:themeColor="text1" w:themeTint="BF"/>
        </w:rPr>
        <w:t xml:space="preserve"> Prawo zamówień publicznych (dalej jako: ustawa Pzp), </w:t>
      </w:r>
    </w:p>
    <w:p w14:paraId="4F558C1A" w14:textId="713F99C2" w:rsidR="00D02E0E" w:rsidRPr="00E050CD" w:rsidRDefault="008468F2" w:rsidP="00D02E0E">
      <w:pPr>
        <w:jc w:val="center"/>
        <w:rPr>
          <w:rFonts w:cs="Arial"/>
          <w:b/>
          <w:color w:val="404040" w:themeColor="text1" w:themeTint="BF"/>
          <w:u w:val="single"/>
        </w:rPr>
      </w:pPr>
      <w:r w:rsidRPr="00E050CD">
        <w:rPr>
          <w:rFonts w:cs="Arial"/>
          <w:b/>
          <w:color w:val="404040" w:themeColor="text1" w:themeTint="BF"/>
          <w:u w:val="single"/>
        </w:rPr>
        <w:t>O SPEŁNIENIU WARUNKÓW UDZIAŁU W POSTĘPOWANIU</w:t>
      </w:r>
    </w:p>
    <w:p w14:paraId="7ED7EA25" w14:textId="432CD5C2" w:rsidR="00EC33CE" w:rsidRPr="00E050CD" w:rsidRDefault="00EC33CE" w:rsidP="00EC33CE">
      <w:pPr>
        <w:suppressAutoHyphens/>
        <w:rPr>
          <w:rFonts w:asciiTheme="minorHAnsi" w:hAnsiTheme="minorHAnsi" w:cstheme="minorHAnsi"/>
          <w:bCs/>
        </w:rPr>
      </w:pPr>
    </w:p>
    <w:p w14:paraId="3C3E7D29" w14:textId="77777777" w:rsidR="00EC33CE" w:rsidRPr="00E050CD" w:rsidRDefault="00EC33CE" w:rsidP="00EC33CE">
      <w:pPr>
        <w:ind w:left="357" w:hanging="357"/>
        <w:jc w:val="left"/>
        <w:rPr>
          <w:rFonts w:cs="Arial"/>
          <w:color w:val="404040" w:themeColor="text1" w:themeTint="BF"/>
        </w:rPr>
      </w:pPr>
    </w:p>
    <w:p w14:paraId="44546CAE" w14:textId="77777777" w:rsidR="00EC33CE" w:rsidRPr="00E050CD" w:rsidRDefault="00EC33CE" w:rsidP="00EC33CE">
      <w:pPr>
        <w:ind w:left="357" w:hanging="357"/>
        <w:jc w:val="left"/>
        <w:rPr>
          <w:rFonts w:cs="Arial"/>
          <w:color w:val="404040" w:themeColor="text1" w:themeTint="BF"/>
        </w:rPr>
      </w:pPr>
    </w:p>
    <w:p w14:paraId="75DA206E" w14:textId="77777777" w:rsidR="00EC33CE" w:rsidRPr="00E050CD" w:rsidRDefault="00EC33CE" w:rsidP="00EC33CE">
      <w:pPr>
        <w:spacing w:before="0" w:after="0"/>
        <w:ind w:left="357" w:hanging="357"/>
        <w:jc w:val="left"/>
        <w:rPr>
          <w:rFonts w:cs="Arial"/>
          <w:color w:val="404040" w:themeColor="text1" w:themeTint="BF"/>
        </w:rPr>
      </w:pPr>
      <w:r w:rsidRPr="00E050CD">
        <w:rPr>
          <w:rFonts w:cs="Arial"/>
          <w:color w:val="404040" w:themeColor="text1" w:themeTint="BF"/>
        </w:rPr>
        <w:t>…………………………………</w:t>
      </w:r>
    </w:p>
    <w:p w14:paraId="4C1B1844" w14:textId="77777777" w:rsidR="00EC33CE" w:rsidRPr="00E050CD" w:rsidRDefault="00EC33CE" w:rsidP="00EC33CE">
      <w:pPr>
        <w:spacing w:before="0" w:after="0"/>
        <w:ind w:left="357" w:hanging="357"/>
        <w:rPr>
          <w:rFonts w:cs="Arial"/>
          <w:color w:val="404040" w:themeColor="text1" w:themeTint="BF"/>
        </w:rPr>
      </w:pPr>
      <w:r w:rsidRPr="00E050CD">
        <w:rPr>
          <w:rFonts w:cs="Arial"/>
          <w:color w:val="404040" w:themeColor="text1" w:themeTint="BF"/>
        </w:rPr>
        <w:t xml:space="preserve"> (pieczęć wykonawcy)</w:t>
      </w:r>
    </w:p>
    <w:p w14:paraId="467ECFBB" w14:textId="77777777" w:rsidR="00EC33CE" w:rsidRPr="00E050CD" w:rsidRDefault="00EC33CE" w:rsidP="00EC33CE">
      <w:pPr>
        <w:pStyle w:val="Nagwek2"/>
        <w:spacing w:before="60" w:after="40"/>
        <w:rPr>
          <w:rFonts w:cs="Arial"/>
          <w:color w:val="404040" w:themeColor="text1" w:themeTint="BF"/>
          <w:sz w:val="22"/>
          <w:szCs w:val="22"/>
        </w:rPr>
      </w:pPr>
    </w:p>
    <w:p w14:paraId="09F40969" w14:textId="77777777" w:rsidR="00EC33CE" w:rsidRPr="00E050CD" w:rsidRDefault="00EC33CE" w:rsidP="00EC33CE">
      <w:pPr>
        <w:tabs>
          <w:tab w:val="right" w:leader="underscore" w:pos="8789"/>
        </w:tabs>
        <w:ind w:left="357" w:hanging="357"/>
        <w:rPr>
          <w:rFonts w:cs="Arial"/>
          <w:color w:val="404040" w:themeColor="text1" w:themeTint="BF"/>
        </w:rPr>
      </w:pPr>
      <w:r w:rsidRPr="00E050CD">
        <w:rPr>
          <w:rFonts w:cs="Arial"/>
          <w:color w:val="404040" w:themeColor="text1" w:themeTint="BF"/>
        </w:rPr>
        <w:t>Pełna nazwa wykonawcy: ……………………………………………………………………………………………………………………</w:t>
      </w:r>
    </w:p>
    <w:p w14:paraId="7219B7C4" w14:textId="77777777" w:rsidR="00EC33CE" w:rsidRPr="00E050CD" w:rsidRDefault="00EC33CE" w:rsidP="00EC33CE">
      <w:pPr>
        <w:tabs>
          <w:tab w:val="right" w:leader="underscore" w:pos="8789"/>
        </w:tabs>
        <w:ind w:left="357" w:hanging="357"/>
        <w:rPr>
          <w:rFonts w:cs="Arial"/>
          <w:color w:val="404040" w:themeColor="text1" w:themeTint="BF"/>
        </w:rPr>
      </w:pPr>
      <w:r w:rsidRPr="00E050CD">
        <w:rPr>
          <w:rFonts w:cs="Arial"/>
          <w:color w:val="404040" w:themeColor="text1" w:themeTint="BF"/>
        </w:rPr>
        <w:t>Siedziba i adres wykonawcy: ………………………………………………………………………………………………………………</w:t>
      </w:r>
    </w:p>
    <w:p w14:paraId="476AB0DE" w14:textId="77777777" w:rsidR="00532AB0" w:rsidRPr="00E050CD" w:rsidRDefault="00532AB0" w:rsidP="00F74D51">
      <w:pPr>
        <w:jc w:val="right"/>
        <w:rPr>
          <w:rFonts w:cs="Times New Roman"/>
          <w:b/>
          <w:color w:val="404040" w:themeColor="text1" w:themeTint="BF"/>
        </w:rPr>
      </w:pPr>
    </w:p>
    <w:p w14:paraId="2A11430D" w14:textId="5B02949A" w:rsidR="00EC33CE" w:rsidRPr="00E050CD" w:rsidRDefault="00EC33CE" w:rsidP="00EC33CE">
      <w:pPr>
        <w:suppressAutoHyphens/>
        <w:rPr>
          <w:rFonts w:cs="Calibri"/>
          <w:b/>
          <w:u w:val="single"/>
        </w:rPr>
      </w:pPr>
      <w:r w:rsidRPr="00E050CD">
        <w:rPr>
          <w:rFonts w:cs="Arial"/>
        </w:rPr>
        <w:t xml:space="preserve">Składając ofertę w postępowaniu o udzielnie udzielenie zamówienia publicznego w trybie przetargu nieograniczonego, którego przedmiotem jest </w:t>
      </w:r>
      <w:sdt>
        <w:sdtPr>
          <w:rPr>
            <w:rFonts w:cs="Arial"/>
          </w:rPr>
          <w:alias w:val="Subject"/>
          <w:tag w:val=""/>
          <w:id w:val="-1834983131"/>
          <w:placeholder>
            <w:docPart w:val="367FEE44F37E46AABC03D5D1E54C9BFA"/>
          </w:placeholder>
          <w:dataBinding w:prefixMappings="xmlns:ns0='http://purl.org/dc/elements/1.1/' xmlns:ns1='http://schemas.openxmlformats.org/package/2006/metadata/core-properties' " w:xpath="/ns1:coreProperties[1]/ns0:subject[1]" w:storeItemID="{6C3C8BC8-F283-45AE-878A-BAB7291924A1}"/>
          <w:text/>
        </w:sdtPr>
        <w:sdtEndPr/>
        <w:sdtContent>
          <w:r w:rsidR="009273CE">
            <w:rPr>
              <w:rFonts w:cs="Arial"/>
            </w:rPr>
            <w:t>Dostawa sprzętu IT</w:t>
          </w:r>
        </w:sdtContent>
      </w:sdt>
      <w:r w:rsidRPr="00E050CD">
        <w:rPr>
          <w:rFonts w:cs="Arial"/>
        </w:rPr>
        <w:t xml:space="preserve"> oświadczam</w:t>
      </w:r>
      <w:r w:rsidRPr="00E050CD">
        <w:rPr>
          <w:rFonts w:cs="Calibri"/>
        </w:rPr>
        <w:t xml:space="preserve"> co następuje</w:t>
      </w:r>
      <w:r w:rsidR="00783C8B" w:rsidRPr="00E050CD">
        <w:rPr>
          <w:rFonts w:cs="Calibri"/>
        </w:rPr>
        <w:t>:</w:t>
      </w:r>
    </w:p>
    <w:p w14:paraId="73461FD0" w14:textId="77777777" w:rsidR="00EC33CE" w:rsidRPr="00E050CD" w:rsidRDefault="00EC33CE" w:rsidP="00EC33CE">
      <w:pPr>
        <w:suppressAutoHyphens/>
        <w:rPr>
          <w:rFonts w:cs="Calibri"/>
          <w:b/>
          <w:u w:val="single"/>
        </w:rPr>
      </w:pPr>
    </w:p>
    <w:p w14:paraId="768B84A6" w14:textId="77777777" w:rsidR="00783C8B" w:rsidRPr="00E050CD" w:rsidRDefault="00783C8B" w:rsidP="00783C8B">
      <w:pPr>
        <w:shd w:val="clear" w:color="auto" w:fill="BFBFBF"/>
        <w:spacing w:line="360" w:lineRule="auto"/>
        <w:rPr>
          <w:rFonts w:cs="Calibri"/>
          <w:b/>
        </w:rPr>
      </w:pPr>
      <w:r w:rsidRPr="00E050CD">
        <w:rPr>
          <w:rFonts w:cs="Calibri"/>
          <w:b/>
        </w:rPr>
        <w:t>INFORMACJA DOTYCZĄCA WYKONAWCY:</w:t>
      </w:r>
    </w:p>
    <w:p w14:paraId="616CBDBA" w14:textId="77777777" w:rsidR="00783C8B" w:rsidRPr="00E050CD" w:rsidRDefault="00783C8B" w:rsidP="00783C8B">
      <w:pPr>
        <w:spacing w:after="80"/>
        <w:rPr>
          <w:rFonts w:cs="Calibri"/>
        </w:rPr>
      </w:pPr>
      <w:r w:rsidRPr="00E050CD">
        <w:rPr>
          <w:rFonts w:cs="Calibri"/>
        </w:rPr>
        <w:t xml:space="preserve">Oświadczam, że spełniam warunki udziału w postępowaniu określone przez Zamawiającego w  Specyfikacji Istotnych Warunków Zamówienia i w Ogłoszeniu </w:t>
      </w:r>
    </w:p>
    <w:p w14:paraId="23B7784A" w14:textId="23E211E6" w:rsidR="00783C8B" w:rsidRPr="00E050CD" w:rsidRDefault="00783C8B" w:rsidP="00783C8B">
      <w:pPr>
        <w:spacing w:line="360" w:lineRule="auto"/>
        <w:rPr>
          <w:rFonts w:cs="Calibri"/>
        </w:rPr>
      </w:pPr>
    </w:p>
    <w:p w14:paraId="508E820D" w14:textId="17EBD6AC" w:rsidR="00783C8B" w:rsidRPr="00E050CD" w:rsidRDefault="00783C8B" w:rsidP="00783C8B">
      <w:pPr>
        <w:spacing w:before="0" w:after="0"/>
        <w:ind w:left="4255"/>
        <w:rPr>
          <w:rFonts w:cs="Calibri"/>
        </w:rPr>
      </w:pPr>
      <w:r w:rsidRPr="00E050CD">
        <w:rPr>
          <w:rFonts w:cs="Calibri"/>
        </w:rPr>
        <w:tab/>
      </w:r>
      <w:r w:rsidRPr="00E050CD">
        <w:rPr>
          <w:rFonts w:cs="Calibri"/>
        </w:rPr>
        <w:tab/>
      </w:r>
      <w:r w:rsidRPr="00E050CD">
        <w:rPr>
          <w:rFonts w:cs="Calibri"/>
        </w:rPr>
        <w:tab/>
      </w:r>
      <w:r w:rsidRPr="00E050CD">
        <w:rPr>
          <w:rFonts w:cs="Calibri"/>
        </w:rPr>
        <w:tab/>
      </w:r>
      <w:r w:rsidRPr="00E050CD">
        <w:rPr>
          <w:rFonts w:cs="Calibri"/>
        </w:rPr>
        <w:tab/>
      </w:r>
      <w:r w:rsidRPr="00E050CD">
        <w:rPr>
          <w:rFonts w:cs="Calibri"/>
        </w:rPr>
        <w:tab/>
      </w:r>
      <w:r w:rsidRPr="00E050CD">
        <w:rPr>
          <w:rFonts w:cs="Calibri"/>
        </w:rPr>
        <w:tab/>
        <w:t xml:space="preserve">                     ………………………………………………….</w:t>
      </w:r>
    </w:p>
    <w:p w14:paraId="7C2C0AC1" w14:textId="23051E96" w:rsidR="00783C8B" w:rsidRPr="00E050CD" w:rsidRDefault="00783C8B" w:rsidP="00783C8B">
      <w:pPr>
        <w:jc w:val="right"/>
        <w:rPr>
          <w:rFonts w:cs="Arial"/>
        </w:rPr>
      </w:pPr>
      <w:r w:rsidRPr="00E050CD">
        <w:rPr>
          <w:rFonts w:cs="Arial"/>
        </w:rPr>
        <w:t>(data oraz podpis przedstawiciela Wykonawcy)</w:t>
      </w:r>
      <w:r w:rsidRPr="00E050CD">
        <w:rPr>
          <w:rFonts w:cs="Arial"/>
        </w:rPr>
        <w:tab/>
      </w:r>
    </w:p>
    <w:p w14:paraId="06201E65" w14:textId="77777777" w:rsidR="00783C8B" w:rsidRPr="00E050CD" w:rsidRDefault="00783C8B" w:rsidP="00783C8B">
      <w:pPr>
        <w:spacing w:line="360" w:lineRule="auto"/>
        <w:ind w:left="5664" w:firstLine="708"/>
        <w:rPr>
          <w:rFonts w:cs="Calibri"/>
          <w:i/>
        </w:rPr>
      </w:pPr>
    </w:p>
    <w:p w14:paraId="193AAADD" w14:textId="77777777" w:rsidR="00783C8B" w:rsidRPr="00E050CD" w:rsidRDefault="00783C8B" w:rsidP="00783C8B">
      <w:pPr>
        <w:shd w:val="clear" w:color="auto" w:fill="BFBFBF"/>
        <w:spacing w:line="360" w:lineRule="auto"/>
        <w:rPr>
          <w:rFonts w:cs="Calibri"/>
        </w:rPr>
      </w:pPr>
      <w:r w:rsidRPr="00E050CD">
        <w:rPr>
          <w:rFonts w:cs="Calibri"/>
          <w:b/>
        </w:rPr>
        <w:t>INFORMACJA W ZWIĄZKU Z POLEGANIEM NA ZASOBACH INNYCH PODMIOTÓW</w:t>
      </w:r>
      <w:r w:rsidRPr="00E050CD">
        <w:rPr>
          <w:rFonts w:cs="Calibri"/>
        </w:rPr>
        <w:t xml:space="preserve">: </w:t>
      </w:r>
    </w:p>
    <w:p w14:paraId="3B697CE5" w14:textId="2A428157" w:rsidR="00783C8B" w:rsidRPr="00E050CD" w:rsidRDefault="00783C8B" w:rsidP="00783C8B">
      <w:pPr>
        <w:spacing w:after="80"/>
        <w:rPr>
          <w:rFonts w:cs="Calibri"/>
        </w:rPr>
      </w:pPr>
      <w:r w:rsidRPr="00E050CD">
        <w:rPr>
          <w:rFonts w:cs="Calibri"/>
        </w:rPr>
        <w:t xml:space="preserve">Oświadczam, że w celu wykazania spełniania warunków udziału w postępowaniu, określonych przez zamawiającego, oświadczam, że spełniam warunki udziału w postępowaniu określone przez Zamawiającego w  Specyfikacji Istotnych Warunków Zamówienia i w Ogłoszeniu polegam na zasobach następującego/ych podmiotu/ów: ………………………………................, w następującym zakresie: ………………………………………………………………………………………………………………… </w:t>
      </w:r>
      <w:r w:rsidRPr="00E050CD">
        <w:rPr>
          <w:rFonts w:cs="Calibri"/>
          <w:i/>
        </w:rPr>
        <w:t xml:space="preserve">(wskazać podmiot i określić odpowiedni zakres dla wskazanego podmiotu). </w:t>
      </w:r>
    </w:p>
    <w:p w14:paraId="58E921C0" w14:textId="77777777" w:rsidR="00783C8B" w:rsidRPr="00E050CD" w:rsidRDefault="00783C8B" w:rsidP="00783C8B">
      <w:pPr>
        <w:ind w:left="5672" w:firstLine="709"/>
        <w:rPr>
          <w:rFonts w:cs="Calibri"/>
        </w:rPr>
      </w:pPr>
    </w:p>
    <w:p w14:paraId="59BE6F1F" w14:textId="77777777" w:rsidR="00783C8B" w:rsidRPr="00E050CD" w:rsidRDefault="00783C8B" w:rsidP="00783C8B">
      <w:pPr>
        <w:ind w:left="5672" w:firstLine="709"/>
        <w:rPr>
          <w:rFonts w:cs="Calibri"/>
        </w:rPr>
      </w:pPr>
    </w:p>
    <w:p w14:paraId="6D304DE7" w14:textId="77777777" w:rsidR="00783C8B" w:rsidRPr="00E050CD" w:rsidRDefault="00783C8B" w:rsidP="00783C8B">
      <w:pPr>
        <w:ind w:left="5672" w:firstLine="709"/>
        <w:rPr>
          <w:rFonts w:cs="Calibri"/>
        </w:rPr>
      </w:pPr>
    </w:p>
    <w:p w14:paraId="02C0A450" w14:textId="77777777" w:rsidR="00783C8B" w:rsidRPr="00E050CD" w:rsidRDefault="00783C8B" w:rsidP="00783C8B">
      <w:pPr>
        <w:ind w:left="5672" w:firstLine="709"/>
        <w:rPr>
          <w:rFonts w:cs="Calibri"/>
        </w:rPr>
      </w:pPr>
      <w:r w:rsidRPr="00E050CD">
        <w:rPr>
          <w:rFonts w:cs="Calibri"/>
        </w:rPr>
        <w:t>…………………………………………</w:t>
      </w:r>
    </w:p>
    <w:p w14:paraId="5BEDF36E" w14:textId="0F61A6C2" w:rsidR="00783C8B" w:rsidRPr="00E050CD" w:rsidRDefault="00783C8B" w:rsidP="00783C8B">
      <w:pPr>
        <w:jc w:val="right"/>
        <w:rPr>
          <w:rFonts w:cs="Arial"/>
        </w:rPr>
      </w:pPr>
      <w:r w:rsidRPr="00E050CD">
        <w:rPr>
          <w:rFonts w:cs="Arial"/>
        </w:rPr>
        <w:t>(data oraz podpis przedstawiciela Wykonawcy)</w:t>
      </w:r>
      <w:r w:rsidRPr="00E050CD">
        <w:rPr>
          <w:rFonts w:cs="Arial"/>
        </w:rPr>
        <w:tab/>
      </w:r>
    </w:p>
    <w:p w14:paraId="1B30529B" w14:textId="77777777" w:rsidR="003C57C5" w:rsidRDefault="00783C8B" w:rsidP="00783C8B">
      <w:pPr>
        <w:rPr>
          <w:rFonts w:cs="Calibri"/>
          <w:i/>
        </w:rPr>
      </w:pPr>
      <w:r w:rsidRPr="00E050CD">
        <w:rPr>
          <w:rFonts w:cs="Calibri"/>
          <w:i/>
        </w:rPr>
        <w:t xml:space="preserve">         </w:t>
      </w:r>
    </w:p>
    <w:p w14:paraId="0494D582" w14:textId="77777777" w:rsidR="003C57C5" w:rsidRDefault="003C57C5" w:rsidP="00783C8B">
      <w:pPr>
        <w:rPr>
          <w:rFonts w:cs="Calibri"/>
          <w:i/>
        </w:rPr>
      </w:pPr>
    </w:p>
    <w:p w14:paraId="58A8952C" w14:textId="27DDD72E" w:rsidR="00783C8B" w:rsidRPr="00E050CD" w:rsidRDefault="00783C8B" w:rsidP="00783C8B">
      <w:pPr>
        <w:rPr>
          <w:rFonts w:cs="Calibri"/>
        </w:rPr>
      </w:pPr>
      <w:r w:rsidRPr="00E050CD">
        <w:rPr>
          <w:rFonts w:cs="Calibri"/>
          <w:i/>
        </w:rPr>
        <w:t xml:space="preserve">                      </w:t>
      </w:r>
      <w:r w:rsidRPr="00E050CD">
        <w:rPr>
          <w:rFonts w:cs="Calibri"/>
          <w:i/>
        </w:rPr>
        <w:tab/>
      </w:r>
      <w:r w:rsidRPr="00E050CD">
        <w:rPr>
          <w:rFonts w:cs="Calibri"/>
          <w:i/>
        </w:rPr>
        <w:tab/>
      </w:r>
      <w:r w:rsidRPr="00E050CD">
        <w:rPr>
          <w:rFonts w:cs="Calibri"/>
          <w:i/>
        </w:rPr>
        <w:tab/>
      </w:r>
      <w:r w:rsidRPr="00E050CD">
        <w:rPr>
          <w:rFonts w:cs="Calibri"/>
          <w:i/>
        </w:rPr>
        <w:tab/>
      </w:r>
      <w:r w:rsidRPr="00E050CD">
        <w:rPr>
          <w:rFonts w:cs="Calibri"/>
          <w:i/>
        </w:rPr>
        <w:tab/>
      </w:r>
      <w:r w:rsidRPr="00E050CD">
        <w:rPr>
          <w:rFonts w:cs="Calibri"/>
          <w:i/>
        </w:rPr>
        <w:tab/>
      </w:r>
      <w:r w:rsidRPr="00E050CD">
        <w:rPr>
          <w:rFonts w:cs="Calibri"/>
          <w:i/>
        </w:rPr>
        <w:tab/>
      </w:r>
      <w:r w:rsidRPr="00E050CD">
        <w:rPr>
          <w:rFonts w:cs="Calibri"/>
          <w:i/>
        </w:rPr>
        <w:tab/>
      </w:r>
    </w:p>
    <w:p w14:paraId="131E0648" w14:textId="5414721E" w:rsidR="00783C8B" w:rsidRPr="00E050CD" w:rsidRDefault="00783C8B" w:rsidP="00783C8B">
      <w:pPr>
        <w:shd w:val="clear" w:color="auto" w:fill="BFBFBF"/>
        <w:spacing w:line="360" w:lineRule="auto"/>
        <w:rPr>
          <w:rFonts w:cs="Calibri"/>
          <w:b/>
        </w:rPr>
      </w:pPr>
      <w:r w:rsidRPr="00E050CD">
        <w:rPr>
          <w:rFonts w:cs="Calibri"/>
          <w:b/>
        </w:rPr>
        <w:lastRenderedPageBreak/>
        <w:t>OŚWIADCZENIE DOTYCZĄCE PODANYCH INFORMACJI:</w:t>
      </w:r>
    </w:p>
    <w:p w14:paraId="24C07828" w14:textId="6738BF42" w:rsidR="00783C8B" w:rsidRPr="00E050CD" w:rsidRDefault="00783C8B" w:rsidP="00783C8B">
      <w:pPr>
        <w:spacing w:line="276" w:lineRule="auto"/>
        <w:rPr>
          <w:rFonts w:cs="Calibri"/>
        </w:rPr>
      </w:pPr>
      <w:r w:rsidRPr="00E050CD">
        <w:rPr>
          <w:rFonts w:cs="Calibri"/>
        </w:rPr>
        <w:t xml:space="preserve">Oświadczam, że wszystkie informacje podane w powyższych oświadczeniach są aktualne </w:t>
      </w:r>
      <w:r w:rsidRPr="00E050CD">
        <w:rPr>
          <w:rFonts w:cs="Calibri"/>
        </w:rPr>
        <w:br/>
        <w:t>i zgodne z prawdą oraz zostały przedstawione z pełną świadomością konsekwencji wprowadzenia zamawiającego w błąd przy przedstawianiu informacji.</w:t>
      </w:r>
    </w:p>
    <w:p w14:paraId="070E3E57" w14:textId="77777777" w:rsidR="00783C8B" w:rsidRPr="00E050CD" w:rsidRDefault="00783C8B" w:rsidP="00783C8B">
      <w:pPr>
        <w:rPr>
          <w:rFonts w:cs="Calibri"/>
        </w:rPr>
      </w:pPr>
      <w:r w:rsidRPr="00E050CD">
        <w:rPr>
          <w:rFonts w:cs="Calibri"/>
        </w:rPr>
        <w:tab/>
      </w:r>
      <w:r w:rsidRPr="00E050CD">
        <w:rPr>
          <w:rFonts w:cs="Calibri"/>
        </w:rPr>
        <w:tab/>
      </w:r>
      <w:r w:rsidRPr="00E050CD">
        <w:rPr>
          <w:rFonts w:cs="Calibri"/>
        </w:rPr>
        <w:tab/>
      </w:r>
      <w:r w:rsidRPr="00E050CD">
        <w:rPr>
          <w:rFonts w:cs="Calibri"/>
        </w:rPr>
        <w:tab/>
      </w:r>
      <w:r w:rsidRPr="00E050CD">
        <w:rPr>
          <w:rFonts w:cs="Calibri"/>
        </w:rPr>
        <w:tab/>
      </w:r>
      <w:r w:rsidRPr="00E050CD">
        <w:rPr>
          <w:rFonts w:cs="Calibri"/>
        </w:rPr>
        <w:tab/>
      </w:r>
      <w:r w:rsidRPr="00E050CD">
        <w:rPr>
          <w:rFonts w:cs="Calibri"/>
        </w:rPr>
        <w:tab/>
        <w:t xml:space="preserve">                      </w:t>
      </w:r>
    </w:p>
    <w:p w14:paraId="177496E5" w14:textId="77777777" w:rsidR="00783C8B" w:rsidRPr="00E050CD" w:rsidRDefault="00783C8B" w:rsidP="00783C8B">
      <w:pPr>
        <w:rPr>
          <w:rFonts w:cs="Calibri"/>
        </w:rPr>
      </w:pPr>
    </w:p>
    <w:p w14:paraId="5D65A962" w14:textId="527B034E" w:rsidR="00783C8B" w:rsidRPr="00E050CD" w:rsidRDefault="00783C8B" w:rsidP="00783C8B">
      <w:pPr>
        <w:ind w:left="4255"/>
        <w:rPr>
          <w:rFonts w:cs="Calibri"/>
        </w:rPr>
      </w:pPr>
      <w:r w:rsidRPr="00E050CD">
        <w:rPr>
          <w:rFonts w:cs="Calibri"/>
        </w:rPr>
        <w:t>………………………………………………………………..</w:t>
      </w:r>
    </w:p>
    <w:p w14:paraId="603CA7B6" w14:textId="201FEB25" w:rsidR="00783C8B" w:rsidRPr="00E050CD" w:rsidRDefault="00783C8B" w:rsidP="00783C8B">
      <w:pPr>
        <w:ind w:left="4255"/>
        <w:rPr>
          <w:rFonts w:cs="Calibri"/>
        </w:rPr>
      </w:pPr>
      <w:r w:rsidRPr="00E050CD">
        <w:rPr>
          <w:rFonts w:cs="Arial"/>
        </w:rPr>
        <w:t>(</w:t>
      </w:r>
      <w:r w:rsidRPr="009B198E">
        <w:rPr>
          <w:rFonts w:cs="Arial"/>
          <w:i/>
        </w:rPr>
        <w:t>data oraz podpis przedstawiciela Wykonawcy</w:t>
      </w:r>
      <w:r w:rsidRPr="00E050CD">
        <w:rPr>
          <w:rFonts w:cs="Arial"/>
        </w:rPr>
        <w:t>)</w:t>
      </w:r>
      <w:r w:rsidRPr="00E050CD">
        <w:rPr>
          <w:rFonts w:cs="Arial"/>
        </w:rPr>
        <w:tab/>
      </w:r>
    </w:p>
    <w:p w14:paraId="38A59F17" w14:textId="51EEC4C6" w:rsidR="00783C8B" w:rsidRPr="00E050CD" w:rsidRDefault="00783C8B" w:rsidP="00783C8B">
      <w:pPr>
        <w:ind w:left="5664" w:firstLine="708"/>
        <w:rPr>
          <w:rFonts w:cs="Calibri"/>
          <w:i/>
        </w:rPr>
      </w:pPr>
    </w:p>
    <w:p w14:paraId="44D5053B" w14:textId="77777777" w:rsidR="00783C8B" w:rsidRPr="00E050CD" w:rsidRDefault="00783C8B" w:rsidP="00783C8B">
      <w:pPr>
        <w:rPr>
          <w:rFonts w:cs="Calibri"/>
        </w:rPr>
      </w:pPr>
    </w:p>
    <w:p w14:paraId="3B367409" w14:textId="77777777" w:rsidR="00783C8B" w:rsidRPr="00E050CD" w:rsidRDefault="00783C8B" w:rsidP="00783C8B">
      <w:pPr>
        <w:pStyle w:val="Standard"/>
        <w:overflowPunct w:val="0"/>
        <w:autoSpaceDE w:val="0"/>
        <w:spacing w:after="283" w:line="360" w:lineRule="auto"/>
        <w:jc w:val="right"/>
        <w:rPr>
          <w:rFonts w:ascii="Calibri" w:hAnsi="Calibri" w:cs="Calibri"/>
          <w:b/>
          <w:sz w:val="22"/>
          <w:szCs w:val="22"/>
        </w:rPr>
      </w:pPr>
    </w:p>
    <w:p w14:paraId="330E61AD" w14:textId="77777777" w:rsidR="00783C8B" w:rsidRPr="00E050CD" w:rsidRDefault="00783C8B" w:rsidP="00783C8B">
      <w:pPr>
        <w:pStyle w:val="Standard"/>
        <w:overflowPunct w:val="0"/>
        <w:autoSpaceDE w:val="0"/>
        <w:spacing w:after="283" w:line="360" w:lineRule="auto"/>
        <w:jc w:val="right"/>
        <w:rPr>
          <w:rFonts w:ascii="Calibri" w:hAnsi="Calibri" w:cs="Calibri"/>
          <w:b/>
          <w:sz w:val="22"/>
          <w:szCs w:val="22"/>
        </w:rPr>
      </w:pPr>
    </w:p>
    <w:p w14:paraId="49C5EC9C" w14:textId="77777777" w:rsidR="00783C8B" w:rsidRPr="00E050CD" w:rsidRDefault="00783C8B" w:rsidP="00783C8B">
      <w:pPr>
        <w:pStyle w:val="Standard"/>
        <w:overflowPunct w:val="0"/>
        <w:autoSpaceDE w:val="0"/>
        <w:spacing w:after="283" w:line="360" w:lineRule="auto"/>
        <w:jc w:val="right"/>
        <w:rPr>
          <w:rFonts w:ascii="Calibri" w:hAnsi="Calibri" w:cs="Calibri"/>
          <w:b/>
          <w:sz w:val="22"/>
          <w:szCs w:val="22"/>
        </w:rPr>
      </w:pPr>
    </w:p>
    <w:p w14:paraId="635DA53E" w14:textId="77777777" w:rsidR="00783C8B" w:rsidRPr="00E050CD" w:rsidRDefault="00783C8B" w:rsidP="00EC33CE">
      <w:pPr>
        <w:suppressAutoHyphens/>
        <w:rPr>
          <w:rFonts w:cs="Calibri"/>
          <w:b/>
          <w:u w:val="single"/>
        </w:rPr>
      </w:pPr>
    </w:p>
    <w:p w14:paraId="1A992DB7" w14:textId="77777777" w:rsidR="00783C8B" w:rsidRPr="00E050CD" w:rsidRDefault="00783C8B" w:rsidP="00EC33CE">
      <w:pPr>
        <w:suppressAutoHyphens/>
        <w:rPr>
          <w:rFonts w:cs="Calibri"/>
          <w:b/>
          <w:u w:val="single"/>
        </w:rPr>
      </w:pPr>
    </w:p>
    <w:p w14:paraId="017B986E" w14:textId="77777777" w:rsidR="00783C8B" w:rsidRPr="00E050CD" w:rsidRDefault="00783C8B" w:rsidP="00EC33CE">
      <w:pPr>
        <w:suppressAutoHyphens/>
        <w:rPr>
          <w:rFonts w:cs="Calibri"/>
          <w:b/>
          <w:u w:val="single"/>
        </w:rPr>
      </w:pPr>
    </w:p>
    <w:p w14:paraId="7D936A5B" w14:textId="77777777" w:rsidR="00783C8B" w:rsidRDefault="00783C8B" w:rsidP="00EC33CE">
      <w:pPr>
        <w:suppressAutoHyphens/>
        <w:rPr>
          <w:rFonts w:cs="Calibri"/>
          <w:b/>
          <w:sz w:val="24"/>
          <w:szCs w:val="24"/>
          <w:u w:val="single"/>
        </w:rPr>
      </w:pPr>
    </w:p>
    <w:p w14:paraId="1B642052" w14:textId="77777777" w:rsidR="00783C8B" w:rsidRDefault="00783C8B" w:rsidP="00EC33CE">
      <w:pPr>
        <w:suppressAutoHyphens/>
        <w:rPr>
          <w:rFonts w:cs="Calibri"/>
          <w:b/>
          <w:sz w:val="24"/>
          <w:szCs w:val="24"/>
          <w:u w:val="single"/>
        </w:rPr>
      </w:pPr>
    </w:p>
    <w:p w14:paraId="78F1CFA0" w14:textId="77777777" w:rsidR="00532AB0" w:rsidRDefault="00532AB0" w:rsidP="00F74D51">
      <w:pPr>
        <w:jc w:val="right"/>
        <w:rPr>
          <w:rFonts w:cs="Times New Roman"/>
          <w:b/>
          <w:color w:val="404040" w:themeColor="text1" w:themeTint="BF"/>
        </w:rPr>
      </w:pPr>
    </w:p>
    <w:p w14:paraId="6FB7169F" w14:textId="77777777" w:rsidR="00532AB0" w:rsidRDefault="00532AB0" w:rsidP="00F74D51">
      <w:pPr>
        <w:jc w:val="right"/>
        <w:rPr>
          <w:rFonts w:cs="Times New Roman"/>
          <w:b/>
          <w:color w:val="404040" w:themeColor="text1" w:themeTint="BF"/>
        </w:rPr>
      </w:pPr>
    </w:p>
    <w:p w14:paraId="5DEBC85F" w14:textId="77777777" w:rsidR="00532AB0" w:rsidRDefault="00532AB0" w:rsidP="00F74D51">
      <w:pPr>
        <w:jc w:val="right"/>
        <w:rPr>
          <w:rFonts w:cs="Times New Roman"/>
          <w:b/>
          <w:color w:val="404040" w:themeColor="text1" w:themeTint="BF"/>
        </w:rPr>
      </w:pPr>
    </w:p>
    <w:p w14:paraId="3972D308" w14:textId="77777777" w:rsidR="00532AB0" w:rsidRDefault="00532AB0" w:rsidP="00F74D51">
      <w:pPr>
        <w:jc w:val="right"/>
        <w:rPr>
          <w:rFonts w:cs="Times New Roman"/>
          <w:b/>
          <w:color w:val="404040" w:themeColor="text1" w:themeTint="BF"/>
        </w:rPr>
      </w:pPr>
    </w:p>
    <w:p w14:paraId="0516B0AD" w14:textId="77777777" w:rsidR="00532AB0" w:rsidRDefault="00532AB0" w:rsidP="00F74D51">
      <w:pPr>
        <w:jc w:val="right"/>
        <w:rPr>
          <w:rFonts w:cs="Times New Roman"/>
          <w:b/>
          <w:color w:val="404040" w:themeColor="text1" w:themeTint="BF"/>
        </w:rPr>
      </w:pPr>
    </w:p>
    <w:p w14:paraId="52849D5C" w14:textId="77777777" w:rsidR="00532AB0" w:rsidRDefault="00532AB0" w:rsidP="00F74D51">
      <w:pPr>
        <w:jc w:val="right"/>
        <w:rPr>
          <w:rFonts w:cs="Times New Roman"/>
          <w:b/>
          <w:color w:val="404040" w:themeColor="text1" w:themeTint="BF"/>
        </w:rPr>
      </w:pPr>
    </w:p>
    <w:p w14:paraId="4495BB52" w14:textId="77777777" w:rsidR="00532AB0" w:rsidRDefault="00532AB0" w:rsidP="00F74D51">
      <w:pPr>
        <w:jc w:val="right"/>
        <w:rPr>
          <w:rFonts w:cs="Times New Roman"/>
          <w:b/>
          <w:color w:val="404040" w:themeColor="text1" w:themeTint="BF"/>
        </w:rPr>
      </w:pPr>
    </w:p>
    <w:p w14:paraId="3F401E04" w14:textId="77777777" w:rsidR="00532AB0" w:rsidRDefault="00532AB0" w:rsidP="00F74D51">
      <w:pPr>
        <w:jc w:val="right"/>
        <w:rPr>
          <w:rFonts w:cs="Times New Roman"/>
          <w:b/>
          <w:color w:val="404040" w:themeColor="text1" w:themeTint="BF"/>
        </w:rPr>
      </w:pPr>
    </w:p>
    <w:p w14:paraId="19CC6881" w14:textId="77777777" w:rsidR="00532AB0" w:rsidRDefault="00532AB0" w:rsidP="00F74D51">
      <w:pPr>
        <w:jc w:val="right"/>
        <w:rPr>
          <w:rFonts w:cs="Times New Roman"/>
          <w:b/>
          <w:color w:val="404040" w:themeColor="text1" w:themeTint="BF"/>
        </w:rPr>
      </w:pPr>
    </w:p>
    <w:p w14:paraId="51D1E9AA" w14:textId="77777777" w:rsidR="00532AB0" w:rsidRDefault="00532AB0" w:rsidP="00F74D51">
      <w:pPr>
        <w:jc w:val="right"/>
        <w:rPr>
          <w:rFonts w:cs="Times New Roman"/>
          <w:b/>
          <w:color w:val="404040" w:themeColor="text1" w:themeTint="BF"/>
        </w:rPr>
      </w:pPr>
    </w:p>
    <w:p w14:paraId="7CFDFF90" w14:textId="77777777" w:rsidR="00532AB0" w:rsidRDefault="00532AB0" w:rsidP="00F74D51">
      <w:pPr>
        <w:jc w:val="right"/>
        <w:rPr>
          <w:rFonts w:cs="Times New Roman"/>
          <w:b/>
          <w:color w:val="404040" w:themeColor="text1" w:themeTint="BF"/>
        </w:rPr>
      </w:pPr>
    </w:p>
    <w:p w14:paraId="37422B3A" w14:textId="77777777" w:rsidR="00532AB0" w:rsidRDefault="00532AB0" w:rsidP="00F74D51">
      <w:pPr>
        <w:jc w:val="right"/>
        <w:rPr>
          <w:rFonts w:cs="Times New Roman"/>
          <w:b/>
          <w:color w:val="404040" w:themeColor="text1" w:themeTint="BF"/>
        </w:rPr>
      </w:pPr>
    </w:p>
    <w:p w14:paraId="008129EA" w14:textId="77777777" w:rsidR="00532AB0" w:rsidRDefault="00532AB0" w:rsidP="00F74D51">
      <w:pPr>
        <w:jc w:val="right"/>
        <w:rPr>
          <w:rFonts w:cs="Times New Roman"/>
          <w:b/>
          <w:color w:val="404040" w:themeColor="text1" w:themeTint="BF"/>
        </w:rPr>
      </w:pPr>
    </w:p>
    <w:p w14:paraId="7631A150" w14:textId="77777777" w:rsidR="00532AB0" w:rsidRDefault="00532AB0" w:rsidP="00F74D51">
      <w:pPr>
        <w:jc w:val="right"/>
        <w:rPr>
          <w:rFonts w:cs="Times New Roman"/>
          <w:b/>
          <w:color w:val="404040" w:themeColor="text1" w:themeTint="BF"/>
        </w:rPr>
      </w:pPr>
    </w:p>
    <w:p w14:paraId="690679D0" w14:textId="77777777" w:rsidR="00532AB0" w:rsidRDefault="00532AB0" w:rsidP="00F74D51">
      <w:pPr>
        <w:jc w:val="right"/>
        <w:rPr>
          <w:rFonts w:cs="Times New Roman"/>
          <w:b/>
          <w:color w:val="404040" w:themeColor="text1" w:themeTint="BF"/>
        </w:rPr>
      </w:pPr>
    </w:p>
    <w:p w14:paraId="18C85CE0" w14:textId="77777777" w:rsidR="00572BDD" w:rsidRDefault="00572BDD" w:rsidP="00F74D51">
      <w:pPr>
        <w:jc w:val="right"/>
        <w:rPr>
          <w:rFonts w:cs="Times New Roman"/>
          <w:b/>
          <w:color w:val="404040" w:themeColor="text1" w:themeTint="BF"/>
        </w:rPr>
      </w:pPr>
    </w:p>
    <w:p w14:paraId="599FC874" w14:textId="77777777" w:rsidR="00572BDD" w:rsidRDefault="00572BDD" w:rsidP="00F74D51">
      <w:pPr>
        <w:jc w:val="right"/>
        <w:rPr>
          <w:rFonts w:cs="Times New Roman"/>
          <w:b/>
          <w:color w:val="404040" w:themeColor="text1" w:themeTint="BF"/>
        </w:rPr>
      </w:pPr>
    </w:p>
    <w:p w14:paraId="5197C9EA" w14:textId="77777777" w:rsidR="0056450F" w:rsidRDefault="0056450F" w:rsidP="00AF6EA3">
      <w:pPr>
        <w:rPr>
          <w:rFonts w:cs="Times New Roman"/>
          <w:b/>
          <w:color w:val="404040" w:themeColor="text1" w:themeTint="BF"/>
        </w:rPr>
      </w:pPr>
    </w:p>
    <w:p w14:paraId="3373FCF2" w14:textId="77777777" w:rsidR="00AF6EA3" w:rsidRDefault="00AF6EA3" w:rsidP="00AF6EA3">
      <w:pPr>
        <w:rPr>
          <w:rFonts w:cs="Times New Roman"/>
          <w:b/>
          <w:color w:val="404040" w:themeColor="text1" w:themeTint="BF"/>
        </w:rPr>
      </w:pPr>
    </w:p>
    <w:p w14:paraId="56BA19D2" w14:textId="77777777" w:rsidR="00AF6EA3" w:rsidRDefault="00AF6EA3" w:rsidP="00AF6EA3">
      <w:pPr>
        <w:spacing w:before="0" w:after="0" w:line="276" w:lineRule="auto"/>
        <w:jc w:val="right"/>
        <w:rPr>
          <w:rFonts w:cs="Times New Roman"/>
          <w:b/>
          <w:color w:val="404040" w:themeColor="text1" w:themeTint="BF"/>
        </w:rPr>
      </w:pPr>
      <w:r w:rsidRPr="00AF6EA3">
        <w:rPr>
          <w:rFonts w:cs="Times New Roman"/>
          <w:b/>
          <w:color w:val="404040" w:themeColor="text1" w:themeTint="BF"/>
        </w:rPr>
        <w:lastRenderedPageBreak/>
        <w:t xml:space="preserve">Załącznik 5 do SIWZ </w:t>
      </w:r>
    </w:p>
    <w:p w14:paraId="2A086EB8" w14:textId="3C7D7165" w:rsidR="0002400C" w:rsidRDefault="0002400C" w:rsidP="0002400C">
      <w:pPr>
        <w:spacing w:before="0" w:after="0" w:line="276" w:lineRule="auto"/>
        <w:jc w:val="center"/>
        <w:rPr>
          <w:rFonts w:cs="Times New Roman"/>
          <w:b/>
          <w:color w:val="404040" w:themeColor="text1" w:themeTint="BF"/>
        </w:rPr>
      </w:pPr>
      <w:r>
        <w:rPr>
          <w:rFonts w:cs="Times New Roman"/>
          <w:b/>
          <w:color w:val="404040" w:themeColor="text1" w:themeTint="BF"/>
        </w:rPr>
        <w:t>ISTOTNE POSTANOWIENIA UMOWY</w:t>
      </w:r>
    </w:p>
    <w:p w14:paraId="208C6216" w14:textId="77777777" w:rsidR="0002400C" w:rsidRDefault="0002400C" w:rsidP="0002400C">
      <w:pPr>
        <w:spacing w:before="0" w:after="0" w:line="276" w:lineRule="auto"/>
        <w:jc w:val="center"/>
        <w:rPr>
          <w:rFonts w:cs="Times New Roman"/>
          <w:b/>
          <w:color w:val="404040" w:themeColor="text1" w:themeTint="BF"/>
        </w:rPr>
      </w:pPr>
    </w:p>
    <w:p w14:paraId="2246EC27" w14:textId="77777777" w:rsidR="0002400C" w:rsidRDefault="0002400C" w:rsidP="0002400C">
      <w:pPr>
        <w:widowControl w:val="0"/>
        <w:autoSpaceDE w:val="0"/>
        <w:autoSpaceDN w:val="0"/>
        <w:adjustRightInd w:val="0"/>
        <w:spacing w:before="0" w:after="0" w:line="276" w:lineRule="auto"/>
        <w:rPr>
          <w:color w:val="404040" w:themeColor="text1" w:themeTint="BF"/>
          <w:lang w:eastAsia="pl-PL"/>
        </w:rPr>
      </w:pPr>
      <w:r>
        <w:rPr>
          <w:color w:val="404040" w:themeColor="text1" w:themeTint="BF"/>
          <w:lang w:eastAsia="pl-PL"/>
        </w:rPr>
        <w:t>Niniejsza umowa</w:t>
      </w:r>
      <w:r>
        <w:rPr>
          <w:b/>
          <w:color w:val="404040" w:themeColor="text1" w:themeTint="BF"/>
          <w:lang w:eastAsia="pl-PL"/>
        </w:rPr>
        <w:t xml:space="preserve"> </w:t>
      </w:r>
      <w:r>
        <w:rPr>
          <w:color w:val="404040" w:themeColor="text1" w:themeTint="BF"/>
          <w:lang w:eastAsia="pl-PL"/>
        </w:rPr>
        <w:t>została zawarta w Warszawie w dniu […] roku pomiędzy:</w:t>
      </w:r>
    </w:p>
    <w:p w14:paraId="15DE5F66" w14:textId="77777777" w:rsidR="0002400C" w:rsidRDefault="0002400C" w:rsidP="0002400C">
      <w:pPr>
        <w:widowControl w:val="0"/>
        <w:suppressAutoHyphens/>
        <w:spacing w:before="0" w:after="0" w:line="276" w:lineRule="auto"/>
        <w:rPr>
          <w:rFonts w:eastAsia="Times New Roman"/>
          <w:color w:val="404040" w:themeColor="text1" w:themeTint="BF"/>
          <w:kern w:val="2"/>
          <w:lang w:eastAsia="ar-SA"/>
        </w:rPr>
      </w:pPr>
      <w:bookmarkStart w:id="11" w:name="BETWEEN"/>
      <w:bookmarkEnd w:id="11"/>
      <w:r>
        <w:rPr>
          <w:rFonts w:eastAsia="Times New Roman"/>
          <w:b/>
          <w:color w:val="404040" w:themeColor="text1" w:themeTint="BF"/>
          <w:kern w:val="2"/>
          <w:lang w:eastAsia="ar-SA"/>
        </w:rPr>
        <w:t>Muzeum Warszawy</w:t>
      </w:r>
      <w:r>
        <w:rPr>
          <w:rFonts w:eastAsia="Times New Roman"/>
          <w:color w:val="404040" w:themeColor="text1" w:themeTint="BF"/>
          <w:kern w:val="2"/>
          <w:lang w:eastAsia="ar-SA"/>
        </w:rPr>
        <w:t xml:space="preserve"> z siedzibą w Warszawie przy Rynku Starego Miasta 28 (00-272 Warszawa), wpisanym do rejestru instytucji kultury prowadzonego przez Prezydenta m. st. Warszawy pod numerem RIK/8/2000/SPW, REGON: 016387044, NIP: 5251290392, </w:t>
      </w:r>
    </w:p>
    <w:p w14:paraId="0EFE8D9F" w14:textId="77777777" w:rsidR="0002400C" w:rsidRDefault="0002400C" w:rsidP="0002400C">
      <w:pPr>
        <w:widowControl w:val="0"/>
        <w:suppressAutoHyphens/>
        <w:spacing w:before="0" w:after="0" w:line="276" w:lineRule="auto"/>
        <w:rPr>
          <w:rFonts w:eastAsia="Times New Roman"/>
          <w:b/>
          <w:color w:val="404040" w:themeColor="text1" w:themeTint="BF"/>
          <w:kern w:val="2"/>
          <w:lang w:eastAsia="ar-SA"/>
        </w:rPr>
      </w:pPr>
      <w:r>
        <w:rPr>
          <w:rFonts w:eastAsia="Times New Roman"/>
          <w:color w:val="404040" w:themeColor="text1" w:themeTint="BF"/>
          <w:kern w:val="2"/>
          <w:lang w:eastAsia="ar-SA"/>
        </w:rPr>
        <w:t xml:space="preserve">które reprezentuje: </w:t>
      </w:r>
    </w:p>
    <w:p w14:paraId="568BBDC4" w14:textId="77777777" w:rsidR="0002400C" w:rsidRDefault="0002400C" w:rsidP="0002400C">
      <w:pPr>
        <w:widowControl w:val="0"/>
        <w:suppressAutoHyphens/>
        <w:spacing w:before="0" w:after="0" w:line="276" w:lineRule="auto"/>
        <w:rPr>
          <w:rFonts w:eastAsia="Times New Roman"/>
          <w:color w:val="404040" w:themeColor="text1" w:themeTint="BF"/>
          <w:kern w:val="2"/>
          <w:lang w:eastAsia="ar-SA"/>
        </w:rPr>
      </w:pPr>
      <w:r>
        <w:rPr>
          <w:rFonts w:eastAsia="Times New Roman"/>
          <w:color w:val="404040" w:themeColor="text1" w:themeTint="BF"/>
          <w:kern w:val="2"/>
          <w:lang w:eastAsia="ar-SA"/>
        </w:rPr>
        <w:t>Pani</w:t>
      </w:r>
      <w:r>
        <w:rPr>
          <w:rFonts w:eastAsia="Times New Roman"/>
          <w:b/>
          <w:color w:val="404040" w:themeColor="text1" w:themeTint="BF"/>
          <w:kern w:val="2"/>
          <w:lang w:eastAsia="ar-SA"/>
        </w:rPr>
        <w:t xml:space="preserve">  Ewa Nekanda-Trepka</w:t>
      </w:r>
      <w:r>
        <w:rPr>
          <w:rFonts w:eastAsia="Times New Roman"/>
          <w:color w:val="404040" w:themeColor="text1" w:themeTint="BF"/>
          <w:kern w:val="2"/>
          <w:lang w:eastAsia="ar-SA"/>
        </w:rPr>
        <w:t xml:space="preserve"> – Dyrektor Muzeum Warszawy,</w:t>
      </w:r>
    </w:p>
    <w:p w14:paraId="49FBDA19" w14:textId="77777777" w:rsidR="0002400C" w:rsidRDefault="0002400C" w:rsidP="0002400C">
      <w:pPr>
        <w:widowControl w:val="0"/>
        <w:suppressAutoHyphens/>
        <w:spacing w:before="0" w:after="0" w:line="276" w:lineRule="auto"/>
        <w:rPr>
          <w:rFonts w:eastAsia="Times New Roman"/>
          <w:color w:val="404040" w:themeColor="text1" w:themeTint="BF"/>
          <w:kern w:val="2"/>
          <w:lang w:eastAsia="ar-SA"/>
        </w:rPr>
      </w:pPr>
      <w:r>
        <w:rPr>
          <w:rFonts w:eastAsia="Times New Roman"/>
          <w:color w:val="404040" w:themeColor="text1" w:themeTint="BF"/>
          <w:kern w:val="2"/>
          <w:lang w:eastAsia="ar-SA"/>
        </w:rPr>
        <w:t>przy kontrasygnacie:</w:t>
      </w:r>
    </w:p>
    <w:p w14:paraId="5DEADF60" w14:textId="77777777" w:rsidR="0002400C" w:rsidRDefault="0002400C" w:rsidP="0002400C">
      <w:pPr>
        <w:widowControl w:val="0"/>
        <w:suppressAutoHyphens/>
        <w:spacing w:before="0" w:after="0" w:line="276" w:lineRule="auto"/>
        <w:rPr>
          <w:rFonts w:eastAsia="Times New Roman"/>
          <w:color w:val="404040" w:themeColor="text1" w:themeTint="BF"/>
          <w:kern w:val="2"/>
          <w:lang w:eastAsia="ar-SA"/>
        </w:rPr>
      </w:pPr>
      <w:r>
        <w:rPr>
          <w:rFonts w:eastAsia="Times New Roman"/>
          <w:color w:val="404040" w:themeColor="text1" w:themeTint="BF"/>
          <w:kern w:val="2"/>
          <w:lang w:eastAsia="ar-SA"/>
        </w:rPr>
        <w:t>Pani</w:t>
      </w:r>
      <w:r>
        <w:rPr>
          <w:rFonts w:eastAsia="Times New Roman"/>
          <w:b/>
          <w:color w:val="404040" w:themeColor="text1" w:themeTint="BF"/>
          <w:kern w:val="2"/>
          <w:lang w:eastAsia="ar-SA"/>
        </w:rPr>
        <w:t xml:space="preserve"> Krystyny Salamonik-Latos</w:t>
      </w:r>
      <w:r>
        <w:rPr>
          <w:rFonts w:eastAsia="Times New Roman"/>
          <w:color w:val="404040" w:themeColor="text1" w:themeTint="BF"/>
          <w:kern w:val="2"/>
          <w:lang w:eastAsia="ar-SA"/>
        </w:rPr>
        <w:t xml:space="preserve"> – Głównej Księgowej;</w:t>
      </w:r>
    </w:p>
    <w:p w14:paraId="16884E1A" w14:textId="77777777" w:rsidR="0002400C" w:rsidRDefault="0002400C" w:rsidP="0002400C">
      <w:pPr>
        <w:widowControl w:val="0"/>
        <w:suppressAutoHyphens/>
        <w:spacing w:before="0" w:after="0" w:line="276" w:lineRule="auto"/>
        <w:rPr>
          <w:rFonts w:eastAsia="Times New Roman"/>
          <w:color w:val="404040" w:themeColor="text1" w:themeTint="BF"/>
          <w:kern w:val="2"/>
          <w:lang w:eastAsia="ar-SA"/>
        </w:rPr>
      </w:pPr>
      <w:r>
        <w:rPr>
          <w:rFonts w:eastAsia="Times New Roman"/>
          <w:color w:val="404040" w:themeColor="text1" w:themeTint="BF"/>
          <w:kern w:val="2"/>
          <w:lang w:eastAsia="ar-SA"/>
        </w:rPr>
        <w:t>zwanym dalej „</w:t>
      </w:r>
      <w:r>
        <w:rPr>
          <w:rFonts w:eastAsia="Times New Roman"/>
          <w:b/>
          <w:color w:val="404040" w:themeColor="text1" w:themeTint="BF"/>
          <w:kern w:val="2"/>
          <w:lang w:eastAsia="ar-SA"/>
        </w:rPr>
        <w:t>Zamawiającym</w:t>
      </w:r>
      <w:r>
        <w:rPr>
          <w:rFonts w:eastAsia="Times New Roman"/>
          <w:color w:val="404040" w:themeColor="text1" w:themeTint="BF"/>
          <w:kern w:val="2"/>
          <w:lang w:eastAsia="ar-SA"/>
        </w:rPr>
        <w:t>”</w:t>
      </w:r>
      <w:r>
        <w:rPr>
          <w:rFonts w:cs="Calibri"/>
          <w:color w:val="404040" w:themeColor="text1" w:themeTint="BF"/>
          <w:lang w:eastAsia="ar-SA"/>
        </w:rPr>
        <w:t xml:space="preserve"> lub odpowiednio „</w:t>
      </w:r>
      <w:r>
        <w:rPr>
          <w:rFonts w:cs="Calibri"/>
          <w:b/>
          <w:color w:val="404040" w:themeColor="text1" w:themeTint="BF"/>
          <w:lang w:eastAsia="ar-SA"/>
        </w:rPr>
        <w:t>Stroną</w:t>
      </w:r>
      <w:r>
        <w:rPr>
          <w:rFonts w:cs="Calibri"/>
          <w:color w:val="404040" w:themeColor="text1" w:themeTint="BF"/>
          <w:lang w:eastAsia="ar-SA"/>
        </w:rPr>
        <w:t>”</w:t>
      </w:r>
    </w:p>
    <w:p w14:paraId="6F311990" w14:textId="4D3BF306" w:rsidR="0002400C" w:rsidRDefault="0002400C" w:rsidP="00AF6EA3">
      <w:pPr>
        <w:widowControl w:val="0"/>
        <w:suppressAutoHyphens/>
        <w:autoSpaceDE w:val="0"/>
        <w:spacing w:before="0" w:after="0" w:line="276" w:lineRule="auto"/>
        <w:jc w:val="center"/>
        <w:rPr>
          <w:rFonts w:cs="Calibri"/>
          <w:color w:val="404040" w:themeColor="text1" w:themeTint="BF"/>
          <w:lang w:eastAsia="ar-SA"/>
        </w:rPr>
      </w:pPr>
      <w:r>
        <w:rPr>
          <w:rFonts w:cs="Calibri"/>
          <w:color w:val="404040" w:themeColor="text1" w:themeTint="BF"/>
          <w:lang w:eastAsia="ar-SA"/>
        </w:rPr>
        <w:t>a</w:t>
      </w:r>
    </w:p>
    <w:p w14:paraId="49AE991B" w14:textId="77777777" w:rsidR="0002400C" w:rsidRDefault="0002400C" w:rsidP="0002400C">
      <w:pPr>
        <w:widowControl w:val="0"/>
        <w:autoSpaceDE w:val="0"/>
        <w:autoSpaceDN w:val="0"/>
        <w:adjustRightInd w:val="0"/>
        <w:spacing w:before="0" w:after="0" w:line="276" w:lineRule="auto"/>
        <w:rPr>
          <w:color w:val="404040" w:themeColor="text1" w:themeTint="BF"/>
          <w:lang w:eastAsia="pl-PL"/>
        </w:rPr>
      </w:pPr>
      <w:r>
        <w:rPr>
          <w:color w:val="404040" w:themeColor="text1" w:themeTint="BF"/>
          <w:lang w:eastAsia="pl-PL"/>
        </w:rPr>
        <w:t>[…] z siedzibą w […], przy ul. […], […]-[…], spółką zarejestrowaną w Rejestrze Przedsiębiorców przez Sąd Rejonowy dla […] Wydział Gospodarczy Krajowego Rejestru Sądowego pod nr KRS […], NIP: […], REGON: […]. Wysokość kapitału zakładowego […] (słownie: […]),</w:t>
      </w:r>
    </w:p>
    <w:p w14:paraId="4A347AF2" w14:textId="77777777" w:rsidR="0002400C" w:rsidRDefault="0002400C" w:rsidP="0002400C">
      <w:pPr>
        <w:widowControl w:val="0"/>
        <w:suppressAutoHyphens/>
        <w:autoSpaceDE w:val="0"/>
        <w:spacing w:before="0" w:after="0" w:line="276" w:lineRule="auto"/>
        <w:rPr>
          <w:rFonts w:cs="Calibri"/>
          <w:color w:val="404040" w:themeColor="text1" w:themeTint="BF"/>
          <w:lang w:eastAsia="ar-SA"/>
        </w:rPr>
      </w:pPr>
      <w:r>
        <w:rPr>
          <w:rFonts w:cs="Calibri"/>
          <w:color w:val="404040" w:themeColor="text1" w:themeTint="BF"/>
          <w:lang w:eastAsia="ar-SA"/>
        </w:rPr>
        <w:t>reprezentowaną, przez:</w:t>
      </w:r>
    </w:p>
    <w:p w14:paraId="5A5D8375" w14:textId="77777777" w:rsidR="0002400C" w:rsidRDefault="0002400C" w:rsidP="0002400C">
      <w:pPr>
        <w:widowControl w:val="0"/>
        <w:suppressAutoHyphens/>
        <w:autoSpaceDE w:val="0"/>
        <w:spacing w:before="0" w:after="0" w:line="276" w:lineRule="auto"/>
        <w:rPr>
          <w:rFonts w:cs="Calibri"/>
          <w:color w:val="404040" w:themeColor="text1" w:themeTint="BF"/>
          <w:lang w:eastAsia="ar-SA"/>
        </w:rPr>
      </w:pPr>
      <w:r>
        <w:rPr>
          <w:color w:val="404040" w:themeColor="text1" w:themeTint="BF"/>
          <w:lang w:eastAsia="pl-PL"/>
        </w:rPr>
        <w:t>[…]</w:t>
      </w:r>
    </w:p>
    <w:p w14:paraId="350891A8" w14:textId="03BB8DCF" w:rsidR="0002400C" w:rsidRDefault="0002400C" w:rsidP="0002400C">
      <w:pPr>
        <w:widowControl w:val="0"/>
        <w:suppressAutoHyphens/>
        <w:autoSpaceDE w:val="0"/>
        <w:spacing w:before="0" w:after="0" w:line="276" w:lineRule="auto"/>
        <w:rPr>
          <w:rFonts w:cs="Calibri"/>
          <w:color w:val="404040" w:themeColor="text1" w:themeTint="BF"/>
          <w:lang w:eastAsia="ar-SA"/>
        </w:rPr>
      </w:pPr>
      <w:r>
        <w:rPr>
          <w:rFonts w:cs="Calibri"/>
          <w:color w:val="404040" w:themeColor="text1" w:themeTint="BF"/>
          <w:lang w:eastAsia="ar-SA"/>
        </w:rPr>
        <w:t>zwaną dalej „</w:t>
      </w:r>
      <w:r>
        <w:rPr>
          <w:rFonts w:cs="Calibri"/>
          <w:b/>
          <w:color w:val="404040" w:themeColor="text1" w:themeTint="BF"/>
          <w:lang w:eastAsia="ar-SA"/>
        </w:rPr>
        <w:t>Wykonawcą</w:t>
      </w:r>
      <w:r>
        <w:rPr>
          <w:rFonts w:cs="Calibri"/>
          <w:color w:val="404040" w:themeColor="text1" w:themeTint="BF"/>
          <w:lang w:eastAsia="ar-SA"/>
        </w:rPr>
        <w:t>” lub odpowiednio „</w:t>
      </w:r>
      <w:r>
        <w:rPr>
          <w:rFonts w:cs="Calibri"/>
          <w:b/>
          <w:color w:val="404040" w:themeColor="text1" w:themeTint="BF"/>
          <w:lang w:eastAsia="ar-SA"/>
        </w:rPr>
        <w:t>Stroną</w:t>
      </w:r>
      <w:r>
        <w:rPr>
          <w:rFonts w:cs="Calibri"/>
          <w:color w:val="404040" w:themeColor="text1" w:themeTint="BF"/>
          <w:lang w:eastAsia="ar-SA"/>
        </w:rPr>
        <w:t>”;</w:t>
      </w:r>
    </w:p>
    <w:p w14:paraId="24C897B3" w14:textId="77777777" w:rsidR="0002400C" w:rsidRDefault="0002400C" w:rsidP="0002400C">
      <w:pPr>
        <w:widowControl w:val="0"/>
        <w:suppressAutoHyphens/>
        <w:autoSpaceDE w:val="0"/>
        <w:spacing w:before="0" w:after="0" w:line="276" w:lineRule="auto"/>
        <w:rPr>
          <w:rFonts w:cs="Calibri"/>
          <w:b/>
          <w:color w:val="404040" w:themeColor="text1" w:themeTint="BF"/>
          <w:lang w:eastAsia="ar-SA"/>
        </w:rPr>
      </w:pPr>
    </w:p>
    <w:p w14:paraId="3E70744F" w14:textId="77777777" w:rsidR="0002400C" w:rsidRDefault="0002400C" w:rsidP="0002400C">
      <w:pPr>
        <w:widowControl w:val="0"/>
        <w:suppressAutoHyphens/>
        <w:autoSpaceDE w:val="0"/>
        <w:spacing w:before="0" w:after="0" w:line="276" w:lineRule="auto"/>
        <w:jc w:val="center"/>
        <w:rPr>
          <w:rFonts w:cs="Calibri"/>
          <w:b/>
          <w:color w:val="404040" w:themeColor="text1" w:themeTint="BF"/>
          <w:lang w:eastAsia="ar-SA"/>
        </w:rPr>
      </w:pPr>
      <w:r>
        <w:rPr>
          <w:rFonts w:cs="Calibri"/>
          <w:b/>
          <w:color w:val="404040" w:themeColor="text1" w:themeTint="BF"/>
          <w:lang w:eastAsia="ar-SA"/>
        </w:rPr>
        <w:t>§ 1</w:t>
      </w:r>
    </w:p>
    <w:p w14:paraId="7B2AE312" w14:textId="77777777" w:rsidR="0002400C" w:rsidRDefault="0002400C" w:rsidP="0002400C">
      <w:pPr>
        <w:widowControl w:val="0"/>
        <w:suppressAutoHyphens/>
        <w:autoSpaceDE w:val="0"/>
        <w:spacing w:before="0" w:after="0" w:line="276" w:lineRule="auto"/>
        <w:jc w:val="center"/>
        <w:rPr>
          <w:rFonts w:cs="Calibri"/>
          <w:b/>
          <w:color w:val="404040" w:themeColor="text1" w:themeTint="BF"/>
          <w:lang w:eastAsia="ar-SA"/>
        </w:rPr>
      </w:pPr>
      <w:r>
        <w:rPr>
          <w:rFonts w:cs="Calibri"/>
          <w:b/>
          <w:color w:val="404040" w:themeColor="text1" w:themeTint="BF"/>
          <w:lang w:eastAsia="ar-SA"/>
        </w:rPr>
        <w:t>Cel Umowy</w:t>
      </w:r>
    </w:p>
    <w:p w14:paraId="37562AB7" w14:textId="77777777" w:rsidR="0002400C" w:rsidRDefault="0002400C" w:rsidP="0002400C">
      <w:pPr>
        <w:suppressAutoHyphens/>
        <w:spacing w:before="0" w:after="0" w:line="276" w:lineRule="auto"/>
        <w:rPr>
          <w:rFonts w:cs="Calibri"/>
          <w:b/>
          <w:color w:val="404040" w:themeColor="text1" w:themeTint="BF"/>
          <w:lang w:eastAsia="ar-SA"/>
        </w:rPr>
      </w:pPr>
      <w:r>
        <w:rPr>
          <w:rFonts w:eastAsia="Times New Roman" w:cs="Calibri"/>
          <w:color w:val="404040" w:themeColor="text1" w:themeTint="BF"/>
          <w:lang w:eastAsia="ar-SA"/>
        </w:rPr>
        <w:t>Niniejsza umowa (dalej: „</w:t>
      </w:r>
      <w:r>
        <w:rPr>
          <w:rFonts w:eastAsia="Times New Roman" w:cs="Calibri"/>
          <w:b/>
          <w:color w:val="404040" w:themeColor="text1" w:themeTint="BF"/>
          <w:lang w:eastAsia="ar-SA"/>
        </w:rPr>
        <w:t>Umowa</w:t>
      </w:r>
      <w:r>
        <w:rPr>
          <w:rFonts w:eastAsia="Times New Roman" w:cs="Calibri"/>
          <w:color w:val="404040" w:themeColor="text1" w:themeTint="BF"/>
          <w:lang w:eastAsia="ar-SA"/>
        </w:rPr>
        <w:t xml:space="preserve">”) została zawarta w wyniku przeprowadzonego postępowania o udzielenie zamówienia publicznego wszczętego na podstawie art. 39 ustawy z dnia 29 stycznia 2004 r. Prawo zamówień publicznych (Dz.U. z 2018 r. poz. 1986 z póżn. zm.) w związku z realizacją przez Muzeum Warszawy zadania polegającego na </w:t>
      </w:r>
      <w:r>
        <w:rPr>
          <w:rFonts w:eastAsia="Times New Roman" w:cs="Calibri"/>
          <w:b/>
          <w:color w:val="404040" w:themeColor="text1" w:themeTint="BF"/>
          <w:lang w:eastAsia="ar-SA"/>
        </w:rPr>
        <w:t xml:space="preserve">dostawie </w:t>
      </w:r>
      <w:r>
        <w:rPr>
          <w:b/>
          <w:color w:val="404040" w:themeColor="text1" w:themeTint="BF"/>
          <w:lang w:eastAsia="pl-PL"/>
        </w:rPr>
        <w:t xml:space="preserve"> sprzętu IT</w:t>
      </w:r>
      <w:r>
        <w:rPr>
          <w:color w:val="404040" w:themeColor="text1" w:themeTint="BF"/>
          <w:lang w:eastAsia="pl-PL"/>
        </w:rPr>
        <w:t xml:space="preserve">. </w:t>
      </w:r>
    </w:p>
    <w:p w14:paraId="7FB18E03" w14:textId="77777777" w:rsidR="0002400C" w:rsidRDefault="0002400C" w:rsidP="0002400C">
      <w:pPr>
        <w:suppressAutoHyphens/>
        <w:spacing w:before="0" w:after="0" w:line="276" w:lineRule="auto"/>
        <w:rPr>
          <w:rFonts w:cs="Calibri"/>
          <w:b/>
          <w:color w:val="404040" w:themeColor="text1" w:themeTint="BF"/>
          <w:lang w:eastAsia="ar-SA"/>
        </w:rPr>
      </w:pPr>
    </w:p>
    <w:p w14:paraId="59A1F9A2" w14:textId="77777777" w:rsidR="0002400C" w:rsidRDefault="0002400C" w:rsidP="0002400C">
      <w:pPr>
        <w:suppressAutoHyphens/>
        <w:spacing w:before="0" w:after="0" w:line="276" w:lineRule="auto"/>
        <w:jc w:val="center"/>
        <w:rPr>
          <w:rFonts w:eastAsia="Times New Roman" w:cs="Calibri"/>
          <w:i/>
          <w:color w:val="404040" w:themeColor="text1" w:themeTint="BF"/>
          <w:lang w:eastAsia="ar-SA"/>
        </w:rPr>
      </w:pPr>
      <w:r>
        <w:rPr>
          <w:rFonts w:cs="Calibri"/>
          <w:b/>
          <w:color w:val="404040" w:themeColor="text1" w:themeTint="BF"/>
          <w:lang w:eastAsia="ar-SA"/>
        </w:rPr>
        <w:t>§ 2</w:t>
      </w:r>
    </w:p>
    <w:p w14:paraId="35F28F19"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Przedmiot Umowy</w:t>
      </w:r>
    </w:p>
    <w:p w14:paraId="3568845B" w14:textId="77777777" w:rsidR="0002400C" w:rsidRDefault="0002400C" w:rsidP="001142B4">
      <w:pPr>
        <w:pStyle w:val="Standard"/>
        <w:numPr>
          <w:ilvl w:val="0"/>
          <w:numId w:val="61"/>
        </w:numPr>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 xml:space="preserve">Przedmiotem Umowy jest </w:t>
      </w:r>
      <w:r>
        <w:rPr>
          <w:rFonts w:asciiTheme="minorHAnsi" w:hAnsiTheme="minorHAnsi" w:cstheme="minorHAnsi"/>
          <w:b/>
          <w:color w:val="404040" w:themeColor="text1" w:themeTint="BF"/>
          <w:sz w:val="22"/>
          <w:szCs w:val="22"/>
          <w:lang w:eastAsia="pl-PL"/>
        </w:rPr>
        <w:t xml:space="preserve">dostawa </w:t>
      </w:r>
      <w:r>
        <w:rPr>
          <w:rFonts w:ascii="Calibri" w:hAnsi="Calibri" w:cs="Arial"/>
          <w:color w:val="404040" w:themeColor="text1" w:themeTint="BF"/>
          <w:sz w:val="22"/>
          <w:szCs w:val="22"/>
        </w:rPr>
        <w:t>do siedziby Muzeum Warszawy</w:t>
      </w:r>
      <w:r>
        <w:rPr>
          <w:rFonts w:asciiTheme="minorHAnsi" w:hAnsiTheme="minorHAnsi" w:cstheme="minorHAnsi"/>
          <w:b/>
          <w:color w:val="404040" w:themeColor="text1" w:themeTint="BF"/>
          <w:sz w:val="22"/>
          <w:szCs w:val="22"/>
          <w:lang w:eastAsia="pl-PL"/>
        </w:rPr>
        <w:t xml:space="preserve"> sprzętu IT </w:t>
      </w:r>
      <w:r>
        <w:rPr>
          <w:rFonts w:asciiTheme="minorHAnsi" w:hAnsiTheme="minorHAnsi" w:cstheme="minorHAnsi"/>
          <w:color w:val="404040" w:themeColor="text1" w:themeTint="BF"/>
          <w:sz w:val="22"/>
          <w:szCs w:val="22"/>
          <w:lang w:eastAsia="pl-PL"/>
        </w:rPr>
        <w:t>(dalej: „</w:t>
      </w:r>
      <w:r>
        <w:rPr>
          <w:rFonts w:asciiTheme="minorHAnsi" w:hAnsiTheme="minorHAnsi" w:cstheme="minorHAnsi"/>
          <w:b/>
          <w:color w:val="404040" w:themeColor="text1" w:themeTint="BF"/>
          <w:sz w:val="22"/>
          <w:szCs w:val="22"/>
          <w:lang w:eastAsia="pl-PL"/>
        </w:rPr>
        <w:t>Urządzenia</w:t>
      </w:r>
      <w:r>
        <w:rPr>
          <w:rFonts w:asciiTheme="minorHAnsi" w:hAnsiTheme="minorHAnsi" w:cstheme="minorHAnsi"/>
          <w:color w:val="404040" w:themeColor="text1" w:themeTint="BF"/>
          <w:sz w:val="22"/>
          <w:szCs w:val="22"/>
          <w:lang w:eastAsia="pl-PL"/>
        </w:rPr>
        <w:t>”)</w:t>
      </w:r>
      <w:r>
        <w:rPr>
          <w:color w:val="404040" w:themeColor="text1" w:themeTint="BF"/>
          <w:lang w:eastAsia="pl-PL"/>
        </w:rPr>
        <w:t xml:space="preserve"> z</w:t>
      </w:r>
      <w:r>
        <w:rPr>
          <w:rFonts w:ascii="Calibri" w:hAnsi="Calibri" w:cs="Arial"/>
          <w:color w:val="404040" w:themeColor="text1" w:themeTint="BF"/>
          <w:sz w:val="22"/>
          <w:szCs w:val="22"/>
        </w:rPr>
        <w:t xml:space="preserve">godnie z ofertą Wykonawcy z dnia ……………….. – Specyfikacją Techniczną oferowanych Urządzeń, stanowiącą </w:t>
      </w:r>
      <w:r>
        <w:rPr>
          <w:rFonts w:ascii="Calibri" w:hAnsi="Calibri" w:cs="Arial"/>
          <w:b/>
          <w:color w:val="404040" w:themeColor="text1" w:themeTint="BF"/>
          <w:sz w:val="22"/>
          <w:szCs w:val="22"/>
        </w:rPr>
        <w:t xml:space="preserve">załącznik numer 1 </w:t>
      </w:r>
      <w:r>
        <w:rPr>
          <w:rFonts w:ascii="Calibri" w:hAnsi="Calibri" w:cs="Arial"/>
          <w:color w:val="404040" w:themeColor="text1" w:themeTint="BF"/>
          <w:sz w:val="22"/>
          <w:szCs w:val="22"/>
        </w:rPr>
        <w:t>do Umowy.</w:t>
      </w:r>
    </w:p>
    <w:p w14:paraId="05AA5B79" w14:textId="77777777" w:rsidR="0002400C" w:rsidRDefault="0002400C" w:rsidP="001142B4">
      <w:pPr>
        <w:pStyle w:val="Standard"/>
        <w:numPr>
          <w:ilvl w:val="0"/>
          <w:numId w:val="61"/>
        </w:numPr>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Realizacja przedmiotu Umowy obejmuje w szczególności:</w:t>
      </w:r>
    </w:p>
    <w:p w14:paraId="7383DE36" w14:textId="77777777" w:rsidR="0002400C" w:rsidRDefault="0002400C" w:rsidP="001142B4">
      <w:pPr>
        <w:pStyle w:val="Standard"/>
        <w:numPr>
          <w:ilvl w:val="1"/>
          <w:numId w:val="61"/>
        </w:numPr>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dostarczenie Urządzeń do siedziby Zamawiającego, do pomieszczenia wskazanego przez pracownika Zamawiającego w trybie roboczym;</w:t>
      </w:r>
    </w:p>
    <w:p w14:paraId="24F0B2BB" w14:textId="77777777" w:rsidR="0002400C" w:rsidRDefault="0002400C" w:rsidP="001142B4">
      <w:pPr>
        <w:pStyle w:val="Standard"/>
        <w:numPr>
          <w:ilvl w:val="1"/>
          <w:numId w:val="61"/>
        </w:numPr>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rozładunek (wniesienie, rozpakowanie), montaż, instalacja, rozmieszczenie i uruchomienie Urządzeń.</w:t>
      </w:r>
    </w:p>
    <w:p w14:paraId="4105862D" w14:textId="77777777" w:rsidR="0002400C" w:rsidRDefault="0002400C" w:rsidP="001142B4">
      <w:pPr>
        <w:pStyle w:val="Standard"/>
        <w:numPr>
          <w:ilvl w:val="0"/>
          <w:numId w:val="61"/>
        </w:numPr>
        <w:spacing w:line="276" w:lineRule="auto"/>
        <w:ind w:left="357" w:hanging="357"/>
        <w:textAlignment w:val="auto"/>
        <w:rPr>
          <w:rFonts w:ascii="Calibri" w:hAnsi="Calibri" w:cs="Arial"/>
          <w:color w:val="404040" w:themeColor="text1" w:themeTint="BF"/>
          <w:sz w:val="22"/>
          <w:szCs w:val="22"/>
        </w:rPr>
      </w:pPr>
      <w:r>
        <w:rPr>
          <w:rFonts w:ascii="Calibri" w:hAnsi="Calibri" w:cs="Arial"/>
          <w:bCs/>
          <w:color w:val="404040" w:themeColor="text1" w:themeTint="BF"/>
          <w:sz w:val="22"/>
          <w:szCs w:val="22"/>
        </w:rPr>
        <w:t xml:space="preserve">Wykonawca zobowiązuje się wykonać przedmiot Umowy w sposób profesjonalny, z najwyższą starannością, efektywnością oraz zgodnie z najlepszą wiedzą i praktyką zawodową, zgodnie z zaleceniami </w:t>
      </w:r>
      <w:r>
        <w:rPr>
          <w:rFonts w:ascii="Calibri" w:hAnsi="Calibri" w:cs="Arial"/>
          <w:color w:val="404040" w:themeColor="text1" w:themeTint="BF"/>
          <w:sz w:val="22"/>
          <w:szCs w:val="22"/>
        </w:rPr>
        <w:t>Zamawiającego</w:t>
      </w:r>
      <w:r>
        <w:rPr>
          <w:rFonts w:ascii="Calibri" w:hAnsi="Calibri" w:cs="Arial"/>
          <w:bCs/>
          <w:color w:val="404040" w:themeColor="text1" w:themeTint="BF"/>
          <w:sz w:val="22"/>
          <w:szCs w:val="22"/>
        </w:rPr>
        <w:t>, biorąc po uwagę cel powierzonego zadania, a także z poszanowaniem własności Zamawiającego. Wykonawca oświadcza, że posiada odpowiednie kwalifikacje, uprawnienia, wiedzę, doświadczenie niezbędne do wykonania przedmiotu Umowy.</w:t>
      </w:r>
    </w:p>
    <w:p w14:paraId="0BF948D0" w14:textId="77777777" w:rsidR="0002400C" w:rsidRDefault="0002400C" w:rsidP="001142B4">
      <w:pPr>
        <w:pStyle w:val="Standard"/>
        <w:numPr>
          <w:ilvl w:val="0"/>
          <w:numId w:val="61"/>
        </w:numPr>
        <w:spacing w:line="276" w:lineRule="auto"/>
        <w:ind w:left="357" w:hanging="357"/>
        <w:textAlignment w:val="auto"/>
        <w:rPr>
          <w:rFonts w:ascii="Calibri" w:hAnsi="Calibri" w:cs="Arial"/>
          <w:color w:val="404040" w:themeColor="text1" w:themeTint="BF"/>
          <w:sz w:val="22"/>
          <w:szCs w:val="22"/>
        </w:rPr>
      </w:pPr>
      <w:r>
        <w:rPr>
          <w:rFonts w:ascii="Calibri" w:hAnsi="Calibri" w:cs="Arial"/>
          <w:bCs/>
          <w:color w:val="404040" w:themeColor="text1" w:themeTint="BF"/>
          <w:sz w:val="22"/>
          <w:szCs w:val="22"/>
        </w:rPr>
        <w:t>Warunki licencji określają dokumenty licencyjne załączone do protokołu odbioru.</w:t>
      </w:r>
    </w:p>
    <w:p w14:paraId="26CE92BD" w14:textId="4354E2BC" w:rsidR="0002400C" w:rsidRPr="00AF6EA3" w:rsidRDefault="0002400C" w:rsidP="001142B4">
      <w:pPr>
        <w:pStyle w:val="Standard"/>
        <w:numPr>
          <w:ilvl w:val="0"/>
          <w:numId w:val="61"/>
        </w:numPr>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 xml:space="preserve">Oferta Wykonawcy z dnia ……………. stanowi </w:t>
      </w:r>
      <w:r>
        <w:rPr>
          <w:rFonts w:ascii="Calibri" w:hAnsi="Calibri" w:cs="Arial"/>
          <w:b/>
          <w:color w:val="404040" w:themeColor="text1" w:themeTint="BF"/>
          <w:sz w:val="22"/>
          <w:szCs w:val="22"/>
        </w:rPr>
        <w:t>złącznik numer 2</w:t>
      </w:r>
      <w:r w:rsidR="00AF6EA3">
        <w:rPr>
          <w:rFonts w:ascii="Calibri" w:hAnsi="Calibri" w:cs="Arial"/>
          <w:color w:val="404040" w:themeColor="text1" w:themeTint="BF"/>
          <w:sz w:val="22"/>
          <w:szCs w:val="22"/>
        </w:rPr>
        <w:t xml:space="preserve"> do Umowy.</w:t>
      </w:r>
    </w:p>
    <w:p w14:paraId="5DE011A2"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lastRenderedPageBreak/>
        <w:t>§ 3.</w:t>
      </w:r>
    </w:p>
    <w:p w14:paraId="78115DCC"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Obowiązki Wykonawcy</w:t>
      </w:r>
    </w:p>
    <w:p w14:paraId="4D48552B" w14:textId="77777777" w:rsidR="0002400C" w:rsidRDefault="0002400C" w:rsidP="001142B4">
      <w:pPr>
        <w:pStyle w:val="Standard"/>
        <w:numPr>
          <w:ilvl w:val="0"/>
          <w:numId w:val="62"/>
        </w:numPr>
        <w:spacing w:line="276" w:lineRule="auto"/>
        <w:ind w:left="357" w:hanging="357"/>
        <w:textAlignment w:val="auto"/>
        <w:rPr>
          <w:rFonts w:ascii="Calibri" w:hAnsi="Calibri" w:cs="Arial"/>
          <w:color w:val="404040" w:themeColor="text1" w:themeTint="BF"/>
          <w:sz w:val="22"/>
          <w:szCs w:val="22"/>
        </w:rPr>
      </w:pPr>
      <w:r>
        <w:rPr>
          <w:rFonts w:ascii="Calibri" w:hAnsi="Calibri" w:cs="Arial"/>
          <w:bCs/>
          <w:color w:val="404040" w:themeColor="text1" w:themeTint="BF"/>
          <w:sz w:val="22"/>
          <w:szCs w:val="22"/>
        </w:rPr>
        <w:t xml:space="preserve">Wykonawca zobowiązuje się dostarczyć Urządzenia fabrycznie nowe, </w:t>
      </w:r>
      <w:r>
        <w:rPr>
          <w:rFonts w:ascii="Calibri" w:hAnsi="Calibri" w:cs="Arial"/>
          <w:color w:val="404040" w:themeColor="text1" w:themeTint="BF"/>
          <w:sz w:val="22"/>
          <w:szCs w:val="22"/>
        </w:rPr>
        <w:t>nieużywane, nie powystawowe, nieregenerowane</w:t>
      </w:r>
      <w:r>
        <w:rPr>
          <w:rFonts w:ascii="Calibri" w:hAnsi="Calibri" w:cs="Arial"/>
          <w:bCs/>
          <w:color w:val="404040" w:themeColor="text1" w:themeTint="BF"/>
          <w:sz w:val="22"/>
          <w:szCs w:val="22"/>
        </w:rPr>
        <w:t>, kompletne, oznakowane znakiem CE, wraz z niezbędnymi instrukcjami, gwarancjami oraz warunkami licencyjnymi w języku polskim.</w:t>
      </w:r>
    </w:p>
    <w:p w14:paraId="6AF82869" w14:textId="77777777" w:rsidR="0002400C" w:rsidRDefault="0002400C" w:rsidP="001142B4">
      <w:pPr>
        <w:pStyle w:val="Standard"/>
        <w:numPr>
          <w:ilvl w:val="0"/>
          <w:numId w:val="62"/>
        </w:numPr>
        <w:spacing w:line="276" w:lineRule="auto"/>
        <w:ind w:left="357" w:hanging="357"/>
        <w:textAlignment w:val="auto"/>
        <w:rPr>
          <w:rFonts w:ascii="Calibri" w:hAnsi="Calibri" w:cs="Arial"/>
          <w:color w:val="404040" w:themeColor="text1" w:themeTint="BF"/>
          <w:sz w:val="22"/>
          <w:szCs w:val="22"/>
        </w:rPr>
      </w:pPr>
      <w:r>
        <w:rPr>
          <w:rFonts w:ascii="Calibri" w:hAnsi="Calibri" w:cs="Arial"/>
          <w:bCs/>
          <w:color w:val="404040" w:themeColor="text1" w:themeTint="BF"/>
          <w:sz w:val="22"/>
          <w:szCs w:val="22"/>
        </w:rPr>
        <w:t>Wykonawca zapewnia, że Urządzenia spełniają wszelkie normy dotyczące dopuszczenia ich do użytkowania w Polsce oraz posiada stosowne dokumenty świadczące o spełnianiu wszystkich niezbędnych norm i wytycznych, które powinny spełniać Urządzenia przed dopuszczeniem ich do użytkowania.</w:t>
      </w:r>
    </w:p>
    <w:p w14:paraId="4D334386" w14:textId="77777777" w:rsidR="0002400C" w:rsidRDefault="0002400C" w:rsidP="001142B4">
      <w:pPr>
        <w:pStyle w:val="Standard"/>
        <w:numPr>
          <w:ilvl w:val="0"/>
          <w:numId w:val="62"/>
        </w:numPr>
        <w:spacing w:line="276" w:lineRule="auto"/>
        <w:ind w:left="357" w:hanging="357"/>
        <w:textAlignment w:val="auto"/>
        <w:rPr>
          <w:rFonts w:ascii="Calibri" w:hAnsi="Calibri" w:cs="Arial"/>
          <w:color w:val="404040" w:themeColor="text1" w:themeTint="BF"/>
          <w:sz w:val="22"/>
          <w:szCs w:val="22"/>
        </w:rPr>
      </w:pPr>
      <w:r>
        <w:rPr>
          <w:rFonts w:ascii="Calibri" w:hAnsi="Calibri" w:cs="Arial"/>
          <w:bCs/>
          <w:color w:val="404040" w:themeColor="text1" w:themeTint="BF"/>
          <w:sz w:val="22"/>
          <w:szCs w:val="22"/>
        </w:rPr>
        <w:t xml:space="preserve">Wykonawca zobowiązany jest okazać na każde żądanie </w:t>
      </w:r>
      <w:r>
        <w:rPr>
          <w:rFonts w:ascii="Calibri" w:hAnsi="Calibri" w:cs="Arial"/>
          <w:color w:val="404040" w:themeColor="text1" w:themeTint="BF"/>
          <w:sz w:val="22"/>
          <w:szCs w:val="22"/>
        </w:rPr>
        <w:t>Zamawiającego</w:t>
      </w:r>
      <w:r>
        <w:rPr>
          <w:rFonts w:ascii="Calibri" w:hAnsi="Calibri" w:cs="Arial"/>
          <w:bCs/>
          <w:color w:val="404040" w:themeColor="text1" w:themeTint="BF"/>
          <w:sz w:val="22"/>
          <w:szCs w:val="22"/>
        </w:rPr>
        <w:t xml:space="preserve"> dokumenty, o których mowa w ustępie poprzedzającym, w oryginale lub kopii poświadczonej za zgodność z oryginałem.</w:t>
      </w:r>
    </w:p>
    <w:p w14:paraId="42B23D6D" w14:textId="77777777" w:rsidR="0002400C" w:rsidRDefault="0002400C" w:rsidP="001142B4">
      <w:pPr>
        <w:pStyle w:val="Standard"/>
        <w:numPr>
          <w:ilvl w:val="0"/>
          <w:numId w:val="62"/>
        </w:numPr>
        <w:spacing w:line="276" w:lineRule="auto"/>
        <w:ind w:left="357" w:hanging="357"/>
        <w:textAlignment w:val="auto"/>
        <w:rPr>
          <w:rFonts w:ascii="Calibri" w:hAnsi="Calibri" w:cs="Arial"/>
          <w:color w:val="404040" w:themeColor="text1" w:themeTint="BF"/>
          <w:sz w:val="22"/>
          <w:szCs w:val="22"/>
        </w:rPr>
      </w:pPr>
      <w:r>
        <w:rPr>
          <w:rFonts w:ascii="Calibri" w:hAnsi="Calibri" w:cs="Arial"/>
          <w:bCs/>
          <w:color w:val="404040" w:themeColor="text1" w:themeTint="BF"/>
          <w:sz w:val="22"/>
          <w:szCs w:val="22"/>
        </w:rPr>
        <w:t xml:space="preserve">Wykonawca ponosi koszty przewozu, zabezpieczenia i ubezpieczenia Urządzeń na czas ich przewozu, rozładunku (wniesienia, rozpakowania), montażu, instalacji, rozmieszczenia i uruchomienia w siedzibie </w:t>
      </w:r>
      <w:r>
        <w:rPr>
          <w:rFonts w:ascii="Calibri" w:hAnsi="Calibri" w:cs="Arial"/>
          <w:color w:val="404040" w:themeColor="text1" w:themeTint="BF"/>
          <w:sz w:val="22"/>
          <w:szCs w:val="22"/>
        </w:rPr>
        <w:t>Zamawiającego</w:t>
      </w:r>
      <w:r>
        <w:rPr>
          <w:rFonts w:ascii="Calibri" w:hAnsi="Calibri" w:cs="Arial"/>
          <w:bCs/>
          <w:color w:val="404040" w:themeColor="text1" w:themeTint="BF"/>
          <w:sz w:val="22"/>
          <w:szCs w:val="22"/>
        </w:rPr>
        <w:t xml:space="preserve"> w pomieszczeniu wskazanym przez pracownika Zamawiającego.</w:t>
      </w:r>
    </w:p>
    <w:p w14:paraId="42A6A71C" w14:textId="1DBA9AD2" w:rsidR="0002400C" w:rsidRPr="00AF6EA3" w:rsidRDefault="0002400C" w:rsidP="001142B4">
      <w:pPr>
        <w:pStyle w:val="Standard"/>
        <w:numPr>
          <w:ilvl w:val="0"/>
          <w:numId w:val="62"/>
        </w:numPr>
        <w:spacing w:line="276" w:lineRule="auto"/>
        <w:ind w:left="357" w:hanging="357"/>
        <w:textAlignment w:val="auto"/>
        <w:rPr>
          <w:rFonts w:ascii="Calibri" w:hAnsi="Calibri" w:cs="Arial"/>
          <w:color w:val="404040" w:themeColor="text1" w:themeTint="BF"/>
          <w:sz w:val="22"/>
          <w:szCs w:val="22"/>
        </w:rPr>
      </w:pPr>
      <w:r>
        <w:rPr>
          <w:rFonts w:ascii="Calibri" w:hAnsi="Calibri" w:cs="Arial"/>
          <w:bCs/>
          <w:color w:val="404040" w:themeColor="text1" w:themeTint="BF"/>
          <w:sz w:val="22"/>
          <w:szCs w:val="22"/>
        </w:rPr>
        <w:t xml:space="preserve">Wykonawca odpowiada za Urządzenia do czasu podpisania protokołu odbioru przez </w:t>
      </w:r>
      <w:r>
        <w:rPr>
          <w:rFonts w:ascii="Calibri" w:hAnsi="Calibri" w:cs="Arial"/>
          <w:color w:val="404040" w:themeColor="text1" w:themeTint="BF"/>
          <w:sz w:val="22"/>
          <w:szCs w:val="22"/>
        </w:rPr>
        <w:t>Zamawiającego</w:t>
      </w:r>
      <w:r>
        <w:rPr>
          <w:rFonts w:ascii="Calibri" w:hAnsi="Calibri" w:cs="Arial"/>
          <w:bCs/>
          <w:color w:val="404040" w:themeColor="text1" w:themeTint="BF"/>
          <w:sz w:val="22"/>
          <w:szCs w:val="22"/>
        </w:rPr>
        <w:t>.</w:t>
      </w:r>
    </w:p>
    <w:p w14:paraId="0E65A94D"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 4.</w:t>
      </w:r>
    </w:p>
    <w:p w14:paraId="6D1CB76D"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Termin</w:t>
      </w:r>
    </w:p>
    <w:p w14:paraId="350FD1B4" w14:textId="1AD23572" w:rsidR="0002400C" w:rsidRPr="00AF6EA3" w:rsidRDefault="0002400C" w:rsidP="00AF6EA3">
      <w:pPr>
        <w:pStyle w:val="Standard"/>
        <w:spacing w:line="276" w:lineRule="auto"/>
        <w:rPr>
          <w:rFonts w:ascii="Calibri" w:hAnsi="Calibri" w:cs="Arial"/>
          <w:color w:val="404040" w:themeColor="text1" w:themeTint="BF"/>
          <w:sz w:val="22"/>
          <w:szCs w:val="22"/>
        </w:rPr>
      </w:pPr>
      <w:r>
        <w:rPr>
          <w:rFonts w:ascii="Calibri" w:hAnsi="Calibri" w:cs="Arial"/>
          <w:bCs/>
          <w:color w:val="404040" w:themeColor="text1" w:themeTint="BF"/>
          <w:sz w:val="22"/>
          <w:szCs w:val="22"/>
        </w:rPr>
        <w:t>Wykonawca zobowiązany jest zrealizować przedmiot Umowy nie później niż w ciągu ………………….. tygodni od dnia podpisania Umowy.</w:t>
      </w:r>
    </w:p>
    <w:p w14:paraId="3AECB85D" w14:textId="77777777" w:rsidR="0002400C" w:rsidRDefault="0002400C" w:rsidP="00AF6EA3">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 5.</w:t>
      </w:r>
    </w:p>
    <w:p w14:paraId="2669ADB1"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Protokół odbioru</w:t>
      </w:r>
    </w:p>
    <w:p w14:paraId="3F3913FA" w14:textId="77777777" w:rsidR="0002400C" w:rsidRDefault="0002400C" w:rsidP="001142B4">
      <w:pPr>
        <w:pStyle w:val="Standard"/>
        <w:numPr>
          <w:ilvl w:val="0"/>
          <w:numId w:val="63"/>
        </w:numPr>
        <w:tabs>
          <w:tab w:val="left" w:pos="-360"/>
          <w:tab w:val="left" w:pos="-11"/>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Strony zgodnie ustalają, że odbiór przedmiotu Umowy zostanie potwierdzony protokołem odbioru podpisanym przez przedstawicieli Stron. Z chwilą podpisania protokołu odbioru Zamawiający nabywa własność sprzętu.</w:t>
      </w:r>
    </w:p>
    <w:p w14:paraId="0BC02BE6" w14:textId="77777777" w:rsidR="0002400C" w:rsidRDefault="0002400C" w:rsidP="001142B4">
      <w:pPr>
        <w:pStyle w:val="Standard"/>
        <w:numPr>
          <w:ilvl w:val="0"/>
          <w:numId w:val="63"/>
        </w:numPr>
        <w:tabs>
          <w:tab w:val="left" w:pos="-360"/>
          <w:tab w:val="left" w:pos="-11"/>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Protokół odbioru podpisany przez Zamawiającego bez uwag i zastrzeżeń jest podstawą wystawienia faktury.</w:t>
      </w:r>
    </w:p>
    <w:p w14:paraId="6660D45E" w14:textId="77777777" w:rsidR="0002400C" w:rsidRDefault="0002400C" w:rsidP="001142B4">
      <w:pPr>
        <w:pStyle w:val="Standard"/>
        <w:numPr>
          <w:ilvl w:val="0"/>
          <w:numId w:val="63"/>
        </w:numPr>
        <w:tabs>
          <w:tab w:val="left" w:pos="-360"/>
          <w:tab w:val="left" w:pos="-11"/>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Wykonawca zobowiązuje się dołączyć do protokołu odbioru:</w:t>
      </w:r>
    </w:p>
    <w:p w14:paraId="2BC014BC" w14:textId="77777777" w:rsidR="0002400C" w:rsidRDefault="0002400C" w:rsidP="001142B4">
      <w:pPr>
        <w:pStyle w:val="Standard"/>
        <w:numPr>
          <w:ilvl w:val="1"/>
          <w:numId w:val="63"/>
        </w:numPr>
        <w:tabs>
          <w:tab w:val="left" w:pos="-1080"/>
          <w:tab w:val="left" w:pos="-731"/>
          <w:tab w:val="left" w:pos="5081"/>
        </w:tabs>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instrukcje obsługi Urządzeń;</w:t>
      </w:r>
    </w:p>
    <w:p w14:paraId="02E82A12" w14:textId="77777777" w:rsidR="0002400C" w:rsidRDefault="0002400C" w:rsidP="001142B4">
      <w:pPr>
        <w:pStyle w:val="Standard"/>
        <w:numPr>
          <w:ilvl w:val="1"/>
          <w:numId w:val="63"/>
        </w:numPr>
        <w:tabs>
          <w:tab w:val="left" w:pos="-1080"/>
          <w:tab w:val="left" w:pos="-731"/>
          <w:tab w:val="left" w:pos="5081"/>
        </w:tabs>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podręczniki użytkownika dla wszystkich Urządzeń i ich podzespołów;</w:t>
      </w:r>
    </w:p>
    <w:p w14:paraId="1FA2A9BE" w14:textId="77777777" w:rsidR="0002400C" w:rsidRDefault="0002400C" w:rsidP="001142B4">
      <w:pPr>
        <w:pStyle w:val="Standard"/>
        <w:numPr>
          <w:ilvl w:val="1"/>
          <w:numId w:val="63"/>
        </w:numPr>
        <w:tabs>
          <w:tab w:val="left" w:pos="-1080"/>
          <w:tab w:val="left" w:pos="-731"/>
          <w:tab w:val="left" w:pos="5081"/>
        </w:tabs>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szczegółowe warunki gwarancji oraz karty gwarancyjne Urządzeń;</w:t>
      </w:r>
    </w:p>
    <w:p w14:paraId="3E569027" w14:textId="77777777" w:rsidR="0002400C" w:rsidRDefault="0002400C" w:rsidP="001142B4">
      <w:pPr>
        <w:pStyle w:val="Standard"/>
        <w:numPr>
          <w:ilvl w:val="1"/>
          <w:numId w:val="63"/>
        </w:numPr>
        <w:tabs>
          <w:tab w:val="left" w:pos="-1080"/>
          <w:tab w:val="left" w:pos="-731"/>
          <w:tab w:val="left" w:pos="5081"/>
        </w:tabs>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listę autoryzowanych kontaktów serwisowych;</w:t>
      </w:r>
    </w:p>
    <w:p w14:paraId="19E50681" w14:textId="77777777" w:rsidR="0002400C" w:rsidRDefault="0002400C" w:rsidP="001142B4">
      <w:pPr>
        <w:pStyle w:val="Standard"/>
        <w:numPr>
          <w:ilvl w:val="1"/>
          <w:numId w:val="63"/>
        </w:numPr>
        <w:tabs>
          <w:tab w:val="left" w:pos="-1080"/>
          <w:tab w:val="left" w:pos="-731"/>
          <w:tab w:val="left" w:pos="5081"/>
        </w:tabs>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warunki licencji dla Urządzeń.</w:t>
      </w:r>
    </w:p>
    <w:p w14:paraId="1F1D6BE3" w14:textId="16F86133" w:rsidR="0002400C" w:rsidRPr="00AF6EA3" w:rsidRDefault="0002400C" w:rsidP="001142B4">
      <w:pPr>
        <w:pStyle w:val="Standard"/>
        <w:numPr>
          <w:ilvl w:val="0"/>
          <w:numId w:val="63"/>
        </w:numPr>
        <w:tabs>
          <w:tab w:val="left" w:pos="-360"/>
          <w:tab w:val="left" w:pos="-11"/>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Wykonawca może załączyć dokumenty wymienione w ust. 3 w formie elektronicznej, na wybranym przez siebie nośniku danych.</w:t>
      </w:r>
    </w:p>
    <w:p w14:paraId="46C0A1CF" w14:textId="77777777" w:rsidR="0002400C" w:rsidRDefault="0002400C" w:rsidP="0002400C">
      <w:pPr>
        <w:pStyle w:val="Standard"/>
        <w:tabs>
          <w:tab w:val="left" w:pos="360"/>
          <w:tab w:val="left" w:pos="709"/>
          <w:tab w:val="left" w:pos="6521"/>
        </w:tabs>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 6.</w:t>
      </w:r>
    </w:p>
    <w:p w14:paraId="670C5179" w14:textId="77777777" w:rsidR="0002400C" w:rsidRDefault="0002400C" w:rsidP="0002400C">
      <w:pPr>
        <w:pStyle w:val="Standard"/>
        <w:tabs>
          <w:tab w:val="left" w:pos="360"/>
          <w:tab w:val="left" w:pos="709"/>
          <w:tab w:val="left" w:pos="6521"/>
        </w:tabs>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Warunki odbioru</w:t>
      </w:r>
    </w:p>
    <w:p w14:paraId="5E9E6F8A" w14:textId="77777777" w:rsidR="0002400C" w:rsidRDefault="0002400C" w:rsidP="0002400C">
      <w:pPr>
        <w:pStyle w:val="Standard"/>
        <w:tabs>
          <w:tab w:val="left" w:pos="360"/>
          <w:tab w:val="left" w:pos="6521"/>
        </w:tabs>
        <w:spacing w:line="276" w:lineRule="auto"/>
        <w:ind w:left="357" w:hanging="357"/>
        <w:rPr>
          <w:rFonts w:ascii="Calibri" w:hAnsi="Calibri" w:cs="Arial"/>
          <w:color w:val="404040" w:themeColor="text1" w:themeTint="BF"/>
          <w:sz w:val="22"/>
          <w:szCs w:val="22"/>
        </w:rPr>
      </w:pPr>
      <w:r>
        <w:rPr>
          <w:rFonts w:ascii="Calibri" w:hAnsi="Calibri" w:cs="Arial"/>
          <w:color w:val="404040" w:themeColor="text1" w:themeTint="BF"/>
          <w:sz w:val="22"/>
          <w:szCs w:val="22"/>
        </w:rPr>
        <w:t>Odbiór przedmiotu Umowy zostanie przeprowadzony z uwzględnieniem poniższych zasad:</w:t>
      </w:r>
    </w:p>
    <w:p w14:paraId="7F29E023" w14:textId="77777777" w:rsidR="0002400C" w:rsidRDefault="0002400C" w:rsidP="001142B4">
      <w:pPr>
        <w:pStyle w:val="Standard"/>
        <w:numPr>
          <w:ilvl w:val="0"/>
          <w:numId w:val="64"/>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podczas odbioru Zamawiający zweryfikuje przedmiot Umowy pod względem zgodności z wymaganiami SIWZ, treścią złożonej oferty oraz Umową;</w:t>
      </w:r>
    </w:p>
    <w:p w14:paraId="0488AB36" w14:textId="77777777" w:rsidR="0002400C" w:rsidRDefault="0002400C" w:rsidP="001142B4">
      <w:pPr>
        <w:pStyle w:val="Standard"/>
        <w:numPr>
          <w:ilvl w:val="0"/>
          <w:numId w:val="65"/>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 przypadku stwierdzenia zgodności Dostawy z wymaganiami SIWZ, treścią złożonej oferty oraz Umową, Zamawiający dokona jego przyjęcia poprzez zezwolenie na dokonanie przez Wykonawcę dalszych czynności odbioru, zgodnie z § 2 ust. 2 lit. b i podpisze protokół odbioru;</w:t>
      </w:r>
    </w:p>
    <w:p w14:paraId="0A1CD9E9" w14:textId="77777777" w:rsidR="0002400C" w:rsidRDefault="0002400C" w:rsidP="001142B4">
      <w:pPr>
        <w:pStyle w:val="Standard"/>
        <w:numPr>
          <w:ilvl w:val="0"/>
          <w:numId w:val="65"/>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lastRenderedPageBreak/>
        <w:t>Protokół odbioru zostanie sporządzony w 3 egzemplarzach, w tym w 2 egzemplarzach dla Zamawiającego;</w:t>
      </w:r>
    </w:p>
    <w:p w14:paraId="0FE08854" w14:textId="77777777" w:rsidR="0002400C" w:rsidRDefault="0002400C" w:rsidP="001142B4">
      <w:pPr>
        <w:pStyle w:val="Standard"/>
        <w:numPr>
          <w:ilvl w:val="0"/>
          <w:numId w:val="65"/>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 przypadku braków ilościowych w Urządzeniach, dostarczenia Urządzeń o widocznych cechach uszkodzenia, bądź dostarczenia Urządzeń niezgodnej z wymaganiami SIWZ, treścią złożonej oferty lub Umową, Zamawiający w ciągu 7 dni od dnia wystąpienia jednego z powyższych przypadków, sporządzi protokół niezgodności;</w:t>
      </w:r>
    </w:p>
    <w:p w14:paraId="33DAB956" w14:textId="77777777" w:rsidR="0002400C" w:rsidRDefault="0002400C" w:rsidP="001142B4">
      <w:pPr>
        <w:pStyle w:val="Standard"/>
        <w:numPr>
          <w:ilvl w:val="0"/>
          <w:numId w:val="65"/>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 sytuacji, o której mowa w ustępie poprzedzającym, Wykonawca w terminie 3 dni roboczych od daty doręczenia mu protokołu niezgodności, na swój koszt odbierze przedmiot Umowy, który jest niezgodny z wymaganiami SIWZ, treścią złożonej oferty lub Umową i następnie usunie wady lub wymieni na wolny od wad i ponownie dostarczy, na własny koszt do siedziby Zamawiającego; ponowny odbiór przedmiotu Umowy nastąpi z powtórzeniem procedury odbioru opisanej w powyższych ustępach;</w:t>
      </w:r>
    </w:p>
    <w:p w14:paraId="6904E245" w14:textId="77777777" w:rsidR="0002400C" w:rsidRDefault="0002400C" w:rsidP="001142B4">
      <w:pPr>
        <w:pStyle w:val="Standard"/>
        <w:numPr>
          <w:ilvl w:val="0"/>
          <w:numId w:val="65"/>
        </w:numPr>
        <w:tabs>
          <w:tab w:val="left" w:pos="-360"/>
          <w:tab w:val="left" w:pos="-11"/>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 związku z zabytkowym charakterem budynku, w którym znajduje się siedziba Zamawiającego, oraz licznymi barierami budowlanymi, należy rozpatrywać indywidualne trasy Dostawy , w sposób umożliwiający wprowadzenie go do poszczególnych pomieszczeń Zamawiającego. Ograniczenia w dostępie do kamienic siedziby Zamawiającego wynikają z zarządzenia nr 4143/2010 Prezydenta m.st. Warszawy z dnia 29 stycznia 2010 r. w sprawie wjazdu w strefę objętą zakazem ruchu oraz ograniczonym postojem na terenie Starego i Nowego Miasta oraz Placu Zamkowego.</w:t>
      </w:r>
    </w:p>
    <w:p w14:paraId="7B695C96" w14:textId="77777777" w:rsidR="0002400C" w:rsidRDefault="0002400C" w:rsidP="0002400C">
      <w:pPr>
        <w:pStyle w:val="Standard"/>
        <w:tabs>
          <w:tab w:val="left" w:pos="360"/>
          <w:tab w:val="left" w:pos="709"/>
          <w:tab w:val="left" w:pos="6521"/>
        </w:tabs>
        <w:spacing w:line="276" w:lineRule="auto"/>
        <w:rPr>
          <w:rFonts w:ascii="Calibri" w:hAnsi="Calibri" w:cs="Arial"/>
          <w:b/>
          <w:color w:val="404040" w:themeColor="text1" w:themeTint="BF"/>
          <w:sz w:val="22"/>
          <w:szCs w:val="22"/>
        </w:rPr>
      </w:pPr>
    </w:p>
    <w:p w14:paraId="1411D96F" w14:textId="77777777" w:rsidR="0002400C" w:rsidRDefault="0002400C" w:rsidP="0002400C">
      <w:pPr>
        <w:pStyle w:val="Standard"/>
        <w:tabs>
          <w:tab w:val="left" w:pos="360"/>
          <w:tab w:val="left" w:pos="709"/>
          <w:tab w:val="left" w:pos="6521"/>
        </w:tabs>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 7.</w:t>
      </w:r>
    </w:p>
    <w:p w14:paraId="0BCF4361" w14:textId="77777777" w:rsidR="0002400C" w:rsidRDefault="0002400C" w:rsidP="0002400C">
      <w:pPr>
        <w:pStyle w:val="Standard"/>
        <w:tabs>
          <w:tab w:val="left" w:pos="360"/>
          <w:tab w:val="left" w:pos="709"/>
          <w:tab w:val="left" w:pos="6521"/>
        </w:tabs>
        <w:spacing w:line="276" w:lineRule="auto"/>
        <w:ind w:left="357" w:hanging="357"/>
        <w:jc w:val="center"/>
      </w:pPr>
      <w:r>
        <w:rPr>
          <w:rFonts w:ascii="Calibri" w:hAnsi="Calibri" w:cs="Arial"/>
          <w:b/>
          <w:color w:val="404040" w:themeColor="text1" w:themeTint="BF"/>
          <w:sz w:val="22"/>
          <w:szCs w:val="22"/>
        </w:rPr>
        <w:t>Gwarancja i rękojmia</w:t>
      </w:r>
    </w:p>
    <w:p w14:paraId="2958A1BA" w14:textId="77777777" w:rsidR="0002400C" w:rsidRDefault="0002400C" w:rsidP="001142B4">
      <w:pPr>
        <w:pStyle w:val="Default"/>
        <w:widowControl w:val="0"/>
        <w:numPr>
          <w:ilvl w:val="0"/>
          <w:numId w:val="66"/>
        </w:numPr>
        <w:suppressAutoHyphens/>
        <w:autoSpaceDN/>
        <w:adjustRightInd/>
        <w:spacing w:line="276" w:lineRule="auto"/>
        <w:ind w:left="357" w:hanging="357"/>
        <w:rPr>
          <w:rFonts w:cs="Arial"/>
          <w:color w:val="404040" w:themeColor="text1" w:themeTint="BF"/>
          <w:sz w:val="22"/>
          <w:szCs w:val="22"/>
        </w:rPr>
      </w:pPr>
      <w:r>
        <w:rPr>
          <w:rFonts w:cs="Arial"/>
          <w:color w:val="404040" w:themeColor="text1" w:themeTint="BF"/>
          <w:sz w:val="22"/>
          <w:szCs w:val="22"/>
        </w:rPr>
        <w:t xml:space="preserve">Wykonawca gwarantuje Zamawiającemu, że przedmiot Umowy będzie: </w:t>
      </w:r>
    </w:p>
    <w:p w14:paraId="48412CF8" w14:textId="77777777" w:rsidR="0002400C" w:rsidRDefault="0002400C" w:rsidP="001142B4">
      <w:pPr>
        <w:pStyle w:val="Default"/>
        <w:widowControl w:val="0"/>
        <w:numPr>
          <w:ilvl w:val="0"/>
          <w:numId w:val="67"/>
        </w:numPr>
        <w:suppressAutoHyphens/>
        <w:autoSpaceDN/>
        <w:adjustRightInd/>
        <w:spacing w:line="276" w:lineRule="auto"/>
        <w:ind w:left="714" w:hanging="357"/>
        <w:rPr>
          <w:rFonts w:cs="Arial"/>
          <w:color w:val="404040" w:themeColor="text1" w:themeTint="BF"/>
          <w:sz w:val="22"/>
          <w:szCs w:val="22"/>
        </w:rPr>
      </w:pPr>
      <w:r>
        <w:rPr>
          <w:rFonts w:cs="Arial"/>
          <w:color w:val="404040" w:themeColor="text1" w:themeTint="BF"/>
          <w:sz w:val="22"/>
          <w:szCs w:val="22"/>
        </w:rPr>
        <w:t>zgodny z Umową;</w:t>
      </w:r>
    </w:p>
    <w:p w14:paraId="0766FC1D" w14:textId="77777777" w:rsidR="0002400C" w:rsidRDefault="0002400C" w:rsidP="001142B4">
      <w:pPr>
        <w:pStyle w:val="Default"/>
        <w:widowControl w:val="0"/>
        <w:numPr>
          <w:ilvl w:val="0"/>
          <w:numId w:val="67"/>
        </w:numPr>
        <w:suppressAutoHyphens/>
        <w:autoSpaceDN/>
        <w:adjustRightInd/>
        <w:spacing w:line="276" w:lineRule="auto"/>
        <w:ind w:left="714" w:hanging="357"/>
        <w:rPr>
          <w:rFonts w:cs="Arial"/>
          <w:color w:val="404040" w:themeColor="text1" w:themeTint="BF"/>
          <w:sz w:val="22"/>
          <w:szCs w:val="22"/>
        </w:rPr>
      </w:pPr>
      <w:r>
        <w:rPr>
          <w:rFonts w:cs="Arial"/>
          <w:color w:val="404040" w:themeColor="text1" w:themeTint="BF"/>
          <w:sz w:val="22"/>
          <w:szCs w:val="22"/>
        </w:rPr>
        <w:t>kompletny, wolny od wad fizycznych oraz wad prawnych i roszczeń osób trzecich;</w:t>
      </w:r>
    </w:p>
    <w:p w14:paraId="14E2AC18" w14:textId="77777777" w:rsidR="0002400C" w:rsidRDefault="0002400C" w:rsidP="001142B4">
      <w:pPr>
        <w:pStyle w:val="Default"/>
        <w:widowControl w:val="0"/>
        <w:numPr>
          <w:ilvl w:val="0"/>
          <w:numId w:val="67"/>
        </w:numPr>
        <w:suppressAutoHyphens/>
        <w:autoSpaceDN/>
        <w:adjustRightInd/>
        <w:spacing w:line="276" w:lineRule="auto"/>
        <w:ind w:left="714" w:hanging="357"/>
        <w:rPr>
          <w:rFonts w:cs="Arial"/>
          <w:color w:val="404040" w:themeColor="text1" w:themeTint="BF"/>
          <w:sz w:val="22"/>
          <w:szCs w:val="22"/>
        </w:rPr>
      </w:pPr>
      <w:r>
        <w:rPr>
          <w:rFonts w:cs="Arial"/>
          <w:color w:val="404040" w:themeColor="text1" w:themeTint="BF"/>
          <w:sz w:val="22"/>
          <w:szCs w:val="22"/>
        </w:rPr>
        <w:t>zgodny z obowiązującym prawem polskim.</w:t>
      </w:r>
    </w:p>
    <w:p w14:paraId="56F0DA1A"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 xml:space="preserve">W ramach wynagrodzenia wskazanego w § 8 ust. 1 Umowy Wykonawca udziela Zamawiającemu rękojmi na Urządzenia na okres równy okresowi gwarancji udzielonej dla tych Urządzeń przez producenta, przy zastrzeżeniu ust. 3 poniżej. </w:t>
      </w:r>
    </w:p>
    <w:p w14:paraId="70EBF8ED"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Pozycja numer 5 w Szczegółowym Opisie Przedmiotu Zamówienia - Dyski do serwera HP ML 350 G8 – objęta jest gwarancją producenta na okres 12 miesięcy, ponadto Wykonawca, w ramach wynagrodzenia wskazanego w § 8 ust. 1 Umowy, udziela dla niej gwarancji i rękojmi na okres … miesięcy.</w:t>
      </w:r>
    </w:p>
    <w:p w14:paraId="27B98200"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Terminy, o których mowa w ust. 2 i 3 powyżej liczone są od dnia podpisania protokołu odbioru.</w:t>
      </w:r>
    </w:p>
    <w:p w14:paraId="12BD150A"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 xml:space="preserve">Wykonawca zobowiązany jest usunąć wadę w terminie nie dłuższym niż 1 (słownie: jeden) dzień roboczy, liczonych od momentu przekazania przedmiotu Umowy na podstawie protokołu naprawy. </w:t>
      </w:r>
    </w:p>
    <w:p w14:paraId="7ADCEEB4"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 xml:space="preserve">W przypadku braku możliwości usunięcia wady w czasie określonym w ust. 5 powyżej, Wykonawca zobowiązany jest, nie później niż następnego dnia roboczego od momentu zgłoszenia wady, dostarczyć na czas naprawy sprzęt zastępczy o parametrach nie gorszych niż sprzęt posiadający wadę. Przed dostarczeniem sprzętu zastępczego Wykonawca zobowiązany jest podać jego parametry Zamawiającemu w celu uzyskania jego akceptacji na dostarczenie sprzętu zastępczego. Dostarczenie sprzętu zastępczego następuje po dokonaniu jego akceptacji przez Zamawiającego. </w:t>
      </w:r>
    </w:p>
    <w:p w14:paraId="08BE79F0"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 xml:space="preserve">Zgłoszenia wady będą dokonywane przez Zamawiającego pod numer telefonu: ………………..………. lub przy użyciu poczty elektronicznej na adres e-mail Wykonawcy: …………….………. </w:t>
      </w:r>
    </w:p>
    <w:p w14:paraId="0E589A1F"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 xml:space="preserve">Wykonawca zobowiązuje się przyjmować zgłoszenia wady w dni robocze, w godzinach od 8.00 do </w:t>
      </w:r>
      <w:r>
        <w:rPr>
          <w:rFonts w:cs="Arial"/>
          <w:color w:val="404040" w:themeColor="text1" w:themeTint="BF"/>
          <w:sz w:val="22"/>
          <w:szCs w:val="22"/>
        </w:rPr>
        <w:lastRenderedPageBreak/>
        <w:t>16.00, przy czym mailowe zgłoszenia wady po godzinie 16:00 będą traktowane, jako zgłoszenia wady otrzymane o godzinie 8:00 następnego dnia roboczego.</w:t>
      </w:r>
    </w:p>
    <w:p w14:paraId="781D57FF"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 xml:space="preserve">Zgłoszenie wady będzie zawierało rodzaj i typ wadliwego Urządzenia. </w:t>
      </w:r>
    </w:p>
    <w:p w14:paraId="18C5CF72"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Wykonawca zobowiązany jest do przesłania potwierdzenia przyjęcia zgłoszenia niezwłocznie na adres e-mail: ……………………………………………. .</w:t>
      </w:r>
    </w:p>
    <w:p w14:paraId="77B3FAFD"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Wykonawca poinformuje przedstawiciela Zamawiającego o terminie usunięcia wady, na adres e-mail: ……………………………………………. .</w:t>
      </w:r>
    </w:p>
    <w:p w14:paraId="4EB0AD0D"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Wykonawca usunie wadę w siedzibie Zamawiającego, jeżeli nie będzie to możliwe, Wykonawca ponosi wszelkie koszty opakowania i transportu wadliwego Urządzenia do miejsca naprawy i w drodze powrotnej.</w:t>
      </w:r>
    </w:p>
    <w:p w14:paraId="6AEBB059"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 xml:space="preserve">W przypadku niewywiązania się Wykonawcy z obowiązków opisanych powyżej, Zamawiający zastrzega prawo do naprawy Urządzenia , elementu sprzętu lub wymiany elementu Urządzenia na koszt i ryzyko Wykonawcy. Koszty naprawy Urządzenia, elementu Urządzenia lub wymiany elementu Urządzenia zostaną zwrócone Zamawiającemu w terminie 7 (słownie: siedmiu) dni od dnia doręczenia Wykonawcy wezwania do ich zwrotu Zamawiającemu. </w:t>
      </w:r>
    </w:p>
    <w:p w14:paraId="6ED9445C"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 xml:space="preserve">Prawidłowe usunięcie wady zostanie potwierdzone protokołem naprawy podpisanym bez uwag i zastrzeżeń przez Zamawiającego. </w:t>
      </w:r>
    </w:p>
    <w:p w14:paraId="20206B58" w14:textId="77777777" w:rsidR="0002400C"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sz w:val="22"/>
          <w:szCs w:val="22"/>
        </w:rPr>
      </w:pPr>
      <w:r>
        <w:rPr>
          <w:rFonts w:cs="Arial"/>
          <w:color w:val="404040" w:themeColor="text1" w:themeTint="BF"/>
          <w:sz w:val="22"/>
          <w:szCs w:val="22"/>
        </w:rPr>
        <w:t xml:space="preserve">Wykonywanie przez Zamawiającego uprawnień z gwarancji nie wyłącza uprawnień wynikających z rękojmi. </w:t>
      </w:r>
    </w:p>
    <w:p w14:paraId="4B5C420C" w14:textId="2737DA72" w:rsidR="0002400C" w:rsidRPr="00AF6EA3" w:rsidRDefault="0002400C" w:rsidP="001142B4">
      <w:pPr>
        <w:pStyle w:val="Default"/>
        <w:widowControl w:val="0"/>
        <w:numPr>
          <w:ilvl w:val="0"/>
          <w:numId w:val="66"/>
        </w:numPr>
        <w:suppressAutoHyphens/>
        <w:autoSpaceDN/>
        <w:adjustRightInd/>
        <w:spacing w:line="276" w:lineRule="auto"/>
        <w:ind w:left="357" w:hanging="357"/>
        <w:jc w:val="both"/>
        <w:rPr>
          <w:rFonts w:cs="Arial"/>
          <w:color w:val="404040" w:themeColor="text1" w:themeTint="BF"/>
        </w:rPr>
      </w:pPr>
      <w:r>
        <w:rPr>
          <w:rFonts w:eastAsia="Calibri" w:cs="Tahoma"/>
          <w:sz w:val="22"/>
          <w:szCs w:val="22"/>
        </w:rPr>
        <w:t xml:space="preserve">Wykonawca oświadcza, iż firma serwisująca Urządzenia posiada certyfikat ISO 9001:2000 na świadczenie usług serwisowych oraz posiada autoryzację producenta Urządzeń. Dokumenty zawierające certyfikat i autoryzację stanowią  </w:t>
      </w:r>
      <w:r>
        <w:rPr>
          <w:rFonts w:cs="Arial"/>
          <w:b/>
          <w:bCs/>
          <w:color w:val="404040" w:themeColor="text1" w:themeTint="BF"/>
          <w:sz w:val="22"/>
          <w:szCs w:val="22"/>
        </w:rPr>
        <w:t xml:space="preserve">załącznik numer 3 </w:t>
      </w:r>
      <w:r>
        <w:rPr>
          <w:rFonts w:cs="Arial"/>
          <w:color w:val="404040" w:themeColor="text1" w:themeTint="BF"/>
          <w:sz w:val="22"/>
          <w:szCs w:val="22"/>
        </w:rPr>
        <w:t>do Umowy.</w:t>
      </w:r>
    </w:p>
    <w:p w14:paraId="2D5EA824" w14:textId="77777777" w:rsidR="0002400C" w:rsidRDefault="0002400C" w:rsidP="0002400C">
      <w:pPr>
        <w:pStyle w:val="Standard"/>
        <w:tabs>
          <w:tab w:val="left" w:pos="360"/>
          <w:tab w:val="left" w:pos="709"/>
          <w:tab w:val="left" w:pos="6521"/>
        </w:tabs>
        <w:spacing w:line="276" w:lineRule="auto"/>
        <w:ind w:left="357" w:hanging="357"/>
        <w:jc w:val="center"/>
        <w:rPr>
          <w:rFonts w:ascii="Calibri" w:hAnsi="Calibri" w:cs="Arial"/>
          <w:b/>
          <w:color w:val="404040" w:themeColor="text1" w:themeTint="BF"/>
          <w:sz w:val="22"/>
          <w:szCs w:val="22"/>
        </w:rPr>
      </w:pPr>
    </w:p>
    <w:p w14:paraId="2365487E" w14:textId="77777777" w:rsidR="0002400C" w:rsidRDefault="0002400C" w:rsidP="0002400C">
      <w:pPr>
        <w:pStyle w:val="Standard"/>
        <w:tabs>
          <w:tab w:val="left" w:pos="360"/>
          <w:tab w:val="left" w:pos="709"/>
          <w:tab w:val="left" w:pos="6521"/>
        </w:tabs>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 8.</w:t>
      </w:r>
    </w:p>
    <w:p w14:paraId="7F9AD453" w14:textId="77777777" w:rsidR="0002400C" w:rsidRDefault="0002400C" w:rsidP="0002400C">
      <w:pPr>
        <w:pStyle w:val="Standard"/>
        <w:tabs>
          <w:tab w:val="left" w:pos="360"/>
          <w:tab w:val="left" w:pos="709"/>
          <w:tab w:val="left" w:pos="6521"/>
        </w:tabs>
        <w:spacing w:line="276" w:lineRule="auto"/>
        <w:ind w:left="357" w:hanging="357"/>
        <w:jc w:val="center"/>
        <w:rPr>
          <w:rFonts w:ascii="Calibri" w:hAnsi="Calibri" w:cs="Arial"/>
          <w:b/>
          <w:color w:val="404040" w:themeColor="text1" w:themeTint="BF"/>
          <w:sz w:val="22"/>
          <w:szCs w:val="22"/>
        </w:rPr>
      </w:pPr>
      <w:r>
        <w:rPr>
          <w:rFonts w:ascii="Calibri" w:hAnsi="Calibri" w:cs="Arial"/>
          <w:b/>
          <w:color w:val="404040" w:themeColor="text1" w:themeTint="BF"/>
          <w:sz w:val="22"/>
          <w:szCs w:val="22"/>
        </w:rPr>
        <w:t>Wynagrodzenie</w:t>
      </w:r>
    </w:p>
    <w:p w14:paraId="71D06A16" w14:textId="7E7D8B40" w:rsidR="0002400C" w:rsidRDefault="0002400C" w:rsidP="001142B4">
      <w:pPr>
        <w:numPr>
          <w:ilvl w:val="6"/>
          <w:numId w:val="68"/>
        </w:numPr>
        <w:tabs>
          <w:tab w:val="left" w:pos="-1985"/>
        </w:tabs>
        <w:spacing w:before="0" w:after="0" w:line="276" w:lineRule="auto"/>
        <w:ind w:left="357" w:hanging="357"/>
        <w:rPr>
          <w:rFonts w:cs="Arial"/>
          <w:color w:val="404040" w:themeColor="text1" w:themeTint="BF"/>
        </w:rPr>
      </w:pPr>
      <w:r>
        <w:rPr>
          <w:rFonts w:cs="Arial"/>
          <w:color w:val="404040" w:themeColor="text1" w:themeTint="BF"/>
        </w:rPr>
        <w:t xml:space="preserve">Za  należyte wykonanie przedmiotu Umowy Zamawiający zobowiązuje się zapłacić Wykonawcy </w:t>
      </w:r>
      <w:r>
        <w:rPr>
          <w:rFonts w:cs="Arial"/>
          <w:color w:val="404040" w:themeColor="text1" w:themeTint="BF"/>
          <w:w w:val="101"/>
        </w:rPr>
        <w:t xml:space="preserve">wynagrodzenie </w:t>
      </w:r>
      <w:r>
        <w:rPr>
          <w:rFonts w:cs="Arial"/>
          <w:color w:val="404040" w:themeColor="text1" w:themeTint="BF"/>
        </w:rPr>
        <w:t xml:space="preserve">netto w </w:t>
      </w:r>
      <w:r w:rsidR="00AF6EA3">
        <w:rPr>
          <w:rFonts w:cs="Arial"/>
          <w:color w:val="404040" w:themeColor="text1" w:themeTint="BF"/>
        </w:rPr>
        <w:t>kwocie: ………………………………………</w:t>
      </w:r>
      <w:r>
        <w:rPr>
          <w:rFonts w:cs="Arial"/>
          <w:color w:val="404040" w:themeColor="text1" w:themeTint="BF"/>
        </w:rPr>
        <w:t xml:space="preserve"> zł (słownie: ……</w:t>
      </w:r>
      <w:r w:rsidR="00AF6EA3">
        <w:rPr>
          <w:rFonts w:cs="Arial"/>
          <w:color w:val="404040" w:themeColor="text1" w:themeTint="BF"/>
        </w:rPr>
        <w:t>………………………………</w:t>
      </w:r>
      <w:r>
        <w:rPr>
          <w:rFonts w:cs="Arial"/>
          <w:color w:val="404040" w:themeColor="text1" w:themeTint="BF"/>
        </w:rPr>
        <w:t>zł), łącznie z podatkiem VAT b</w:t>
      </w:r>
      <w:r w:rsidR="00AF6EA3">
        <w:rPr>
          <w:rFonts w:cs="Arial"/>
          <w:color w:val="404040" w:themeColor="text1" w:themeTint="BF"/>
        </w:rPr>
        <w:t>rutto: ………………………….…….………………….</w:t>
      </w:r>
      <w:r>
        <w:rPr>
          <w:rFonts w:cs="Arial"/>
          <w:color w:val="404040" w:themeColor="text1" w:themeTint="BF"/>
        </w:rPr>
        <w:t xml:space="preserve">zł, (słownie złotych: </w:t>
      </w:r>
      <w:r w:rsidR="00AF6EA3">
        <w:rPr>
          <w:rFonts w:cs="Arial"/>
          <w:color w:val="404040" w:themeColor="text1" w:themeTint="BF"/>
        </w:rPr>
        <w:t>…………………………………………………………</w:t>
      </w:r>
      <w:r>
        <w:rPr>
          <w:rFonts w:cs="Arial"/>
          <w:color w:val="404040" w:themeColor="text1" w:themeTint="BF"/>
        </w:rPr>
        <w:t>), w tym podatek VA</w:t>
      </w:r>
      <w:r w:rsidR="00AF6EA3">
        <w:rPr>
          <w:rFonts w:cs="Arial"/>
          <w:color w:val="404040" w:themeColor="text1" w:themeTint="BF"/>
        </w:rPr>
        <w:t>T: ………………………………………</w:t>
      </w:r>
      <w:r>
        <w:rPr>
          <w:rFonts w:cs="Arial"/>
          <w:color w:val="404040" w:themeColor="text1" w:themeTint="BF"/>
        </w:rPr>
        <w:t xml:space="preserve"> zł (słownie złotych: …………………………………………………………….………………….…).</w:t>
      </w:r>
    </w:p>
    <w:p w14:paraId="6382CA99" w14:textId="77777777" w:rsidR="0002400C" w:rsidRDefault="0002400C" w:rsidP="001142B4">
      <w:pPr>
        <w:pStyle w:val="Akapitzlist"/>
        <w:numPr>
          <w:ilvl w:val="0"/>
          <w:numId w:val="69"/>
        </w:numPr>
        <w:tabs>
          <w:tab w:val="left" w:pos="-360"/>
          <w:tab w:val="left" w:pos="5801"/>
        </w:tabs>
        <w:suppressAutoHyphens/>
        <w:autoSpaceDN w:val="0"/>
        <w:spacing w:before="0" w:after="0" w:line="276" w:lineRule="auto"/>
        <w:ind w:left="357" w:hanging="357"/>
        <w:textAlignment w:val="baseline"/>
        <w:rPr>
          <w:rFonts w:cs="Arial"/>
          <w:vanish/>
          <w:color w:val="404040" w:themeColor="text1" w:themeTint="BF"/>
          <w:kern w:val="3"/>
        </w:rPr>
      </w:pPr>
    </w:p>
    <w:p w14:paraId="2BA32C1F" w14:textId="77777777" w:rsidR="0002400C" w:rsidRDefault="0002400C" w:rsidP="001142B4">
      <w:pPr>
        <w:pStyle w:val="Standard"/>
        <w:numPr>
          <w:ilvl w:val="0"/>
          <w:numId w:val="69"/>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Wynagrodzenie, o którym mowa w ust. 1, płatne będzie przelewem na konto Wykonawcy, w terminie nie dłuższym niż 30 dni liczonych od dnia otrzymania przez Zamawiającego prawidłowo wystawionej faktury, przy czym za dzień zapłaty uważa się dzień obciążenia rachunku bankowego Zamawiającego.</w:t>
      </w:r>
    </w:p>
    <w:p w14:paraId="2DE06140" w14:textId="77777777" w:rsidR="0002400C" w:rsidRDefault="0002400C" w:rsidP="001142B4">
      <w:pPr>
        <w:pStyle w:val="Standard"/>
        <w:numPr>
          <w:ilvl w:val="0"/>
          <w:numId w:val="69"/>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Podstawą do wystawienia faktury będzie protokół odbioru podpisany bez zastrzeżeń przez upoważnionego pracownika Zamawiającego, potwierdzający należyte wykonanie przedmiotu Umowy przez Wykonawcę.</w:t>
      </w:r>
    </w:p>
    <w:p w14:paraId="13FFB2BD" w14:textId="77777777" w:rsidR="0002400C" w:rsidRDefault="0002400C" w:rsidP="001142B4">
      <w:pPr>
        <w:pStyle w:val="Standard"/>
        <w:numPr>
          <w:ilvl w:val="0"/>
          <w:numId w:val="69"/>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Przez otrzymanie faktury, o czym mowa w ust. 2, rozumie się wpływ dokumentu faktury do kancelarii Zamawiającego.</w:t>
      </w:r>
    </w:p>
    <w:p w14:paraId="5378B202" w14:textId="77777777" w:rsidR="0002400C" w:rsidRDefault="0002400C" w:rsidP="001142B4">
      <w:pPr>
        <w:pStyle w:val="Standard"/>
        <w:numPr>
          <w:ilvl w:val="0"/>
          <w:numId w:val="69"/>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bCs/>
          <w:color w:val="404040" w:themeColor="text1" w:themeTint="BF"/>
          <w:sz w:val="22"/>
          <w:szCs w:val="22"/>
        </w:rPr>
        <w:t>Wynagrodzenie obejmuje wszystkie</w:t>
      </w:r>
      <w:r>
        <w:rPr>
          <w:rFonts w:ascii="Calibri" w:hAnsi="Calibri" w:cs="Arial"/>
          <w:color w:val="404040" w:themeColor="text1" w:themeTint="BF"/>
          <w:sz w:val="22"/>
          <w:szCs w:val="22"/>
        </w:rPr>
        <w:t xml:space="preserve"> koszty przedmioty Umowy.</w:t>
      </w:r>
    </w:p>
    <w:p w14:paraId="5851DD27" w14:textId="77777777" w:rsidR="0002400C" w:rsidRDefault="0002400C" w:rsidP="001142B4">
      <w:pPr>
        <w:pStyle w:val="Standard"/>
        <w:numPr>
          <w:ilvl w:val="0"/>
          <w:numId w:val="69"/>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Wynagrodzenie wskazane w ust. 1 pokrywa wszystkie roszczenia Wykonawcy wynikające z wykonania Umowy.</w:t>
      </w:r>
    </w:p>
    <w:p w14:paraId="6470D95A" w14:textId="1D87D82C" w:rsidR="0002400C" w:rsidRPr="00AF6EA3" w:rsidRDefault="0002400C" w:rsidP="001142B4">
      <w:pPr>
        <w:pStyle w:val="Standard"/>
        <w:numPr>
          <w:ilvl w:val="0"/>
          <w:numId w:val="69"/>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Wykonawca nie może bez zgody Zamawiającego przenieść wierzytelności wynikającej z niniejszej umowy na osoby trzecie.</w:t>
      </w:r>
    </w:p>
    <w:p w14:paraId="584F387F" w14:textId="77777777" w:rsidR="0002400C" w:rsidRDefault="0002400C" w:rsidP="0002400C">
      <w:pPr>
        <w:spacing w:before="0" w:after="0" w:line="276" w:lineRule="auto"/>
        <w:jc w:val="center"/>
        <w:rPr>
          <w:rFonts w:eastAsia="Times New Roman" w:cs="Arial"/>
          <w:color w:val="404040" w:themeColor="text1" w:themeTint="BF"/>
          <w:kern w:val="3"/>
          <w:lang w:eastAsia="ar-SA"/>
        </w:rPr>
      </w:pPr>
      <w:r>
        <w:rPr>
          <w:rFonts w:cs="Arial"/>
          <w:b/>
          <w:color w:val="404040" w:themeColor="text1" w:themeTint="BF"/>
        </w:rPr>
        <w:lastRenderedPageBreak/>
        <w:t>§ 9.</w:t>
      </w:r>
    </w:p>
    <w:p w14:paraId="72374211" w14:textId="77777777" w:rsidR="0002400C" w:rsidRDefault="0002400C" w:rsidP="0002400C">
      <w:pPr>
        <w:pStyle w:val="Standard"/>
        <w:tabs>
          <w:tab w:val="left" w:pos="360"/>
          <w:tab w:val="left" w:pos="709"/>
          <w:tab w:val="left" w:pos="6521"/>
        </w:tabs>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Kary umowne</w:t>
      </w:r>
    </w:p>
    <w:p w14:paraId="4CEE6F86" w14:textId="77777777" w:rsidR="0002400C" w:rsidRDefault="0002400C" w:rsidP="001142B4">
      <w:pPr>
        <w:numPr>
          <w:ilvl w:val="0"/>
          <w:numId w:val="70"/>
        </w:numPr>
        <w:tabs>
          <w:tab w:val="left" w:pos="567"/>
          <w:tab w:val="left" w:pos="6521"/>
        </w:tabs>
        <w:suppressAutoHyphens/>
        <w:spacing w:before="0" w:after="0" w:line="276" w:lineRule="auto"/>
        <w:ind w:left="357" w:hanging="357"/>
        <w:rPr>
          <w:rFonts w:cs="Arial"/>
          <w:color w:val="404040" w:themeColor="text1" w:themeTint="BF"/>
        </w:rPr>
      </w:pPr>
      <w:r>
        <w:rPr>
          <w:rFonts w:cs="Arial"/>
          <w:color w:val="404040" w:themeColor="text1" w:themeTint="BF"/>
        </w:rPr>
        <w:t>W przypadku niewykonania umowy przez Wykonawcę Zamawiający może żądać zapłaty kary umownej w wysokości 20% wartości wynagrodzenia brutto, wskazanego w § 8 ust. 1 umowy.</w:t>
      </w:r>
    </w:p>
    <w:p w14:paraId="72395080" w14:textId="77777777" w:rsidR="0002400C" w:rsidRDefault="0002400C" w:rsidP="001142B4">
      <w:pPr>
        <w:numPr>
          <w:ilvl w:val="0"/>
          <w:numId w:val="70"/>
        </w:numPr>
        <w:tabs>
          <w:tab w:val="left" w:pos="567"/>
          <w:tab w:val="left" w:pos="6521"/>
        </w:tabs>
        <w:suppressAutoHyphens/>
        <w:spacing w:before="0" w:after="0" w:line="276" w:lineRule="auto"/>
        <w:ind w:left="357" w:hanging="357"/>
        <w:rPr>
          <w:rFonts w:cs="Arial"/>
          <w:color w:val="404040" w:themeColor="text1" w:themeTint="BF"/>
        </w:rPr>
      </w:pPr>
      <w:r>
        <w:rPr>
          <w:rFonts w:cs="Arial"/>
          <w:color w:val="404040" w:themeColor="text1" w:themeTint="BF"/>
        </w:rPr>
        <w:t>W przypadku opóźnienia względem terminów określonych w § 4 i § 7 Umowy, Zamawiający może żądać od Wykonawcy zapłaty kary umownej w wysokości do 0,5% wartości wynagrodzenia brutto, wskazanego w § 8 ust. 1 Umowy za każdy rozpoczęty dzień opóźnienia.</w:t>
      </w:r>
    </w:p>
    <w:p w14:paraId="1BD24320" w14:textId="77777777" w:rsidR="0002400C" w:rsidRDefault="0002400C" w:rsidP="001142B4">
      <w:pPr>
        <w:numPr>
          <w:ilvl w:val="0"/>
          <w:numId w:val="70"/>
        </w:numPr>
        <w:tabs>
          <w:tab w:val="left" w:pos="567"/>
          <w:tab w:val="left" w:pos="6521"/>
        </w:tabs>
        <w:suppressAutoHyphens/>
        <w:spacing w:before="0" w:after="0" w:line="276" w:lineRule="auto"/>
        <w:ind w:left="357" w:hanging="357"/>
        <w:rPr>
          <w:rFonts w:cs="Arial"/>
          <w:color w:val="404040" w:themeColor="text1" w:themeTint="BF"/>
        </w:rPr>
      </w:pPr>
      <w:r>
        <w:rPr>
          <w:rFonts w:cs="Arial"/>
          <w:color w:val="404040" w:themeColor="text1" w:themeTint="BF"/>
        </w:rPr>
        <w:t>W przypadku innego niż określone w ust. 2 powyżej nienależytego wykonania postanowień Umowy Zamawiający może zadąć od Wykonawcy zapłaty kary umownej w wysokości do 0,5% wartości wynagrodzenia brutto, wskazanego w § 8 ust. 1  umowy za każdy przypadek naruszenia.</w:t>
      </w:r>
    </w:p>
    <w:p w14:paraId="6C65E994" w14:textId="77777777" w:rsidR="0002400C" w:rsidRDefault="0002400C" w:rsidP="001142B4">
      <w:pPr>
        <w:numPr>
          <w:ilvl w:val="0"/>
          <w:numId w:val="70"/>
        </w:numPr>
        <w:tabs>
          <w:tab w:val="left" w:pos="567"/>
          <w:tab w:val="left" w:pos="6521"/>
        </w:tabs>
        <w:suppressAutoHyphens/>
        <w:spacing w:before="0" w:after="0" w:line="276" w:lineRule="auto"/>
        <w:ind w:left="357" w:hanging="357"/>
        <w:rPr>
          <w:rFonts w:cs="Arial"/>
          <w:color w:val="404040" w:themeColor="text1" w:themeTint="BF"/>
        </w:rPr>
      </w:pPr>
      <w:r>
        <w:rPr>
          <w:rFonts w:cs="Arial"/>
          <w:color w:val="404040" w:themeColor="text1" w:themeTint="BF"/>
        </w:rPr>
        <w:t>Kary umowne określone w ust. 2 i 3 powyżej podlegają kumulacji.</w:t>
      </w:r>
    </w:p>
    <w:p w14:paraId="1CBED37F" w14:textId="77777777" w:rsidR="0002400C" w:rsidRDefault="0002400C" w:rsidP="001142B4">
      <w:pPr>
        <w:numPr>
          <w:ilvl w:val="0"/>
          <w:numId w:val="70"/>
        </w:numPr>
        <w:tabs>
          <w:tab w:val="left" w:pos="567"/>
          <w:tab w:val="left" w:pos="6521"/>
        </w:tabs>
        <w:suppressAutoHyphens/>
        <w:spacing w:before="0" w:after="0" w:line="276" w:lineRule="auto"/>
        <w:ind w:left="357" w:hanging="357"/>
        <w:rPr>
          <w:rFonts w:cs="Arial"/>
          <w:color w:val="404040" w:themeColor="text1" w:themeTint="BF"/>
        </w:rPr>
      </w:pPr>
      <w:r>
        <w:rPr>
          <w:rFonts w:cs="Arial"/>
          <w:color w:val="404040" w:themeColor="text1" w:themeTint="BF"/>
        </w:rPr>
        <w:t>Niezależnie od odpowiedzialności Wykonawcy przewidzianej w niniejszym paragrafie, jeżeli wysokość szkody poniesionej przez Zamawiający jest wyższa, niż wysokość zastrzeżonych kar umownych, Zamawiający może dochodzić na zasadach ogólnych odszkodowania, przewyższającego wysokość zastrzeżonych kar umownych, jeśli wysokość szkody poniesionej z tytułu niewykonania lub nienależytego wykonania umowy przewyższa wysokość zastrzeżonej kary umownej.</w:t>
      </w:r>
    </w:p>
    <w:p w14:paraId="5FC46502" w14:textId="77777777" w:rsidR="0002400C" w:rsidRDefault="0002400C" w:rsidP="001142B4">
      <w:pPr>
        <w:numPr>
          <w:ilvl w:val="0"/>
          <w:numId w:val="70"/>
        </w:numPr>
        <w:tabs>
          <w:tab w:val="left" w:pos="567"/>
          <w:tab w:val="left" w:pos="6521"/>
        </w:tabs>
        <w:suppressAutoHyphens/>
        <w:spacing w:before="0" w:after="0" w:line="276" w:lineRule="auto"/>
        <w:ind w:left="357" w:hanging="357"/>
        <w:rPr>
          <w:rFonts w:cs="Arial"/>
          <w:color w:val="404040" w:themeColor="text1" w:themeTint="BF"/>
        </w:rPr>
      </w:pPr>
      <w:r>
        <w:rPr>
          <w:rFonts w:cs="Arial"/>
          <w:color w:val="404040" w:themeColor="text1" w:themeTint="BF"/>
        </w:rPr>
        <w:t>Zamawiający ma prawo potrącać kary umowne z wynagrodzenia należnego Wykonawcy i zabezpieczenia, o którym mowa w § 10 poniżej.</w:t>
      </w:r>
    </w:p>
    <w:p w14:paraId="0C63EE92" w14:textId="77777777" w:rsidR="0002400C" w:rsidRDefault="0002400C" w:rsidP="0002400C">
      <w:pPr>
        <w:shd w:val="clear" w:color="auto" w:fill="FFFFFF"/>
        <w:tabs>
          <w:tab w:val="left" w:pos="567"/>
        </w:tabs>
        <w:suppressAutoHyphens/>
        <w:spacing w:before="0" w:after="0" w:line="276" w:lineRule="auto"/>
        <w:rPr>
          <w:rFonts w:eastAsia="Calibri"/>
          <w:b/>
          <w:bCs/>
        </w:rPr>
      </w:pPr>
    </w:p>
    <w:p w14:paraId="70C41FA4" w14:textId="77777777" w:rsidR="0002400C" w:rsidRDefault="0002400C" w:rsidP="0002400C">
      <w:pPr>
        <w:shd w:val="clear" w:color="auto" w:fill="FFFFFF"/>
        <w:tabs>
          <w:tab w:val="left" w:pos="567"/>
        </w:tabs>
        <w:suppressAutoHyphens/>
        <w:spacing w:before="0" w:after="0" w:line="276" w:lineRule="auto"/>
        <w:jc w:val="center"/>
        <w:rPr>
          <w:rFonts w:eastAsia="Calibri"/>
          <w:b/>
          <w:bCs/>
        </w:rPr>
      </w:pPr>
      <w:r>
        <w:rPr>
          <w:rFonts w:eastAsia="Calibri"/>
          <w:b/>
          <w:bCs/>
        </w:rPr>
        <w:t>§  10.</w:t>
      </w:r>
    </w:p>
    <w:p w14:paraId="2EFED728" w14:textId="77777777" w:rsidR="0002400C" w:rsidRDefault="0002400C" w:rsidP="0002400C">
      <w:pPr>
        <w:shd w:val="clear" w:color="auto" w:fill="FFFFFF"/>
        <w:tabs>
          <w:tab w:val="left" w:pos="567"/>
        </w:tabs>
        <w:suppressAutoHyphens/>
        <w:spacing w:before="0" w:after="0" w:line="276" w:lineRule="auto"/>
        <w:jc w:val="center"/>
        <w:rPr>
          <w:rFonts w:eastAsia="Calibri"/>
          <w:b/>
          <w:bCs/>
        </w:rPr>
      </w:pPr>
      <w:r>
        <w:rPr>
          <w:rFonts w:eastAsia="Calibri"/>
          <w:b/>
          <w:bCs/>
        </w:rPr>
        <w:t>Zabezpieczenie należytego wykonania przedmiotu Umowy</w:t>
      </w:r>
    </w:p>
    <w:p w14:paraId="0190E7B0" w14:textId="77777777" w:rsidR="0002400C" w:rsidRDefault="0002400C" w:rsidP="001142B4">
      <w:pPr>
        <w:numPr>
          <w:ilvl w:val="2"/>
          <w:numId w:val="71"/>
        </w:numPr>
        <w:shd w:val="clear" w:color="auto" w:fill="FFFFFF"/>
        <w:tabs>
          <w:tab w:val="left" w:pos="567"/>
        </w:tabs>
        <w:suppressAutoHyphens/>
        <w:spacing w:before="0" w:after="0" w:line="276" w:lineRule="auto"/>
        <w:rPr>
          <w:rFonts w:eastAsia="Calibri"/>
        </w:rPr>
      </w:pPr>
      <w:r>
        <w:rPr>
          <w:rFonts w:eastAsia="Calibri"/>
        </w:rPr>
        <w:t>Wykonawca wnosi zabezpieczenie należytego wykonania Umowy w wysokości 10% ceny całkowitej wynagrodzenia wskazanego w § 8 ust. 1, co stanowi kwotę ………………… złotych (słownie złotych: …………………………………………… 00/100 ).</w:t>
      </w:r>
    </w:p>
    <w:p w14:paraId="2F14E95C" w14:textId="77777777" w:rsidR="0002400C" w:rsidRDefault="0002400C" w:rsidP="001142B4">
      <w:pPr>
        <w:numPr>
          <w:ilvl w:val="2"/>
          <w:numId w:val="71"/>
        </w:numPr>
        <w:shd w:val="clear" w:color="auto" w:fill="FFFFFF"/>
        <w:tabs>
          <w:tab w:val="left" w:pos="567"/>
        </w:tabs>
        <w:suppressAutoHyphens/>
        <w:spacing w:before="0" w:after="0" w:line="276" w:lineRule="auto"/>
        <w:rPr>
          <w:rFonts w:eastAsia="Calibri"/>
        </w:rPr>
      </w:pPr>
      <w:r>
        <w:rPr>
          <w:rFonts w:eastAsia="Calibri"/>
        </w:rPr>
        <w:t xml:space="preserve">Zabezpieczenie zostało wniesione w formie …………………….. . Dokument wniesienia zabezpieczenia należytego wykonania przedmiotu Umowy stanowi </w:t>
      </w:r>
      <w:r>
        <w:rPr>
          <w:rFonts w:eastAsia="Calibri"/>
          <w:b/>
          <w:bCs/>
        </w:rPr>
        <w:t xml:space="preserve">załącznik numer 4 </w:t>
      </w:r>
      <w:r>
        <w:rPr>
          <w:rFonts w:eastAsia="Calibri"/>
        </w:rPr>
        <w:t>do Umowy.</w:t>
      </w:r>
    </w:p>
    <w:p w14:paraId="50493E85" w14:textId="77777777" w:rsidR="0002400C" w:rsidRDefault="0002400C" w:rsidP="001142B4">
      <w:pPr>
        <w:numPr>
          <w:ilvl w:val="2"/>
          <w:numId w:val="71"/>
        </w:numPr>
        <w:shd w:val="clear" w:color="auto" w:fill="FFFFFF"/>
        <w:tabs>
          <w:tab w:val="left" w:pos="567"/>
        </w:tabs>
        <w:suppressAutoHyphens/>
        <w:spacing w:before="0" w:after="0" w:line="276" w:lineRule="auto"/>
        <w:rPr>
          <w:rFonts w:eastAsia="Calibri"/>
        </w:rPr>
      </w:pPr>
      <w:r>
        <w:rPr>
          <w:rFonts w:eastAsia="Calibri"/>
        </w:rPr>
        <w:t>Zabezpieczenie służy pokryciu roszczeń z tytułu niewykonania lub nienależytego wykonania przedmiotu Umowy.</w:t>
      </w:r>
    </w:p>
    <w:p w14:paraId="24F06054" w14:textId="0EAF389D" w:rsidR="0002400C" w:rsidRDefault="0002400C" w:rsidP="001142B4">
      <w:pPr>
        <w:numPr>
          <w:ilvl w:val="2"/>
          <w:numId w:val="71"/>
        </w:numPr>
        <w:shd w:val="clear" w:color="auto" w:fill="FFFFFF"/>
        <w:tabs>
          <w:tab w:val="left" w:pos="567"/>
        </w:tabs>
        <w:suppressAutoHyphens/>
        <w:spacing w:before="0" w:after="0" w:line="276" w:lineRule="auto"/>
        <w:rPr>
          <w:rFonts w:eastAsia="Calibri"/>
        </w:rPr>
      </w:pPr>
      <w:r>
        <w:rPr>
          <w:rFonts w:eastAsia="Calibri"/>
        </w:rPr>
        <w:t xml:space="preserve">W przypadku dokonania odbioru przedmiotu Umowy 70% kwoty zabezpieczenia należytego wykonania przedmiotu Umowy zostanie zwrócone w terminie 30 dni od daty podpisania bez zastrzeżeń Protokołu odbioru Urządzeń. Pozostała część kwoty zabezpieczenia, tj. 30% pozostawiona będzie na zabezpieczenie roszczeń z tytułu niewykonania lub nienależytego wykonania zobowiązań wynikających z gwarancji i rękojmi. Druga część zabezpieczenia zwrócona będzie nie później niż w 15 dniu po upływie </w:t>
      </w:r>
      <w:r w:rsidR="00AF6EA3">
        <w:rPr>
          <w:rFonts w:eastAsia="Calibri"/>
        </w:rPr>
        <w:t xml:space="preserve">okresu najdłuższej rękojmi za wady. </w:t>
      </w:r>
    </w:p>
    <w:p w14:paraId="34AC36CE" w14:textId="77777777" w:rsidR="0002400C" w:rsidRDefault="0002400C" w:rsidP="001142B4">
      <w:pPr>
        <w:numPr>
          <w:ilvl w:val="2"/>
          <w:numId w:val="71"/>
        </w:numPr>
        <w:shd w:val="clear" w:color="auto" w:fill="FFFFFF"/>
        <w:tabs>
          <w:tab w:val="left" w:pos="567"/>
        </w:tabs>
        <w:suppressAutoHyphens/>
        <w:spacing w:before="0" w:after="0" w:line="276" w:lineRule="auto"/>
        <w:rPr>
          <w:rFonts w:eastAsia="Calibri"/>
        </w:rPr>
      </w:pPr>
      <w:r>
        <w:rPr>
          <w:rFonts w:eastAsia="Calibri"/>
        </w:rPr>
        <w:t>Zabezpieczenie zostanie pomniejszone o kwotę ewentualnych należności, które Zamawiający pobrał z tytułu kar umownych, o których mowa w § 9 powyżej.</w:t>
      </w:r>
    </w:p>
    <w:p w14:paraId="4DBF50D4" w14:textId="77777777" w:rsidR="0002400C" w:rsidRDefault="0002400C" w:rsidP="001142B4">
      <w:pPr>
        <w:numPr>
          <w:ilvl w:val="2"/>
          <w:numId w:val="71"/>
        </w:numPr>
        <w:shd w:val="clear" w:color="auto" w:fill="FFFFFF"/>
        <w:tabs>
          <w:tab w:val="left" w:pos="567"/>
        </w:tabs>
        <w:suppressAutoHyphens/>
        <w:spacing w:before="0" w:after="0" w:line="276" w:lineRule="auto"/>
        <w:rPr>
          <w:rFonts w:eastAsia="Calibri"/>
        </w:rPr>
      </w:pPr>
      <w:r>
        <w:rPr>
          <w:rFonts w:eastAsia="Calibri"/>
        </w:rPr>
        <w:t>Zabezpieczenie należytego wykonania przedmiotu Umowy wniesione w pieniądzu, Zamawiający wraca wraz z odsetkami wynikającymi z umowy rachunku bankowego, na którym było przechowywane, pomniejszonymi o koszty prowadzenia rachunku oraz prowizji bankowej za przelew między bankami na rachunek Wykonawcy.</w:t>
      </w:r>
    </w:p>
    <w:p w14:paraId="3F8CC69B" w14:textId="77777777" w:rsidR="0002400C" w:rsidRDefault="0002400C" w:rsidP="001142B4">
      <w:pPr>
        <w:numPr>
          <w:ilvl w:val="2"/>
          <w:numId w:val="71"/>
        </w:numPr>
        <w:shd w:val="clear" w:color="auto" w:fill="FFFFFF"/>
        <w:tabs>
          <w:tab w:val="left" w:pos="567"/>
        </w:tabs>
        <w:suppressAutoHyphens/>
        <w:spacing w:before="0" w:after="0" w:line="276" w:lineRule="auto"/>
        <w:rPr>
          <w:rFonts w:eastAsia="Calibri"/>
        </w:rPr>
      </w:pPr>
      <w:r>
        <w:rPr>
          <w:rFonts w:eastAsia="Calibri"/>
        </w:rPr>
        <w:t>Za zgodą Zamawiającego Wykonawca może dokonać zmiany formy zabezpieczenia na jedną lub kilka form, o których mowa w art. 148 ust. 1 ustawy Prawo zamówień publicznych.</w:t>
      </w:r>
    </w:p>
    <w:p w14:paraId="16AC103D" w14:textId="77777777" w:rsidR="0002400C" w:rsidRDefault="0002400C" w:rsidP="0002400C">
      <w:pPr>
        <w:pStyle w:val="Standard"/>
        <w:spacing w:line="276" w:lineRule="auto"/>
        <w:rPr>
          <w:rFonts w:ascii="Calibri" w:hAnsi="Calibri" w:cs="Arial"/>
          <w:b/>
          <w:color w:val="404040" w:themeColor="text1" w:themeTint="BF"/>
          <w:sz w:val="22"/>
          <w:szCs w:val="22"/>
        </w:rPr>
      </w:pPr>
    </w:p>
    <w:p w14:paraId="5243EA55" w14:textId="77777777" w:rsidR="00C83AF0" w:rsidRDefault="00C83AF0" w:rsidP="0002400C">
      <w:pPr>
        <w:pStyle w:val="Standard"/>
        <w:spacing w:line="276" w:lineRule="auto"/>
        <w:rPr>
          <w:rFonts w:ascii="Calibri" w:hAnsi="Calibri" w:cs="Arial"/>
          <w:b/>
          <w:color w:val="404040" w:themeColor="text1" w:themeTint="BF"/>
          <w:sz w:val="22"/>
          <w:szCs w:val="22"/>
        </w:rPr>
      </w:pPr>
    </w:p>
    <w:p w14:paraId="61F7A529"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lastRenderedPageBreak/>
        <w:t>§ 11.</w:t>
      </w:r>
    </w:p>
    <w:p w14:paraId="74880E27"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Odstąpienie od Umowy</w:t>
      </w:r>
    </w:p>
    <w:p w14:paraId="2293DC77" w14:textId="77777777" w:rsidR="0002400C" w:rsidRDefault="0002400C" w:rsidP="001142B4">
      <w:pPr>
        <w:pStyle w:val="Akapitzlist"/>
        <w:numPr>
          <w:ilvl w:val="6"/>
          <w:numId w:val="72"/>
        </w:numPr>
        <w:shd w:val="clear" w:color="auto" w:fill="FFFFFF"/>
        <w:tabs>
          <w:tab w:val="left" w:pos="567"/>
        </w:tabs>
        <w:suppressAutoHyphens/>
        <w:spacing w:before="0" w:after="0" w:line="276" w:lineRule="auto"/>
        <w:ind w:left="357" w:hanging="357"/>
        <w:rPr>
          <w:rFonts w:cs="Arial"/>
          <w:color w:val="404040" w:themeColor="text1" w:themeTint="BF"/>
        </w:rPr>
      </w:pPr>
      <w:r>
        <w:rPr>
          <w:bCs/>
        </w:rPr>
        <w:t xml:space="preserve">Zamawiający </w:t>
      </w:r>
      <w:r>
        <w:t>zastrzega sobie prawo do odstąpienia od Umowy w przypadku wystąpienia istotnej zmiany okoliczności powodującej, że wykonanie Umowy nie leży w interesie publicznym, czego nie można było przewidzieć w chwili zawarcia Umowy. Zamawiający może odstąpić od Umowy w terminie 30 dni od powzięcia wiadomości o tych okolicznościach.</w:t>
      </w:r>
    </w:p>
    <w:p w14:paraId="1D7D8318" w14:textId="77777777" w:rsidR="0002400C" w:rsidRDefault="0002400C" w:rsidP="001142B4">
      <w:pPr>
        <w:pStyle w:val="Akapitzlist"/>
        <w:numPr>
          <w:ilvl w:val="6"/>
          <w:numId w:val="72"/>
        </w:numPr>
        <w:shd w:val="clear" w:color="auto" w:fill="FFFFFF"/>
        <w:tabs>
          <w:tab w:val="left" w:pos="567"/>
        </w:tabs>
        <w:suppressAutoHyphens/>
        <w:spacing w:before="0" w:after="0" w:line="276" w:lineRule="auto"/>
        <w:ind w:left="357" w:hanging="357"/>
        <w:rPr>
          <w:rFonts w:eastAsia="Calibri"/>
        </w:rPr>
      </w:pPr>
      <w:r>
        <w:rPr>
          <w:rFonts w:cs="Arial"/>
          <w:b/>
          <w:color w:val="404040" w:themeColor="text1" w:themeTint="BF"/>
        </w:rPr>
        <w:t xml:space="preserve">Zamawiający zastrzega sobie prawo do odstąpienia </w:t>
      </w:r>
      <w:r>
        <w:t xml:space="preserve">od Umowy w przypadku, gdy Wykonawca opóźnia się z realizacją przedmiotu Umowy o okres co najmniej 10 dni. </w:t>
      </w:r>
      <w:r>
        <w:rPr>
          <w:rFonts w:eastAsia="Calibri"/>
        </w:rPr>
        <w:t xml:space="preserve">Zamawiającemu przysługuje prawo do odstąpienia od Umowy w terminie do </w:t>
      </w:r>
      <w:r>
        <w:rPr>
          <w:rFonts w:eastAsia="Calibri" w:cs="Arial"/>
          <w:color w:val="404040" w:themeColor="text1" w:themeTint="BF"/>
        </w:rPr>
        <w:t>30</w:t>
      </w:r>
      <w:r>
        <w:rPr>
          <w:rFonts w:eastAsia="Calibri"/>
        </w:rPr>
        <w:t xml:space="preserve"> dni od dnia stwierdzenia podstawy odstąpienia.</w:t>
      </w:r>
      <w:r>
        <w:rPr>
          <w:rFonts w:eastAsia="Calibri" w:cs="Arial"/>
          <w:color w:val="404040" w:themeColor="text1" w:themeTint="BF"/>
        </w:rPr>
        <w:t xml:space="preserve"> Odstąpienie od Umowy powinno nastąpić w formie pisemnej pod rygorem nieważności</w:t>
      </w:r>
      <w:r>
        <w:rPr>
          <w:rFonts w:asciiTheme="minorHAnsi" w:eastAsia="Calibri" w:hAnsiTheme="minorHAnsi" w:cstheme="minorHAnsi"/>
          <w:color w:val="404040" w:themeColor="text1" w:themeTint="BF"/>
        </w:rPr>
        <w:t>.</w:t>
      </w:r>
    </w:p>
    <w:p w14:paraId="731AFC98" w14:textId="77777777" w:rsidR="0002400C" w:rsidRDefault="0002400C" w:rsidP="0002400C">
      <w:pPr>
        <w:pStyle w:val="Standard"/>
        <w:spacing w:line="276" w:lineRule="auto"/>
        <w:rPr>
          <w:rFonts w:ascii="Calibri" w:hAnsi="Calibri" w:cs="Arial"/>
          <w:b/>
          <w:color w:val="404040" w:themeColor="text1" w:themeTint="BF"/>
          <w:sz w:val="22"/>
          <w:szCs w:val="22"/>
        </w:rPr>
      </w:pPr>
    </w:p>
    <w:p w14:paraId="6D593AFE"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 12.</w:t>
      </w:r>
    </w:p>
    <w:p w14:paraId="13391225"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Zamiana Umowy</w:t>
      </w:r>
    </w:p>
    <w:p w14:paraId="0F79D043" w14:textId="77777777" w:rsidR="0002400C" w:rsidRDefault="0002400C" w:rsidP="001142B4">
      <w:pPr>
        <w:pStyle w:val="Standard"/>
        <w:numPr>
          <w:ilvl w:val="0"/>
          <w:numId w:val="73"/>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Strony dopuszczają możliwość zmiany terminu wykonania Umowy z powodu:</w:t>
      </w:r>
    </w:p>
    <w:p w14:paraId="4F37645E" w14:textId="77777777" w:rsidR="0002400C" w:rsidRDefault="0002400C" w:rsidP="001142B4">
      <w:pPr>
        <w:pStyle w:val="Standard"/>
        <w:numPr>
          <w:ilvl w:val="1"/>
          <w:numId w:val="74"/>
        </w:numPr>
        <w:tabs>
          <w:tab w:val="left" w:pos="-1080"/>
          <w:tab w:val="left" w:pos="-731"/>
          <w:tab w:val="left" w:pos="-22"/>
        </w:tabs>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wystąpienia siły wyższej (katastrofy, klęski żywiołowej, wojny, stanu nadzwyczajnego, itp.), czasowo uniemożliwiającej wykonanie umowy przez Wykonawcę;</w:t>
      </w:r>
    </w:p>
    <w:p w14:paraId="1B1255AC" w14:textId="77777777" w:rsidR="0002400C" w:rsidRDefault="0002400C" w:rsidP="001142B4">
      <w:pPr>
        <w:pStyle w:val="Standard"/>
        <w:numPr>
          <w:ilvl w:val="1"/>
          <w:numId w:val="74"/>
        </w:numPr>
        <w:tabs>
          <w:tab w:val="left" w:pos="-1080"/>
          <w:tab w:val="left" w:pos="-731"/>
          <w:tab w:val="left" w:pos="-22"/>
        </w:tabs>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zmian w obowiązujących przepisach prawnych mających zastosowanie do Umowy.</w:t>
      </w:r>
    </w:p>
    <w:p w14:paraId="296D7410" w14:textId="77777777" w:rsidR="0002400C" w:rsidRDefault="0002400C" w:rsidP="001142B4">
      <w:pPr>
        <w:pStyle w:val="Standard"/>
        <w:numPr>
          <w:ilvl w:val="0"/>
          <w:numId w:val="74"/>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lang w:eastAsia="pl-PL"/>
        </w:rPr>
        <w:t xml:space="preserve">Strony dokonają zmiany w zakresie zmiany terminu realizacji Umowy, w sytuacji gdy </w:t>
      </w:r>
      <w:r>
        <w:rPr>
          <w:rFonts w:ascii="Calibri" w:hAnsi="Calibri" w:cs="Arial"/>
          <w:color w:val="404040" w:themeColor="text1" w:themeTint="BF"/>
          <w:sz w:val="22"/>
          <w:szCs w:val="22"/>
        </w:rPr>
        <w:t>Zamawiający</w:t>
      </w:r>
      <w:r>
        <w:rPr>
          <w:rFonts w:ascii="Calibri" w:hAnsi="Calibri" w:cs="Arial"/>
          <w:color w:val="404040" w:themeColor="text1" w:themeTint="BF"/>
          <w:sz w:val="22"/>
          <w:szCs w:val="22"/>
          <w:lang w:eastAsia="pl-PL"/>
        </w:rPr>
        <w:t xml:space="preserve"> wystąpi do Wykonawcy o dokonanie zmiany Umowy poprzez zmianę terminu realizacji przedmiotu Umowy, w związku z uzyskaniem zgody instytucji współfinansujących przedmiot zamówienia na zmianę terminu realizacji. Wykonawca wyraża zgodę na dokonanie takiej zmiany z poszanowaniem terminów wskazanych przez instytucję współfinansującą.</w:t>
      </w:r>
    </w:p>
    <w:p w14:paraId="670A55B6" w14:textId="77777777" w:rsidR="0002400C" w:rsidRDefault="0002400C" w:rsidP="001142B4">
      <w:pPr>
        <w:pStyle w:val="Standard"/>
        <w:numPr>
          <w:ilvl w:val="0"/>
          <w:numId w:val="74"/>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w w:val="101"/>
          <w:sz w:val="22"/>
          <w:szCs w:val="22"/>
        </w:rPr>
        <w:t xml:space="preserve">Zmiany postanowień zawartej Umowy mogą być dokonywane </w:t>
      </w:r>
      <w:r>
        <w:rPr>
          <w:rFonts w:ascii="Calibri" w:hAnsi="Calibri" w:cs="Arial"/>
          <w:color w:val="404040" w:themeColor="text1" w:themeTint="BF"/>
          <w:sz w:val="22"/>
          <w:szCs w:val="22"/>
        </w:rPr>
        <w:t xml:space="preserve">w zakresie przedłużenia terminu jej wykonania, gdyby wykonanie Umowy w terminie w niej określonym stało się niemożliwe z przyczyn niezależnych od Wykonawcy, przy czym za przyczyny niezależne od Wykonawcy nie uznaje się takich zdarzeń lub okoliczności, które przy uwzględnieniu przedmiotu umowy, powinny być przez Wykonawcę normalnie brane pod uwagę, pod warunkiem uzyskania zgody instytucji współfinansującej przedmiot zamówienia. </w:t>
      </w:r>
      <w:r>
        <w:rPr>
          <w:rFonts w:ascii="Calibri" w:hAnsi="Calibri" w:cs="Arial"/>
          <w:color w:val="404040" w:themeColor="text1" w:themeTint="BF"/>
          <w:w w:val="101"/>
          <w:sz w:val="22"/>
          <w:szCs w:val="22"/>
        </w:rPr>
        <w:t>Okres przedłużenia terminu realizacji umowy będzie odpowiadał maksymalnie okresowi trwania przeszkody w realizacji przedmiotu umowy wynikłej  z przyczyn niezależnych od Wykonawcy.</w:t>
      </w:r>
    </w:p>
    <w:p w14:paraId="12872766" w14:textId="77777777" w:rsidR="0002400C" w:rsidRDefault="0002400C" w:rsidP="001142B4">
      <w:pPr>
        <w:pStyle w:val="Standard"/>
        <w:numPr>
          <w:ilvl w:val="0"/>
          <w:numId w:val="74"/>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w w:val="101"/>
          <w:sz w:val="22"/>
          <w:szCs w:val="22"/>
        </w:rPr>
        <w:t xml:space="preserve">Zmiany postanowień zawartej Umowy mogą być dokonywane w zakresie zmiany miejsca Dostawy, wynikłej w szczególności ze zmian organizacyjnych u </w:t>
      </w:r>
      <w:r>
        <w:rPr>
          <w:rFonts w:ascii="Calibri" w:hAnsi="Calibri" w:cs="Arial"/>
          <w:color w:val="404040" w:themeColor="text1" w:themeTint="BF"/>
          <w:sz w:val="22"/>
          <w:szCs w:val="22"/>
        </w:rPr>
        <w:t>Zamawiającego</w:t>
      </w:r>
      <w:r>
        <w:rPr>
          <w:rFonts w:ascii="Calibri" w:hAnsi="Calibri" w:cs="Arial"/>
          <w:color w:val="404040" w:themeColor="text1" w:themeTint="BF"/>
          <w:w w:val="101"/>
          <w:sz w:val="22"/>
          <w:szCs w:val="22"/>
        </w:rPr>
        <w:t>.</w:t>
      </w:r>
    </w:p>
    <w:p w14:paraId="65FF2654" w14:textId="77777777" w:rsidR="0002400C" w:rsidRDefault="0002400C" w:rsidP="001142B4">
      <w:pPr>
        <w:pStyle w:val="Standard"/>
        <w:numPr>
          <w:ilvl w:val="0"/>
          <w:numId w:val="74"/>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Wszelkie zmiany Umowy wymagają zachowania formy pisemnej pod rygorem nieważności.</w:t>
      </w:r>
    </w:p>
    <w:p w14:paraId="086E6027" w14:textId="77777777" w:rsidR="0002400C" w:rsidRDefault="0002400C" w:rsidP="0002400C">
      <w:pPr>
        <w:pStyle w:val="Standard"/>
        <w:tabs>
          <w:tab w:val="left" w:pos="-360"/>
          <w:tab w:val="left" w:pos="5801"/>
        </w:tabs>
        <w:spacing w:line="276" w:lineRule="auto"/>
        <w:rPr>
          <w:rFonts w:ascii="Calibri" w:hAnsi="Calibri" w:cs="Arial"/>
          <w:color w:val="404040" w:themeColor="text1" w:themeTint="BF"/>
          <w:sz w:val="22"/>
          <w:szCs w:val="22"/>
        </w:rPr>
      </w:pPr>
    </w:p>
    <w:p w14:paraId="0D6B6068"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 13.</w:t>
      </w:r>
    </w:p>
    <w:p w14:paraId="6B5E3E03"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Osoby wyznaczone do realizacji przedmiotu Umowy</w:t>
      </w:r>
    </w:p>
    <w:p w14:paraId="197DD6D4" w14:textId="77777777" w:rsidR="0002400C" w:rsidRDefault="0002400C" w:rsidP="001142B4">
      <w:pPr>
        <w:pStyle w:val="Standard"/>
        <w:numPr>
          <w:ilvl w:val="0"/>
          <w:numId w:val="75"/>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Osobami odpowiedzialnymi za realizację przedmiotu Umowy ze Strony Zamawiającego są:</w:t>
      </w:r>
    </w:p>
    <w:p w14:paraId="0BA73F7C" w14:textId="77777777" w:rsidR="0002400C" w:rsidRDefault="0002400C" w:rsidP="001142B4">
      <w:pPr>
        <w:pStyle w:val="Standard"/>
        <w:numPr>
          <w:ilvl w:val="0"/>
          <w:numId w:val="76"/>
        </w:numPr>
        <w:tabs>
          <w:tab w:val="left" w:pos="-360"/>
          <w:tab w:val="left" w:pos="5801"/>
        </w:tabs>
        <w:spacing w:line="276" w:lineRule="auto"/>
        <w:ind w:left="714" w:hanging="357"/>
        <w:textAlignment w:val="auto"/>
        <w:rPr>
          <w:rFonts w:ascii="Calibri" w:hAnsi="Calibri" w:cs="Arial"/>
          <w:color w:val="404040" w:themeColor="text1" w:themeTint="BF"/>
          <w:sz w:val="22"/>
          <w:szCs w:val="22"/>
          <w:lang w:val="en-US"/>
        </w:rPr>
      </w:pPr>
      <w:r>
        <w:rPr>
          <w:rFonts w:ascii="Calibri" w:hAnsi="Calibri" w:cs="Arial"/>
          <w:color w:val="404040" w:themeColor="text1" w:themeTint="BF"/>
          <w:sz w:val="22"/>
          <w:szCs w:val="22"/>
          <w:lang w:val="en-US"/>
        </w:rPr>
        <w:t>…………………………………………….. ; e-mail: …………………………………………… ; nr tel.: ……………………………………………</w:t>
      </w:r>
    </w:p>
    <w:p w14:paraId="2A3B41EE" w14:textId="77777777" w:rsidR="0002400C" w:rsidRDefault="0002400C" w:rsidP="001142B4">
      <w:pPr>
        <w:pStyle w:val="Standard"/>
        <w:numPr>
          <w:ilvl w:val="0"/>
          <w:numId w:val="76"/>
        </w:numPr>
        <w:tabs>
          <w:tab w:val="left" w:pos="-360"/>
          <w:tab w:val="left" w:pos="5801"/>
        </w:tabs>
        <w:spacing w:line="276" w:lineRule="auto"/>
        <w:ind w:left="714" w:hanging="357"/>
        <w:textAlignment w:val="auto"/>
        <w:rPr>
          <w:rFonts w:ascii="Calibri" w:hAnsi="Calibri" w:cs="Arial"/>
          <w:color w:val="404040" w:themeColor="text1" w:themeTint="BF"/>
          <w:sz w:val="22"/>
          <w:szCs w:val="22"/>
          <w:lang w:val="en-US"/>
        </w:rPr>
      </w:pPr>
      <w:r>
        <w:rPr>
          <w:rFonts w:ascii="Calibri" w:hAnsi="Calibri" w:cs="Arial"/>
          <w:color w:val="404040" w:themeColor="text1" w:themeTint="BF"/>
          <w:sz w:val="22"/>
          <w:szCs w:val="22"/>
          <w:lang w:val="en-US"/>
        </w:rPr>
        <w:t>…………………………………………….. ; e-mail: …………………………………………… ; nr tel.: ………………………………………….</w:t>
      </w:r>
    </w:p>
    <w:p w14:paraId="3E5CFEAF" w14:textId="77777777" w:rsidR="0002400C" w:rsidRDefault="0002400C" w:rsidP="001142B4">
      <w:pPr>
        <w:pStyle w:val="Standard"/>
        <w:numPr>
          <w:ilvl w:val="0"/>
          <w:numId w:val="75"/>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Osobami odpowiedzialnymi za realizację przedmiotu Umowy ze Strony Wykonawcy są:</w:t>
      </w:r>
    </w:p>
    <w:p w14:paraId="10A35465" w14:textId="77777777" w:rsidR="0002400C" w:rsidRDefault="0002400C" w:rsidP="001142B4">
      <w:pPr>
        <w:pStyle w:val="Standard"/>
        <w:numPr>
          <w:ilvl w:val="0"/>
          <w:numId w:val="77"/>
        </w:numPr>
        <w:tabs>
          <w:tab w:val="left" w:pos="-360"/>
          <w:tab w:val="left" w:pos="5801"/>
        </w:tabs>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lastRenderedPageBreak/>
        <w:t>…………………………………………….. ; e-mail: …………………………………………… ; nr tel.: ……………………………………………</w:t>
      </w:r>
    </w:p>
    <w:p w14:paraId="64E971D8" w14:textId="77777777" w:rsidR="0002400C" w:rsidRDefault="0002400C" w:rsidP="001142B4">
      <w:pPr>
        <w:pStyle w:val="Standard"/>
        <w:numPr>
          <w:ilvl w:val="0"/>
          <w:numId w:val="77"/>
        </w:numPr>
        <w:tabs>
          <w:tab w:val="left" w:pos="-360"/>
          <w:tab w:val="left" w:pos="5801"/>
        </w:tabs>
        <w:spacing w:line="276" w:lineRule="auto"/>
        <w:ind w:left="714"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 ; e-mail: …………………………………………… ; nr tel.: ……………………………………………</w:t>
      </w:r>
    </w:p>
    <w:p w14:paraId="149DCD17" w14:textId="77777777" w:rsidR="0002400C" w:rsidRDefault="0002400C" w:rsidP="0002400C">
      <w:pPr>
        <w:pStyle w:val="Standard"/>
        <w:tabs>
          <w:tab w:val="left" w:pos="-360"/>
          <w:tab w:val="left" w:pos="5801"/>
        </w:tabs>
        <w:spacing w:line="276" w:lineRule="auto"/>
        <w:rPr>
          <w:rFonts w:ascii="Calibri" w:hAnsi="Calibri" w:cs="Arial"/>
          <w:color w:val="404040" w:themeColor="text1" w:themeTint="BF"/>
          <w:sz w:val="22"/>
          <w:szCs w:val="22"/>
        </w:rPr>
      </w:pPr>
    </w:p>
    <w:p w14:paraId="04D19685"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 14.</w:t>
      </w:r>
    </w:p>
    <w:p w14:paraId="77881167" w14:textId="77777777" w:rsidR="0002400C" w:rsidRDefault="0002400C" w:rsidP="0002400C">
      <w:pPr>
        <w:pStyle w:val="Standard"/>
        <w:spacing w:line="276" w:lineRule="auto"/>
        <w:ind w:left="357" w:hanging="357"/>
        <w:jc w:val="center"/>
        <w:rPr>
          <w:rFonts w:ascii="Calibri" w:hAnsi="Calibri" w:cs="Arial"/>
          <w:color w:val="404040" w:themeColor="text1" w:themeTint="BF"/>
          <w:sz w:val="22"/>
          <w:szCs w:val="22"/>
        </w:rPr>
      </w:pPr>
      <w:r>
        <w:rPr>
          <w:rFonts w:ascii="Calibri" w:hAnsi="Calibri" w:cs="Arial"/>
          <w:b/>
          <w:color w:val="404040" w:themeColor="text1" w:themeTint="BF"/>
          <w:sz w:val="22"/>
          <w:szCs w:val="22"/>
        </w:rPr>
        <w:t>Postanowienia końcowe</w:t>
      </w:r>
    </w:p>
    <w:p w14:paraId="3A109940" w14:textId="77777777" w:rsidR="0002400C" w:rsidRDefault="0002400C" w:rsidP="001142B4">
      <w:pPr>
        <w:pStyle w:val="Standard"/>
        <w:numPr>
          <w:ilvl w:val="0"/>
          <w:numId w:val="78"/>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Wszelkie spory mogące wyniknąć z tytułu Umowy rozstrzygane będą przez sąd miejscowo właściwy dla Zamawiającego.</w:t>
      </w:r>
    </w:p>
    <w:p w14:paraId="29D3F768" w14:textId="77777777" w:rsidR="0002400C" w:rsidRDefault="0002400C" w:rsidP="001142B4">
      <w:pPr>
        <w:pStyle w:val="Standard"/>
        <w:numPr>
          <w:ilvl w:val="0"/>
          <w:numId w:val="78"/>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Umowę sporządzono w trzech jednobrzmiących egzemplarzach, w tym dwa dla Zamawiającego.</w:t>
      </w:r>
    </w:p>
    <w:p w14:paraId="43C70B60" w14:textId="77777777" w:rsidR="0002400C" w:rsidRDefault="0002400C" w:rsidP="001142B4">
      <w:pPr>
        <w:pStyle w:val="Standard"/>
        <w:numPr>
          <w:ilvl w:val="0"/>
          <w:numId w:val="78"/>
        </w:numPr>
        <w:tabs>
          <w:tab w:val="left" w:pos="-360"/>
          <w:tab w:val="left" w:pos="5801"/>
        </w:tabs>
        <w:spacing w:line="276" w:lineRule="auto"/>
        <w:ind w:left="357" w:hanging="357"/>
        <w:textAlignment w:val="auto"/>
        <w:rPr>
          <w:rFonts w:ascii="Calibri" w:hAnsi="Calibri" w:cs="Arial"/>
          <w:color w:val="404040" w:themeColor="text1" w:themeTint="BF"/>
          <w:sz w:val="22"/>
          <w:szCs w:val="22"/>
        </w:rPr>
      </w:pPr>
      <w:r>
        <w:rPr>
          <w:rFonts w:ascii="Calibri" w:hAnsi="Calibri" w:cs="Arial"/>
          <w:color w:val="404040" w:themeColor="text1" w:themeTint="BF"/>
          <w:sz w:val="22"/>
          <w:szCs w:val="22"/>
        </w:rPr>
        <w:t>W sprawach nieuregulowanych Umową mają zastosowanie przepisy Kodeksu cywilnego.</w:t>
      </w:r>
    </w:p>
    <w:p w14:paraId="460C3D5D" w14:textId="77777777" w:rsidR="0002400C" w:rsidRDefault="0002400C" w:rsidP="0002400C">
      <w:pPr>
        <w:pStyle w:val="Standard"/>
        <w:tabs>
          <w:tab w:val="left" w:pos="-360"/>
          <w:tab w:val="left" w:pos="5801"/>
        </w:tabs>
        <w:spacing w:line="276" w:lineRule="auto"/>
        <w:rPr>
          <w:rFonts w:ascii="Calibri" w:hAnsi="Calibri" w:cs="Arial"/>
          <w:color w:val="404040" w:themeColor="text1" w:themeTint="BF"/>
          <w:sz w:val="22"/>
          <w:szCs w:val="22"/>
        </w:rPr>
      </w:pPr>
    </w:p>
    <w:p w14:paraId="5E9AEA4E" w14:textId="77777777" w:rsidR="0002400C" w:rsidRDefault="0002400C" w:rsidP="0002400C">
      <w:pPr>
        <w:pStyle w:val="Standard"/>
        <w:spacing w:line="276" w:lineRule="auto"/>
        <w:ind w:left="357" w:hanging="357"/>
        <w:jc w:val="center"/>
        <w:rPr>
          <w:rFonts w:ascii="Calibri" w:hAnsi="Calibri" w:cs="Arial"/>
          <w:b/>
          <w:color w:val="404040" w:themeColor="text1" w:themeTint="BF"/>
          <w:sz w:val="22"/>
          <w:szCs w:val="22"/>
        </w:rPr>
      </w:pPr>
      <w:r>
        <w:rPr>
          <w:rFonts w:ascii="Calibri" w:hAnsi="Calibri" w:cs="Arial"/>
          <w:b/>
          <w:color w:val="404040" w:themeColor="text1" w:themeTint="BF"/>
          <w:sz w:val="22"/>
          <w:szCs w:val="22"/>
        </w:rPr>
        <w:t>Zamawiający</w:t>
      </w:r>
      <w:r>
        <w:rPr>
          <w:rFonts w:ascii="Calibri" w:hAnsi="Calibri" w:cs="Arial"/>
          <w:b/>
          <w:color w:val="404040" w:themeColor="text1" w:themeTint="BF"/>
          <w:sz w:val="22"/>
          <w:szCs w:val="22"/>
        </w:rPr>
        <w:tab/>
      </w:r>
      <w:r>
        <w:rPr>
          <w:rFonts w:ascii="Calibri" w:hAnsi="Calibri" w:cs="Arial"/>
          <w:b/>
          <w:color w:val="404040" w:themeColor="text1" w:themeTint="BF"/>
          <w:sz w:val="22"/>
          <w:szCs w:val="22"/>
        </w:rPr>
        <w:tab/>
      </w:r>
      <w:r>
        <w:rPr>
          <w:rFonts w:ascii="Calibri" w:hAnsi="Calibri" w:cs="Arial"/>
          <w:b/>
          <w:color w:val="404040" w:themeColor="text1" w:themeTint="BF"/>
          <w:sz w:val="22"/>
          <w:szCs w:val="22"/>
        </w:rPr>
        <w:tab/>
      </w:r>
      <w:r>
        <w:rPr>
          <w:rFonts w:ascii="Calibri" w:hAnsi="Calibri" w:cs="Arial"/>
          <w:b/>
          <w:color w:val="404040" w:themeColor="text1" w:themeTint="BF"/>
          <w:sz w:val="22"/>
          <w:szCs w:val="22"/>
        </w:rPr>
        <w:tab/>
      </w:r>
      <w:r>
        <w:rPr>
          <w:rFonts w:ascii="Calibri" w:hAnsi="Calibri" w:cs="Arial"/>
          <w:b/>
          <w:color w:val="404040" w:themeColor="text1" w:themeTint="BF"/>
          <w:sz w:val="22"/>
          <w:szCs w:val="22"/>
        </w:rPr>
        <w:tab/>
      </w:r>
      <w:r>
        <w:rPr>
          <w:rFonts w:ascii="Calibri" w:hAnsi="Calibri" w:cs="Arial"/>
          <w:b/>
          <w:color w:val="404040" w:themeColor="text1" w:themeTint="BF"/>
          <w:sz w:val="22"/>
          <w:szCs w:val="22"/>
        </w:rPr>
        <w:tab/>
        <w:t>Wykonawca</w:t>
      </w:r>
    </w:p>
    <w:p w14:paraId="781BA426" w14:textId="77777777" w:rsidR="0002400C" w:rsidRDefault="0002400C" w:rsidP="0002400C">
      <w:pPr>
        <w:tabs>
          <w:tab w:val="left" w:leader="dot" w:pos="2068"/>
        </w:tabs>
        <w:spacing w:line="276" w:lineRule="auto"/>
        <w:jc w:val="right"/>
        <w:rPr>
          <w:rFonts w:asciiTheme="minorHAnsi" w:hAnsiTheme="minorHAnsi" w:cstheme="minorHAnsi"/>
          <w:b/>
          <w:bCs/>
        </w:rPr>
      </w:pPr>
    </w:p>
    <w:p w14:paraId="577542A2" w14:textId="77777777" w:rsidR="0002400C" w:rsidRDefault="0002400C" w:rsidP="0002400C">
      <w:pPr>
        <w:tabs>
          <w:tab w:val="left" w:leader="dot" w:pos="2068"/>
        </w:tabs>
        <w:spacing w:line="276" w:lineRule="auto"/>
        <w:jc w:val="right"/>
        <w:rPr>
          <w:rFonts w:asciiTheme="minorHAnsi" w:hAnsiTheme="minorHAnsi" w:cstheme="minorHAnsi"/>
          <w:b/>
          <w:bCs/>
        </w:rPr>
      </w:pPr>
    </w:p>
    <w:p w14:paraId="488A325E" w14:textId="77777777" w:rsidR="0002400C" w:rsidRDefault="0002400C" w:rsidP="0002400C">
      <w:pPr>
        <w:tabs>
          <w:tab w:val="left" w:leader="dot" w:pos="2068"/>
        </w:tabs>
        <w:spacing w:line="276" w:lineRule="auto"/>
        <w:jc w:val="right"/>
        <w:rPr>
          <w:rFonts w:asciiTheme="minorHAnsi" w:hAnsiTheme="minorHAnsi" w:cstheme="minorHAnsi"/>
          <w:b/>
          <w:bCs/>
        </w:rPr>
      </w:pPr>
    </w:p>
    <w:p w14:paraId="78BB211A" w14:textId="77777777" w:rsidR="0002400C" w:rsidRDefault="0002400C" w:rsidP="0002400C">
      <w:pPr>
        <w:tabs>
          <w:tab w:val="left" w:leader="dot" w:pos="2068"/>
        </w:tabs>
        <w:spacing w:line="276" w:lineRule="auto"/>
        <w:jc w:val="right"/>
        <w:rPr>
          <w:rFonts w:asciiTheme="minorHAnsi" w:hAnsiTheme="minorHAnsi" w:cstheme="minorHAnsi"/>
          <w:b/>
          <w:bCs/>
        </w:rPr>
      </w:pPr>
    </w:p>
    <w:p w14:paraId="3DF1E44C" w14:textId="77777777" w:rsidR="0002400C" w:rsidRDefault="0002400C" w:rsidP="0002400C">
      <w:pPr>
        <w:tabs>
          <w:tab w:val="left" w:leader="dot" w:pos="2068"/>
        </w:tabs>
        <w:spacing w:line="276" w:lineRule="auto"/>
        <w:jc w:val="right"/>
        <w:rPr>
          <w:rFonts w:asciiTheme="minorHAnsi" w:hAnsiTheme="minorHAnsi" w:cstheme="minorHAnsi"/>
          <w:b/>
          <w:bCs/>
        </w:rPr>
      </w:pPr>
    </w:p>
    <w:p w14:paraId="03D00936" w14:textId="77777777" w:rsidR="0002400C" w:rsidRDefault="0002400C" w:rsidP="0002400C">
      <w:pPr>
        <w:tabs>
          <w:tab w:val="left" w:leader="dot" w:pos="2068"/>
        </w:tabs>
        <w:spacing w:line="276" w:lineRule="auto"/>
        <w:jc w:val="right"/>
        <w:rPr>
          <w:rFonts w:asciiTheme="minorHAnsi" w:hAnsiTheme="minorHAnsi" w:cstheme="minorHAnsi"/>
          <w:b/>
          <w:bCs/>
        </w:rPr>
      </w:pPr>
    </w:p>
    <w:p w14:paraId="529FA731" w14:textId="2505D0C3" w:rsidR="0002400C" w:rsidRDefault="0002400C" w:rsidP="0002400C">
      <w:pPr>
        <w:pStyle w:val="Tekstkomentarza"/>
      </w:pPr>
    </w:p>
    <w:p w14:paraId="4729F218" w14:textId="77777777" w:rsidR="0056450F" w:rsidRDefault="0056450F" w:rsidP="008155E0">
      <w:pPr>
        <w:jc w:val="right"/>
        <w:rPr>
          <w:rFonts w:cs="Times New Roman"/>
          <w:b/>
          <w:color w:val="404040" w:themeColor="text1" w:themeTint="BF"/>
        </w:rPr>
      </w:pPr>
    </w:p>
    <w:p w14:paraId="2F3965A0" w14:textId="77777777" w:rsidR="0056450F" w:rsidRDefault="0056450F" w:rsidP="008155E0">
      <w:pPr>
        <w:jc w:val="right"/>
        <w:rPr>
          <w:rFonts w:cs="Times New Roman"/>
          <w:b/>
          <w:color w:val="404040" w:themeColor="text1" w:themeTint="BF"/>
        </w:rPr>
      </w:pPr>
    </w:p>
    <w:p w14:paraId="47FC7BF9" w14:textId="77777777" w:rsidR="0056450F" w:rsidRDefault="0056450F" w:rsidP="008155E0">
      <w:pPr>
        <w:jc w:val="right"/>
        <w:rPr>
          <w:rFonts w:cs="Times New Roman"/>
          <w:b/>
          <w:color w:val="404040" w:themeColor="text1" w:themeTint="BF"/>
        </w:rPr>
      </w:pPr>
    </w:p>
    <w:p w14:paraId="3C2CD8EC" w14:textId="77777777" w:rsidR="0056450F" w:rsidRDefault="0056450F" w:rsidP="008155E0">
      <w:pPr>
        <w:jc w:val="right"/>
        <w:rPr>
          <w:rFonts w:cs="Times New Roman"/>
          <w:b/>
          <w:color w:val="404040" w:themeColor="text1" w:themeTint="BF"/>
        </w:rPr>
      </w:pPr>
    </w:p>
    <w:p w14:paraId="1F8AAAEE" w14:textId="77777777" w:rsidR="0056450F" w:rsidRDefault="0056450F" w:rsidP="008155E0">
      <w:pPr>
        <w:jc w:val="right"/>
        <w:rPr>
          <w:rFonts w:cs="Times New Roman"/>
          <w:b/>
          <w:color w:val="404040" w:themeColor="text1" w:themeTint="BF"/>
        </w:rPr>
      </w:pPr>
    </w:p>
    <w:p w14:paraId="25CC3418" w14:textId="77777777" w:rsidR="0056450F" w:rsidRDefault="0056450F" w:rsidP="008155E0">
      <w:pPr>
        <w:jc w:val="right"/>
        <w:rPr>
          <w:rFonts w:cs="Times New Roman"/>
          <w:b/>
          <w:color w:val="404040" w:themeColor="text1" w:themeTint="BF"/>
        </w:rPr>
      </w:pPr>
    </w:p>
    <w:p w14:paraId="25F74913" w14:textId="77777777" w:rsidR="0056450F" w:rsidRDefault="0056450F" w:rsidP="008155E0">
      <w:pPr>
        <w:jc w:val="right"/>
        <w:rPr>
          <w:rFonts w:cs="Times New Roman"/>
          <w:b/>
          <w:color w:val="404040" w:themeColor="text1" w:themeTint="BF"/>
        </w:rPr>
      </w:pPr>
    </w:p>
    <w:p w14:paraId="1ABB14E7" w14:textId="77777777" w:rsidR="0056450F" w:rsidRDefault="0056450F" w:rsidP="008155E0">
      <w:pPr>
        <w:jc w:val="right"/>
        <w:rPr>
          <w:rFonts w:cs="Times New Roman"/>
          <w:b/>
          <w:color w:val="404040" w:themeColor="text1" w:themeTint="BF"/>
        </w:rPr>
      </w:pPr>
    </w:p>
    <w:p w14:paraId="161DA1D6" w14:textId="77777777" w:rsidR="0056450F" w:rsidRDefault="0056450F" w:rsidP="008155E0">
      <w:pPr>
        <w:jc w:val="right"/>
        <w:rPr>
          <w:rFonts w:cs="Times New Roman"/>
          <w:b/>
          <w:color w:val="404040" w:themeColor="text1" w:themeTint="BF"/>
        </w:rPr>
      </w:pPr>
    </w:p>
    <w:p w14:paraId="09D63FE6" w14:textId="77777777" w:rsidR="0056450F" w:rsidRDefault="0056450F" w:rsidP="008155E0">
      <w:pPr>
        <w:jc w:val="right"/>
        <w:rPr>
          <w:rFonts w:cs="Times New Roman"/>
          <w:b/>
          <w:color w:val="404040" w:themeColor="text1" w:themeTint="BF"/>
        </w:rPr>
      </w:pPr>
    </w:p>
    <w:p w14:paraId="7B5E1405" w14:textId="77777777" w:rsidR="0056450F" w:rsidRDefault="0056450F" w:rsidP="008155E0">
      <w:pPr>
        <w:jc w:val="right"/>
        <w:rPr>
          <w:rFonts w:cs="Times New Roman"/>
          <w:b/>
          <w:color w:val="404040" w:themeColor="text1" w:themeTint="BF"/>
        </w:rPr>
      </w:pPr>
    </w:p>
    <w:p w14:paraId="6333103B" w14:textId="77777777" w:rsidR="0056450F" w:rsidRDefault="0056450F" w:rsidP="008155E0">
      <w:pPr>
        <w:jc w:val="right"/>
        <w:rPr>
          <w:rFonts w:cs="Times New Roman"/>
          <w:b/>
          <w:color w:val="404040" w:themeColor="text1" w:themeTint="BF"/>
        </w:rPr>
      </w:pPr>
    </w:p>
    <w:p w14:paraId="3902908F" w14:textId="77777777" w:rsidR="0056450F" w:rsidRDefault="0056450F" w:rsidP="008155E0">
      <w:pPr>
        <w:jc w:val="right"/>
        <w:rPr>
          <w:rFonts w:cs="Times New Roman"/>
          <w:b/>
          <w:color w:val="404040" w:themeColor="text1" w:themeTint="BF"/>
        </w:rPr>
      </w:pPr>
    </w:p>
    <w:p w14:paraId="327091B8" w14:textId="77777777" w:rsidR="0056450F" w:rsidRDefault="0056450F" w:rsidP="008155E0">
      <w:pPr>
        <w:jc w:val="right"/>
        <w:rPr>
          <w:rFonts w:cs="Times New Roman"/>
          <w:b/>
          <w:color w:val="404040" w:themeColor="text1" w:themeTint="BF"/>
        </w:rPr>
      </w:pPr>
    </w:p>
    <w:p w14:paraId="23931C88" w14:textId="77777777" w:rsidR="0056450F" w:rsidRDefault="0056450F" w:rsidP="008155E0">
      <w:pPr>
        <w:jc w:val="right"/>
        <w:rPr>
          <w:rFonts w:cs="Times New Roman"/>
          <w:b/>
          <w:color w:val="404040" w:themeColor="text1" w:themeTint="BF"/>
        </w:rPr>
      </w:pPr>
    </w:p>
    <w:p w14:paraId="5DBA5B55" w14:textId="77777777" w:rsidR="0056450F" w:rsidRDefault="0056450F" w:rsidP="008155E0">
      <w:pPr>
        <w:jc w:val="right"/>
        <w:rPr>
          <w:rFonts w:cs="Times New Roman"/>
          <w:b/>
          <w:color w:val="404040" w:themeColor="text1" w:themeTint="BF"/>
        </w:rPr>
      </w:pPr>
    </w:p>
    <w:p w14:paraId="514EA21F" w14:textId="77777777" w:rsidR="0056450F" w:rsidRDefault="0056450F" w:rsidP="008155E0">
      <w:pPr>
        <w:jc w:val="right"/>
        <w:rPr>
          <w:rFonts w:cs="Times New Roman"/>
          <w:b/>
          <w:color w:val="404040" w:themeColor="text1" w:themeTint="BF"/>
        </w:rPr>
      </w:pPr>
    </w:p>
    <w:p w14:paraId="50AE5BB9" w14:textId="77777777" w:rsidR="0056450F" w:rsidRDefault="0056450F" w:rsidP="008155E0">
      <w:pPr>
        <w:jc w:val="right"/>
        <w:rPr>
          <w:rFonts w:cs="Times New Roman"/>
          <w:b/>
          <w:color w:val="404040" w:themeColor="text1" w:themeTint="BF"/>
        </w:rPr>
      </w:pPr>
    </w:p>
    <w:p w14:paraId="4C01A797" w14:textId="77777777" w:rsidR="0056450F" w:rsidRDefault="0056450F" w:rsidP="008155E0">
      <w:pPr>
        <w:jc w:val="right"/>
        <w:rPr>
          <w:rFonts w:cs="Times New Roman"/>
          <w:b/>
          <w:color w:val="404040" w:themeColor="text1" w:themeTint="BF"/>
        </w:rPr>
      </w:pPr>
    </w:p>
    <w:p w14:paraId="76872E75" w14:textId="77777777" w:rsidR="0056450F" w:rsidRDefault="0056450F" w:rsidP="008155E0">
      <w:pPr>
        <w:jc w:val="right"/>
        <w:rPr>
          <w:rFonts w:cs="Times New Roman"/>
          <w:b/>
          <w:color w:val="404040" w:themeColor="text1" w:themeTint="BF"/>
        </w:rPr>
      </w:pPr>
    </w:p>
    <w:p w14:paraId="76C12035" w14:textId="77777777" w:rsidR="004A7449" w:rsidRDefault="004A7449" w:rsidP="001727FC">
      <w:pPr>
        <w:tabs>
          <w:tab w:val="left" w:leader="dot" w:pos="2068"/>
        </w:tabs>
        <w:spacing w:line="276" w:lineRule="auto"/>
        <w:rPr>
          <w:rFonts w:asciiTheme="minorHAnsi" w:hAnsiTheme="minorHAnsi" w:cstheme="minorHAnsi"/>
          <w:b/>
          <w:bCs/>
        </w:rPr>
      </w:pPr>
    </w:p>
    <w:p w14:paraId="47AFE6D0" w14:textId="2C0467FC" w:rsidR="00190887" w:rsidRPr="00190887" w:rsidRDefault="002216A4" w:rsidP="002216A4">
      <w:pPr>
        <w:tabs>
          <w:tab w:val="left" w:leader="dot" w:pos="2068"/>
        </w:tabs>
        <w:spacing w:line="276" w:lineRule="auto"/>
        <w:jc w:val="right"/>
        <w:rPr>
          <w:rFonts w:asciiTheme="minorHAnsi" w:hAnsiTheme="minorHAnsi" w:cstheme="minorHAnsi"/>
          <w:b/>
          <w:bCs/>
        </w:rPr>
      </w:pPr>
      <w:r>
        <w:rPr>
          <w:rFonts w:asciiTheme="minorHAnsi" w:hAnsiTheme="minorHAnsi" w:cstheme="minorHAnsi"/>
          <w:b/>
          <w:bCs/>
        </w:rPr>
        <w:lastRenderedPageBreak/>
        <w:t xml:space="preserve">  </w:t>
      </w:r>
      <w:r w:rsidR="00190887">
        <w:rPr>
          <w:rFonts w:asciiTheme="minorHAnsi" w:hAnsiTheme="minorHAnsi" w:cstheme="minorHAnsi"/>
          <w:b/>
          <w:bCs/>
        </w:rPr>
        <w:t>Załącznik nr 6</w:t>
      </w:r>
      <w:r w:rsidR="00190887" w:rsidRPr="00190887">
        <w:rPr>
          <w:rFonts w:asciiTheme="minorHAnsi" w:hAnsiTheme="minorHAnsi" w:cstheme="minorHAnsi"/>
          <w:b/>
          <w:bCs/>
        </w:rPr>
        <w:t xml:space="preserve"> do SIWZ</w:t>
      </w:r>
      <w:r w:rsidRPr="002216A4">
        <w:t xml:space="preserve"> </w:t>
      </w:r>
      <w:r>
        <w:rPr>
          <w:rFonts w:asciiTheme="minorHAnsi" w:hAnsiTheme="minorHAnsi" w:cstheme="minorHAnsi"/>
          <w:b/>
          <w:bCs/>
        </w:rPr>
        <w:t>Wykaz wykonanych dosta</w:t>
      </w:r>
      <w:r w:rsidR="00D20A81">
        <w:rPr>
          <w:rFonts w:asciiTheme="minorHAnsi" w:hAnsiTheme="minorHAnsi" w:cstheme="minorHAnsi"/>
          <w:b/>
          <w:bCs/>
        </w:rPr>
        <w:t>w</w:t>
      </w:r>
    </w:p>
    <w:p w14:paraId="4F871613" w14:textId="36893FAA" w:rsidR="00190887" w:rsidRPr="00190887" w:rsidRDefault="00190887" w:rsidP="00190887">
      <w:pPr>
        <w:rPr>
          <w:rFonts w:asciiTheme="minorHAnsi" w:hAnsiTheme="minorHAnsi" w:cstheme="minorHAnsi"/>
        </w:rPr>
      </w:pPr>
    </w:p>
    <w:p w14:paraId="430FB2AB" w14:textId="77777777" w:rsidR="002216A4" w:rsidRPr="00C80EAE" w:rsidRDefault="002216A4" w:rsidP="002216A4">
      <w:pPr>
        <w:spacing w:before="0" w:after="0"/>
        <w:ind w:left="357" w:hanging="357"/>
        <w:jc w:val="left"/>
        <w:rPr>
          <w:rFonts w:cs="Arial"/>
        </w:rPr>
      </w:pPr>
      <w:r w:rsidRPr="00C80EAE">
        <w:rPr>
          <w:rFonts w:cs="Arial"/>
        </w:rPr>
        <w:t>…………………………………</w:t>
      </w:r>
    </w:p>
    <w:p w14:paraId="4C461E44" w14:textId="77777777" w:rsidR="002216A4" w:rsidRPr="00C80EAE" w:rsidRDefault="002216A4" w:rsidP="002216A4">
      <w:pPr>
        <w:spacing w:before="0" w:after="0"/>
        <w:ind w:left="357" w:hanging="357"/>
        <w:rPr>
          <w:rFonts w:cs="Arial"/>
        </w:rPr>
      </w:pPr>
      <w:r w:rsidRPr="00C80EAE">
        <w:rPr>
          <w:rFonts w:cs="Arial"/>
        </w:rPr>
        <w:t xml:space="preserve"> (pieczęć wykonawcy)</w:t>
      </w:r>
    </w:p>
    <w:p w14:paraId="3903EFDE" w14:textId="77777777" w:rsidR="002216A4" w:rsidRPr="00C80EAE" w:rsidRDefault="002216A4" w:rsidP="002216A4">
      <w:pPr>
        <w:pStyle w:val="Nagwek2"/>
        <w:spacing w:before="60" w:after="40"/>
        <w:rPr>
          <w:rFonts w:cs="Arial"/>
          <w:color w:val="auto"/>
          <w:sz w:val="22"/>
          <w:szCs w:val="22"/>
        </w:rPr>
      </w:pPr>
    </w:p>
    <w:p w14:paraId="6715F754" w14:textId="43F3408F" w:rsidR="002216A4" w:rsidRPr="00C80EAE" w:rsidRDefault="002216A4" w:rsidP="002216A4">
      <w:pPr>
        <w:tabs>
          <w:tab w:val="right" w:leader="underscore" w:pos="8789"/>
        </w:tabs>
        <w:ind w:left="357" w:hanging="357"/>
        <w:rPr>
          <w:rFonts w:cs="Arial"/>
        </w:rPr>
      </w:pPr>
      <w:r w:rsidRPr="00C80EAE">
        <w:rPr>
          <w:rFonts w:cs="Arial"/>
        </w:rPr>
        <w:t>Pełna nazwa wykonawcy: …………………………………………………………………………………………………………………</w:t>
      </w:r>
    </w:p>
    <w:p w14:paraId="0C66A402" w14:textId="1498EA04" w:rsidR="00190887" w:rsidRPr="00C80EAE" w:rsidRDefault="002216A4" w:rsidP="002216A4">
      <w:pPr>
        <w:spacing w:line="276" w:lineRule="auto"/>
        <w:rPr>
          <w:rFonts w:asciiTheme="minorHAnsi" w:hAnsiTheme="minorHAnsi" w:cstheme="minorHAnsi"/>
          <w:b/>
          <w:bCs/>
        </w:rPr>
      </w:pPr>
      <w:r w:rsidRPr="00C80EAE">
        <w:rPr>
          <w:rFonts w:cs="Arial"/>
        </w:rPr>
        <w:t>Siedziba i adres wykonawcy: ……………………………………………………………………………………………………………</w:t>
      </w:r>
    </w:p>
    <w:p w14:paraId="12FAB074" w14:textId="77777777" w:rsidR="002216A4" w:rsidRPr="00C80EAE" w:rsidRDefault="002216A4" w:rsidP="00190887">
      <w:pPr>
        <w:spacing w:line="276" w:lineRule="auto"/>
        <w:jc w:val="center"/>
        <w:rPr>
          <w:rFonts w:asciiTheme="minorHAnsi" w:hAnsiTheme="minorHAnsi" w:cstheme="minorHAnsi"/>
          <w:b/>
          <w:bCs/>
        </w:rPr>
      </w:pPr>
    </w:p>
    <w:p w14:paraId="58AE90AE" w14:textId="40C70D2E" w:rsidR="00190887" w:rsidRPr="00190887" w:rsidRDefault="00190887" w:rsidP="00190887">
      <w:pPr>
        <w:spacing w:line="276" w:lineRule="auto"/>
        <w:jc w:val="center"/>
        <w:rPr>
          <w:rFonts w:asciiTheme="minorHAnsi" w:hAnsiTheme="minorHAnsi" w:cstheme="minorHAnsi"/>
          <w:b/>
        </w:rPr>
      </w:pPr>
      <w:r w:rsidRPr="00C80EAE">
        <w:rPr>
          <w:rFonts w:asciiTheme="minorHAnsi" w:hAnsiTheme="minorHAnsi" w:cstheme="minorHAnsi"/>
          <w:b/>
          <w:bCs/>
        </w:rPr>
        <w:t xml:space="preserve">WYKAZ </w:t>
      </w:r>
      <w:r w:rsidRPr="00190887">
        <w:rPr>
          <w:rFonts w:asciiTheme="minorHAnsi" w:hAnsiTheme="minorHAnsi" w:cstheme="minorHAnsi"/>
          <w:b/>
          <w:bCs/>
        </w:rPr>
        <w:t>WYKONANYCH DOSTAW</w:t>
      </w:r>
      <w:r>
        <w:rPr>
          <w:rFonts w:asciiTheme="minorHAnsi" w:hAnsiTheme="minorHAnsi" w:cstheme="minorHAnsi"/>
          <w:b/>
          <w:bCs/>
        </w:rPr>
        <w:t xml:space="preserve"> </w:t>
      </w:r>
    </w:p>
    <w:p w14:paraId="3BF146A4" w14:textId="77777777" w:rsidR="00190887" w:rsidRPr="00190887" w:rsidRDefault="00190887" w:rsidP="00190887">
      <w:pPr>
        <w:tabs>
          <w:tab w:val="left" w:pos="8820"/>
        </w:tabs>
        <w:spacing w:line="276" w:lineRule="auto"/>
        <w:rPr>
          <w:rFonts w:asciiTheme="minorHAnsi" w:hAnsiTheme="minorHAnsi" w:cstheme="minorHAnsi"/>
        </w:rPr>
      </w:pPr>
      <w:r w:rsidRPr="00190887">
        <w:rPr>
          <w:rFonts w:asciiTheme="minorHAnsi" w:hAnsiTheme="minorHAnsi" w:cstheme="minorHAnsi"/>
        </w:rPr>
        <w:tab/>
      </w:r>
    </w:p>
    <w:p w14:paraId="0D74AED0" w14:textId="1C43054B" w:rsidR="00190887" w:rsidRPr="00C80EAE" w:rsidRDefault="00190887" w:rsidP="00C80EAE">
      <w:pPr>
        <w:suppressAutoHyphens/>
        <w:rPr>
          <w:rFonts w:asciiTheme="minorHAnsi" w:hAnsiTheme="minorHAnsi" w:cstheme="minorHAnsi"/>
          <w:b/>
          <w:bCs/>
        </w:rPr>
      </w:pPr>
      <w:r w:rsidRPr="00190887">
        <w:rPr>
          <w:rFonts w:asciiTheme="minorHAnsi" w:hAnsiTheme="minorHAnsi" w:cstheme="minorHAnsi"/>
          <w:bCs/>
        </w:rPr>
        <w:t xml:space="preserve">w przetargu nieograniczonym pn.: </w:t>
      </w:r>
      <w:r w:rsidRPr="00190887">
        <w:rPr>
          <w:rFonts w:asciiTheme="minorHAnsi" w:hAnsiTheme="minorHAnsi" w:cstheme="minorHAnsi"/>
          <w:b/>
          <w:bCs/>
        </w:rPr>
        <w:t>„Do</w:t>
      </w:r>
      <w:r w:rsidR="00D20A81">
        <w:rPr>
          <w:rFonts w:asciiTheme="minorHAnsi" w:hAnsiTheme="minorHAnsi" w:cstheme="minorHAnsi"/>
          <w:b/>
          <w:bCs/>
        </w:rPr>
        <w:t>stawa sprzętu IT”</w:t>
      </w:r>
      <w:r w:rsidRPr="00190887">
        <w:rPr>
          <w:rFonts w:asciiTheme="minorHAnsi" w:hAnsiTheme="minorHAnsi" w:cstheme="minorHAnsi"/>
          <w:b/>
          <w:bCs/>
        </w:rPr>
        <w:t xml:space="preserve"> - nr referencyjny:  </w:t>
      </w:r>
      <w:r w:rsidR="00D20A81" w:rsidRPr="00D20A81">
        <w:rPr>
          <w:b/>
          <w:i/>
          <w:color w:val="404040" w:themeColor="text1" w:themeTint="BF"/>
          <w:lang w:eastAsia="pl-PL"/>
        </w:rPr>
        <w:t xml:space="preserve"> </w:t>
      </w:r>
      <w:r w:rsidR="00D20A81" w:rsidRPr="00D20A81">
        <w:rPr>
          <w:b/>
          <w:lang w:eastAsia="pl-PL"/>
        </w:rPr>
        <w:t>MW/ZP/1/PN/2019</w:t>
      </w:r>
    </w:p>
    <w:p w14:paraId="5063108B" w14:textId="77777777" w:rsidR="00190887" w:rsidRPr="00190887" w:rsidRDefault="00190887" w:rsidP="00190887">
      <w:pPr>
        <w:rPr>
          <w:rFonts w:asciiTheme="minorHAnsi" w:hAnsiTheme="minorHAnsi" w:cstheme="minorHAnsi"/>
          <w:b/>
        </w:rPr>
      </w:pPr>
    </w:p>
    <w:tbl>
      <w:tblPr>
        <w:tblW w:w="10490" w:type="dxa"/>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08"/>
        <w:gridCol w:w="2502"/>
        <w:gridCol w:w="2880"/>
        <w:gridCol w:w="1843"/>
        <w:gridCol w:w="2557"/>
      </w:tblGrid>
      <w:tr w:rsidR="00190887" w:rsidRPr="00190887" w14:paraId="0CE275EB" w14:textId="77777777" w:rsidTr="00C80EAE">
        <w:tc>
          <w:tcPr>
            <w:tcW w:w="708" w:type="dxa"/>
            <w:tcBorders>
              <w:top w:val="single" w:sz="4" w:space="0" w:color="auto"/>
              <w:left w:val="single" w:sz="4" w:space="0" w:color="auto"/>
              <w:bottom w:val="single" w:sz="4" w:space="0" w:color="auto"/>
              <w:right w:val="single" w:sz="4" w:space="0" w:color="auto"/>
            </w:tcBorders>
            <w:shd w:val="clear" w:color="auto" w:fill="D9D9D9"/>
            <w:vAlign w:val="center"/>
          </w:tcPr>
          <w:p w14:paraId="037E7A11" w14:textId="77777777" w:rsidR="00190887" w:rsidRPr="00E55728" w:rsidRDefault="00190887" w:rsidP="00E55728">
            <w:pPr>
              <w:widowControl w:val="0"/>
              <w:suppressAutoHyphens/>
              <w:spacing w:before="0" w:after="0" w:line="276" w:lineRule="auto"/>
              <w:jc w:val="center"/>
              <w:rPr>
                <w:rFonts w:asciiTheme="minorHAnsi" w:hAnsiTheme="minorHAnsi" w:cstheme="minorHAnsi"/>
              </w:rPr>
            </w:pPr>
            <w:r w:rsidRPr="00E55728">
              <w:rPr>
                <w:rFonts w:asciiTheme="minorHAnsi" w:hAnsiTheme="minorHAnsi" w:cstheme="minorHAnsi"/>
              </w:rPr>
              <w:t>L</w:t>
            </w:r>
            <w:r w:rsidRPr="00E55728">
              <w:rPr>
                <w:rFonts w:asciiTheme="minorHAnsi" w:hAnsiTheme="minorHAnsi" w:cstheme="minorHAnsi"/>
                <w:shd w:val="clear" w:color="auto" w:fill="D9D9D9"/>
              </w:rPr>
              <w:t>p</w:t>
            </w:r>
            <w:r w:rsidRPr="00E55728">
              <w:rPr>
                <w:rFonts w:asciiTheme="minorHAnsi" w:hAnsiTheme="minorHAnsi" w:cstheme="minorHAnsi"/>
              </w:rPr>
              <w:t>.</w:t>
            </w:r>
          </w:p>
        </w:tc>
        <w:tc>
          <w:tcPr>
            <w:tcW w:w="2502" w:type="dxa"/>
            <w:tcBorders>
              <w:top w:val="single" w:sz="4" w:space="0" w:color="auto"/>
              <w:left w:val="single" w:sz="4" w:space="0" w:color="auto"/>
              <w:bottom w:val="single" w:sz="4" w:space="0" w:color="auto"/>
              <w:right w:val="single" w:sz="4" w:space="0" w:color="auto"/>
            </w:tcBorders>
            <w:shd w:val="clear" w:color="auto" w:fill="D9D9D9"/>
            <w:vAlign w:val="center"/>
          </w:tcPr>
          <w:p w14:paraId="261DA24A" w14:textId="77777777" w:rsidR="00190887" w:rsidRPr="00C80EAE" w:rsidRDefault="00190887" w:rsidP="00E55728">
            <w:pPr>
              <w:widowControl w:val="0"/>
              <w:suppressAutoHyphens/>
              <w:spacing w:before="0" w:after="0"/>
              <w:jc w:val="center"/>
              <w:rPr>
                <w:rFonts w:cs="Calibri"/>
              </w:rPr>
            </w:pPr>
            <w:r w:rsidRPr="00C80EAE">
              <w:rPr>
                <w:rFonts w:cs="Calibri"/>
              </w:rPr>
              <w:t>Przedmiot (nazwa,  krótki opis w zakresie niezb</w:t>
            </w:r>
            <w:r w:rsidRPr="00C80EAE">
              <w:rPr>
                <w:rFonts w:eastAsia="TimesNewRoman" w:cs="Calibri"/>
              </w:rPr>
              <w:t>ę</w:t>
            </w:r>
            <w:r w:rsidRPr="00C80EAE">
              <w:rPr>
                <w:rFonts w:cs="Calibri"/>
              </w:rPr>
              <w:t>dnym do wykazania spełniania warunku)</w:t>
            </w:r>
          </w:p>
        </w:tc>
        <w:tc>
          <w:tcPr>
            <w:tcW w:w="2880" w:type="dxa"/>
            <w:tcBorders>
              <w:top w:val="single" w:sz="4" w:space="0" w:color="auto"/>
              <w:left w:val="single" w:sz="4" w:space="0" w:color="auto"/>
              <w:bottom w:val="single" w:sz="4" w:space="0" w:color="auto"/>
              <w:right w:val="single" w:sz="4" w:space="0" w:color="auto"/>
            </w:tcBorders>
            <w:shd w:val="clear" w:color="auto" w:fill="D9D9D9"/>
            <w:vAlign w:val="center"/>
          </w:tcPr>
          <w:p w14:paraId="59E7A8A1" w14:textId="77777777" w:rsidR="00190887" w:rsidRPr="00C80EAE" w:rsidRDefault="00190887" w:rsidP="00E55728">
            <w:pPr>
              <w:widowControl w:val="0"/>
              <w:suppressAutoHyphens/>
              <w:spacing w:before="0" w:after="0"/>
              <w:jc w:val="center"/>
              <w:rPr>
                <w:rFonts w:cs="Calibri"/>
              </w:rPr>
            </w:pPr>
            <w:r w:rsidRPr="00C80EAE">
              <w:rPr>
                <w:rFonts w:cs="Calibri"/>
              </w:rPr>
              <w:t>Nazwa odbiorcy dostaw</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tcPr>
          <w:p w14:paraId="273D07B9" w14:textId="77777777" w:rsidR="00190887" w:rsidRPr="00C80EAE" w:rsidRDefault="00190887" w:rsidP="00E55728">
            <w:pPr>
              <w:widowControl w:val="0"/>
              <w:suppressAutoHyphens/>
              <w:spacing w:before="0" w:after="0"/>
              <w:jc w:val="center"/>
              <w:rPr>
                <w:rFonts w:cs="Calibri"/>
              </w:rPr>
            </w:pPr>
            <w:r w:rsidRPr="00C80EAE">
              <w:rPr>
                <w:rFonts w:cs="Calibri"/>
              </w:rPr>
              <w:t>Data</w:t>
            </w:r>
          </w:p>
          <w:p w14:paraId="264E5EAC" w14:textId="448FF2AB" w:rsidR="00190887" w:rsidRPr="00C80EAE" w:rsidRDefault="00C80EAE" w:rsidP="00E55728">
            <w:pPr>
              <w:widowControl w:val="0"/>
              <w:suppressAutoHyphens/>
              <w:spacing w:before="0" w:after="0"/>
              <w:jc w:val="center"/>
              <w:rPr>
                <w:rFonts w:cs="Calibri"/>
              </w:rPr>
            </w:pPr>
            <w:r w:rsidRPr="00C80EAE">
              <w:rPr>
                <w:rFonts w:cs="Calibri"/>
              </w:rPr>
              <w:t>W</w:t>
            </w:r>
            <w:r w:rsidR="00190887" w:rsidRPr="00C80EAE">
              <w:rPr>
                <w:rFonts w:cs="Calibri"/>
              </w:rPr>
              <w:t>ykonania</w:t>
            </w:r>
          </w:p>
          <w:p w14:paraId="6B5E18E0" w14:textId="7082C3E6" w:rsidR="00C80EAE" w:rsidRPr="00C80EAE" w:rsidRDefault="00C80EAE" w:rsidP="00E55728">
            <w:pPr>
              <w:widowControl w:val="0"/>
              <w:suppressAutoHyphens/>
              <w:spacing w:before="0" w:after="0"/>
              <w:jc w:val="center"/>
              <w:rPr>
                <w:rFonts w:cs="Calibri"/>
              </w:rPr>
            </w:pPr>
            <w:r w:rsidRPr="00C80EAE">
              <w:rPr>
                <w:rFonts w:cs="Calibri"/>
              </w:rPr>
              <w:t>Dd/mm/rrrr</w:t>
            </w:r>
          </w:p>
        </w:tc>
        <w:tc>
          <w:tcPr>
            <w:tcW w:w="2557" w:type="dxa"/>
            <w:tcBorders>
              <w:top w:val="single" w:sz="4" w:space="0" w:color="auto"/>
              <w:left w:val="single" w:sz="4" w:space="0" w:color="auto"/>
              <w:bottom w:val="single" w:sz="4" w:space="0" w:color="auto"/>
              <w:right w:val="single" w:sz="4" w:space="0" w:color="auto"/>
            </w:tcBorders>
            <w:shd w:val="clear" w:color="auto" w:fill="D9D9D9"/>
          </w:tcPr>
          <w:p w14:paraId="13ED2CF5" w14:textId="77777777" w:rsidR="00190887" w:rsidRPr="00C80EAE" w:rsidRDefault="00190887" w:rsidP="00E55728">
            <w:pPr>
              <w:widowControl w:val="0"/>
              <w:suppressAutoHyphens/>
              <w:spacing w:before="0" w:after="0"/>
              <w:jc w:val="center"/>
              <w:rPr>
                <w:rFonts w:cs="Calibri"/>
              </w:rPr>
            </w:pPr>
            <w:r w:rsidRPr="00C80EAE">
              <w:rPr>
                <w:rFonts w:cs="Calibri"/>
              </w:rPr>
              <w:t>Wykonawca wykazuje swoje doświadczenie*/ polega na podmiocie trzecim (art. 22a ustawy Pzp.)*</w:t>
            </w:r>
          </w:p>
        </w:tc>
      </w:tr>
      <w:tr w:rsidR="00190887" w:rsidRPr="00190887" w14:paraId="2F68EA22" w14:textId="77777777" w:rsidTr="00C80EAE">
        <w:tc>
          <w:tcPr>
            <w:tcW w:w="708" w:type="dxa"/>
            <w:tcBorders>
              <w:top w:val="single" w:sz="4" w:space="0" w:color="auto"/>
              <w:left w:val="single" w:sz="4" w:space="0" w:color="auto"/>
              <w:bottom w:val="single" w:sz="4" w:space="0" w:color="auto"/>
              <w:right w:val="single" w:sz="4" w:space="0" w:color="auto"/>
            </w:tcBorders>
            <w:vAlign w:val="center"/>
          </w:tcPr>
          <w:p w14:paraId="66D273B6" w14:textId="77777777" w:rsidR="00190887" w:rsidRPr="00190887" w:rsidRDefault="00190887" w:rsidP="005927F8">
            <w:pPr>
              <w:widowControl w:val="0"/>
              <w:suppressAutoHyphens/>
              <w:jc w:val="center"/>
              <w:rPr>
                <w:rFonts w:asciiTheme="minorHAnsi" w:hAnsiTheme="minorHAnsi" w:cstheme="minorHAnsi"/>
              </w:rPr>
            </w:pPr>
            <w:r w:rsidRPr="00190887">
              <w:rPr>
                <w:rFonts w:asciiTheme="minorHAnsi" w:hAnsiTheme="minorHAnsi" w:cstheme="minorHAnsi"/>
              </w:rPr>
              <w:t>1.</w:t>
            </w:r>
          </w:p>
        </w:tc>
        <w:tc>
          <w:tcPr>
            <w:tcW w:w="2502" w:type="dxa"/>
            <w:tcBorders>
              <w:top w:val="single" w:sz="4" w:space="0" w:color="auto"/>
              <w:left w:val="single" w:sz="4" w:space="0" w:color="auto"/>
              <w:bottom w:val="single" w:sz="4" w:space="0" w:color="auto"/>
              <w:right w:val="single" w:sz="4" w:space="0" w:color="auto"/>
            </w:tcBorders>
            <w:vAlign w:val="center"/>
          </w:tcPr>
          <w:p w14:paraId="32AE07ED" w14:textId="77777777" w:rsidR="00190887" w:rsidRPr="00190887" w:rsidRDefault="00190887" w:rsidP="005927F8">
            <w:pPr>
              <w:widowControl w:val="0"/>
              <w:suppressAutoHyphens/>
              <w:jc w:val="center"/>
              <w:rPr>
                <w:rFonts w:asciiTheme="minorHAnsi" w:hAnsiTheme="minorHAnsi" w:cstheme="minorHAnsi"/>
                <w:b/>
              </w:rPr>
            </w:pPr>
          </w:p>
        </w:tc>
        <w:tc>
          <w:tcPr>
            <w:tcW w:w="2880" w:type="dxa"/>
            <w:tcBorders>
              <w:top w:val="single" w:sz="4" w:space="0" w:color="auto"/>
              <w:left w:val="single" w:sz="4" w:space="0" w:color="auto"/>
              <w:bottom w:val="single" w:sz="4" w:space="0" w:color="auto"/>
              <w:right w:val="single" w:sz="4" w:space="0" w:color="auto"/>
            </w:tcBorders>
            <w:vAlign w:val="center"/>
          </w:tcPr>
          <w:p w14:paraId="5972DDC5" w14:textId="77777777" w:rsidR="00190887" w:rsidRPr="00190887" w:rsidRDefault="00190887" w:rsidP="005927F8">
            <w:pPr>
              <w:widowControl w:val="0"/>
              <w:suppressAutoHyphens/>
              <w:jc w:val="center"/>
              <w:rPr>
                <w:rFonts w:asciiTheme="minorHAnsi" w:hAnsiTheme="minorHAnsi" w:cstheme="minorHAnsi"/>
                <w:b/>
              </w:rPr>
            </w:pPr>
          </w:p>
          <w:p w14:paraId="26B2C421" w14:textId="77777777" w:rsidR="00190887" w:rsidRPr="00190887" w:rsidRDefault="00190887" w:rsidP="005927F8">
            <w:pPr>
              <w:widowControl w:val="0"/>
              <w:suppressAutoHyphens/>
              <w:jc w:val="center"/>
              <w:rPr>
                <w:rFonts w:asciiTheme="minorHAnsi" w:hAnsiTheme="minorHAnsi" w:cstheme="minorHAnsi"/>
                <w:b/>
              </w:rPr>
            </w:pPr>
          </w:p>
          <w:p w14:paraId="331AFF9B" w14:textId="77777777" w:rsidR="00190887" w:rsidRPr="00190887" w:rsidRDefault="00190887" w:rsidP="005927F8">
            <w:pPr>
              <w:widowControl w:val="0"/>
              <w:suppressAutoHyphens/>
              <w:jc w:val="center"/>
              <w:rPr>
                <w:rFonts w:asciiTheme="minorHAnsi" w:hAnsiTheme="minorHAnsi" w:cstheme="minorHAnsi"/>
                <w:b/>
              </w:rPr>
            </w:pPr>
          </w:p>
        </w:tc>
        <w:tc>
          <w:tcPr>
            <w:tcW w:w="1843" w:type="dxa"/>
            <w:tcBorders>
              <w:top w:val="single" w:sz="4" w:space="0" w:color="auto"/>
              <w:left w:val="single" w:sz="4" w:space="0" w:color="auto"/>
              <w:bottom w:val="single" w:sz="4" w:space="0" w:color="auto"/>
              <w:right w:val="single" w:sz="4" w:space="0" w:color="auto"/>
            </w:tcBorders>
            <w:vAlign w:val="center"/>
          </w:tcPr>
          <w:p w14:paraId="2DCC9A14" w14:textId="77777777" w:rsidR="00190887" w:rsidRPr="00190887" w:rsidRDefault="00190887" w:rsidP="005927F8">
            <w:pPr>
              <w:widowControl w:val="0"/>
              <w:suppressAutoHyphens/>
              <w:jc w:val="center"/>
              <w:rPr>
                <w:rFonts w:asciiTheme="minorHAnsi" w:hAnsiTheme="minorHAnsi" w:cstheme="minorHAnsi"/>
                <w:b/>
              </w:rPr>
            </w:pPr>
          </w:p>
        </w:tc>
        <w:tc>
          <w:tcPr>
            <w:tcW w:w="2557" w:type="dxa"/>
            <w:tcBorders>
              <w:top w:val="single" w:sz="4" w:space="0" w:color="auto"/>
              <w:left w:val="single" w:sz="4" w:space="0" w:color="auto"/>
              <w:bottom w:val="single" w:sz="4" w:space="0" w:color="auto"/>
              <w:right w:val="single" w:sz="4" w:space="0" w:color="auto"/>
            </w:tcBorders>
          </w:tcPr>
          <w:p w14:paraId="1D3FB0A8" w14:textId="77777777" w:rsidR="00190887" w:rsidRPr="00190887" w:rsidRDefault="00190887" w:rsidP="005927F8">
            <w:pPr>
              <w:widowControl w:val="0"/>
              <w:suppressAutoHyphens/>
              <w:jc w:val="center"/>
              <w:rPr>
                <w:rFonts w:asciiTheme="minorHAnsi" w:hAnsiTheme="minorHAnsi" w:cstheme="minorHAnsi"/>
                <w:b/>
              </w:rPr>
            </w:pPr>
          </w:p>
        </w:tc>
      </w:tr>
      <w:tr w:rsidR="00190887" w:rsidRPr="00190887" w14:paraId="5E45DE4F" w14:textId="77777777" w:rsidTr="00C80EAE">
        <w:tc>
          <w:tcPr>
            <w:tcW w:w="708" w:type="dxa"/>
            <w:tcBorders>
              <w:top w:val="single" w:sz="4" w:space="0" w:color="auto"/>
              <w:left w:val="single" w:sz="4" w:space="0" w:color="auto"/>
              <w:bottom w:val="single" w:sz="4" w:space="0" w:color="auto"/>
              <w:right w:val="single" w:sz="4" w:space="0" w:color="auto"/>
            </w:tcBorders>
            <w:vAlign w:val="center"/>
          </w:tcPr>
          <w:p w14:paraId="66EAF0AB" w14:textId="77777777" w:rsidR="00190887" w:rsidRPr="00190887" w:rsidRDefault="00190887" w:rsidP="005927F8">
            <w:pPr>
              <w:widowControl w:val="0"/>
              <w:suppressAutoHyphens/>
              <w:jc w:val="center"/>
              <w:rPr>
                <w:rFonts w:asciiTheme="minorHAnsi" w:hAnsiTheme="minorHAnsi" w:cstheme="minorHAnsi"/>
              </w:rPr>
            </w:pPr>
            <w:r w:rsidRPr="00190887">
              <w:rPr>
                <w:rFonts w:asciiTheme="minorHAnsi" w:hAnsiTheme="minorHAnsi" w:cstheme="minorHAnsi"/>
              </w:rPr>
              <w:t>2.</w:t>
            </w:r>
          </w:p>
          <w:p w14:paraId="5E1FB38D" w14:textId="77777777" w:rsidR="00190887" w:rsidRPr="00190887" w:rsidRDefault="00190887" w:rsidP="005927F8">
            <w:pPr>
              <w:widowControl w:val="0"/>
              <w:suppressAutoHyphens/>
              <w:jc w:val="center"/>
              <w:rPr>
                <w:rFonts w:asciiTheme="minorHAnsi" w:hAnsiTheme="minorHAnsi" w:cstheme="minorHAnsi"/>
                <w:b/>
              </w:rPr>
            </w:pPr>
          </w:p>
          <w:p w14:paraId="0138037D" w14:textId="77777777" w:rsidR="00190887" w:rsidRPr="00190887" w:rsidRDefault="00190887" w:rsidP="005927F8">
            <w:pPr>
              <w:widowControl w:val="0"/>
              <w:suppressAutoHyphens/>
              <w:jc w:val="center"/>
              <w:rPr>
                <w:rFonts w:asciiTheme="minorHAnsi" w:hAnsiTheme="minorHAnsi" w:cstheme="minorHAnsi"/>
                <w:b/>
              </w:rPr>
            </w:pPr>
          </w:p>
        </w:tc>
        <w:tc>
          <w:tcPr>
            <w:tcW w:w="2502" w:type="dxa"/>
            <w:tcBorders>
              <w:top w:val="single" w:sz="4" w:space="0" w:color="auto"/>
              <w:left w:val="single" w:sz="4" w:space="0" w:color="auto"/>
              <w:bottom w:val="single" w:sz="4" w:space="0" w:color="auto"/>
              <w:right w:val="single" w:sz="4" w:space="0" w:color="auto"/>
            </w:tcBorders>
            <w:vAlign w:val="center"/>
          </w:tcPr>
          <w:p w14:paraId="5CEA8F07" w14:textId="77777777" w:rsidR="00190887" w:rsidRPr="00190887" w:rsidRDefault="00190887" w:rsidP="005927F8">
            <w:pPr>
              <w:widowControl w:val="0"/>
              <w:suppressAutoHyphens/>
              <w:jc w:val="center"/>
              <w:rPr>
                <w:rFonts w:asciiTheme="minorHAnsi" w:hAnsiTheme="minorHAnsi" w:cstheme="minorHAnsi"/>
                <w:b/>
              </w:rPr>
            </w:pPr>
          </w:p>
        </w:tc>
        <w:tc>
          <w:tcPr>
            <w:tcW w:w="2880" w:type="dxa"/>
            <w:tcBorders>
              <w:top w:val="single" w:sz="4" w:space="0" w:color="auto"/>
              <w:left w:val="single" w:sz="4" w:space="0" w:color="auto"/>
              <w:bottom w:val="single" w:sz="4" w:space="0" w:color="auto"/>
              <w:right w:val="single" w:sz="4" w:space="0" w:color="auto"/>
            </w:tcBorders>
            <w:vAlign w:val="center"/>
          </w:tcPr>
          <w:p w14:paraId="2D7DD75D" w14:textId="77777777" w:rsidR="00190887" w:rsidRPr="00190887" w:rsidRDefault="00190887" w:rsidP="005927F8">
            <w:pPr>
              <w:widowControl w:val="0"/>
              <w:suppressAutoHyphens/>
              <w:jc w:val="center"/>
              <w:rPr>
                <w:rFonts w:asciiTheme="minorHAnsi" w:hAnsiTheme="minorHAnsi" w:cstheme="minorHAnsi"/>
                <w:b/>
              </w:rPr>
            </w:pPr>
          </w:p>
        </w:tc>
        <w:tc>
          <w:tcPr>
            <w:tcW w:w="1843" w:type="dxa"/>
            <w:tcBorders>
              <w:top w:val="single" w:sz="4" w:space="0" w:color="auto"/>
              <w:left w:val="single" w:sz="4" w:space="0" w:color="auto"/>
              <w:bottom w:val="single" w:sz="4" w:space="0" w:color="auto"/>
              <w:right w:val="single" w:sz="4" w:space="0" w:color="auto"/>
            </w:tcBorders>
            <w:vAlign w:val="center"/>
          </w:tcPr>
          <w:p w14:paraId="4FBBC53B" w14:textId="77777777" w:rsidR="00190887" w:rsidRPr="00190887" w:rsidRDefault="00190887" w:rsidP="005927F8">
            <w:pPr>
              <w:widowControl w:val="0"/>
              <w:suppressAutoHyphens/>
              <w:jc w:val="center"/>
              <w:rPr>
                <w:rFonts w:asciiTheme="minorHAnsi" w:hAnsiTheme="minorHAnsi" w:cstheme="minorHAnsi"/>
                <w:b/>
              </w:rPr>
            </w:pPr>
          </w:p>
        </w:tc>
        <w:tc>
          <w:tcPr>
            <w:tcW w:w="2557" w:type="dxa"/>
            <w:tcBorders>
              <w:top w:val="single" w:sz="4" w:space="0" w:color="auto"/>
              <w:left w:val="single" w:sz="4" w:space="0" w:color="auto"/>
              <w:bottom w:val="single" w:sz="4" w:space="0" w:color="auto"/>
              <w:right w:val="single" w:sz="4" w:space="0" w:color="auto"/>
            </w:tcBorders>
          </w:tcPr>
          <w:p w14:paraId="718A35FB" w14:textId="77777777" w:rsidR="00190887" w:rsidRPr="00190887" w:rsidRDefault="00190887" w:rsidP="005927F8">
            <w:pPr>
              <w:widowControl w:val="0"/>
              <w:suppressAutoHyphens/>
              <w:jc w:val="center"/>
              <w:rPr>
                <w:rFonts w:asciiTheme="minorHAnsi" w:hAnsiTheme="minorHAnsi" w:cstheme="minorHAnsi"/>
                <w:b/>
              </w:rPr>
            </w:pPr>
          </w:p>
        </w:tc>
      </w:tr>
    </w:tbl>
    <w:p w14:paraId="5C7B9574" w14:textId="77777777" w:rsidR="00190887" w:rsidRPr="00190887" w:rsidRDefault="00190887" w:rsidP="00190887">
      <w:pPr>
        <w:tabs>
          <w:tab w:val="left" w:pos="6075"/>
        </w:tabs>
        <w:spacing w:line="276" w:lineRule="auto"/>
        <w:rPr>
          <w:rFonts w:asciiTheme="minorHAnsi" w:hAnsiTheme="minorHAnsi" w:cstheme="minorHAnsi"/>
          <w:b/>
          <w:bCs/>
          <w:i/>
        </w:rPr>
      </w:pPr>
      <w:r w:rsidRPr="00190887">
        <w:rPr>
          <w:rFonts w:asciiTheme="minorHAnsi" w:hAnsiTheme="minorHAnsi" w:cstheme="minorHAnsi"/>
          <w:b/>
          <w:bCs/>
          <w:i/>
        </w:rPr>
        <w:tab/>
      </w:r>
    </w:p>
    <w:p w14:paraId="0C216F1E" w14:textId="77777777" w:rsidR="00190887" w:rsidRPr="00C80EAE" w:rsidRDefault="00190887" w:rsidP="00190887">
      <w:pPr>
        <w:pStyle w:val="ustp"/>
        <w:tabs>
          <w:tab w:val="clear" w:pos="1080"/>
        </w:tabs>
        <w:spacing w:after="0" w:line="276" w:lineRule="auto"/>
        <w:rPr>
          <w:rFonts w:ascii="Calibri" w:hAnsi="Calibri" w:cs="Calibri"/>
          <w:sz w:val="22"/>
          <w:szCs w:val="22"/>
        </w:rPr>
      </w:pPr>
      <w:r w:rsidRPr="00C80EAE">
        <w:rPr>
          <w:rFonts w:ascii="Calibri" w:hAnsi="Calibri" w:cs="Calibri"/>
          <w:sz w:val="22"/>
          <w:szCs w:val="22"/>
        </w:rPr>
        <w:t>*Niepotrzebne skreślić</w:t>
      </w:r>
    </w:p>
    <w:p w14:paraId="79B07B8E" w14:textId="12CE54C5" w:rsidR="00190887" w:rsidRPr="00C80EAE" w:rsidRDefault="00E55728" w:rsidP="00190887">
      <w:pPr>
        <w:pStyle w:val="ustp"/>
        <w:tabs>
          <w:tab w:val="clear" w:pos="1080"/>
        </w:tabs>
        <w:spacing w:after="0" w:line="276" w:lineRule="auto"/>
        <w:rPr>
          <w:rFonts w:ascii="Calibri" w:hAnsi="Calibri" w:cs="Calibri"/>
          <w:sz w:val="22"/>
          <w:szCs w:val="22"/>
        </w:rPr>
      </w:pPr>
      <w:r w:rsidRPr="00C80EAE">
        <w:rPr>
          <w:rFonts w:ascii="Calibri" w:hAnsi="Calibri" w:cs="Calibri"/>
          <w:sz w:val="22"/>
          <w:szCs w:val="22"/>
        </w:rPr>
        <w:t xml:space="preserve">Wykaz należy </w:t>
      </w:r>
      <w:r w:rsidR="00C80EAE">
        <w:rPr>
          <w:rFonts w:ascii="Calibri" w:hAnsi="Calibri" w:cs="Calibri"/>
          <w:sz w:val="22"/>
          <w:szCs w:val="22"/>
        </w:rPr>
        <w:t xml:space="preserve">złożyć </w:t>
      </w:r>
      <w:r w:rsidR="00190887" w:rsidRPr="00C80EAE">
        <w:rPr>
          <w:rFonts w:ascii="Calibri" w:hAnsi="Calibri" w:cs="Calibri"/>
          <w:sz w:val="22"/>
          <w:szCs w:val="22"/>
        </w:rPr>
        <w:t>na wezwanie Zamawiającego</w:t>
      </w:r>
    </w:p>
    <w:p w14:paraId="5CE8ABC9" w14:textId="21831FFF" w:rsidR="00190887" w:rsidRDefault="00190887" w:rsidP="00190887">
      <w:pPr>
        <w:spacing w:line="360" w:lineRule="auto"/>
        <w:rPr>
          <w:rFonts w:asciiTheme="minorHAnsi" w:hAnsiTheme="minorHAnsi" w:cstheme="minorHAnsi"/>
        </w:rPr>
      </w:pPr>
    </w:p>
    <w:p w14:paraId="56D9DF28" w14:textId="77777777" w:rsidR="00667BF4" w:rsidRDefault="00667BF4" w:rsidP="00190887">
      <w:pPr>
        <w:spacing w:line="360" w:lineRule="auto"/>
        <w:rPr>
          <w:rFonts w:asciiTheme="minorHAnsi" w:hAnsiTheme="minorHAnsi" w:cstheme="minorHAnsi"/>
        </w:rPr>
      </w:pPr>
    </w:p>
    <w:p w14:paraId="7F52D78C" w14:textId="77777777" w:rsidR="00667BF4" w:rsidRPr="00190887" w:rsidRDefault="00667BF4" w:rsidP="00190887">
      <w:pPr>
        <w:spacing w:line="360" w:lineRule="auto"/>
        <w:rPr>
          <w:rFonts w:asciiTheme="minorHAnsi" w:hAnsiTheme="minorHAnsi" w:cstheme="minorHAnsi"/>
        </w:rPr>
      </w:pPr>
    </w:p>
    <w:p w14:paraId="2A59A657" w14:textId="77777777" w:rsidR="00C80EAE" w:rsidRPr="00DC2536" w:rsidRDefault="00190887" w:rsidP="00C80EAE">
      <w:pPr>
        <w:ind w:left="357" w:hanging="357"/>
        <w:jc w:val="right"/>
        <w:rPr>
          <w:rFonts w:cs="Calibri"/>
        </w:rPr>
      </w:pPr>
      <w:r w:rsidRPr="00190887">
        <w:rPr>
          <w:rFonts w:asciiTheme="minorHAnsi" w:hAnsiTheme="minorHAnsi" w:cstheme="minorHAnsi"/>
          <w:i/>
        </w:rPr>
        <w:t xml:space="preserve">                                                                            </w:t>
      </w:r>
      <w:r w:rsidR="00C80EAE" w:rsidRPr="00DC2536">
        <w:rPr>
          <w:rFonts w:cs="Calibri"/>
        </w:rPr>
        <w:t>___________________________________</w:t>
      </w:r>
    </w:p>
    <w:p w14:paraId="4C4F32CB" w14:textId="70C6E6DA" w:rsidR="00C80EAE" w:rsidRPr="00DC2536" w:rsidRDefault="00C80EAE" w:rsidP="00C80EAE">
      <w:pPr>
        <w:spacing w:before="0" w:after="0"/>
        <w:ind w:left="357" w:hanging="357"/>
        <w:jc w:val="center"/>
        <w:rPr>
          <w:rFonts w:cs="Calibri"/>
        </w:rPr>
      </w:pPr>
      <w:r>
        <w:rPr>
          <w:rFonts w:cs="Calibri"/>
        </w:rPr>
        <w:t xml:space="preserve">                                                                                                      </w:t>
      </w:r>
      <w:r w:rsidRPr="00DC2536">
        <w:rPr>
          <w:rFonts w:cs="Calibri"/>
        </w:rPr>
        <w:t>(data, imię i nazwisko oraz podpis</w:t>
      </w:r>
    </w:p>
    <w:p w14:paraId="155C71C3" w14:textId="014ED4F1" w:rsidR="00C80EAE" w:rsidRPr="00DC2536" w:rsidRDefault="00C80EAE" w:rsidP="00C80EAE">
      <w:pPr>
        <w:spacing w:before="0" w:after="0"/>
        <w:ind w:left="357" w:hanging="357"/>
        <w:jc w:val="center"/>
        <w:rPr>
          <w:rFonts w:cs="Calibri"/>
        </w:rPr>
        <w:sectPr w:rsidR="00C80EAE" w:rsidRPr="00DC2536" w:rsidSect="001D2729">
          <w:headerReference w:type="default" r:id="rId18"/>
          <w:footerReference w:type="default" r:id="rId19"/>
          <w:headerReference w:type="first" r:id="rId20"/>
          <w:footerReference w:type="first" r:id="rId21"/>
          <w:pgSz w:w="11909" w:h="16834"/>
          <w:pgMar w:top="1417" w:right="1417" w:bottom="1417" w:left="1417" w:header="0" w:footer="0" w:gutter="0"/>
          <w:cols w:space="34"/>
          <w:noEndnote/>
          <w:docGrid w:linePitch="299"/>
        </w:sectPr>
      </w:pPr>
      <w:r>
        <w:rPr>
          <w:rFonts w:cs="Calibri"/>
        </w:rPr>
        <w:t xml:space="preserve">                                                                                                    </w:t>
      </w:r>
      <w:r w:rsidRPr="00DC2536">
        <w:rPr>
          <w:rFonts w:cs="Calibri"/>
        </w:rPr>
        <w:t>upoważni</w:t>
      </w:r>
      <w:r w:rsidR="009B198E">
        <w:rPr>
          <w:rFonts w:cs="Calibri"/>
        </w:rPr>
        <w:t>onego przedstawiciela Wykonawcy</w:t>
      </w:r>
    </w:p>
    <w:p w14:paraId="5F223D5A" w14:textId="7CCC1A3F" w:rsidR="00402D03" w:rsidRPr="00AC02E0" w:rsidRDefault="00402D03" w:rsidP="00AC02E0">
      <w:pPr>
        <w:tabs>
          <w:tab w:val="left" w:leader="dot" w:pos="2068"/>
        </w:tabs>
        <w:jc w:val="right"/>
        <w:rPr>
          <w:rFonts w:cs="Calibri"/>
          <w:b/>
          <w:bCs/>
          <w:sz w:val="24"/>
          <w:szCs w:val="24"/>
        </w:rPr>
      </w:pPr>
      <w:r w:rsidRPr="00F5667A">
        <w:rPr>
          <w:rFonts w:cs="Calibri"/>
          <w:b/>
          <w:bCs/>
          <w:sz w:val="24"/>
          <w:szCs w:val="24"/>
        </w:rPr>
        <w:lastRenderedPageBreak/>
        <w:t>Załącznik nr 7 do SIWZ</w:t>
      </w:r>
    </w:p>
    <w:p w14:paraId="3F989C02" w14:textId="77777777" w:rsidR="00402D03" w:rsidRPr="00477E5C" w:rsidRDefault="00402D03" w:rsidP="00402D03">
      <w:pPr>
        <w:rPr>
          <w:rFonts w:cs="Calibri"/>
          <w:sz w:val="24"/>
          <w:szCs w:val="24"/>
        </w:rPr>
      </w:pPr>
    </w:p>
    <w:p w14:paraId="5CA5CB4C" w14:textId="63DCA043" w:rsidR="00402D03" w:rsidRPr="00402D03" w:rsidRDefault="00BC0FF3" w:rsidP="00402D03">
      <w:pPr>
        <w:jc w:val="center"/>
        <w:rPr>
          <w:rFonts w:cs="Calibri"/>
          <w:b/>
        </w:rPr>
      </w:pPr>
      <w:r w:rsidRPr="00402D03">
        <w:rPr>
          <w:rFonts w:cs="Calibri"/>
          <w:b/>
        </w:rPr>
        <w:t>LISTA PODMIOTÓW NALEŻĄCYCH DO TEJ SAMEJ GRUPY KAPITAŁOWEJ/</w:t>
      </w:r>
      <w:r w:rsidRPr="00402D03">
        <w:rPr>
          <w:rFonts w:cs="Calibri"/>
          <w:b/>
        </w:rPr>
        <w:br/>
        <w:t>INFORMACJA O TYM, ŻE WYKONAWCA NIE NALEŻY DO GRUPY KAPITAŁOWEJ*</w:t>
      </w:r>
    </w:p>
    <w:p w14:paraId="5F7502E4" w14:textId="77777777" w:rsidR="00402D03" w:rsidRPr="00402D03" w:rsidRDefault="00402D03" w:rsidP="00402D03">
      <w:pPr>
        <w:tabs>
          <w:tab w:val="left" w:pos="720"/>
        </w:tabs>
        <w:rPr>
          <w:rFonts w:cs="Calibri"/>
        </w:rPr>
      </w:pPr>
    </w:p>
    <w:p w14:paraId="26FCCE54" w14:textId="69FD8EC2" w:rsidR="00402D03" w:rsidRPr="00402D03" w:rsidRDefault="00402D03" w:rsidP="00402D03">
      <w:pPr>
        <w:suppressAutoHyphens/>
        <w:rPr>
          <w:rFonts w:cs="Calibri"/>
          <w:b/>
          <w:bCs/>
        </w:rPr>
      </w:pPr>
      <w:r w:rsidRPr="00402D03">
        <w:rPr>
          <w:rFonts w:cs="Calibri"/>
        </w:rPr>
        <w:t xml:space="preserve">Zgodnie z art. 24 ust. 11 ustawy z dnia 29 stycznia 2004 roku - Prawo zamówień publicznych </w:t>
      </w:r>
      <w:r w:rsidRPr="00402D03">
        <w:rPr>
          <w:rFonts w:cs="Calibri"/>
          <w:bCs/>
        </w:rPr>
        <w:t xml:space="preserve"> w przetargu nieograniczonym pn</w:t>
      </w:r>
      <w:r w:rsidR="008F41A3">
        <w:rPr>
          <w:rFonts w:cs="Calibri"/>
          <w:bCs/>
        </w:rPr>
        <w:t>.</w:t>
      </w:r>
      <w:r w:rsidRPr="00402D03">
        <w:rPr>
          <w:rFonts w:cs="Calibri"/>
          <w:bCs/>
        </w:rPr>
        <w:t xml:space="preserve">: </w:t>
      </w:r>
      <w:r w:rsidRPr="00402D03">
        <w:rPr>
          <w:rFonts w:cs="Calibri"/>
          <w:b/>
          <w:bCs/>
        </w:rPr>
        <w:t xml:space="preserve">„Dostawa sprzętu IT - </w:t>
      </w:r>
      <w:r w:rsidRPr="00402D03">
        <w:rPr>
          <w:rFonts w:cs="Calibri"/>
          <w:bCs/>
        </w:rPr>
        <w:t>nr referencyjny:</w:t>
      </w:r>
      <w:r w:rsidRPr="00402D03">
        <w:rPr>
          <w:rFonts w:cs="Calibri"/>
          <w:b/>
          <w:bCs/>
        </w:rPr>
        <w:t xml:space="preserve"> </w:t>
      </w:r>
      <w:r w:rsidRPr="00402D03">
        <w:rPr>
          <w:rFonts w:cs="Calibri"/>
          <w:bCs/>
        </w:rPr>
        <w:t>MW/ZP/1/PN/2019</w:t>
      </w:r>
    </w:p>
    <w:p w14:paraId="4B843CC3" w14:textId="77777777" w:rsidR="00402D03" w:rsidRPr="00402D03" w:rsidRDefault="00402D03" w:rsidP="00402D03">
      <w:pPr>
        <w:suppressAutoHyphens/>
        <w:rPr>
          <w:rFonts w:cs="Calibri"/>
          <w:lang w:eastAsia="ar-SA"/>
        </w:rPr>
      </w:pPr>
    </w:p>
    <w:p w14:paraId="2B1BF349" w14:textId="024A0F08" w:rsidR="00402D03" w:rsidRPr="00402D03" w:rsidRDefault="00402D03" w:rsidP="001142B4">
      <w:pPr>
        <w:widowControl w:val="0"/>
        <w:numPr>
          <w:ilvl w:val="0"/>
          <w:numId w:val="35"/>
        </w:numPr>
        <w:adjustRightInd w:val="0"/>
        <w:spacing w:before="0" w:after="0"/>
        <w:textAlignment w:val="baseline"/>
        <w:rPr>
          <w:rFonts w:cs="Calibri"/>
        </w:rPr>
      </w:pPr>
      <w:r w:rsidRPr="00402D03">
        <w:rPr>
          <w:rFonts w:cs="Calibri"/>
        </w:rPr>
        <w:t xml:space="preserve">*oświadczam. że przynależę do tej samej grupy kapitałowej </w:t>
      </w:r>
      <w:r w:rsidR="00BC0FF3">
        <w:rPr>
          <w:rFonts w:cs="Calibri"/>
        </w:rPr>
        <w:t xml:space="preserve">w rozumieniu ustawy </w:t>
      </w:r>
      <w:r w:rsidRPr="00402D03">
        <w:rPr>
          <w:rFonts w:cs="Calibri"/>
        </w:rPr>
        <w:t>z dnia 16 lutego 2007 r. o ochronie konkurencji i konsumentów (Dz. U. z 2015 r. poz. 184, 1618 i 1634), o której mowa w art. 24 ust. 1 pkt 23 ustawy Pzp z następującymi wykonawcami, którzy złożyli oferty, w niniejszym postępowaniu o udzielenia zamówienia:</w:t>
      </w:r>
    </w:p>
    <w:p w14:paraId="4192996C" w14:textId="4ADE911B" w:rsidR="00402D03" w:rsidRPr="00402D03" w:rsidRDefault="00402D03" w:rsidP="00AC02E0">
      <w:pPr>
        <w:widowControl w:val="0"/>
        <w:ind w:left="446"/>
        <w:rPr>
          <w:rFonts w:cs="Calibri"/>
        </w:rPr>
      </w:pPr>
      <w:r w:rsidRPr="00402D03">
        <w:rPr>
          <w:rFonts w:cs="Calibri"/>
        </w:rPr>
        <w:t>1)…</w:t>
      </w:r>
    </w:p>
    <w:p w14:paraId="3014ACC3" w14:textId="77777777" w:rsidR="00402D03" w:rsidRPr="00402D03" w:rsidRDefault="00402D03" w:rsidP="00AC02E0">
      <w:pPr>
        <w:tabs>
          <w:tab w:val="left" w:pos="0"/>
        </w:tabs>
        <w:spacing w:line="276" w:lineRule="auto"/>
        <w:ind w:left="446"/>
        <w:rPr>
          <w:rFonts w:cs="Calibri"/>
          <w:b/>
          <w:i/>
          <w:vertAlign w:val="superscript"/>
        </w:rPr>
      </w:pPr>
      <w:r w:rsidRPr="00402D03">
        <w:rPr>
          <w:rFonts w:cs="Calibri"/>
        </w:rPr>
        <w:t>Przedstawiam w załączeniu następujące dowody…………………………………………. , że powiązania z Wykonawcą (nazwa adres)……………………………………………... nie prowadzą do zakłócenia konkurencji w postępowaniu o udzielenie zamówienia.</w:t>
      </w:r>
    </w:p>
    <w:p w14:paraId="0BCEC35E" w14:textId="274BD344" w:rsidR="00402D03" w:rsidRPr="00402D03" w:rsidRDefault="00115876" w:rsidP="00AC02E0">
      <w:pPr>
        <w:rPr>
          <w:rFonts w:cs="Calibri"/>
          <w:i/>
        </w:rPr>
      </w:pPr>
      <w:r>
        <w:rPr>
          <w:rFonts w:cs="Calibri"/>
          <w:i/>
        </w:rPr>
        <w:t xml:space="preserve">         </w:t>
      </w:r>
    </w:p>
    <w:p w14:paraId="162991B7" w14:textId="77777777" w:rsidR="00402D03" w:rsidRPr="00402D03" w:rsidRDefault="00402D03" w:rsidP="00402D03">
      <w:pPr>
        <w:jc w:val="right"/>
        <w:rPr>
          <w:rFonts w:cs="Calibri"/>
          <w:i/>
        </w:rPr>
      </w:pPr>
      <w:r w:rsidRPr="00402D03">
        <w:rPr>
          <w:rFonts w:cs="Calibri"/>
          <w:i/>
        </w:rPr>
        <w:t>..................................................................</w:t>
      </w:r>
    </w:p>
    <w:p w14:paraId="7FC0842E" w14:textId="232BECD8" w:rsidR="00AC02E0" w:rsidRPr="00AC02E0" w:rsidRDefault="00AC02E0" w:rsidP="00AC02E0">
      <w:pPr>
        <w:spacing w:before="0" w:after="0"/>
        <w:ind w:left="357" w:hanging="357"/>
        <w:jc w:val="center"/>
        <w:rPr>
          <w:rFonts w:cs="Calibri"/>
          <w:i/>
        </w:rPr>
      </w:pPr>
      <w:r>
        <w:rPr>
          <w:rFonts w:cs="Calibri"/>
        </w:rPr>
        <w:t xml:space="preserve">                                                                                              </w:t>
      </w:r>
      <w:r w:rsidRPr="00AC02E0">
        <w:rPr>
          <w:rFonts w:cs="Calibri"/>
          <w:i/>
        </w:rPr>
        <w:t>(data, imię i nazwisko oraz podpis</w:t>
      </w:r>
    </w:p>
    <w:p w14:paraId="179BCD4D" w14:textId="3DAD4A6A" w:rsidR="00AC02E0" w:rsidRDefault="00AC02E0" w:rsidP="00AC02E0">
      <w:pPr>
        <w:spacing w:before="0" w:after="0"/>
        <w:ind w:left="357" w:hanging="357"/>
        <w:jc w:val="center"/>
        <w:rPr>
          <w:rFonts w:cs="Calibri"/>
          <w:i/>
        </w:rPr>
      </w:pPr>
      <w:r w:rsidRPr="00AC02E0">
        <w:rPr>
          <w:rFonts w:cs="Calibri"/>
          <w:i/>
        </w:rPr>
        <w:t xml:space="preserve">                                                                                                    upoważnionego przedstawiciela Wykonawc</w:t>
      </w:r>
      <w:r>
        <w:rPr>
          <w:rFonts w:cs="Calibri"/>
          <w:i/>
        </w:rPr>
        <w:t>y</w:t>
      </w:r>
    </w:p>
    <w:p w14:paraId="0081D1D0" w14:textId="77777777" w:rsidR="00AC02E0" w:rsidRDefault="00AC02E0" w:rsidP="00AC02E0">
      <w:pPr>
        <w:spacing w:before="0" w:after="0"/>
        <w:ind w:left="357" w:hanging="357"/>
        <w:jc w:val="center"/>
        <w:rPr>
          <w:rFonts w:cs="Calibri"/>
          <w:i/>
        </w:rPr>
      </w:pPr>
    </w:p>
    <w:p w14:paraId="1BBB926D" w14:textId="77777777" w:rsidR="00AC02E0" w:rsidRPr="00402D03" w:rsidRDefault="00551917" w:rsidP="00AC02E0">
      <w:pPr>
        <w:rPr>
          <w:rFonts w:cs="Calibri"/>
        </w:rPr>
      </w:pPr>
      <w:r>
        <w:rPr>
          <w:rFonts w:cs="Calibri"/>
        </w:rPr>
        <w:pict w14:anchorId="2B093824">
          <v:rect id="_x0000_i1025" style="width:0;height:1.5pt" o:hralign="center" o:hrstd="t" o:hr="t" fillcolor="#aca899" stroked="f"/>
        </w:pict>
      </w:r>
    </w:p>
    <w:p w14:paraId="05ED0ECE" w14:textId="77777777" w:rsidR="00AC02E0" w:rsidRPr="00115876" w:rsidRDefault="00AC02E0" w:rsidP="001142B4">
      <w:pPr>
        <w:widowControl w:val="0"/>
        <w:numPr>
          <w:ilvl w:val="0"/>
          <w:numId w:val="35"/>
        </w:numPr>
        <w:adjustRightInd w:val="0"/>
        <w:spacing w:before="0" w:after="0"/>
        <w:textAlignment w:val="baseline"/>
        <w:rPr>
          <w:rFonts w:cs="Calibri"/>
        </w:rPr>
      </w:pPr>
      <w:r w:rsidRPr="00115876">
        <w:rPr>
          <w:rFonts w:cs="Calibri"/>
        </w:rPr>
        <w:t>* oświadczam. że nie przynależę do tej samej grupy kapitałowej w rozumieniu ustawy z dnia 16 lutego 2007 r. o ochronie konkurencji i konsumentów (Dz. U. z 2015 r. poz. 184, 1618 i 1634), o której mowa w art. 24 ust. 1 pkt 23 ustawy Pzp z wykonawcami, którzy złożyli oferty, w niniejszym postępowaniu o udzielenia zamówienia:</w:t>
      </w:r>
    </w:p>
    <w:p w14:paraId="725DB8F1" w14:textId="77777777" w:rsidR="00AC02E0" w:rsidRDefault="00AC02E0" w:rsidP="00AC02E0">
      <w:pPr>
        <w:rPr>
          <w:rFonts w:cs="Calibri"/>
          <w:i/>
        </w:rPr>
      </w:pPr>
    </w:p>
    <w:p w14:paraId="108CFA07" w14:textId="77777777" w:rsidR="00AC02E0" w:rsidRPr="00402D03" w:rsidRDefault="00AC02E0" w:rsidP="00AC02E0">
      <w:pPr>
        <w:rPr>
          <w:rFonts w:cs="Calibri"/>
          <w:i/>
        </w:rPr>
      </w:pPr>
      <w:r w:rsidRPr="00402D03">
        <w:rPr>
          <w:rFonts w:cs="Calibri"/>
          <w:i/>
        </w:rPr>
        <w:t>.......................................</w:t>
      </w:r>
    </w:p>
    <w:p w14:paraId="0B60976B" w14:textId="77777777" w:rsidR="00AC02E0" w:rsidRPr="00402D03" w:rsidRDefault="00AC02E0" w:rsidP="00AC02E0">
      <w:pPr>
        <w:ind w:right="7085"/>
        <w:jc w:val="center"/>
        <w:rPr>
          <w:rFonts w:cs="Calibri"/>
          <w:i/>
        </w:rPr>
      </w:pPr>
      <w:r w:rsidRPr="00402D03">
        <w:rPr>
          <w:rFonts w:cs="Calibri"/>
          <w:i/>
        </w:rPr>
        <w:t>(miejscowość, data)</w:t>
      </w:r>
    </w:p>
    <w:p w14:paraId="139D922E" w14:textId="77777777" w:rsidR="00AC02E0" w:rsidRPr="00402D03" w:rsidRDefault="00AC02E0" w:rsidP="00AC02E0">
      <w:pPr>
        <w:jc w:val="right"/>
        <w:rPr>
          <w:rFonts w:cs="Calibri"/>
          <w:i/>
        </w:rPr>
      </w:pPr>
      <w:r w:rsidRPr="00402D03">
        <w:rPr>
          <w:rFonts w:cs="Calibri"/>
          <w:i/>
        </w:rPr>
        <w:t>..................................................................</w:t>
      </w:r>
    </w:p>
    <w:p w14:paraId="00EDACAB" w14:textId="77777777" w:rsidR="00AC02E0" w:rsidRPr="00AC02E0" w:rsidRDefault="00AC02E0" w:rsidP="00AC02E0">
      <w:pPr>
        <w:spacing w:before="0" w:after="0"/>
        <w:ind w:left="357" w:hanging="357"/>
        <w:jc w:val="center"/>
        <w:rPr>
          <w:rFonts w:cs="Calibri"/>
          <w:i/>
        </w:rPr>
      </w:pPr>
      <w:r>
        <w:rPr>
          <w:rFonts w:cs="Calibri"/>
        </w:rPr>
        <w:t xml:space="preserve">                                                                                              </w:t>
      </w:r>
      <w:r w:rsidRPr="00AC02E0">
        <w:rPr>
          <w:rFonts w:cs="Calibri"/>
          <w:i/>
        </w:rPr>
        <w:t>(data, imię i nazwisko oraz podpis</w:t>
      </w:r>
    </w:p>
    <w:p w14:paraId="3905DD6B" w14:textId="77777777" w:rsidR="00AC02E0" w:rsidRDefault="00AC02E0" w:rsidP="00AC02E0">
      <w:pPr>
        <w:spacing w:before="0" w:after="0"/>
        <w:ind w:left="357" w:hanging="357"/>
        <w:jc w:val="center"/>
        <w:rPr>
          <w:rFonts w:cs="Calibri"/>
          <w:i/>
        </w:rPr>
      </w:pPr>
      <w:r w:rsidRPr="00AC02E0">
        <w:rPr>
          <w:rFonts w:cs="Calibri"/>
          <w:i/>
        </w:rPr>
        <w:t xml:space="preserve">                                                                                                    upoważnionego przedstawiciela Wykonawc</w:t>
      </w:r>
      <w:r>
        <w:rPr>
          <w:rFonts w:cs="Calibri"/>
          <w:i/>
        </w:rPr>
        <w:t>y</w:t>
      </w:r>
    </w:p>
    <w:p w14:paraId="1EFDABEE" w14:textId="4270EB7E" w:rsidR="00AC02E0" w:rsidRPr="00115876" w:rsidRDefault="00AC02E0" w:rsidP="00AC02E0">
      <w:pPr>
        <w:pStyle w:val="Tekstpodstawowy"/>
        <w:ind w:left="5812" w:right="-2"/>
        <w:jc w:val="center"/>
        <w:rPr>
          <w:rFonts w:ascii="Calibri" w:hAnsi="Calibri" w:cs="Calibri"/>
          <w:i/>
          <w:sz w:val="22"/>
          <w:szCs w:val="22"/>
        </w:rPr>
      </w:pPr>
    </w:p>
    <w:p w14:paraId="04B98C4D" w14:textId="77777777" w:rsidR="00AC02E0" w:rsidRPr="00402D03" w:rsidRDefault="00AC02E0" w:rsidP="00AC02E0">
      <w:pPr>
        <w:tabs>
          <w:tab w:val="left" w:pos="0"/>
        </w:tabs>
        <w:spacing w:line="360" w:lineRule="auto"/>
        <w:rPr>
          <w:rFonts w:cs="Calibri"/>
        </w:rPr>
      </w:pPr>
    </w:p>
    <w:p w14:paraId="5D481A59" w14:textId="0F24A69F" w:rsidR="00AC02E0" w:rsidRDefault="00AC02E0" w:rsidP="00AC02E0">
      <w:pPr>
        <w:tabs>
          <w:tab w:val="left" w:pos="0"/>
        </w:tabs>
        <w:spacing w:before="0" w:after="0"/>
        <w:rPr>
          <w:rFonts w:cs="Calibri"/>
        </w:rPr>
      </w:pPr>
      <w:r w:rsidRPr="00402D03">
        <w:rPr>
          <w:rFonts w:cs="Calibri"/>
        </w:rPr>
        <w:t>Uwaga: Wykonaw</w:t>
      </w:r>
      <w:r w:rsidR="00840879">
        <w:rPr>
          <w:rFonts w:cs="Calibri"/>
        </w:rPr>
        <w:t xml:space="preserve">ca, w terminie 3 dni od dnia </w:t>
      </w:r>
      <w:r w:rsidRPr="00402D03">
        <w:rPr>
          <w:rFonts w:cs="Calibri"/>
        </w:rPr>
        <w:t>zamieszczenia na stronie internetowej informacji, o której mowa w art. 86 ust. 5 ustawy Pzp, przekazuje Zamawiającemu powyższe oświadczenie. Wraz ze złożeniem oświadczenia, wykonawca może przedstawić dowody, że powiązania z innym wykonawcą nie prowadzą do zakłócenia konkurencji w postę</w:t>
      </w:r>
      <w:r>
        <w:rPr>
          <w:rFonts w:cs="Calibri"/>
        </w:rPr>
        <w:t>powaniu o udzielenie zamówienia.</w:t>
      </w:r>
    </w:p>
    <w:p w14:paraId="3227A0E6" w14:textId="77777777" w:rsidR="00AC02E0" w:rsidRDefault="00AC02E0" w:rsidP="00AC02E0">
      <w:pPr>
        <w:tabs>
          <w:tab w:val="left" w:pos="0"/>
        </w:tabs>
        <w:spacing w:before="0" w:after="0"/>
        <w:rPr>
          <w:rFonts w:cs="Calibri"/>
        </w:rPr>
      </w:pPr>
    </w:p>
    <w:p w14:paraId="355465DB" w14:textId="77777777" w:rsidR="00AC02E0" w:rsidRPr="00A53A56" w:rsidRDefault="00AC02E0" w:rsidP="00AC02E0">
      <w:pPr>
        <w:tabs>
          <w:tab w:val="left" w:pos="0"/>
        </w:tabs>
        <w:spacing w:before="0" w:after="0"/>
        <w:rPr>
          <w:rFonts w:cs="Calibri"/>
        </w:rPr>
      </w:pPr>
      <w:r w:rsidRPr="00402D03">
        <w:rPr>
          <w:rFonts w:cs="Calibri"/>
          <w:b/>
        </w:rPr>
        <w:t>*</w:t>
      </w:r>
      <w:r w:rsidRPr="00BC0FF3">
        <w:rPr>
          <w:rFonts w:cs="Calibri"/>
        </w:rPr>
        <w:t>niepotrzebne skreślić</w:t>
      </w:r>
    </w:p>
    <w:p w14:paraId="3475432E" w14:textId="77777777" w:rsidR="00AC02E0" w:rsidRDefault="00AC02E0" w:rsidP="00AC02E0">
      <w:pPr>
        <w:spacing w:before="0" w:after="0"/>
        <w:ind w:left="357" w:hanging="357"/>
        <w:jc w:val="center"/>
        <w:rPr>
          <w:rFonts w:cs="Calibri"/>
          <w:i/>
        </w:rPr>
      </w:pPr>
    </w:p>
    <w:p w14:paraId="4F1333E2" w14:textId="77777777" w:rsidR="00AC02E0" w:rsidRPr="00AC02E0" w:rsidRDefault="00AC02E0" w:rsidP="00AC02E0">
      <w:pPr>
        <w:spacing w:before="0" w:after="0"/>
        <w:ind w:left="357" w:hanging="357"/>
        <w:jc w:val="center"/>
        <w:rPr>
          <w:rFonts w:cs="Calibri"/>
        </w:rPr>
        <w:sectPr w:rsidR="00AC02E0" w:rsidRPr="00AC02E0" w:rsidSect="001D2729">
          <w:headerReference w:type="default" r:id="rId22"/>
          <w:footerReference w:type="default" r:id="rId23"/>
          <w:headerReference w:type="first" r:id="rId24"/>
          <w:footerReference w:type="first" r:id="rId25"/>
          <w:pgSz w:w="11909" w:h="16834"/>
          <w:pgMar w:top="1417" w:right="1417" w:bottom="1417" w:left="1417" w:header="0" w:footer="0" w:gutter="0"/>
          <w:cols w:space="34"/>
          <w:noEndnote/>
          <w:docGrid w:linePitch="299"/>
        </w:sectPr>
      </w:pPr>
    </w:p>
    <w:p w14:paraId="2024E8C2" w14:textId="3D34947D" w:rsidR="00605E16" w:rsidRPr="00DB1F84" w:rsidRDefault="00961940" w:rsidP="00670A1A">
      <w:pPr>
        <w:autoSpaceDE w:val="0"/>
        <w:jc w:val="right"/>
        <w:rPr>
          <w:rFonts w:cs="Arial"/>
          <w:b/>
          <w:color w:val="404040" w:themeColor="text1" w:themeTint="BF"/>
        </w:rPr>
      </w:pPr>
      <w:r>
        <w:rPr>
          <w:rFonts w:cs="Arial"/>
          <w:b/>
          <w:color w:val="404040" w:themeColor="text1" w:themeTint="BF"/>
        </w:rPr>
        <w:lastRenderedPageBreak/>
        <w:t>Załącznik numer 8</w:t>
      </w:r>
      <w:r w:rsidR="00605E16" w:rsidRPr="00DB1F84">
        <w:rPr>
          <w:rFonts w:cs="Arial"/>
          <w:b/>
          <w:color w:val="404040" w:themeColor="text1" w:themeTint="BF"/>
        </w:rPr>
        <w:t xml:space="preserve"> do SIWZ</w:t>
      </w:r>
    </w:p>
    <w:p w14:paraId="43021C6A" w14:textId="77777777" w:rsidR="00605E16" w:rsidRPr="00DB1F84" w:rsidRDefault="00605E16" w:rsidP="00605E16">
      <w:pPr>
        <w:autoSpaceDE w:val="0"/>
        <w:ind w:left="357" w:hanging="357"/>
        <w:jc w:val="right"/>
        <w:rPr>
          <w:rFonts w:cs="Arial"/>
          <w:b/>
          <w:color w:val="404040" w:themeColor="text1" w:themeTint="BF"/>
        </w:rPr>
      </w:pPr>
    </w:p>
    <w:p w14:paraId="4308E25A" w14:textId="77777777" w:rsidR="00605E16" w:rsidRPr="008B20A5" w:rsidRDefault="00605E16" w:rsidP="00605E16">
      <w:pPr>
        <w:pStyle w:val="Standard"/>
        <w:pBdr>
          <w:top w:val="single" w:sz="4" w:space="1" w:color="00000A"/>
          <w:left w:val="single" w:sz="4" w:space="4" w:color="00000A"/>
          <w:bottom w:val="single" w:sz="4" w:space="1" w:color="00000A"/>
          <w:right w:val="single" w:sz="4" w:space="4" w:color="00000A"/>
        </w:pBdr>
        <w:shd w:val="clear" w:color="auto" w:fill="2E74B5"/>
        <w:spacing w:before="60" w:after="40" w:line="240" w:lineRule="auto"/>
        <w:rPr>
          <w:rFonts w:ascii="Calibri" w:hAnsi="Calibri"/>
          <w:color w:val="404040" w:themeColor="text1" w:themeTint="BF"/>
          <w:sz w:val="22"/>
          <w:szCs w:val="22"/>
        </w:rPr>
      </w:pPr>
      <w:r w:rsidRPr="008B20A5">
        <w:rPr>
          <w:rFonts w:ascii="Calibri" w:hAnsi="Calibri" w:cs="Arial"/>
          <w:b/>
          <w:color w:val="404040" w:themeColor="text1" w:themeTint="BF"/>
          <w:sz w:val="22"/>
          <w:szCs w:val="22"/>
        </w:rPr>
        <w:t xml:space="preserve">Obowiązek informacyjny wynikający z art. 13 RODO w przypadku zbierania danych osobowych </w:t>
      </w:r>
      <w:r w:rsidRPr="008B20A5">
        <w:rPr>
          <w:rFonts w:ascii="Calibri" w:hAnsi="Calibri" w:cs="Arial"/>
          <w:b/>
          <w:color w:val="404040" w:themeColor="text1" w:themeTint="BF"/>
          <w:sz w:val="22"/>
          <w:szCs w:val="22"/>
          <w:u w:val="single"/>
        </w:rPr>
        <w:t>bezpośrednio</w:t>
      </w:r>
      <w:r w:rsidRPr="008B20A5">
        <w:rPr>
          <w:rFonts w:ascii="Calibri" w:hAnsi="Calibri" w:cs="Arial"/>
          <w:b/>
          <w:color w:val="404040" w:themeColor="text1" w:themeTint="BF"/>
          <w:sz w:val="22"/>
          <w:szCs w:val="22"/>
        </w:rPr>
        <w:t xml:space="preserve"> od osoby fizycznej, której dane dotyczą, w celu związanym z postępowaniem o udzielenie zamówienia publicznego.</w:t>
      </w:r>
    </w:p>
    <w:p w14:paraId="46E07A5A" w14:textId="77777777" w:rsidR="00605E16" w:rsidRPr="008B20A5" w:rsidRDefault="00605E16" w:rsidP="00605E16">
      <w:pPr>
        <w:pStyle w:val="Bezodstpw"/>
        <w:spacing w:before="60" w:after="40"/>
        <w:jc w:val="center"/>
        <w:rPr>
          <w:rFonts w:cs="Arial"/>
          <w:i/>
          <w:color w:val="404040" w:themeColor="text1" w:themeTint="BF"/>
          <w:u w:val="single"/>
        </w:rPr>
      </w:pPr>
    </w:p>
    <w:p w14:paraId="2CC29880" w14:textId="77777777" w:rsidR="00605E16" w:rsidRPr="00840879" w:rsidRDefault="00605E16" w:rsidP="00605E16">
      <w:pPr>
        <w:pStyle w:val="Standard"/>
        <w:spacing w:before="60" w:after="40" w:line="240" w:lineRule="auto"/>
        <w:jc w:val="center"/>
        <w:rPr>
          <w:rFonts w:ascii="Calibri" w:hAnsi="Calibri" w:cs="Arial"/>
          <w:sz w:val="22"/>
          <w:szCs w:val="22"/>
          <w:u w:val="single"/>
        </w:rPr>
      </w:pPr>
      <w:r w:rsidRPr="00840879">
        <w:rPr>
          <w:rFonts w:ascii="Calibri" w:eastAsia="Lucida Sans Unicode" w:hAnsi="Calibri" w:cs="Arial"/>
          <w:bCs/>
          <w:sz w:val="22"/>
          <w:szCs w:val="22"/>
          <w:u w:val="single"/>
        </w:rPr>
        <w:t xml:space="preserve">dot. </w:t>
      </w:r>
      <w:r w:rsidRPr="00840879">
        <w:rPr>
          <w:rFonts w:ascii="Calibri" w:hAnsi="Calibri" w:cs="Arial"/>
          <w:sz w:val="22"/>
          <w:szCs w:val="22"/>
          <w:u w:val="single"/>
        </w:rPr>
        <w:t>postępowania prowadzonego w trybie przetargu nieograniczonego pn.</w:t>
      </w:r>
    </w:p>
    <w:p w14:paraId="40613D1E" w14:textId="1B7FF62F" w:rsidR="00605E16" w:rsidRPr="00840879" w:rsidRDefault="00605E16" w:rsidP="00605E16">
      <w:pPr>
        <w:numPr>
          <w:ilvl w:val="5"/>
          <w:numId w:val="0"/>
        </w:numPr>
        <w:tabs>
          <w:tab w:val="num" w:pos="0"/>
        </w:tabs>
        <w:suppressAutoHyphens/>
        <w:ind w:left="357" w:hanging="357"/>
        <w:jc w:val="center"/>
        <w:outlineLvl w:val="5"/>
        <w:rPr>
          <w:rFonts w:eastAsia="Calibri" w:cs="Arial"/>
          <w:b/>
        </w:rPr>
      </w:pPr>
      <w:r w:rsidRPr="00840879">
        <w:rPr>
          <w:rFonts w:cs="Arial"/>
          <w:b/>
        </w:rPr>
        <w:t>„</w:t>
      </w:r>
      <w:sdt>
        <w:sdtPr>
          <w:rPr>
            <w:rFonts w:cs="Arial"/>
            <w:b/>
          </w:rPr>
          <w:alias w:val="Subject"/>
          <w:tag w:val=""/>
          <w:id w:val="1571070265"/>
          <w:placeholder>
            <w:docPart w:val="B2BD133324C844069BDAAE23832ADD53"/>
          </w:placeholder>
          <w:dataBinding w:prefixMappings="xmlns:ns0='http://purl.org/dc/elements/1.1/' xmlns:ns1='http://schemas.openxmlformats.org/package/2006/metadata/core-properties' " w:xpath="/ns1:coreProperties[1]/ns0:subject[1]" w:storeItemID="{6C3C8BC8-F283-45AE-878A-BAB7291924A1}"/>
          <w:text/>
        </w:sdtPr>
        <w:sdtEndPr/>
        <w:sdtContent>
          <w:r w:rsidR="009273CE">
            <w:rPr>
              <w:rFonts w:cs="Arial"/>
              <w:b/>
            </w:rPr>
            <w:t>Dostawa sprzętu IT</w:t>
          </w:r>
        </w:sdtContent>
      </w:sdt>
      <w:r w:rsidR="00B01C06" w:rsidRPr="00840879">
        <w:rPr>
          <w:rFonts w:cs="Arial"/>
          <w:b/>
        </w:rPr>
        <w:t>”</w:t>
      </w:r>
    </w:p>
    <w:p w14:paraId="6D7280D6" w14:textId="77777777" w:rsidR="00605E16" w:rsidRPr="00840879" w:rsidRDefault="00605E16" w:rsidP="00605E16">
      <w:pPr>
        <w:pStyle w:val="Standard"/>
        <w:spacing w:before="60" w:after="40" w:line="240" w:lineRule="auto"/>
        <w:jc w:val="center"/>
        <w:rPr>
          <w:rFonts w:ascii="Calibri" w:eastAsia="Calibri" w:hAnsi="Calibri" w:cs="Arial"/>
          <w:b/>
          <w:i/>
          <w:sz w:val="22"/>
          <w:szCs w:val="22"/>
          <w:lang w:eastAsia="en-US"/>
        </w:rPr>
      </w:pPr>
    </w:p>
    <w:p w14:paraId="5CC582E2" w14:textId="77777777" w:rsidR="00605E16" w:rsidRPr="00840879" w:rsidRDefault="00605E16" w:rsidP="00605E16">
      <w:pPr>
        <w:pStyle w:val="Standard"/>
        <w:spacing w:before="60" w:after="40" w:line="240" w:lineRule="auto"/>
        <w:rPr>
          <w:rFonts w:ascii="Calibri" w:hAnsi="Calibri" w:cs="Arial"/>
          <w:i/>
          <w:sz w:val="22"/>
          <w:szCs w:val="22"/>
          <w:u w:val="single"/>
        </w:rPr>
      </w:pPr>
    </w:p>
    <w:p w14:paraId="203AFCBC" w14:textId="77777777" w:rsidR="00605E16" w:rsidRPr="00840879" w:rsidRDefault="00605E16" w:rsidP="00605E16">
      <w:pPr>
        <w:pStyle w:val="Standard"/>
        <w:spacing w:before="60" w:after="40" w:line="240" w:lineRule="auto"/>
        <w:jc w:val="center"/>
        <w:rPr>
          <w:rFonts w:ascii="Calibri" w:hAnsi="Calibri"/>
          <w:sz w:val="22"/>
          <w:szCs w:val="22"/>
        </w:rPr>
      </w:pPr>
      <w:r w:rsidRPr="00840879">
        <w:rPr>
          <w:rFonts w:ascii="Calibri" w:hAnsi="Calibri" w:cs="Arial"/>
          <w:i/>
          <w:sz w:val="22"/>
          <w:szCs w:val="22"/>
          <w:u w:val="single"/>
        </w:rPr>
        <w:t>Wprowadzenie</w:t>
      </w:r>
    </w:p>
    <w:p w14:paraId="11FE699A" w14:textId="77777777" w:rsidR="00605E16" w:rsidRPr="00840879" w:rsidRDefault="00605E16" w:rsidP="00605E16">
      <w:pPr>
        <w:pStyle w:val="Standard"/>
        <w:spacing w:before="60" w:after="40" w:line="240" w:lineRule="auto"/>
        <w:rPr>
          <w:rFonts w:ascii="Calibri" w:hAnsi="Calibri"/>
          <w:sz w:val="22"/>
          <w:szCs w:val="22"/>
        </w:rPr>
      </w:pPr>
      <w:r w:rsidRPr="00840879">
        <w:rPr>
          <w:rFonts w:ascii="Calibri" w:hAnsi="Calibri" w:cs="Arial"/>
          <w:i/>
          <w:sz w:val="22"/>
          <w:szCs w:val="22"/>
        </w:rPr>
        <w:t>Zapisy poniższej klauzuli informacyjnej uwzględniają regulacje zawarte w art. 13 rozporządzenia RODO</w:t>
      </w:r>
      <w:r w:rsidRPr="00840879">
        <w:rPr>
          <w:rFonts w:ascii="Calibri" w:hAnsi="Calibri" w:cs="Arial"/>
          <w:i/>
          <w:sz w:val="22"/>
          <w:szCs w:val="22"/>
          <w:vertAlign w:val="superscript"/>
        </w:rPr>
        <w:t>*</w:t>
      </w:r>
      <w:r w:rsidRPr="00840879">
        <w:rPr>
          <w:rFonts w:ascii="Calibri" w:hAnsi="Calibri" w:cs="Arial"/>
          <w:i/>
          <w:sz w:val="22"/>
          <w:szCs w:val="22"/>
        </w:rPr>
        <w:t>, którego przepisy bezpośrednio obowiązują we wszystkich państwach członkowskich UE z dniem 25 maja 2018 r. oraz mają odpowiednie zastosowanie na gruncie Prawa zamówień publicznych.</w:t>
      </w:r>
    </w:p>
    <w:p w14:paraId="6826005A" w14:textId="77777777" w:rsidR="00605E16" w:rsidRPr="00840879" w:rsidRDefault="00605E16" w:rsidP="00605E16">
      <w:pPr>
        <w:pStyle w:val="Standard"/>
        <w:spacing w:before="60" w:after="40" w:line="240" w:lineRule="auto"/>
        <w:rPr>
          <w:rFonts w:ascii="Calibri" w:hAnsi="Calibri"/>
          <w:sz w:val="22"/>
          <w:szCs w:val="22"/>
        </w:rPr>
      </w:pPr>
      <w:r w:rsidRPr="00840879">
        <w:rPr>
          <w:rFonts w:ascii="Calibri" w:hAnsi="Calibri" w:cs="Arial"/>
          <w:i/>
          <w:sz w:val="22"/>
          <w:szCs w:val="22"/>
        </w:rPr>
        <w:t>W ww. postępowaniu administratorem danych osobowych obowiązanym do spełnienia obowiązku informacyjnego z art. 13 RODO jest w szczególności:</w:t>
      </w:r>
    </w:p>
    <w:p w14:paraId="14E85A82" w14:textId="77777777" w:rsidR="00605E16" w:rsidRPr="00840879" w:rsidRDefault="00605E16" w:rsidP="001142B4">
      <w:pPr>
        <w:pStyle w:val="Akapitzlist"/>
        <w:widowControl w:val="0"/>
        <w:numPr>
          <w:ilvl w:val="0"/>
          <w:numId w:val="28"/>
        </w:numPr>
        <w:suppressAutoHyphens/>
        <w:autoSpaceDN w:val="0"/>
        <w:ind w:left="426" w:hanging="426"/>
        <w:contextualSpacing w:val="0"/>
        <w:textAlignment w:val="baseline"/>
      </w:pPr>
      <w:r w:rsidRPr="00840879">
        <w:rPr>
          <w:rFonts w:cs="Arial"/>
          <w:b/>
          <w:i/>
          <w:u w:val="single"/>
        </w:rPr>
        <w:t>Zamawiający</w:t>
      </w:r>
      <w:r w:rsidRPr="00840879">
        <w:rPr>
          <w:rFonts w:cs="Arial"/>
          <w:i/>
        </w:rPr>
        <w:t xml:space="preserve"> - względem osób fizycznych, od których dane osobowe bezpośrednio pozyskał. Dotyczy to w szczególności:</w:t>
      </w:r>
    </w:p>
    <w:p w14:paraId="30E4F097" w14:textId="77777777" w:rsidR="00605E16" w:rsidRPr="00840879" w:rsidRDefault="00605E16" w:rsidP="001142B4">
      <w:pPr>
        <w:pStyle w:val="Akapitzlist"/>
        <w:widowControl w:val="0"/>
        <w:numPr>
          <w:ilvl w:val="0"/>
          <w:numId w:val="27"/>
        </w:numPr>
        <w:suppressAutoHyphens/>
        <w:autoSpaceDN w:val="0"/>
        <w:ind w:left="426" w:hanging="426"/>
        <w:contextualSpacing w:val="0"/>
        <w:textAlignment w:val="baseline"/>
      </w:pPr>
      <w:r w:rsidRPr="00840879">
        <w:rPr>
          <w:rFonts w:cs="Arial"/>
          <w:i/>
        </w:rPr>
        <w:t>wykonawcy będącego osobą fizyczną,</w:t>
      </w:r>
    </w:p>
    <w:p w14:paraId="59EE8FA5" w14:textId="77777777" w:rsidR="00605E16" w:rsidRPr="00840879" w:rsidRDefault="00605E16" w:rsidP="001142B4">
      <w:pPr>
        <w:pStyle w:val="Akapitzlist"/>
        <w:widowControl w:val="0"/>
        <w:numPr>
          <w:ilvl w:val="0"/>
          <w:numId w:val="27"/>
        </w:numPr>
        <w:suppressAutoHyphens/>
        <w:autoSpaceDN w:val="0"/>
        <w:ind w:left="426" w:hanging="426"/>
        <w:contextualSpacing w:val="0"/>
        <w:textAlignment w:val="baseline"/>
      </w:pPr>
      <w:r w:rsidRPr="00840879">
        <w:rPr>
          <w:rFonts w:cs="Arial"/>
          <w:i/>
        </w:rPr>
        <w:t>wykonawcy będącego osobą fizyczną, prowadzącą jednoosobową działalność gospodarczą</w:t>
      </w:r>
    </w:p>
    <w:p w14:paraId="30098F06" w14:textId="77777777" w:rsidR="00605E16" w:rsidRPr="00840879" w:rsidRDefault="00605E16" w:rsidP="001142B4">
      <w:pPr>
        <w:pStyle w:val="Akapitzlist"/>
        <w:widowControl w:val="0"/>
        <w:numPr>
          <w:ilvl w:val="0"/>
          <w:numId w:val="27"/>
        </w:numPr>
        <w:suppressAutoHyphens/>
        <w:autoSpaceDN w:val="0"/>
        <w:ind w:left="426" w:hanging="426"/>
        <w:contextualSpacing w:val="0"/>
        <w:textAlignment w:val="baseline"/>
      </w:pPr>
      <w:r w:rsidRPr="00840879">
        <w:rPr>
          <w:rFonts w:cs="Arial"/>
          <w:i/>
        </w:rPr>
        <w:t>pełnomocnika wykonawcy będącego osobą fizyczną (np. dane osobowe zamieszczone w pełnomocnictwie),</w:t>
      </w:r>
    </w:p>
    <w:p w14:paraId="79C0AA19" w14:textId="77777777" w:rsidR="00605E16" w:rsidRPr="00840879" w:rsidRDefault="00605E16" w:rsidP="001142B4">
      <w:pPr>
        <w:pStyle w:val="Akapitzlist"/>
        <w:widowControl w:val="0"/>
        <w:numPr>
          <w:ilvl w:val="0"/>
          <w:numId w:val="27"/>
        </w:numPr>
        <w:suppressAutoHyphens/>
        <w:autoSpaceDN w:val="0"/>
        <w:ind w:left="426" w:hanging="426"/>
        <w:contextualSpacing w:val="0"/>
        <w:textAlignment w:val="baseline"/>
      </w:pPr>
      <w:r w:rsidRPr="00840879">
        <w:rPr>
          <w:rFonts w:cs="Arial"/>
          <w:i/>
        </w:rPr>
        <w:t>członka organu zarządzającego wykonawcy, będącego osobą fizyczną (np. dane osobowe zamieszczone w informacji z KRK),</w:t>
      </w:r>
    </w:p>
    <w:p w14:paraId="6F4A87E0" w14:textId="77777777" w:rsidR="00605E16" w:rsidRPr="00840879" w:rsidRDefault="00605E16" w:rsidP="001142B4">
      <w:pPr>
        <w:pStyle w:val="Akapitzlist"/>
        <w:widowControl w:val="0"/>
        <w:numPr>
          <w:ilvl w:val="0"/>
          <w:numId w:val="27"/>
        </w:numPr>
        <w:suppressAutoHyphens/>
        <w:autoSpaceDN w:val="0"/>
        <w:ind w:left="426" w:hanging="426"/>
        <w:contextualSpacing w:val="0"/>
        <w:textAlignment w:val="baseline"/>
      </w:pPr>
      <w:r w:rsidRPr="00840879">
        <w:rPr>
          <w:rFonts w:cs="Arial"/>
          <w:i/>
        </w:rPr>
        <w:t>osoby fizycznej skierowanej do przygotowania i przeprowadzenia postępowania o udzielenie zamówienia publicznego;</w:t>
      </w:r>
    </w:p>
    <w:p w14:paraId="194B93E3" w14:textId="77777777" w:rsidR="00605E16" w:rsidRPr="00840879" w:rsidRDefault="00605E16" w:rsidP="001142B4">
      <w:pPr>
        <w:pStyle w:val="Akapitzlist"/>
        <w:widowControl w:val="0"/>
        <w:numPr>
          <w:ilvl w:val="0"/>
          <w:numId w:val="19"/>
        </w:numPr>
        <w:suppressAutoHyphens/>
        <w:autoSpaceDN w:val="0"/>
        <w:ind w:left="426" w:hanging="426"/>
        <w:contextualSpacing w:val="0"/>
        <w:textAlignment w:val="baseline"/>
      </w:pPr>
      <w:r w:rsidRPr="00840879">
        <w:rPr>
          <w:rFonts w:cs="Arial"/>
          <w:b/>
          <w:i/>
          <w:u w:val="single"/>
        </w:rPr>
        <w:t>Wykonawca</w:t>
      </w:r>
      <w:r w:rsidRPr="00840879">
        <w:rPr>
          <w:rFonts w:cs="Arial"/>
          <w:i/>
        </w:rPr>
        <w:t xml:space="preserve"> - względem osób fizycznych, od których dane osobowe bezpośrednio pozyskał. Dotyczy to w szczególności:</w:t>
      </w:r>
    </w:p>
    <w:p w14:paraId="03753A85" w14:textId="77777777" w:rsidR="00605E16" w:rsidRPr="00840879" w:rsidRDefault="00605E16" w:rsidP="001142B4">
      <w:pPr>
        <w:pStyle w:val="Akapitzlist"/>
        <w:widowControl w:val="0"/>
        <w:numPr>
          <w:ilvl w:val="0"/>
          <w:numId w:val="31"/>
        </w:numPr>
        <w:suppressAutoHyphens/>
        <w:autoSpaceDN w:val="0"/>
        <w:ind w:left="374" w:hanging="374"/>
        <w:contextualSpacing w:val="0"/>
        <w:textAlignment w:val="baseline"/>
      </w:pPr>
      <w:r w:rsidRPr="00840879">
        <w:rPr>
          <w:rFonts w:cs="Arial"/>
          <w:i/>
        </w:rPr>
        <w:t>osoby fizycznej skierowanej do realizacji zamówienia,</w:t>
      </w:r>
    </w:p>
    <w:p w14:paraId="4352A5A1" w14:textId="77777777" w:rsidR="00605E16" w:rsidRPr="00840879" w:rsidRDefault="00605E16" w:rsidP="001142B4">
      <w:pPr>
        <w:pStyle w:val="Akapitzlist"/>
        <w:widowControl w:val="0"/>
        <w:numPr>
          <w:ilvl w:val="0"/>
          <w:numId w:val="31"/>
        </w:numPr>
        <w:suppressAutoHyphens/>
        <w:autoSpaceDN w:val="0"/>
        <w:ind w:left="374" w:hanging="374"/>
        <w:contextualSpacing w:val="0"/>
        <w:textAlignment w:val="baseline"/>
      </w:pPr>
      <w:r w:rsidRPr="00840879">
        <w:rPr>
          <w:rFonts w:cs="Arial"/>
          <w:i/>
        </w:rPr>
        <w:t>podwykonawcy/podmiotu trzeciego będącego osobą fizyczną,</w:t>
      </w:r>
    </w:p>
    <w:p w14:paraId="54A8FCDC" w14:textId="77777777" w:rsidR="00605E16" w:rsidRPr="00840879" w:rsidRDefault="00605E16" w:rsidP="001142B4">
      <w:pPr>
        <w:pStyle w:val="Akapitzlist"/>
        <w:widowControl w:val="0"/>
        <w:numPr>
          <w:ilvl w:val="0"/>
          <w:numId w:val="31"/>
        </w:numPr>
        <w:suppressAutoHyphens/>
        <w:autoSpaceDN w:val="0"/>
        <w:ind w:left="374" w:hanging="374"/>
        <w:contextualSpacing w:val="0"/>
        <w:textAlignment w:val="baseline"/>
      </w:pPr>
      <w:r w:rsidRPr="00840879">
        <w:rPr>
          <w:rFonts w:cs="Arial"/>
          <w:i/>
        </w:rPr>
        <w:t>podwykonawcy/podmiotu trzeciego będącego osobą fizyczną, prowadzącą jednoosobową działalność gospodarczą,</w:t>
      </w:r>
    </w:p>
    <w:p w14:paraId="71F968EC" w14:textId="77777777" w:rsidR="00605E16" w:rsidRPr="00840879" w:rsidRDefault="00605E16" w:rsidP="001142B4">
      <w:pPr>
        <w:pStyle w:val="Akapitzlist"/>
        <w:widowControl w:val="0"/>
        <w:numPr>
          <w:ilvl w:val="0"/>
          <w:numId w:val="31"/>
        </w:numPr>
        <w:suppressAutoHyphens/>
        <w:autoSpaceDN w:val="0"/>
        <w:ind w:left="374" w:hanging="374"/>
        <w:contextualSpacing w:val="0"/>
        <w:textAlignment w:val="baseline"/>
      </w:pPr>
      <w:r w:rsidRPr="00840879">
        <w:rPr>
          <w:rFonts w:cs="Arial"/>
          <w:i/>
        </w:rPr>
        <w:t>pełnomocnika podwykonawcy/podmiotu trzeciego będącego osobą fizyczną (np. dane osobowe zamieszczone w pełnomocnictwie),</w:t>
      </w:r>
    </w:p>
    <w:p w14:paraId="083B203F" w14:textId="77777777" w:rsidR="00605E16" w:rsidRPr="00840879" w:rsidRDefault="00605E16" w:rsidP="001142B4">
      <w:pPr>
        <w:pStyle w:val="Akapitzlist"/>
        <w:widowControl w:val="0"/>
        <w:numPr>
          <w:ilvl w:val="0"/>
          <w:numId w:val="31"/>
        </w:numPr>
        <w:suppressAutoHyphens/>
        <w:autoSpaceDN w:val="0"/>
        <w:ind w:left="374" w:hanging="374"/>
        <w:contextualSpacing w:val="0"/>
        <w:textAlignment w:val="baseline"/>
      </w:pPr>
      <w:r w:rsidRPr="00840879">
        <w:rPr>
          <w:rFonts w:cs="Arial"/>
          <w:i/>
        </w:rPr>
        <w:t>członka organu zarządzającego podwykonawcy/podmiotu trzeciego, będącego osobą fizyczną (np. dane osobowe zamieszczone w informacji z KRK);</w:t>
      </w:r>
    </w:p>
    <w:p w14:paraId="5F50C3C3" w14:textId="77777777" w:rsidR="00605E16" w:rsidRPr="00840879" w:rsidRDefault="00605E16" w:rsidP="001142B4">
      <w:pPr>
        <w:pStyle w:val="Akapitzlist"/>
        <w:widowControl w:val="0"/>
        <w:numPr>
          <w:ilvl w:val="0"/>
          <w:numId w:val="31"/>
        </w:numPr>
        <w:suppressAutoHyphens/>
        <w:autoSpaceDN w:val="0"/>
        <w:ind w:left="374" w:hanging="374"/>
        <w:contextualSpacing w:val="0"/>
        <w:textAlignment w:val="baseline"/>
      </w:pPr>
      <w:r w:rsidRPr="00840879">
        <w:rPr>
          <w:rFonts w:cs="Arial"/>
          <w:b/>
          <w:i/>
          <w:u w:val="single"/>
        </w:rPr>
        <w:t>Podwykonawca/podmiot trzeci</w:t>
      </w:r>
      <w:r w:rsidRPr="00840879">
        <w:rPr>
          <w:rFonts w:cs="Arial"/>
          <w:i/>
        </w:rPr>
        <w:t xml:space="preserve"> - względem osób fizycznych, od których dane osobowe bezpośrednio pozyskał.  </w:t>
      </w:r>
    </w:p>
    <w:p w14:paraId="3872F67E" w14:textId="77777777" w:rsidR="00605E16" w:rsidRPr="00840879" w:rsidRDefault="00605E16" w:rsidP="00605E16">
      <w:pPr>
        <w:pStyle w:val="Standard"/>
        <w:spacing w:before="60" w:after="40" w:line="240" w:lineRule="auto"/>
        <w:ind w:firstLine="425"/>
        <w:rPr>
          <w:rFonts w:ascii="Calibri" w:hAnsi="Calibri"/>
          <w:sz w:val="22"/>
          <w:szCs w:val="22"/>
        </w:rPr>
      </w:pPr>
      <w:r w:rsidRPr="00840879">
        <w:rPr>
          <w:rFonts w:ascii="Calibri" w:hAnsi="Calibri" w:cs="Arial"/>
          <w:i/>
          <w:sz w:val="22"/>
          <w:szCs w:val="22"/>
        </w:rPr>
        <w:t>Dotyczy to w szczególności osoby fizycznej skierowanej do realizacji zamówienia</w:t>
      </w:r>
    </w:p>
    <w:p w14:paraId="2D6713C5" w14:textId="77777777" w:rsidR="00605E16" w:rsidRPr="00840879" w:rsidRDefault="00605E16" w:rsidP="00605E16">
      <w:pPr>
        <w:pStyle w:val="Standard"/>
        <w:spacing w:before="60" w:after="40" w:line="240" w:lineRule="auto"/>
        <w:ind w:firstLine="425"/>
        <w:rPr>
          <w:rFonts w:ascii="Calibri" w:hAnsi="Calibri" w:cs="Arial"/>
          <w:sz w:val="22"/>
          <w:szCs w:val="22"/>
        </w:rPr>
      </w:pPr>
    </w:p>
    <w:p w14:paraId="666E37CB" w14:textId="77777777" w:rsidR="00605E16" w:rsidRPr="00840879" w:rsidRDefault="00605E16" w:rsidP="00605E16">
      <w:pPr>
        <w:pStyle w:val="Standard"/>
        <w:spacing w:before="60" w:after="40" w:line="240" w:lineRule="auto"/>
        <w:rPr>
          <w:rFonts w:ascii="Calibri" w:hAnsi="Calibri"/>
          <w:sz w:val="22"/>
          <w:szCs w:val="22"/>
        </w:rPr>
      </w:pPr>
      <w:r w:rsidRPr="00840879">
        <w:rPr>
          <w:rFonts w:ascii="Calibri" w:hAnsi="Calibri" w:cs="Arial"/>
          <w:i/>
          <w:sz w:val="22"/>
          <w:szCs w:val="22"/>
        </w:rPr>
        <w:t xml:space="preserve">Podkreślenia wymaga, że również wykonawca, podwykonawca, podmiot trzeci będzie musiał podczas pozyskiwania danych osobowych na potrzeby konkretnego postępowania o udzielenie zamówienia wypełnić </w:t>
      </w:r>
      <w:r w:rsidRPr="00840879">
        <w:rPr>
          <w:rFonts w:ascii="Calibri" w:hAnsi="Calibri" w:cs="Arial"/>
          <w:i/>
          <w:sz w:val="22"/>
          <w:szCs w:val="22"/>
        </w:rPr>
        <w:lastRenderedPageBreak/>
        <w:t>obowiązek informacyjny wynikający z art. 13 RODO względem osób fizycznych, których dane osobowe dotyczą, i od których dane te bezpośrednio pozyskał.</w:t>
      </w:r>
    </w:p>
    <w:p w14:paraId="2D5F4EAC" w14:textId="77777777" w:rsidR="00605E16" w:rsidRPr="00840879" w:rsidRDefault="00605E16" w:rsidP="00605E16">
      <w:pPr>
        <w:pStyle w:val="Standard"/>
        <w:spacing w:before="60" w:after="40" w:line="240" w:lineRule="auto"/>
        <w:rPr>
          <w:rFonts w:ascii="Calibri" w:hAnsi="Calibri"/>
          <w:sz w:val="22"/>
          <w:szCs w:val="22"/>
        </w:rPr>
      </w:pPr>
      <w:r w:rsidRPr="00840879">
        <w:rPr>
          <w:rFonts w:ascii="Calibri" w:hAnsi="Calibri" w:cs="Arial"/>
          <w:i/>
          <w:sz w:val="22"/>
          <w:szCs w:val="22"/>
        </w:rPr>
        <w:t xml:space="preserve">Mając na względzie treść art. 12 RODO, informacje, o których mowa w art. 13 RODO, muszą być </w:t>
      </w:r>
      <w:r w:rsidRPr="00840879">
        <w:rPr>
          <w:rFonts w:ascii="Calibri" w:hAnsi="Calibri" w:cs="Arial"/>
          <w:i/>
          <w:sz w:val="22"/>
          <w:szCs w:val="22"/>
          <w:lang w:eastAsia="pl-PL"/>
        </w:rPr>
        <w:t>zamieszczone w łatwo dostępnej formie i opisane zwięzłym, przejrzystym, zrozumiałym, jasnym i prostym językiem</w:t>
      </w:r>
      <w:r w:rsidRPr="00840879">
        <w:rPr>
          <w:rFonts w:ascii="Calibri" w:hAnsi="Calibri" w:cs="Arial"/>
          <w:sz w:val="22"/>
          <w:szCs w:val="22"/>
          <w:lang w:eastAsia="pl-PL"/>
        </w:rPr>
        <w:t>.</w:t>
      </w:r>
    </w:p>
    <w:p w14:paraId="3C59F3DA" w14:textId="77777777" w:rsidR="00605E16" w:rsidRPr="00840879" w:rsidRDefault="00605E16" w:rsidP="00605E16">
      <w:pPr>
        <w:pStyle w:val="Standard"/>
        <w:spacing w:before="60" w:after="40" w:line="240" w:lineRule="auto"/>
        <w:rPr>
          <w:rFonts w:ascii="Calibri" w:hAnsi="Calibri" w:cs="Arial"/>
          <w:i/>
          <w:sz w:val="22"/>
          <w:szCs w:val="22"/>
        </w:rPr>
      </w:pPr>
    </w:p>
    <w:p w14:paraId="61ECC417" w14:textId="77777777" w:rsidR="00605E16" w:rsidRPr="00840879" w:rsidRDefault="00605E16" w:rsidP="00605E16">
      <w:pPr>
        <w:pStyle w:val="Standard"/>
        <w:spacing w:before="60" w:after="40" w:line="240" w:lineRule="auto"/>
        <w:rPr>
          <w:rFonts w:ascii="Calibri" w:hAnsi="Calibri"/>
          <w:sz w:val="22"/>
          <w:szCs w:val="22"/>
        </w:rPr>
      </w:pPr>
      <w:r w:rsidRPr="00840879">
        <w:rPr>
          <w:rFonts w:ascii="Calibri" w:hAnsi="Calibri" w:cs="Arial"/>
          <w:i/>
          <w:sz w:val="22"/>
          <w:szCs w:val="22"/>
        </w:rPr>
        <w:t xml:space="preserve">Należy zauważyć, że obowiązek informacyjny wynikający z art. 13 RODO nie będzie miał zastosowania, gdy i w zakresie, w jakim osoba, której dane dotyczą, dysponuje już tymi informacjami.   </w:t>
      </w:r>
    </w:p>
    <w:p w14:paraId="532B94A6" w14:textId="77777777" w:rsidR="00605E16" w:rsidRPr="00840879" w:rsidRDefault="00605E16" w:rsidP="00605E16">
      <w:pPr>
        <w:pStyle w:val="Standard"/>
        <w:spacing w:before="60" w:after="40" w:line="240" w:lineRule="auto"/>
        <w:rPr>
          <w:rFonts w:ascii="Calibri" w:hAnsi="Calibri"/>
          <w:sz w:val="22"/>
          <w:szCs w:val="22"/>
        </w:rPr>
      </w:pPr>
      <w:r w:rsidRPr="00840879">
        <w:rPr>
          <w:rFonts w:ascii="Calibri" w:hAnsi="Calibri" w:cs="Arial"/>
          <w:i/>
          <w:sz w:val="22"/>
          <w:szCs w:val="22"/>
        </w:rPr>
        <w:t xml:space="preserve">Zamawiający, przetwarzając dane osobowe, które </w:t>
      </w:r>
      <w:r w:rsidRPr="00840879">
        <w:rPr>
          <w:rFonts w:ascii="Calibri" w:hAnsi="Calibri" w:cs="Arial"/>
          <w:i/>
          <w:sz w:val="22"/>
          <w:szCs w:val="22"/>
          <w:u w:val="single"/>
        </w:rPr>
        <w:t>pośrednio</w:t>
      </w:r>
      <w:r w:rsidRPr="00840879">
        <w:rPr>
          <w:rFonts w:ascii="Calibri" w:hAnsi="Calibri" w:cs="Arial"/>
          <w:i/>
          <w:sz w:val="22"/>
          <w:szCs w:val="22"/>
        </w:rPr>
        <w:t xml:space="preserve"> pozyskał w celu związanym z postępowaniem o udzielenie zamówienia publicznego, nie będzie obowiązany do wypełniania obowiązku informacyjnego, mając na względzie treść włączeń zawartych w art. 14 ust. 5 RODO.</w:t>
      </w:r>
    </w:p>
    <w:p w14:paraId="49F28C88" w14:textId="77777777" w:rsidR="00605E16" w:rsidRPr="00840879" w:rsidRDefault="00605E16" w:rsidP="00605E16">
      <w:pPr>
        <w:pStyle w:val="Tekstprzypisudolnego"/>
        <w:spacing w:before="60" w:after="40"/>
        <w:jc w:val="center"/>
        <w:rPr>
          <w:rFonts w:cs="Arial"/>
          <w:sz w:val="22"/>
          <w:szCs w:val="22"/>
        </w:rPr>
      </w:pPr>
    </w:p>
    <w:p w14:paraId="79060A48" w14:textId="77777777" w:rsidR="00605E16" w:rsidRPr="00840879" w:rsidRDefault="00605E16" w:rsidP="00605E16">
      <w:pPr>
        <w:pStyle w:val="Nagwek"/>
        <w:spacing w:before="60" w:after="40"/>
        <w:jc w:val="center"/>
      </w:pPr>
      <w:r w:rsidRPr="00840879">
        <w:rPr>
          <w:rFonts w:cs="Arial"/>
          <w:b/>
        </w:rPr>
        <w:t>Klauzula informacyjna dot. zbierania danych osobowych osób fizycznych</w:t>
      </w:r>
    </w:p>
    <w:p w14:paraId="77C553EE" w14:textId="77777777" w:rsidR="00605E16" w:rsidRPr="00840879" w:rsidRDefault="00605E16" w:rsidP="00605E16">
      <w:pPr>
        <w:pStyle w:val="Nagwek"/>
        <w:spacing w:before="60" w:after="40"/>
        <w:jc w:val="center"/>
        <w:rPr>
          <w:rFonts w:cs="Arial"/>
          <w:b/>
        </w:rPr>
      </w:pPr>
    </w:p>
    <w:p w14:paraId="6831C154" w14:textId="77777777" w:rsidR="00605E16" w:rsidRPr="00840879" w:rsidRDefault="00605E16" w:rsidP="00605E16">
      <w:pPr>
        <w:pStyle w:val="Standard"/>
        <w:spacing w:before="60" w:after="40" w:line="240" w:lineRule="auto"/>
        <w:ind w:firstLine="567"/>
        <w:rPr>
          <w:rFonts w:ascii="Calibri" w:hAnsi="Calibri"/>
          <w:sz w:val="22"/>
          <w:szCs w:val="22"/>
        </w:rPr>
      </w:pPr>
      <w:r w:rsidRPr="00840879">
        <w:rPr>
          <w:rFonts w:ascii="Calibri" w:hAnsi="Calibri" w:cs="Arial"/>
          <w:sz w:val="22"/>
          <w:szCs w:val="22"/>
          <w:lang w:eastAsia="pl-PL"/>
        </w:rPr>
        <w:t xml:space="preserve">Zgodnie z art. 13 ust. 1 i 2 </w:t>
      </w:r>
      <w:r w:rsidRPr="00840879">
        <w:rPr>
          <w:rFonts w:ascii="Calibri" w:hAnsi="Calibri" w:cs="Arial"/>
          <w:sz w:val="22"/>
          <w:szCs w:val="22"/>
        </w:rPr>
        <w:t xml:space="preserve">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w:t>
      </w:r>
      <w:r w:rsidRPr="00840879">
        <w:rPr>
          <w:rFonts w:ascii="Calibri" w:hAnsi="Calibri" w:cs="Arial"/>
          <w:sz w:val="22"/>
          <w:szCs w:val="22"/>
          <w:lang w:eastAsia="pl-PL"/>
        </w:rPr>
        <w:t>dalej „RODO”, informuję, że:</w:t>
      </w:r>
    </w:p>
    <w:p w14:paraId="57D294B2" w14:textId="32AAEA7C" w:rsidR="00605E16" w:rsidRPr="00840879" w:rsidRDefault="00605E16" w:rsidP="001142B4">
      <w:pPr>
        <w:pStyle w:val="Akapitzlist"/>
        <w:numPr>
          <w:ilvl w:val="0"/>
          <w:numId w:val="45"/>
        </w:numPr>
        <w:spacing w:before="0" w:after="200" w:line="276" w:lineRule="auto"/>
      </w:pPr>
      <w:r w:rsidRPr="00840879">
        <w:t xml:space="preserve">Administratorem Pani/Pana danych osobowych jest </w:t>
      </w:r>
      <w:r w:rsidRPr="00840879">
        <w:rPr>
          <w:rFonts w:cs="Arial"/>
          <w:b/>
        </w:rPr>
        <w:t>Muzeum Warszawy</w:t>
      </w:r>
      <w:r w:rsidRPr="00840879">
        <w:rPr>
          <w:rFonts w:cs="Arial"/>
        </w:rPr>
        <w:t xml:space="preserve"> z siedzibą w Warszawie przy Rynku Starego Miasta 28-42 (00-272 Warszawa), wpisanym do Rejestru Instytucji Kultury prowadzonego przez Prezydenta m. st. Warszawy, pod numerem RIK/8/2000/SPW, posiadającym REGON 016387044, posługującym się NIP 5251290392;</w:t>
      </w:r>
    </w:p>
    <w:p w14:paraId="518C1588" w14:textId="77777777" w:rsidR="00605E16" w:rsidRPr="00840879" w:rsidRDefault="00605E16" w:rsidP="001142B4">
      <w:pPr>
        <w:pStyle w:val="Akapitzlist"/>
        <w:widowControl w:val="0"/>
        <w:numPr>
          <w:ilvl w:val="0"/>
          <w:numId w:val="45"/>
        </w:numPr>
        <w:suppressAutoHyphens/>
        <w:autoSpaceDN w:val="0"/>
        <w:textAlignment w:val="baseline"/>
      </w:pPr>
      <w:r w:rsidRPr="00840879">
        <w:t xml:space="preserve">z inspektorem ochrony danych można się skontaktować mailowo: </w:t>
      </w:r>
      <w:hyperlink r:id="rId26" w:history="1">
        <w:r w:rsidRPr="00840879">
          <w:rPr>
            <w:rStyle w:val="Hipercze"/>
            <w:color w:val="auto"/>
          </w:rPr>
          <w:t>dane.osobowe@muzeumwarszawy.pl</w:t>
        </w:r>
      </w:hyperlink>
      <w:r w:rsidRPr="00840879">
        <w:t xml:space="preserve">, lub pod numerem telefonu opublikowanym na stronie internetowej </w:t>
      </w:r>
      <w:hyperlink r:id="rId27" w:history="1">
        <w:r w:rsidRPr="00840879">
          <w:rPr>
            <w:rStyle w:val="Hipercze"/>
            <w:color w:val="auto"/>
          </w:rPr>
          <w:t>www.muzeumwarszawy.pl</w:t>
        </w:r>
      </w:hyperlink>
      <w:r w:rsidRPr="00840879">
        <w:t xml:space="preserve"> zakładka „ochrona danych osobowych”;</w:t>
      </w:r>
    </w:p>
    <w:p w14:paraId="430BC2BF" w14:textId="77777777" w:rsidR="00605E16" w:rsidRPr="00840879" w:rsidRDefault="00605E16" w:rsidP="001142B4">
      <w:pPr>
        <w:pStyle w:val="Akapitzlist"/>
        <w:widowControl w:val="0"/>
        <w:numPr>
          <w:ilvl w:val="0"/>
          <w:numId w:val="45"/>
        </w:numPr>
        <w:suppressAutoHyphens/>
        <w:autoSpaceDN w:val="0"/>
        <w:textAlignment w:val="baseline"/>
      </w:pPr>
      <w:r w:rsidRPr="00840879">
        <w:rPr>
          <w:rFonts w:eastAsia="Times New Roman" w:cs="Arial"/>
          <w:lang w:eastAsia="pl-PL"/>
        </w:rPr>
        <w:t>dane osobowe przetwarzane będą na podstawie art. 6 ust. 1 lit. c</w:t>
      </w:r>
      <w:r w:rsidRPr="00840879">
        <w:rPr>
          <w:rFonts w:eastAsia="Times New Roman" w:cs="Arial"/>
          <w:i/>
          <w:lang w:eastAsia="pl-PL"/>
        </w:rPr>
        <w:t xml:space="preserve"> </w:t>
      </w:r>
      <w:r w:rsidRPr="00840879">
        <w:rPr>
          <w:rFonts w:eastAsia="Times New Roman" w:cs="Arial"/>
          <w:lang w:eastAsia="pl-PL"/>
        </w:rPr>
        <w:t xml:space="preserve">RODO w celu </w:t>
      </w:r>
      <w:r w:rsidRPr="00840879">
        <w:rPr>
          <w:rFonts w:cs="Arial"/>
        </w:rPr>
        <w:t>związanym z ww. postępowaniem o udzielenie zamówienia publicznego;</w:t>
      </w:r>
    </w:p>
    <w:p w14:paraId="22CFBCB4" w14:textId="77777777" w:rsidR="00605E16" w:rsidRPr="00840879" w:rsidRDefault="00605E16" w:rsidP="001142B4">
      <w:pPr>
        <w:pStyle w:val="Akapitzlist"/>
        <w:widowControl w:val="0"/>
        <w:numPr>
          <w:ilvl w:val="0"/>
          <w:numId w:val="45"/>
        </w:numPr>
        <w:suppressAutoHyphens/>
        <w:autoSpaceDN w:val="0"/>
        <w:textAlignment w:val="baseline"/>
      </w:pPr>
      <w:r w:rsidRPr="00840879">
        <w:rPr>
          <w:rFonts w:eastAsia="Times New Roman" w:cs="Arial"/>
          <w:lang w:eastAsia="pl-PL"/>
        </w:rPr>
        <w:t xml:space="preserve">odbiorcami danych osobowych będą osoby lub podmioty, którym udostępniona zostanie dokumentacja postępowania w oparciu o art. 8 oraz art. 96 ust. 3 ustawy z dnia 29 stycznia 2004 r. – Prawo zamówień publicznych (Dz. U. z 2017 r. poz. 1579 i 2018), dalej „ustawa Pzp”;  </w:t>
      </w:r>
    </w:p>
    <w:p w14:paraId="3EF9844F" w14:textId="77777777" w:rsidR="00605E16" w:rsidRPr="00840879" w:rsidRDefault="00605E16" w:rsidP="001142B4">
      <w:pPr>
        <w:pStyle w:val="Akapitzlist"/>
        <w:widowControl w:val="0"/>
        <w:numPr>
          <w:ilvl w:val="0"/>
          <w:numId w:val="45"/>
        </w:numPr>
        <w:suppressAutoHyphens/>
        <w:autoSpaceDN w:val="0"/>
        <w:textAlignment w:val="baseline"/>
      </w:pPr>
      <w:r w:rsidRPr="00840879">
        <w:rPr>
          <w:rFonts w:eastAsia="Times New Roman" w:cs="Arial"/>
          <w:lang w:eastAsia="pl-PL"/>
        </w:rPr>
        <w:t>dane osobowe będą przechowywane, zgodnie z art. 97 ust. 1 ustawy Pzp, przez okres 4 lat od dnia zakończenia postępowania o udzielenie zamówienia, a jeżeli czas trwania umowy przekracza 4 lata, okres przechowywania obejmuje cały czas trwania umowy;</w:t>
      </w:r>
    </w:p>
    <w:p w14:paraId="7B525D93" w14:textId="77777777" w:rsidR="00605E16" w:rsidRPr="00840879" w:rsidRDefault="00605E16" w:rsidP="001142B4">
      <w:pPr>
        <w:pStyle w:val="Akapitzlist"/>
        <w:widowControl w:val="0"/>
        <w:numPr>
          <w:ilvl w:val="0"/>
          <w:numId w:val="45"/>
        </w:numPr>
        <w:suppressAutoHyphens/>
        <w:autoSpaceDN w:val="0"/>
        <w:textAlignment w:val="baseline"/>
      </w:pPr>
      <w:r w:rsidRPr="00840879">
        <w:rPr>
          <w:rFonts w:eastAsia="Times New Roman" w:cs="Arial"/>
          <w:lang w:eastAsia="pl-PL"/>
        </w:rPr>
        <w:t xml:space="preserve">obowiązek podania danych osobowych bezpośrednio dotyczących osób fizycznych jest wymogiem ustawowym określonym w przepisach ustawy Pzp, związanym z udziałem w postępowaniu o udzielenie zamówienia publicznego; konsekwencje niepodania określonych danych wynikają z ustawy Pzp;  </w:t>
      </w:r>
    </w:p>
    <w:p w14:paraId="638A5FE9" w14:textId="77777777" w:rsidR="00605E16" w:rsidRPr="00840879" w:rsidRDefault="00605E16" w:rsidP="001142B4">
      <w:pPr>
        <w:pStyle w:val="Akapitzlist"/>
        <w:widowControl w:val="0"/>
        <w:numPr>
          <w:ilvl w:val="0"/>
          <w:numId w:val="45"/>
        </w:numPr>
        <w:suppressAutoHyphens/>
        <w:autoSpaceDN w:val="0"/>
        <w:textAlignment w:val="baseline"/>
      </w:pPr>
      <w:r w:rsidRPr="00840879">
        <w:rPr>
          <w:rFonts w:eastAsia="Times New Roman" w:cs="Arial"/>
          <w:lang w:eastAsia="pl-PL"/>
        </w:rPr>
        <w:t>w odniesieniu danych osobowych decyzje nie będą podejmowane w sposób zautomatyzowany, stosowanie do art. 22 RODO;</w:t>
      </w:r>
    </w:p>
    <w:p w14:paraId="04550D57" w14:textId="4E8E56C5" w:rsidR="00605E16" w:rsidRPr="00840879" w:rsidRDefault="00605E16" w:rsidP="001142B4">
      <w:pPr>
        <w:pStyle w:val="Akapitzlist"/>
        <w:widowControl w:val="0"/>
        <w:numPr>
          <w:ilvl w:val="0"/>
          <w:numId w:val="45"/>
        </w:numPr>
        <w:suppressAutoHyphens/>
        <w:autoSpaceDN w:val="0"/>
        <w:textAlignment w:val="baseline"/>
      </w:pPr>
      <w:r w:rsidRPr="00840879">
        <w:rPr>
          <w:rFonts w:eastAsia="Times New Roman" w:cs="Arial"/>
          <w:lang w:eastAsia="pl-PL"/>
        </w:rPr>
        <w:t>osoba fizyczna posiada:</w:t>
      </w:r>
    </w:p>
    <w:p w14:paraId="4DED6AD7" w14:textId="77777777" w:rsidR="00605E16" w:rsidRPr="00840879" w:rsidRDefault="00605E16" w:rsidP="001142B4">
      <w:pPr>
        <w:pStyle w:val="Akapitzlist"/>
        <w:widowControl w:val="0"/>
        <w:numPr>
          <w:ilvl w:val="0"/>
          <w:numId w:val="30"/>
        </w:numPr>
        <w:suppressAutoHyphens/>
        <w:autoSpaceDN w:val="0"/>
        <w:contextualSpacing w:val="0"/>
        <w:textAlignment w:val="baseline"/>
      </w:pPr>
      <w:r w:rsidRPr="00840879">
        <w:rPr>
          <w:rFonts w:eastAsia="Times New Roman" w:cs="Arial"/>
          <w:lang w:eastAsia="pl-PL"/>
        </w:rPr>
        <w:t>na podstawie art. 15 RODO prawo dostępu do danych osobowych jej dotyczących;</w:t>
      </w:r>
    </w:p>
    <w:p w14:paraId="2828A8B4" w14:textId="77777777" w:rsidR="00605E16" w:rsidRPr="00840879" w:rsidRDefault="00605E16" w:rsidP="001142B4">
      <w:pPr>
        <w:pStyle w:val="Akapitzlist"/>
        <w:widowControl w:val="0"/>
        <w:numPr>
          <w:ilvl w:val="0"/>
          <w:numId w:val="30"/>
        </w:numPr>
        <w:suppressAutoHyphens/>
        <w:autoSpaceDN w:val="0"/>
        <w:contextualSpacing w:val="0"/>
        <w:textAlignment w:val="baseline"/>
      </w:pPr>
      <w:r w:rsidRPr="00840879">
        <w:rPr>
          <w:rFonts w:eastAsia="Times New Roman" w:cs="Arial"/>
          <w:lang w:eastAsia="pl-PL"/>
        </w:rPr>
        <w:t xml:space="preserve">na podstawie art. 16 RODO prawo do sprostowania jej danych osobowych </w:t>
      </w:r>
      <w:r w:rsidRPr="00840879">
        <w:rPr>
          <w:rFonts w:eastAsia="Times New Roman" w:cs="Arial"/>
          <w:b/>
          <w:vertAlign w:val="superscript"/>
          <w:lang w:eastAsia="pl-PL"/>
        </w:rPr>
        <w:t>**</w:t>
      </w:r>
      <w:r w:rsidRPr="00840879">
        <w:rPr>
          <w:rFonts w:eastAsia="Times New Roman" w:cs="Arial"/>
          <w:lang w:eastAsia="pl-PL"/>
        </w:rPr>
        <w:t>;</w:t>
      </w:r>
    </w:p>
    <w:p w14:paraId="3ADCB8C3" w14:textId="77777777" w:rsidR="00605E16" w:rsidRPr="00840879" w:rsidRDefault="00605E16" w:rsidP="001142B4">
      <w:pPr>
        <w:pStyle w:val="Akapitzlist"/>
        <w:widowControl w:val="0"/>
        <w:numPr>
          <w:ilvl w:val="0"/>
          <w:numId w:val="30"/>
        </w:numPr>
        <w:suppressAutoHyphens/>
        <w:autoSpaceDN w:val="0"/>
        <w:contextualSpacing w:val="0"/>
        <w:textAlignment w:val="baseline"/>
      </w:pPr>
      <w:r w:rsidRPr="00840879">
        <w:rPr>
          <w:rFonts w:eastAsia="Times New Roman" w:cs="Arial"/>
          <w:lang w:eastAsia="pl-PL"/>
        </w:rPr>
        <w:t xml:space="preserve">na podstawie art. 18 RODO prawo żądania od administratora ograniczenia przetwarzania danych osobowych z zastrzeżeniem przypadków, o których mowa w art. 18 ust. 2 RODO ***;  </w:t>
      </w:r>
    </w:p>
    <w:p w14:paraId="40A8F398" w14:textId="77777777" w:rsidR="00605E16" w:rsidRPr="00840879" w:rsidRDefault="00605E16" w:rsidP="001142B4">
      <w:pPr>
        <w:pStyle w:val="Akapitzlist"/>
        <w:widowControl w:val="0"/>
        <w:numPr>
          <w:ilvl w:val="0"/>
          <w:numId w:val="26"/>
        </w:numPr>
        <w:suppressAutoHyphens/>
        <w:autoSpaceDN w:val="0"/>
        <w:ind w:left="709" w:hanging="283"/>
        <w:contextualSpacing w:val="0"/>
        <w:textAlignment w:val="baseline"/>
      </w:pPr>
      <w:r w:rsidRPr="00840879">
        <w:rPr>
          <w:rFonts w:eastAsia="Times New Roman" w:cs="Arial"/>
          <w:lang w:eastAsia="pl-PL"/>
        </w:rPr>
        <w:t>prawo do wniesienia skargi do Prezesa Urzędu Ochrony Danych Osobowych, gdy uzna, że przetwarzanie danych osobowych jej dotyczących narusza przepisy RODO;</w:t>
      </w:r>
    </w:p>
    <w:p w14:paraId="2C95F77F" w14:textId="77777777" w:rsidR="00605E16" w:rsidRPr="00840879" w:rsidRDefault="00605E16" w:rsidP="007A23F5">
      <w:pPr>
        <w:pStyle w:val="Akapitzlist"/>
        <w:widowControl w:val="0"/>
        <w:numPr>
          <w:ilvl w:val="0"/>
          <w:numId w:val="5"/>
        </w:numPr>
        <w:suppressAutoHyphens/>
        <w:autoSpaceDN w:val="0"/>
        <w:ind w:left="426" w:hanging="426"/>
        <w:contextualSpacing w:val="0"/>
        <w:textAlignment w:val="baseline"/>
      </w:pPr>
      <w:r w:rsidRPr="00840879">
        <w:rPr>
          <w:rFonts w:eastAsia="Times New Roman" w:cs="Arial"/>
          <w:lang w:eastAsia="pl-PL"/>
        </w:rPr>
        <w:lastRenderedPageBreak/>
        <w:t>nie przysługuje osobie fizycznej:</w:t>
      </w:r>
    </w:p>
    <w:p w14:paraId="10447E7C" w14:textId="77777777" w:rsidR="00605E16" w:rsidRPr="00840879" w:rsidRDefault="00605E16" w:rsidP="001142B4">
      <w:pPr>
        <w:pStyle w:val="Akapitzlist"/>
        <w:widowControl w:val="0"/>
        <w:numPr>
          <w:ilvl w:val="0"/>
          <w:numId w:val="29"/>
        </w:numPr>
        <w:suppressAutoHyphens/>
        <w:autoSpaceDN w:val="0"/>
        <w:ind w:left="709" w:hanging="283"/>
        <w:contextualSpacing w:val="0"/>
        <w:textAlignment w:val="baseline"/>
      </w:pPr>
      <w:r w:rsidRPr="00840879">
        <w:rPr>
          <w:rFonts w:eastAsia="Times New Roman" w:cs="Arial"/>
          <w:lang w:eastAsia="pl-PL"/>
        </w:rPr>
        <w:t>w związku z art. 17 ust. 3 lit. b, d lub e RODO prawo do usunięcia danych osobowych;</w:t>
      </w:r>
    </w:p>
    <w:p w14:paraId="2EB50921" w14:textId="77777777" w:rsidR="00605E16" w:rsidRPr="00840879" w:rsidRDefault="00605E16" w:rsidP="001142B4">
      <w:pPr>
        <w:pStyle w:val="Akapitzlist"/>
        <w:widowControl w:val="0"/>
        <w:numPr>
          <w:ilvl w:val="0"/>
          <w:numId w:val="29"/>
        </w:numPr>
        <w:suppressAutoHyphens/>
        <w:autoSpaceDN w:val="0"/>
        <w:ind w:left="709" w:hanging="283"/>
        <w:contextualSpacing w:val="0"/>
        <w:textAlignment w:val="baseline"/>
      </w:pPr>
      <w:r w:rsidRPr="00840879">
        <w:rPr>
          <w:rFonts w:eastAsia="Times New Roman" w:cs="Arial"/>
          <w:lang w:eastAsia="pl-PL"/>
        </w:rPr>
        <w:t>prawo do przenoszenia danych osobowych, o którym mowa w art. 20 RODO;</w:t>
      </w:r>
    </w:p>
    <w:p w14:paraId="722C05A9" w14:textId="77777777" w:rsidR="00605E16" w:rsidRPr="00840879" w:rsidRDefault="00605E16" w:rsidP="001142B4">
      <w:pPr>
        <w:pStyle w:val="Akapitzlist"/>
        <w:widowControl w:val="0"/>
        <w:numPr>
          <w:ilvl w:val="0"/>
          <w:numId w:val="29"/>
        </w:numPr>
        <w:suppressAutoHyphens/>
        <w:autoSpaceDN w:val="0"/>
        <w:ind w:left="709" w:hanging="283"/>
        <w:contextualSpacing w:val="0"/>
        <w:textAlignment w:val="baseline"/>
      </w:pPr>
      <w:r w:rsidRPr="00840879">
        <w:rPr>
          <w:rFonts w:eastAsia="Times New Roman" w:cs="Arial"/>
          <w:b/>
          <w:lang w:eastAsia="pl-PL"/>
        </w:rPr>
        <w:t>na podstawie art. 21 RODO prawo sprzeciwu, wobec przetwarzania danych osobowych, gdyż podstawą prawną przetwarzania danych osobowych jest art. 6 ust. 1 lit. c RODO</w:t>
      </w:r>
      <w:r w:rsidRPr="00840879">
        <w:rPr>
          <w:rFonts w:eastAsia="Times New Roman" w:cs="Arial"/>
          <w:lang w:eastAsia="pl-PL"/>
        </w:rPr>
        <w:t>.</w:t>
      </w:r>
    </w:p>
    <w:p w14:paraId="1DE219F6" w14:textId="77777777" w:rsidR="00605E16" w:rsidRPr="00840879" w:rsidRDefault="00605E16" w:rsidP="00605E16">
      <w:pPr>
        <w:pStyle w:val="Standard"/>
        <w:spacing w:before="60" w:after="40" w:line="240" w:lineRule="auto"/>
        <w:rPr>
          <w:rFonts w:ascii="Calibri" w:hAnsi="Calibri"/>
          <w:sz w:val="22"/>
          <w:szCs w:val="22"/>
        </w:rPr>
      </w:pPr>
      <w:r w:rsidRPr="00840879">
        <w:rPr>
          <w:rFonts w:ascii="Calibri" w:hAnsi="Calibri" w:cs="Arial"/>
          <w:sz w:val="22"/>
          <w:szCs w:val="22"/>
        </w:rPr>
        <w:t>______________________</w:t>
      </w:r>
    </w:p>
    <w:p w14:paraId="060AA5B2" w14:textId="77777777" w:rsidR="00605E16" w:rsidRPr="00840879" w:rsidRDefault="00605E16" w:rsidP="00605E16">
      <w:pPr>
        <w:pStyle w:val="Standard"/>
        <w:spacing w:before="60" w:after="40" w:line="240" w:lineRule="auto"/>
        <w:rPr>
          <w:rFonts w:ascii="Calibri" w:hAnsi="Calibri" w:cs="Arial"/>
          <w:sz w:val="22"/>
          <w:szCs w:val="22"/>
        </w:rPr>
      </w:pPr>
    </w:p>
    <w:p w14:paraId="61836166" w14:textId="77777777" w:rsidR="00605E16" w:rsidRPr="00840879" w:rsidRDefault="00605E16" w:rsidP="00605E16">
      <w:pPr>
        <w:pStyle w:val="Akapitzlist"/>
        <w:ind w:left="426"/>
      </w:pPr>
      <w:r w:rsidRPr="00840879">
        <w:rPr>
          <w:rFonts w:cs="Arial"/>
          <w:b/>
          <w:i/>
          <w:vertAlign w:val="superscript"/>
        </w:rPr>
        <w:t>*</w:t>
      </w:r>
      <w:r w:rsidRPr="00840879">
        <w:rPr>
          <w:rFonts w:cs="Arial"/>
        </w:rPr>
        <w:t xml:space="preserve"> Rozporządzenie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w:t>
      </w:r>
    </w:p>
    <w:p w14:paraId="083C67B1" w14:textId="77777777" w:rsidR="00605E16" w:rsidRPr="00840879" w:rsidRDefault="00605E16" w:rsidP="00605E16">
      <w:pPr>
        <w:pStyle w:val="Akapitzlist"/>
        <w:ind w:left="426"/>
      </w:pPr>
      <w:r w:rsidRPr="00840879">
        <w:rPr>
          <w:rFonts w:cs="Arial"/>
          <w:b/>
          <w:i/>
          <w:vertAlign w:val="superscript"/>
        </w:rPr>
        <w:t xml:space="preserve">** </w:t>
      </w:r>
      <w:r w:rsidRPr="00840879">
        <w:rPr>
          <w:rFonts w:cs="Arial"/>
          <w:b/>
          <w:i/>
        </w:rPr>
        <w:t>Wyjaśnienie:</w:t>
      </w:r>
      <w:r w:rsidRPr="00840879">
        <w:rPr>
          <w:rFonts w:cs="Arial"/>
          <w:i/>
        </w:rPr>
        <w:t xml:space="preserve"> </w:t>
      </w:r>
      <w:r w:rsidRPr="00840879">
        <w:rPr>
          <w:rFonts w:eastAsia="Times New Roman" w:cs="Arial"/>
          <w:i/>
          <w:lang w:eastAsia="pl-PL"/>
        </w:rPr>
        <w:t xml:space="preserve">skorzystanie z prawa do sprostowania nie może skutkować zmianą </w:t>
      </w:r>
      <w:r w:rsidRPr="00840879">
        <w:rPr>
          <w:rFonts w:cs="Arial"/>
          <w:i/>
        </w:rPr>
        <w:t>wyniku postępowania</w:t>
      </w:r>
      <w:r w:rsidRPr="00840879">
        <w:rPr>
          <w:rFonts w:cs="Arial"/>
          <w:i/>
        </w:rPr>
        <w:br/>
        <w:t>o udzielenie zamówienia publicznego ani zmianą postanowień umowy w zakresie niezgodnym z ustawą Pzp oraz nie może naruszać integralności protokołu oraz jego załączników.</w:t>
      </w:r>
    </w:p>
    <w:p w14:paraId="1062986B" w14:textId="77777777" w:rsidR="00605E16" w:rsidRPr="00840879" w:rsidRDefault="00605E16" w:rsidP="00605E16">
      <w:pPr>
        <w:pStyle w:val="Akapitzlist"/>
        <w:ind w:left="426"/>
      </w:pPr>
      <w:r w:rsidRPr="00840879">
        <w:rPr>
          <w:rFonts w:cs="Arial"/>
          <w:b/>
          <w:i/>
          <w:vertAlign w:val="superscript"/>
        </w:rPr>
        <w:t xml:space="preserve">*** </w:t>
      </w:r>
      <w:r w:rsidRPr="00840879">
        <w:rPr>
          <w:rFonts w:cs="Arial"/>
          <w:b/>
          <w:i/>
        </w:rPr>
        <w:t>Wyjaśnienie:</w:t>
      </w:r>
      <w:r w:rsidRPr="00840879">
        <w:rPr>
          <w:rFonts w:cs="Arial"/>
          <w:i/>
        </w:rPr>
        <w:t xml:space="preserve"> prawo do ograniczenia przetwarzania nie ma zastosowania w odniesieniu do </w:t>
      </w:r>
      <w:r w:rsidRPr="00840879">
        <w:rPr>
          <w:rFonts w:eastAsia="Times New Roman" w:cs="Arial"/>
          <w:i/>
          <w:lang w:eastAsia="pl-PL"/>
        </w:rPr>
        <w:t>przechowywania, w celu zapewnienia korzystania ze środków ochrony prawnej lub w celu ochrony praw innej osoby fizycznej lub prawnej, lub z uwagi na ważne względy interesu publicznego Unii Europejskiej lub państwa członkowskiego.</w:t>
      </w:r>
    </w:p>
    <w:p w14:paraId="317DED4E" w14:textId="77777777" w:rsidR="00605E16" w:rsidRPr="00840879" w:rsidRDefault="00605E16" w:rsidP="00605E16">
      <w:pPr>
        <w:autoSpaceDE w:val="0"/>
        <w:ind w:left="357" w:hanging="357"/>
        <w:jc w:val="center"/>
        <w:rPr>
          <w:rFonts w:cs="Arial"/>
        </w:rPr>
      </w:pPr>
    </w:p>
    <w:p w14:paraId="64EECF82" w14:textId="77777777" w:rsidR="00B73A62" w:rsidRPr="00840879" w:rsidRDefault="004F5FD1" w:rsidP="004F5FD1">
      <w:pPr>
        <w:tabs>
          <w:tab w:val="left" w:pos="8040"/>
        </w:tabs>
        <w:rPr>
          <w:rFonts w:cs="Arial"/>
        </w:rPr>
      </w:pPr>
      <w:r w:rsidRPr="00840879">
        <w:rPr>
          <w:rFonts w:cs="Arial"/>
        </w:rPr>
        <w:tab/>
      </w:r>
    </w:p>
    <w:sectPr w:rsidR="00B73A62" w:rsidRPr="00840879" w:rsidSect="009B198E">
      <w:pgSz w:w="11909" w:h="16834"/>
      <w:pgMar w:top="476" w:right="1021" w:bottom="357" w:left="1043" w:header="227" w:footer="0" w:gutter="0"/>
      <w:cols w:space="34"/>
      <w:noEndnote/>
      <w:docGrid w:linePitch="299"/>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34CCA567" w16cid:durableId="20486783"/>
  <w16cid:commentId w16cid:paraId="007FF7E0" w16cid:durableId="20486784"/>
  <w16cid:commentId w16cid:paraId="218C2932" w16cid:durableId="20486785"/>
  <w16cid:commentId w16cid:paraId="11519EF5" w16cid:durableId="20486786"/>
  <w16cid:commentId w16cid:paraId="012F9897" w16cid:durableId="20486787"/>
  <w16cid:commentId w16cid:paraId="715D4C2B" w16cid:durableId="20486788"/>
  <w16cid:commentId w16cid:paraId="0855F534" w16cid:durableId="1FF56B00"/>
  <w16cid:commentId w16cid:paraId="7A959232" w16cid:durableId="1FF56C9D"/>
  <w16cid:commentId w16cid:paraId="449DC8D0" w16cid:durableId="2048678B"/>
  <w16cid:commentId w16cid:paraId="0C37078E" w16cid:durableId="20486966"/>
  <w16cid:commentId w16cid:paraId="3DB4FA01" w16cid:durableId="1FF56D8F"/>
  <w16cid:commentId w16cid:paraId="1F85C31D" w16cid:durableId="1FF56DFB"/>
  <w16cid:commentId w16cid:paraId="321D9A0D" w16cid:durableId="1FF56E65"/>
  <w16cid:commentId w16cid:paraId="72942155" w16cid:durableId="2048678F"/>
  <w16cid:commentId w16cid:paraId="10464DFB" w16cid:durableId="1FF5701C"/>
  <w16cid:commentId w16cid:paraId="75F032DE" w16cid:durableId="1FF571A7"/>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B7783D" w14:textId="77777777" w:rsidR="00551917" w:rsidRDefault="00551917" w:rsidP="00E1034D">
      <w:pPr>
        <w:spacing w:before="0" w:after="0"/>
      </w:pPr>
      <w:r>
        <w:separator/>
      </w:r>
    </w:p>
  </w:endnote>
  <w:endnote w:type="continuationSeparator" w:id="0">
    <w:p w14:paraId="00996AB0" w14:textId="77777777" w:rsidR="00551917" w:rsidRDefault="00551917" w:rsidP="00E1034D">
      <w:pPr>
        <w:spacing w:before="0" w:after="0"/>
      </w:pPr>
      <w:r>
        <w:continuationSeparator/>
      </w:r>
    </w:p>
  </w:endnote>
  <w:endnote w:type="continuationNotice" w:id="1">
    <w:p w14:paraId="185DC398" w14:textId="77777777" w:rsidR="00551917" w:rsidRDefault="0055191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TimesNewRoman">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53607263"/>
      <w:docPartObj>
        <w:docPartGallery w:val="Page Numbers (Bottom of Page)"/>
        <w:docPartUnique/>
      </w:docPartObj>
    </w:sdtPr>
    <w:sdtEndPr/>
    <w:sdtContent>
      <w:p w14:paraId="04E36E84" w14:textId="1B0442D7" w:rsidR="00AF6EA3" w:rsidRDefault="00AF6EA3">
        <w:pPr>
          <w:pStyle w:val="Stopka"/>
          <w:jc w:val="right"/>
        </w:pPr>
        <w:r>
          <w:fldChar w:fldCharType="begin"/>
        </w:r>
        <w:r>
          <w:instrText>PAGE   \* MERGEFORMAT</w:instrText>
        </w:r>
        <w:r>
          <w:fldChar w:fldCharType="separate"/>
        </w:r>
        <w:r w:rsidR="006047C7">
          <w:rPr>
            <w:noProof/>
          </w:rPr>
          <w:t>34</w:t>
        </w:r>
        <w:r>
          <w:fldChar w:fldCharType="end"/>
        </w:r>
      </w:p>
    </w:sdtContent>
  </w:sdt>
  <w:p w14:paraId="44B26032" w14:textId="77777777" w:rsidR="00AF6EA3" w:rsidRPr="00F74D51" w:rsidRDefault="00AF6EA3" w:rsidP="00E1034D">
    <w:pPr>
      <w:rPr>
        <w:color w:val="404040" w:themeColor="text1" w:themeTint="BF"/>
        <w:lang w:eastAsia="pl-PL"/>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862FE6" w14:textId="77777777" w:rsidR="00AF6EA3" w:rsidRDefault="00AF6EA3" w:rsidP="00F02350"/>
  <w:p w14:paraId="66E86FA2" w14:textId="77777777" w:rsidR="00AF6EA3" w:rsidRDefault="00AF6EA3" w:rsidP="00F02350"/>
  <w:p w14:paraId="7E0F7509" w14:textId="77777777" w:rsidR="00AF6EA3" w:rsidRDefault="00AF6EA3" w:rsidP="00265A2E">
    <w:pPr>
      <w:pStyle w:val="Stopka"/>
    </w:pPr>
    <w:r>
      <w:rPr>
        <w:noProof/>
        <w:lang w:eastAsia="pl-PL"/>
      </w:rPr>
      <w:drawing>
        <wp:anchor distT="0" distB="0" distL="114300" distR="114300" simplePos="0" relativeHeight="251688960" behindDoc="0" locked="0" layoutInCell="1" allowOverlap="1" wp14:anchorId="57BFA74F" wp14:editId="6E82728A">
          <wp:simplePos x="0" y="0"/>
          <wp:positionH relativeFrom="column">
            <wp:posOffset>1724660</wp:posOffset>
          </wp:positionH>
          <wp:positionV relativeFrom="paragraph">
            <wp:posOffset>9252585</wp:posOffset>
          </wp:positionV>
          <wp:extent cx="4150995" cy="400685"/>
          <wp:effectExtent l="0" t="0" r="1905" b="0"/>
          <wp:wrapNone/>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87936" behindDoc="0" locked="0" layoutInCell="1" allowOverlap="1" wp14:anchorId="1D71071B" wp14:editId="142A4ABD">
          <wp:simplePos x="0" y="0"/>
          <wp:positionH relativeFrom="column">
            <wp:posOffset>1724660</wp:posOffset>
          </wp:positionH>
          <wp:positionV relativeFrom="paragraph">
            <wp:posOffset>9252585</wp:posOffset>
          </wp:positionV>
          <wp:extent cx="4150995" cy="400685"/>
          <wp:effectExtent l="0" t="0" r="1905" b="0"/>
          <wp:wrapNone/>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86912" behindDoc="0" locked="0" layoutInCell="1" allowOverlap="1" wp14:anchorId="3581E36B" wp14:editId="52FE4089">
          <wp:simplePos x="0" y="0"/>
          <wp:positionH relativeFrom="column">
            <wp:posOffset>1724660</wp:posOffset>
          </wp:positionH>
          <wp:positionV relativeFrom="paragraph">
            <wp:posOffset>9252585</wp:posOffset>
          </wp:positionV>
          <wp:extent cx="4150995" cy="400685"/>
          <wp:effectExtent l="0" t="0" r="1905" b="0"/>
          <wp:wrapNone/>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i/>
        <w:iCs/>
        <w:noProof/>
        <w:color w:val="000000" w:themeColor="text1"/>
      </w:rPr>
      <w:id w:val="-1632619672"/>
      <w:docPartObj>
        <w:docPartGallery w:val="Page Numbers (Bottom of Page)"/>
        <w:docPartUnique/>
      </w:docPartObj>
    </w:sdtPr>
    <w:sdtEndPr>
      <w:rPr>
        <w:b/>
        <w:color w:val="85857A"/>
      </w:rPr>
    </w:sdtEndPr>
    <w:sdtContent>
      <w:p w14:paraId="16F2778B" w14:textId="77777777" w:rsidR="00AF6EA3" w:rsidRPr="004C6E94" w:rsidRDefault="00AF6EA3" w:rsidP="004F5FD1">
        <w:pPr>
          <w:pStyle w:val="Nagwek"/>
          <w:rPr>
            <w:rFonts w:ascii="Arial" w:eastAsia="Times New Roman" w:hAnsi="Arial" w:cs="Arial"/>
            <w:color w:val="7F7F7F"/>
            <w:sz w:val="16"/>
            <w:szCs w:val="16"/>
            <w:lang w:eastAsia="pl-PL"/>
          </w:rPr>
        </w:pPr>
      </w:p>
      <w:p w14:paraId="6EE0D1E1" w14:textId="77777777" w:rsidR="00AF6EA3" w:rsidRPr="004C6E94" w:rsidRDefault="00AF6EA3" w:rsidP="004F5FD1">
        <w:pPr>
          <w:tabs>
            <w:tab w:val="left" w:pos="2820"/>
          </w:tabs>
          <w:spacing w:after="0"/>
          <w:rPr>
            <w:rFonts w:ascii="Arial" w:eastAsia="Times New Roman" w:hAnsi="Arial"/>
            <w:b/>
            <w:color w:val="7F7F7F"/>
            <w:sz w:val="16"/>
            <w:szCs w:val="16"/>
            <w:lang w:eastAsia="pl-PL"/>
          </w:rPr>
        </w:pPr>
        <w:r w:rsidRPr="004C6E94">
          <w:rPr>
            <w:rFonts w:ascii="Arial" w:eastAsia="Times New Roman" w:hAnsi="Arial"/>
            <w:b/>
            <w:color w:val="7F7F7F"/>
            <w:sz w:val="16"/>
            <w:szCs w:val="16"/>
            <w:lang w:eastAsia="pl-PL"/>
          </w:rPr>
          <w:tab/>
        </w:r>
      </w:p>
      <w:p w14:paraId="41E0A265" w14:textId="77777777" w:rsidR="00AF6EA3" w:rsidRPr="004C6E94" w:rsidRDefault="00AF6EA3" w:rsidP="004F5FD1">
        <w:pPr>
          <w:tabs>
            <w:tab w:val="center" w:pos="4536"/>
            <w:tab w:val="right" w:pos="9072"/>
          </w:tabs>
          <w:spacing w:after="0"/>
          <w:rPr>
            <w:rFonts w:ascii="Arial" w:eastAsia="Times New Roman" w:hAnsi="Arial"/>
            <w:b/>
            <w:color w:val="7F7F7F"/>
            <w:sz w:val="13"/>
            <w:szCs w:val="13"/>
            <w:lang w:eastAsia="pl-PL"/>
          </w:rPr>
        </w:pPr>
      </w:p>
      <w:p w14:paraId="61C2C7B1" w14:textId="77777777" w:rsidR="00AF6EA3" w:rsidRPr="004C6E94" w:rsidRDefault="00AF6EA3" w:rsidP="000B7541">
        <w:pPr>
          <w:spacing w:after="0"/>
          <w:jc w:val="center"/>
          <w:rPr>
            <w:rFonts w:ascii="Arial" w:eastAsia="Times New Roman" w:hAnsi="Arial" w:cs="Arial"/>
            <w:b/>
            <w:szCs w:val="24"/>
            <w:lang w:eastAsia="pl-PL"/>
          </w:rPr>
        </w:pPr>
      </w:p>
      <w:p w14:paraId="0873CAB0" w14:textId="77777777" w:rsidR="00AF6EA3" w:rsidRPr="003C2F18" w:rsidRDefault="00AF6EA3" w:rsidP="00CE4770">
        <w:pPr>
          <w:pStyle w:val="Cytat"/>
          <w:jc w:val="right"/>
          <w:rPr>
            <w:b/>
            <w:color w:val="85857A"/>
          </w:rPr>
        </w:pPr>
        <w:r w:rsidRPr="003C2F18">
          <w:rPr>
            <w:b/>
            <w:color w:val="85857A"/>
          </w:rPr>
          <w:fldChar w:fldCharType="begin"/>
        </w:r>
        <w:r w:rsidRPr="003C2F18">
          <w:rPr>
            <w:b/>
            <w:color w:val="85857A"/>
          </w:rPr>
          <w:instrText xml:space="preserve"> PAGE   \* MERGEFORMAT </w:instrText>
        </w:r>
        <w:r w:rsidRPr="003C2F18">
          <w:rPr>
            <w:b/>
            <w:color w:val="85857A"/>
          </w:rPr>
          <w:fldChar w:fldCharType="separate"/>
        </w:r>
        <w:r w:rsidR="006047C7">
          <w:rPr>
            <w:b/>
            <w:color w:val="85857A"/>
          </w:rPr>
          <w:t>98</w:t>
        </w:r>
        <w:r w:rsidRPr="003C2F18">
          <w:rPr>
            <w:b/>
            <w:color w:val="85857A"/>
          </w:rPr>
          <w:fldChar w:fldCharType="end"/>
        </w:r>
      </w:p>
    </w:sdtContent>
  </w:sdt>
  <w:p w14:paraId="5D337F4D" w14:textId="77777777" w:rsidR="00AF6EA3" w:rsidRDefault="00AF6EA3" w:rsidP="00F02350"/>
  <w:p w14:paraId="1BA7A41C" w14:textId="77777777" w:rsidR="00AF6EA3" w:rsidRPr="00F74D51" w:rsidRDefault="00AF6EA3" w:rsidP="00E1034D">
    <w:pPr>
      <w:rPr>
        <w:color w:val="404040" w:themeColor="text1" w:themeTint="BF"/>
        <w:lang w:eastAsia="pl-P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04B3FD" w14:textId="77777777" w:rsidR="00AF6EA3" w:rsidRDefault="00AF6EA3" w:rsidP="00F02350"/>
  <w:p w14:paraId="4379AF07" w14:textId="77777777" w:rsidR="00AF6EA3" w:rsidRDefault="00AF6EA3" w:rsidP="00F02350"/>
  <w:p w14:paraId="2E3C6946" w14:textId="77777777" w:rsidR="00AF6EA3" w:rsidRDefault="00AF6EA3" w:rsidP="00265A2E">
    <w:pPr>
      <w:pStyle w:val="Stopka"/>
    </w:pPr>
    <w:r>
      <w:rPr>
        <w:noProof/>
        <w:lang w:eastAsia="pl-PL"/>
      </w:rPr>
      <w:drawing>
        <wp:anchor distT="0" distB="0" distL="114300" distR="114300" simplePos="0" relativeHeight="251695104" behindDoc="0" locked="0" layoutInCell="1" allowOverlap="1" wp14:anchorId="1BD7219C" wp14:editId="273125FB">
          <wp:simplePos x="0" y="0"/>
          <wp:positionH relativeFrom="column">
            <wp:posOffset>1724660</wp:posOffset>
          </wp:positionH>
          <wp:positionV relativeFrom="paragraph">
            <wp:posOffset>9252585</wp:posOffset>
          </wp:positionV>
          <wp:extent cx="4150995" cy="400685"/>
          <wp:effectExtent l="0" t="0" r="1905" b="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94080" behindDoc="0" locked="0" layoutInCell="1" allowOverlap="1" wp14:anchorId="238ACC87" wp14:editId="1ED50F51">
          <wp:simplePos x="0" y="0"/>
          <wp:positionH relativeFrom="column">
            <wp:posOffset>1724660</wp:posOffset>
          </wp:positionH>
          <wp:positionV relativeFrom="paragraph">
            <wp:posOffset>9252585</wp:posOffset>
          </wp:positionV>
          <wp:extent cx="4150995" cy="400685"/>
          <wp:effectExtent l="0" t="0" r="1905" b="0"/>
          <wp:wrapNone/>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r>
      <w:rPr>
        <w:noProof/>
        <w:lang w:eastAsia="pl-PL"/>
      </w:rPr>
      <w:drawing>
        <wp:anchor distT="0" distB="0" distL="114300" distR="114300" simplePos="0" relativeHeight="251693056" behindDoc="0" locked="0" layoutInCell="1" allowOverlap="1" wp14:anchorId="6EB959B5" wp14:editId="57B3794D">
          <wp:simplePos x="0" y="0"/>
          <wp:positionH relativeFrom="column">
            <wp:posOffset>1724660</wp:posOffset>
          </wp:positionH>
          <wp:positionV relativeFrom="paragraph">
            <wp:posOffset>9252585</wp:posOffset>
          </wp:positionV>
          <wp:extent cx="4150995" cy="400685"/>
          <wp:effectExtent l="0" t="0" r="1905" b="0"/>
          <wp:wrapNone/>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150995" cy="400685"/>
                  </a:xfrm>
                  <a:prstGeom prst="rect">
                    <a:avLst/>
                  </a:prstGeom>
                  <a:noFill/>
                  <a:ln>
                    <a:noFill/>
                  </a:ln>
                </pic:spPr>
              </pic:pic>
            </a:graphicData>
          </a:graphic>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DECE5F3" w14:textId="77777777" w:rsidR="00551917" w:rsidRDefault="00551917" w:rsidP="00E1034D">
      <w:pPr>
        <w:spacing w:before="0" w:after="0"/>
      </w:pPr>
      <w:r>
        <w:separator/>
      </w:r>
    </w:p>
  </w:footnote>
  <w:footnote w:type="continuationSeparator" w:id="0">
    <w:p w14:paraId="162C2A9B" w14:textId="77777777" w:rsidR="00551917" w:rsidRDefault="00551917" w:rsidP="00E1034D">
      <w:pPr>
        <w:spacing w:before="0" w:after="0"/>
      </w:pPr>
      <w:r>
        <w:continuationSeparator/>
      </w:r>
    </w:p>
  </w:footnote>
  <w:footnote w:type="continuationNotice" w:id="1">
    <w:p w14:paraId="282BABA3" w14:textId="77777777" w:rsidR="00551917" w:rsidRDefault="00551917">
      <w:pPr>
        <w:spacing w:before="0"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AF6EA3" w:rsidRPr="004F7169" w14:paraId="12FF89E6" w14:textId="77777777" w:rsidTr="004F5FD1">
      <w:trPr>
        <w:trHeight w:val="987"/>
      </w:trPr>
      <w:tc>
        <w:tcPr>
          <w:tcW w:w="10206" w:type="dxa"/>
        </w:tcPr>
        <w:p w14:paraId="276AFF29" w14:textId="13CF684D" w:rsidR="00AF6EA3" w:rsidRPr="003C2F18" w:rsidRDefault="00AF6EA3" w:rsidP="004F5FD1">
          <w:pPr>
            <w:pStyle w:val="Cytat"/>
            <w:jc w:val="right"/>
            <w:rPr>
              <w:b/>
              <w:color w:val="85857A"/>
            </w:rPr>
          </w:pPr>
        </w:p>
        <w:p w14:paraId="4ECB925F" w14:textId="0AD2AD42" w:rsidR="00AF6EA3" w:rsidRDefault="00AF6EA3" w:rsidP="004F5FD1">
          <w:r w:rsidRPr="006F53FE">
            <w:rPr>
              <w:noProof/>
              <w:lang w:eastAsia="pl-PL"/>
            </w:rPr>
            <w:drawing>
              <wp:anchor distT="0" distB="0" distL="114300" distR="114300" simplePos="0" relativeHeight="251689984" behindDoc="0" locked="0" layoutInCell="1" allowOverlap="1" wp14:anchorId="3F6281E1" wp14:editId="515D5088">
                <wp:simplePos x="0" y="0"/>
                <wp:positionH relativeFrom="margin">
                  <wp:posOffset>-34505</wp:posOffset>
                </wp:positionH>
                <wp:positionV relativeFrom="paragraph">
                  <wp:posOffset>92638</wp:posOffset>
                </wp:positionV>
                <wp:extent cx="1143000" cy="400050"/>
                <wp:effectExtent l="0" t="0" r="0" b="0"/>
                <wp:wrapNone/>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14:paraId="72BB357A" w14:textId="52E6F137" w:rsidR="00AF6EA3" w:rsidRPr="004F5FD1" w:rsidRDefault="00AF6EA3" w:rsidP="00783C8B">
          <w:pPr>
            <w:rPr>
              <w:color w:val="404040" w:themeColor="text1" w:themeTint="BF"/>
              <w:lang w:eastAsia="pl-PL"/>
            </w:rPr>
          </w:pPr>
          <w:r>
            <w:rPr>
              <w:b/>
              <w:i/>
              <w:color w:val="404040" w:themeColor="text1" w:themeTint="BF"/>
              <w:lang w:eastAsia="pl-PL"/>
            </w:rPr>
            <w:t xml:space="preserve">                                                                                                                                          </w:t>
          </w:r>
          <w:r w:rsidRPr="00F74D51">
            <w:rPr>
              <w:b/>
              <w:i/>
              <w:color w:val="404040" w:themeColor="text1" w:themeTint="BF"/>
              <w:lang w:eastAsia="pl-PL"/>
            </w:rPr>
            <w:t>MW/ZP/</w:t>
          </w:r>
          <w:r>
            <w:rPr>
              <w:b/>
              <w:i/>
              <w:color w:val="404040" w:themeColor="text1" w:themeTint="BF"/>
              <w:lang w:eastAsia="pl-PL"/>
            </w:rPr>
            <w:t>1/PN/2019</w:t>
          </w:r>
        </w:p>
      </w:tc>
    </w:tr>
    <w:tr w:rsidR="00AF6EA3" w:rsidRPr="004F7169" w14:paraId="4959868A" w14:textId="77777777" w:rsidTr="004F5FD1">
      <w:trPr>
        <w:trHeight w:val="80"/>
      </w:trPr>
      <w:tc>
        <w:tcPr>
          <w:tcW w:w="10206" w:type="dxa"/>
        </w:tcPr>
        <w:p w14:paraId="705A0AB4" w14:textId="77777777" w:rsidR="00AF6EA3" w:rsidRDefault="00AF6EA3" w:rsidP="00BA622E">
          <w:pPr>
            <w:pStyle w:val="Nagwek"/>
            <w:ind w:firstLine="851"/>
            <w:rPr>
              <w:rFonts w:ascii="Arial" w:hAnsi="Arial" w:cs="Arial"/>
              <w:lang w:eastAsia="pl-PL"/>
            </w:rPr>
          </w:pPr>
        </w:p>
      </w:tc>
    </w:tr>
    <w:tr w:rsidR="00AF6EA3" w:rsidRPr="004F7169" w14:paraId="5D4FC73F" w14:textId="77777777" w:rsidTr="004F5FD1">
      <w:trPr>
        <w:trHeight w:val="80"/>
      </w:trPr>
      <w:tc>
        <w:tcPr>
          <w:tcW w:w="10206" w:type="dxa"/>
        </w:tcPr>
        <w:p w14:paraId="2B9DBC5B" w14:textId="77777777" w:rsidR="00AF6EA3" w:rsidRDefault="00AF6EA3" w:rsidP="00F75C22">
          <w:pPr>
            <w:pStyle w:val="Nagwek"/>
            <w:rPr>
              <w:rFonts w:ascii="Arial" w:hAnsi="Arial" w:cs="Arial"/>
              <w:lang w:eastAsia="pl-PL"/>
            </w:rPr>
          </w:pPr>
        </w:p>
      </w:tc>
    </w:tr>
    <w:tr w:rsidR="00AF6EA3" w:rsidRPr="004F7169" w14:paraId="114C19FF" w14:textId="77777777" w:rsidTr="004F5FD1">
      <w:trPr>
        <w:trHeight w:val="80"/>
      </w:trPr>
      <w:tc>
        <w:tcPr>
          <w:tcW w:w="10206" w:type="dxa"/>
        </w:tcPr>
        <w:p w14:paraId="76395A5A" w14:textId="77777777" w:rsidR="00AF6EA3" w:rsidRDefault="00AF6EA3" w:rsidP="00F75C22">
          <w:pPr>
            <w:pStyle w:val="Nagwek"/>
            <w:rPr>
              <w:rFonts w:ascii="Arial" w:hAnsi="Arial" w:cs="Arial"/>
              <w:lang w:eastAsia="pl-PL"/>
            </w:rPr>
          </w:pPr>
        </w:p>
      </w:tc>
    </w:tr>
  </w:tbl>
  <w:p w14:paraId="0A8B2C62" w14:textId="77777777" w:rsidR="00AF6EA3" w:rsidRPr="00E4421E" w:rsidRDefault="00AF6EA3" w:rsidP="00E4421E">
    <w:pPr>
      <w:pStyle w:val="Nagwek"/>
      <w:rPr>
        <w:sz w:val="4"/>
        <w:szCs w:val="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A78D6F" w14:textId="77777777" w:rsidR="00AF6EA3" w:rsidRDefault="00AF6EA3"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85888" behindDoc="0" locked="0" layoutInCell="1" allowOverlap="1" wp14:anchorId="206D1DD9" wp14:editId="151EC030">
          <wp:simplePos x="0" y="0"/>
          <wp:positionH relativeFrom="column">
            <wp:posOffset>859790</wp:posOffset>
          </wp:positionH>
          <wp:positionV relativeFrom="paragraph">
            <wp:posOffset>-88265</wp:posOffset>
          </wp:positionV>
          <wp:extent cx="1143000" cy="400050"/>
          <wp:effectExtent l="0" t="0" r="0" b="0"/>
          <wp:wrapNone/>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14:paraId="6BE9A14E" w14:textId="77777777" w:rsidR="00AF6EA3" w:rsidRPr="00265A2E" w:rsidRDefault="00AF6EA3"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206" w:type="dxa"/>
      <w:tblLook w:val="04A0" w:firstRow="1" w:lastRow="0" w:firstColumn="1" w:lastColumn="0" w:noHBand="0" w:noVBand="1"/>
    </w:tblPr>
    <w:tblGrid>
      <w:gridCol w:w="10206"/>
    </w:tblGrid>
    <w:tr w:rsidR="00AF6EA3" w:rsidRPr="004F7169" w14:paraId="452E7CED" w14:textId="77777777" w:rsidTr="004F5FD1">
      <w:trPr>
        <w:trHeight w:val="987"/>
      </w:trPr>
      <w:tc>
        <w:tcPr>
          <w:tcW w:w="10206" w:type="dxa"/>
        </w:tcPr>
        <w:sdt>
          <w:sdtPr>
            <w:id w:val="-1640094572"/>
            <w:docPartObj>
              <w:docPartGallery w:val="Page Numbers (Bottom of Page)"/>
              <w:docPartUnique/>
            </w:docPartObj>
          </w:sdtPr>
          <w:sdtEndPr>
            <w:rPr>
              <w:b/>
              <w:color w:val="85857A"/>
            </w:rPr>
          </w:sdtEndPr>
          <w:sdtContent>
            <w:p w14:paraId="2F111B24" w14:textId="35CCA2AA" w:rsidR="00AF6EA3" w:rsidRPr="003C2F18" w:rsidRDefault="00AF6EA3" w:rsidP="004F5FD1">
              <w:pPr>
                <w:pStyle w:val="Cytat"/>
                <w:jc w:val="right"/>
                <w:rPr>
                  <w:b/>
                  <w:color w:val="85857A"/>
                </w:rPr>
              </w:pPr>
              <w:r w:rsidRPr="006F53FE">
                <w:rPr>
                  <w:lang w:eastAsia="pl-PL"/>
                </w:rPr>
                <w:drawing>
                  <wp:anchor distT="0" distB="0" distL="114300" distR="114300" simplePos="0" relativeHeight="251696128" behindDoc="0" locked="0" layoutInCell="1" allowOverlap="1" wp14:anchorId="25E84654" wp14:editId="5ADECEEB">
                    <wp:simplePos x="0" y="0"/>
                    <wp:positionH relativeFrom="margin">
                      <wp:align>left</wp:align>
                    </wp:positionH>
                    <wp:positionV relativeFrom="paragraph">
                      <wp:posOffset>33655</wp:posOffset>
                    </wp:positionV>
                    <wp:extent cx="1143000" cy="40005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sdtContent>
        </w:sdt>
        <w:p w14:paraId="3E4AFF28" w14:textId="77777777" w:rsidR="00AF6EA3" w:rsidRDefault="00AF6EA3" w:rsidP="004F5FD1"/>
        <w:p w14:paraId="5E2B7B85" w14:textId="77777777" w:rsidR="00AF6EA3" w:rsidRPr="004F5FD1" w:rsidRDefault="00AF6EA3" w:rsidP="00783C8B">
          <w:pPr>
            <w:rPr>
              <w:color w:val="404040" w:themeColor="text1" w:themeTint="BF"/>
              <w:lang w:eastAsia="pl-PL"/>
            </w:rPr>
          </w:pPr>
          <w:r>
            <w:rPr>
              <w:b/>
              <w:i/>
              <w:color w:val="404040" w:themeColor="text1" w:themeTint="BF"/>
              <w:lang w:eastAsia="pl-PL"/>
            </w:rPr>
            <w:t xml:space="preserve">                                                                                                                                          </w:t>
          </w:r>
          <w:r w:rsidRPr="00F74D51">
            <w:rPr>
              <w:b/>
              <w:i/>
              <w:color w:val="404040" w:themeColor="text1" w:themeTint="BF"/>
              <w:lang w:eastAsia="pl-PL"/>
            </w:rPr>
            <w:t>MW/ZP/</w:t>
          </w:r>
          <w:r>
            <w:rPr>
              <w:b/>
              <w:i/>
              <w:color w:val="404040" w:themeColor="text1" w:themeTint="BF"/>
              <w:lang w:eastAsia="pl-PL"/>
            </w:rPr>
            <w:t>01/PN/2019</w:t>
          </w:r>
        </w:p>
      </w:tc>
    </w:tr>
    <w:tr w:rsidR="00AF6EA3" w:rsidRPr="004F7169" w14:paraId="4F4E7CDC" w14:textId="77777777" w:rsidTr="004F5FD1">
      <w:trPr>
        <w:trHeight w:val="80"/>
      </w:trPr>
      <w:tc>
        <w:tcPr>
          <w:tcW w:w="10206" w:type="dxa"/>
        </w:tcPr>
        <w:p w14:paraId="237B613F" w14:textId="77777777" w:rsidR="00AF6EA3" w:rsidRDefault="00AF6EA3" w:rsidP="00F75C22">
          <w:pPr>
            <w:pStyle w:val="Nagwek"/>
            <w:rPr>
              <w:rFonts w:ascii="Arial" w:hAnsi="Arial" w:cs="Arial"/>
              <w:lang w:eastAsia="pl-PL"/>
            </w:rPr>
          </w:pPr>
        </w:p>
      </w:tc>
    </w:tr>
    <w:tr w:rsidR="00AF6EA3" w:rsidRPr="004F7169" w14:paraId="049575C5" w14:textId="77777777" w:rsidTr="004F5FD1">
      <w:trPr>
        <w:trHeight w:val="80"/>
      </w:trPr>
      <w:tc>
        <w:tcPr>
          <w:tcW w:w="10206" w:type="dxa"/>
        </w:tcPr>
        <w:p w14:paraId="1118EEFF" w14:textId="77777777" w:rsidR="00AF6EA3" w:rsidRDefault="00AF6EA3" w:rsidP="00F75C22">
          <w:pPr>
            <w:pStyle w:val="Nagwek"/>
            <w:rPr>
              <w:rFonts w:ascii="Arial" w:hAnsi="Arial" w:cs="Arial"/>
              <w:lang w:eastAsia="pl-PL"/>
            </w:rPr>
          </w:pPr>
        </w:p>
      </w:tc>
    </w:tr>
    <w:tr w:rsidR="00AF6EA3" w:rsidRPr="004F7169" w14:paraId="7B32F70B" w14:textId="77777777" w:rsidTr="004F5FD1">
      <w:trPr>
        <w:trHeight w:val="80"/>
      </w:trPr>
      <w:tc>
        <w:tcPr>
          <w:tcW w:w="10206" w:type="dxa"/>
        </w:tcPr>
        <w:p w14:paraId="74D3C4D4" w14:textId="77777777" w:rsidR="00AF6EA3" w:rsidRDefault="00AF6EA3" w:rsidP="00F75C22">
          <w:pPr>
            <w:pStyle w:val="Nagwek"/>
            <w:rPr>
              <w:rFonts w:ascii="Arial" w:hAnsi="Arial" w:cs="Arial"/>
              <w:lang w:eastAsia="pl-PL"/>
            </w:rPr>
          </w:pPr>
        </w:p>
      </w:tc>
    </w:tr>
  </w:tbl>
  <w:p w14:paraId="6D3C4EEA" w14:textId="77777777" w:rsidR="00AF6EA3" w:rsidRPr="00E4421E" w:rsidRDefault="00AF6EA3" w:rsidP="00E4421E">
    <w:pPr>
      <w:pStyle w:val="Nagwek"/>
      <w:rPr>
        <w:sz w:val="4"/>
        <w:szCs w:val="4"/>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A0B16F" w14:textId="77777777" w:rsidR="00AF6EA3" w:rsidRDefault="00AF6EA3" w:rsidP="005E0E40">
    <w:pPr>
      <w:numPr>
        <w:ilvl w:val="5"/>
        <w:numId w:val="0"/>
      </w:numPr>
      <w:tabs>
        <w:tab w:val="num" w:pos="0"/>
      </w:tabs>
      <w:suppressAutoHyphens/>
      <w:spacing w:line="360" w:lineRule="auto"/>
      <w:jc w:val="center"/>
      <w:outlineLvl w:val="5"/>
      <w:rPr>
        <w:rFonts w:ascii="Arial" w:hAnsi="Arial" w:cs="Arial"/>
        <w:b/>
        <w:bCs/>
        <w:color w:val="404040"/>
        <w:lang w:eastAsia="ar-SA"/>
      </w:rPr>
    </w:pPr>
    <w:r>
      <w:rPr>
        <w:noProof/>
        <w:lang w:eastAsia="pl-PL"/>
      </w:rPr>
      <w:drawing>
        <wp:anchor distT="0" distB="0" distL="114300" distR="114300" simplePos="0" relativeHeight="251692032" behindDoc="0" locked="0" layoutInCell="1" allowOverlap="1" wp14:anchorId="30B4F55F" wp14:editId="29361BD9">
          <wp:simplePos x="0" y="0"/>
          <wp:positionH relativeFrom="column">
            <wp:posOffset>859790</wp:posOffset>
          </wp:positionH>
          <wp:positionV relativeFrom="paragraph">
            <wp:posOffset>-88265</wp:posOffset>
          </wp:positionV>
          <wp:extent cx="1143000" cy="400050"/>
          <wp:effectExtent l="0" t="0" r="0" b="0"/>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43000" cy="400050"/>
                  </a:xfrm>
                  <a:prstGeom prst="rect">
                    <a:avLst/>
                  </a:prstGeom>
                  <a:noFill/>
                  <a:ln>
                    <a:noFill/>
                  </a:ln>
                </pic:spPr>
              </pic:pic>
            </a:graphicData>
          </a:graphic>
        </wp:anchor>
      </w:drawing>
    </w:r>
  </w:p>
  <w:p w14:paraId="28C3DCF2" w14:textId="77777777" w:rsidR="00AF6EA3" w:rsidRPr="00265A2E" w:rsidRDefault="00AF6EA3" w:rsidP="00B26371">
    <w:pPr>
      <w:numPr>
        <w:ilvl w:val="5"/>
        <w:numId w:val="0"/>
      </w:numPr>
      <w:tabs>
        <w:tab w:val="num" w:pos="0"/>
      </w:tabs>
      <w:suppressAutoHyphens/>
      <w:spacing w:line="360" w:lineRule="auto"/>
      <w:jc w:val="right"/>
      <w:outlineLvl w:val="5"/>
      <w:rPr>
        <w:rFonts w:ascii="Arial" w:hAnsi="Arial" w:cs="Arial"/>
      </w:rPr>
    </w:pPr>
    <w:r>
      <w:rPr>
        <w:rFonts w:ascii="Arial" w:hAnsi="Arial" w:cs="Arial"/>
        <w:b/>
        <w:bCs/>
        <w:color w:val="404040"/>
        <w:lang w:eastAsia="ar-SA"/>
      </w:rPr>
      <w:t>Dostawa mebli niestandardowych</w:t>
    </w:r>
    <w:r w:rsidRPr="004279DA">
      <w:rPr>
        <w:rFonts w:ascii="Arial" w:hAnsi="Arial" w:cs="Arial"/>
        <w:b/>
        <w:bCs/>
        <w:color w:val="404040"/>
        <w:lang w:eastAsia="ar-S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singleLevel"/>
    <w:tmpl w:val="00000001"/>
    <w:name w:val="WW8Num1"/>
    <w:lvl w:ilvl="0">
      <w:start w:val="1"/>
      <w:numFmt w:val="decimal"/>
      <w:lvlText w:val="%1."/>
      <w:lvlJc w:val="left"/>
      <w:pPr>
        <w:tabs>
          <w:tab w:val="num" w:pos="0"/>
        </w:tabs>
        <w:ind w:left="720" w:hanging="360"/>
      </w:pPr>
    </w:lvl>
  </w:abstractNum>
  <w:abstractNum w:abstractNumId="1" w15:restartNumberingAfterBreak="0">
    <w:nsid w:val="00000002"/>
    <w:multiLevelType w:val="singleLevel"/>
    <w:tmpl w:val="92100D9A"/>
    <w:name w:val="WW8Num2"/>
    <w:lvl w:ilvl="0">
      <w:start w:val="1"/>
      <w:numFmt w:val="decimal"/>
      <w:lvlText w:val="%1."/>
      <w:lvlJc w:val="left"/>
      <w:pPr>
        <w:tabs>
          <w:tab w:val="num" w:pos="720"/>
        </w:tabs>
        <w:ind w:left="720" w:hanging="360"/>
      </w:pPr>
      <w:rPr>
        <w:rFonts w:cs="Times New Roman"/>
        <w:b w:val="0"/>
      </w:rPr>
    </w:lvl>
  </w:abstractNum>
  <w:abstractNum w:abstractNumId="2" w15:restartNumberingAfterBreak="0">
    <w:nsid w:val="00000005"/>
    <w:multiLevelType w:val="singleLevel"/>
    <w:tmpl w:val="00000005"/>
    <w:name w:val="WW8Num5"/>
    <w:lvl w:ilvl="0">
      <w:start w:val="1"/>
      <w:numFmt w:val="decimal"/>
      <w:lvlText w:val="%1."/>
      <w:lvlJc w:val="left"/>
      <w:pPr>
        <w:tabs>
          <w:tab w:val="num" w:pos="540"/>
        </w:tabs>
        <w:ind w:left="540" w:hanging="360"/>
      </w:pPr>
    </w:lvl>
  </w:abstractNum>
  <w:abstractNum w:abstractNumId="3" w15:restartNumberingAfterBreak="0">
    <w:nsid w:val="00000006"/>
    <w:multiLevelType w:val="singleLevel"/>
    <w:tmpl w:val="00000006"/>
    <w:name w:val="WW8Num6"/>
    <w:lvl w:ilvl="0">
      <w:start w:val="1"/>
      <w:numFmt w:val="lowerLetter"/>
      <w:lvlText w:val="%1."/>
      <w:lvlJc w:val="left"/>
      <w:pPr>
        <w:tabs>
          <w:tab w:val="num" w:pos="0"/>
        </w:tabs>
        <w:ind w:left="1287" w:hanging="360"/>
      </w:pPr>
      <w:rPr>
        <w:rFonts w:cs="Times New Roman"/>
        <w:b w:val="0"/>
      </w:rPr>
    </w:lvl>
  </w:abstractNum>
  <w:abstractNum w:abstractNumId="4" w15:restartNumberingAfterBreak="0">
    <w:nsid w:val="00000007"/>
    <w:multiLevelType w:val="singleLevel"/>
    <w:tmpl w:val="00000007"/>
    <w:name w:val="WW8Num7"/>
    <w:lvl w:ilvl="0">
      <w:start w:val="1"/>
      <w:numFmt w:val="decimal"/>
      <w:lvlText w:val="%1."/>
      <w:lvlJc w:val="left"/>
      <w:pPr>
        <w:tabs>
          <w:tab w:val="num" w:pos="0"/>
        </w:tabs>
        <w:ind w:left="540" w:hanging="360"/>
      </w:pPr>
      <w:rPr>
        <w:rFonts w:ascii="Arial" w:hAnsi="Arial" w:cs="Times New Roman"/>
        <w:b w:val="0"/>
        <w:color w:val="404040"/>
        <w:sz w:val="20"/>
      </w:rPr>
    </w:lvl>
  </w:abstractNum>
  <w:abstractNum w:abstractNumId="5" w15:restartNumberingAfterBreak="0">
    <w:nsid w:val="00000008"/>
    <w:multiLevelType w:val="multilevel"/>
    <w:tmpl w:val="00000008"/>
    <w:name w:val="WW8Num8"/>
    <w:lvl w:ilvl="0">
      <w:start w:val="1"/>
      <w:numFmt w:val="decimal"/>
      <w:lvlText w:val="%1."/>
      <w:lvlJc w:val="left"/>
      <w:pPr>
        <w:tabs>
          <w:tab w:val="num" w:pos="0"/>
        </w:tabs>
        <w:ind w:left="540" w:hanging="360"/>
      </w:pPr>
      <w:rPr>
        <w:rFonts w:ascii="Arial" w:hAnsi="Arial" w:cs="Times New Roman"/>
        <w:b w:val="0"/>
        <w:color w:val="404040"/>
        <w:sz w:val="20"/>
        <w:szCs w:val="20"/>
      </w:rPr>
    </w:lvl>
    <w:lvl w:ilvl="1">
      <w:start w:val="1"/>
      <w:numFmt w:val="lowerLetter"/>
      <w:lvlText w:val="%2."/>
      <w:lvlJc w:val="left"/>
      <w:pPr>
        <w:tabs>
          <w:tab w:val="num" w:pos="0"/>
        </w:tabs>
        <w:ind w:left="1260" w:hanging="360"/>
      </w:pPr>
      <w:rPr>
        <w:rFonts w:cs="Times New Roman"/>
      </w:rPr>
    </w:lvl>
    <w:lvl w:ilvl="2">
      <w:start w:val="1"/>
      <w:numFmt w:val="lowerRoman"/>
      <w:lvlText w:val="%3."/>
      <w:lvlJc w:val="right"/>
      <w:pPr>
        <w:tabs>
          <w:tab w:val="num" w:pos="0"/>
        </w:tabs>
        <w:ind w:left="1980" w:hanging="180"/>
      </w:pPr>
    </w:lvl>
    <w:lvl w:ilvl="3">
      <w:start w:val="1"/>
      <w:numFmt w:val="decimal"/>
      <w:lvlText w:val="%4."/>
      <w:lvlJc w:val="left"/>
      <w:pPr>
        <w:tabs>
          <w:tab w:val="num" w:pos="0"/>
        </w:tabs>
        <w:ind w:left="2700" w:hanging="360"/>
      </w:pPr>
    </w:lvl>
    <w:lvl w:ilvl="4">
      <w:start w:val="1"/>
      <w:numFmt w:val="lowerLetter"/>
      <w:lvlText w:val="%5."/>
      <w:lvlJc w:val="left"/>
      <w:pPr>
        <w:tabs>
          <w:tab w:val="num" w:pos="0"/>
        </w:tabs>
        <w:ind w:left="3420" w:hanging="360"/>
      </w:pPr>
    </w:lvl>
    <w:lvl w:ilvl="5">
      <w:start w:val="1"/>
      <w:numFmt w:val="lowerRoman"/>
      <w:lvlText w:val="%6."/>
      <w:lvlJc w:val="right"/>
      <w:pPr>
        <w:tabs>
          <w:tab w:val="num" w:pos="0"/>
        </w:tabs>
        <w:ind w:left="4140" w:hanging="180"/>
      </w:pPr>
    </w:lvl>
    <w:lvl w:ilvl="6">
      <w:start w:val="1"/>
      <w:numFmt w:val="decimal"/>
      <w:lvlText w:val="%7."/>
      <w:lvlJc w:val="left"/>
      <w:pPr>
        <w:tabs>
          <w:tab w:val="num" w:pos="0"/>
        </w:tabs>
        <w:ind w:left="4860" w:hanging="360"/>
      </w:pPr>
    </w:lvl>
    <w:lvl w:ilvl="7">
      <w:start w:val="1"/>
      <w:numFmt w:val="lowerLetter"/>
      <w:lvlText w:val="%8."/>
      <w:lvlJc w:val="left"/>
      <w:pPr>
        <w:tabs>
          <w:tab w:val="num" w:pos="0"/>
        </w:tabs>
        <w:ind w:left="5580" w:hanging="360"/>
      </w:pPr>
    </w:lvl>
    <w:lvl w:ilvl="8">
      <w:start w:val="1"/>
      <w:numFmt w:val="lowerRoman"/>
      <w:lvlText w:val="%9."/>
      <w:lvlJc w:val="right"/>
      <w:pPr>
        <w:tabs>
          <w:tab w:val="num" w:pos="0"/>
        </w:tabs>
        <w:ind w:left="6300" w:hanging="180"/>
      </w:pPr>
    </w:lvl>
  </w:abstractNum>
  <w:abstractNum w:abstractNumId="6" w15:restartNumberingAfterBreak="0">
    <w:nsid w:val="0000000A"/>
    <w:multiLevelType w:val="singleLevel"/>
    <w:tmpl w:val="CE2E41F0"/>
    <w:name w:val="WW8Num10"/>
    <w:lvl w:ilvl="0">
      <w:start w:val="1"/>
      <w:numFmt w:val="decimal"/>
      <w:lvlText w:val="%1."/>
      <w:lvlJc w:val="left"/>
      <w:pPr>
        <w:tabs>
          <w:tab w:val="num" w:pos="502"/>
        </w:tabs>
        <w:ind w:left="502" w:hanging="360"/>
      </w:pPr>
      <w:rPr>
        <w:rFonts w:cs="Times New Roman"/>
        <w:b w:val="0"/>
      </w:rPr>
    </w:lvl>
  </w:abstractNum>
  <w:abstractNum w:abstractNumId="7" w15:restartNumberingAfterBreak="0">
    <w:nsid w:val="0000000C"/>
    <w:multiLevelType w:val="multilevel"/>
    <w:tmpl w:val="78223A68"/>
    <w:name w:val="WW8Num12"/>
    <w:lvl w:ilvl="0">
      <w:start w:val="1"/>
      <w:numFmt w:val="decimal"/>
      <w:lvlText w:val="%1."/>
      <w:lvlJc w:val="left"/>
      <w:pPr>
        <w:tabs>
          <w:tab w:val="num" w:pos="360"/>
        </w:tabs>
        <w:ind w:left="360" w:hanging="360"/>
      </w:pPr>
      <w:rPr>
        <w:rFonts w:cs="Times New Roman"/>
        <w:b w:val="0"/>
      </w:rPr>
    </w:lvl>
    <w:lvl w:ilvl="1">
      <w:start w:val="1"/>
      <w:numFmt w:val="decimal"/>
      <w:isLgl/>
      <w:lvlText w:val="%1.%2."/>
      <w:lvlJc w:val="left"/>
      <w:pPr>
        <w:ind w:left="1077" w:hanging="720"/>
      </w:pPr>
      <w:rPr>
        <w:rFonts w:cs="Times New Roman" w:hint="default"/>
      </w:rPr>
    </w:lvl>
    <w:lvl w:ilvl="2">
      <w:start w:val="1"/>
      <w:numFmt w:val="decimal"/>
      <w:isLgl/>
      <w:lvlText w:val="%1.%2.%3."/>
      <w:lvlJc w:val="left"/>
      <w:pPr>
        <w:ind w:left="1434" w:hanging="720"/>
      </w:pPr>
      <w:rPr>
        <w:rFonts w:cs="Times New Roman" w:hint="default"/>
      </w:rPr>
    </w:lvl>
    <w:lvl w:ilvl="3">
      <w:start w:val="1"/>
      <w:numFmt w:val="decimal"/>
      <w:isLgl/>
      <w:lvlText w:val="%1.%2.%3.%4."/>
      <w:lvlJc w:val="left"/>
      <w:pPr>
        <w:ind w:left="2151" w:hanging="1080"/>
      </w:pPr>
      <w:rPr>
        <w:rFonts w:cs="Times New Roman" w:hint="default"/>
      </w:rPr>
    </w:lvl>
    <w:lvl w:ilvl="4">
      <w:start w:val="1"/>
      <w:numFmt w:val="decimal"/>
      <w:isLgl/>
      <w:lvlText w:val="%1.%2.%3.%4.%5."/>
      <w:lvlJc w:val="left"/>
      <w:pPr>
        <w:ind w:left="2508" w:hanging="1080"/>
      </w:pPr>
      <w:rPr>
        <w:rFonts w:cs="Times New Roman" w:hint="default"/>
      </w:rPr>
    </w:lvl>
    <w:lvl w:ilvl="5">
      <w:start w:val="1"/>
      <w:numFmt w:val="decimal"/>
      <w:isLgl/>
      <w:lvlText w:val="%1.%2.%3.%4.%5.%6."/>
      <w:lvlJc w:val="left"/>
      <w:pPr>
        <w:ind w:left="3225" w:hanging="1440"/>
      </w:pPr>
      <w:rPr>
        <w:rFonts w:cs="Times New Roman" w:hint="default"/>
      </w:rPr>
    </w:lvl>
    <w:lvl w:ilvl="6">
      <w:start w:val="1"/>
      <w:numFmt w:val="decimal"/>
      <w:isLgl/>
      <w:lvlText w:val="%1.%2.%3.%4.%5.%6.%7."/>
      <w:lvlJc w:val="left"/>
      <w:pPr>
        <w:ind w:left="3582" w:hanging="1440"/>
      </w:pPr>
      <w:rPr>
        <w:rFonts w:cs="Times New Roman" w:hint="default"/>
      </w:rPr>
    </w:lvl>
    <w:lvl w:ilvl="7">
      <w:start w:val="1"/>
      <w:numFmt w:val="decimal"/>
      <w:isLgl/>
      <w:lvlText w:val="%1.%2.%3.%4.%5.%6.%7.%8."/>
      <w:lvlJc w:val="left"/>
      <w:pPr>
        <w:ind w:left="4299" w:hanging="1800"/>
      </w:pPr>
      <w:rPr>
        <w:rFonts w:cs="Times New Roman" w:hint="default"/>
      </w:rPr>
    </w:lvl>
    <w:lvl w:ilvl="8">
      <w:start w:val="1"/>
      <w:numFmt w:val="decimal"/>
      <w:isLgl/>
      <w:lvlText w:val="%1.%2.%3.%4.%5.%6.%7.%8.%9."/>
      <w:lvlJc w:val="left"/>
      <w:pPr>
        <w:ind w:left="4656" w:hanging="1800"/>
      </w:pPr>
      <w:rPr>
        <w:rFonts w:cs="Times New Roman" w:hint="default"/>
      </w:rPr>
    </w:lvl>
  </w:abstractNum>
  <w:abstractNum w:abstractNumId="8" w15:restartNumberingAfterBreak="0">
    <w:nsid w:val="0000000D"/>
    <w:multiLevelType w:val="singleLevel"/>
    <w:tmpl w:val="0000000D"/>
    <w:name w:val="WW8Num13"/>
    <w:lvl w:ilvl="0">
      <w:start w:val="1"/>
      <w:numFmt w:val="decimal"/>
      <w:lvlText w:val="%1."/>
      <w:lvlJc w:val="left"/>
      <w:pPr>
        <w:tabs>
          <w:tab w:val="num" w:pos="360"/>
        </w:tabs>
        <w:ind w:left="360" w:hanging="360"/>
      </w:pPr>
      <w:rPr>
        <w:rFonts w:cs="Times New Roman"/>
        <w:b w:val="0"/>
      </w:rPr>
    </w:lvl>
  </w:abstractNum>
  <w:abstractNum w:abstractNumId="9" w15:restartNumberingAfterBreak="0">
    <w:nsid w:val="0000000E"/>
    <w:multiLevelType w:val="singleLevel"/>
    <w:tmpl w:val="0000000E"/>
    <w:name w:val="WW8Num14"/>
    <w:lvl w:ilvl="0">
      <w:start w:val="1"/>
      <w:numFmt w:val="decimal"/>
      <w:lvlText w:val="%1."/>
      <w:lvlJc w:val="left"/>
      <w:pPr>
        <w:tabs>
          <w:tab w:val="num" w:pos="0"/>
        </w:tabs>
        <w:ind w:left="720" w:hanging="360"/>
      </w:pPr>
      <w:rPr>
        <w:rFonts w:ascii="Arial" w:eastAsia="Times New Roman" w:hAnsi="Arial" w:cs="Arial"/>
        <w:bCs/>
        <w:color w:val="404040"/>
        <w:sz w:val="20"/>
        <w:szCs w:val="20"/>
      </w:rPr>
    </w:lvl>
  </w:abstractNum>
  <w:abstractNum w:abstractNumId="10" w15:restartNumberingAfterBreak="0">
    <w:nsid w:val="0000000F"/>
    <w:multiLevelType w:val="singleLevel"/>
    <w:tmpl w:val="0000000F"/>
    <w:name w:val="WW8Num15"/>
    <w:lvl w:ilvl="0">
      <w:start w:val="1"/>
      <w:numFmt w:val="lowerLetter"/>
      <w:lvlText w:val="%1."/>
      <w:lvlJc w:val="left"/>
      <w:pPr>
        <w:tabs>
          <w:tab w:val="num" w:pos="0"/>
        </w:tabs>
        <w:ind w:left="360" w:hanging="360"/>
      </w:pPr>
    </w:lvl>
  </w:abstractNum>
  <w:abstractNum w:abstractNumId="11" w15:restartNumberingAfterBreak="0">
    <w:nsid w:val="00000010"/>
    <w:multiLevelType w:val="singleLevel"/>
    <w:tmpl w:val="00000010"/>
    <w:name w:val="WW8Num16"/>
    <w:lvl w:ilvl="0">
      <w:start w:val="1"/>
      <w:numFmt w:val="lowerLetter"/>
      <w:lvlText w:val="%1."/>
      <w:lvlJc w:val="left"/>
      <w:pPr>
        <w:tabs>
          <w:tab w:val="num" w:pos="0"/>
        </w:tabs>
        <w:ind w:left="900" w:hanging="360"/>
      </w:pPr>
      <w:rPr>
        <w:rFonts w:ascii="Arial" w:hAnsi="Arial" w:cs="Times New Roman" w:hint="default"/>
        <w:color w:val="404040"/>
        <w:sz w:val="20"/>
        <w:szCs w:val="20"/>
      </w:rPr>
    </w:lvl>
  </w:abstractNum>
  <w:abstractNum w:abstractNumId="12" w15:restartNumberingAfterBreak="0">
    <w:nsid w:val="00000011"/>
    <w:multiLevelType w:val="multilevel"/>
    <w:tmpl w:val="00000011"/>
    <w:name w:val="WW8Num17"/>
    <w:lvl w:ilvl="0">
      <w:start w:val="1"/>
      <w:numFmt w:val="decimal"/>
      <w:lvlText w:val="%1."/>
      <w:lvlJc w:val="left"/>
      <w:pPr>
        <w:tabs>
          <w:tab w:val="num" w:pos="2256"/>
        </w:tabs>
        <w:ind w:left="2256" w:hanging="360"/>
      </w:pPr>
    </w:lvl>
    <w:lvl w:ilvl="1">
      <w:start w:val="1"/>
      <w:numFmt w:val="decimal"/>
      <w:lvlText w:val="%2."/>
      <w:lvlJc w:val="left"/>
      <w:pPr>
        <w:tabs>
          <w:tab w:val="num" w:pos="2616"/>
        </w:tabs>
        <w:ind w:left="2616" w:hanging="360"/>
      </w:pPr>
    </w:lvl>
    <w:lvl w:ilvl="2">
      <w:start w:val="1"/>
      <w:numFmt w:val="decimal"/>
      <w:lvlText w:val="%3."/>
      <w:lvlJc w:val="left"/>
      <w:pPr>
        <w:tabs>
          <w:tab w:val="num" w:pos="2976"/>
        </w:tabs>
        <w:ind w:left="2976" w:hanging="360"/>
      </w:pPr>
    </w:lvl>
    <w:lvl w:ilvl="3">
      <w:start w:val="1"/>
      <w:numFmt w:val="decimal"/>
      <w:lvlText w:val="%4."/>
      <w:lvlJc w:val="left"/>
      <w:pPr>
        <w:tabs>
          <w:tab w:val="num" w:pos="3336"/>
        </w:tabs>
        <w:ind w:left="3336" w:hanging="360"/>
      </w:pPr>
    </w:lvl>
    <w:lvl w:ilvl="4">
      <w:start w:val="1"/>
      <w:numFmt w:val="decimal"/>
      <w:lvlText w:val="%5."/>
      <w:lvlJc w:val="left"/>
      <w:pPr>
        <w:tabs>
          <w:tab w:val="num" w:pos="3696"/>
        </w:tabs>
        <w:ind w:left="3696" w:hanging="360"/>
      </w:pPr>
    </w:lvl>
    <w:lvl w:ilvl="5">
      <w:start w:val="1"/>
      <w:numFmt w:val="decimal"/>
      <w:lvlText w:val="%6."/>
      <w:lvlJc w:val="left"/>
      <w:pPr>
        <w:tabs>
          <w:tab w:val="num" w:pos="4056"/>
        </w:tabs>
        <w:ind w:left="4056" w:hanging="360"/>
      </w:pPr>
    </w:lvl>
    <w:lvl w:ilvl="6">
      <w:start w:val="1"/>
      <w:numFmt w:val="decimal"/>
      <w:lvlText w:val="%7."/>
      <w:lvlJc w:val="left"/>
      <w:pPr>
        <w:tabs>
          <w:tab w:val="num" w:pos="4416"/>
        </w:tabs>
        <w:ind w:left="4416" w:hanging="360"/>
      </w:pPr>
    </w:lvl>
    <w:lvl w:ilvl="7">
      <w:start w:val="1"/>
      <w:numFmt w:val="decimal"/>
      <w:lvlText w:val="%8."/>
      <w:lvlJc w:val="left"/>
      <w:pPr>
        <w:tabs>
          <w:tab w:val="num" w:pos="4776"/>
        </w:tabs>
        <w:ind w:left="4776" w:hanging="360"/>
      </w:pPr>
    </w:lvl>
    <w:lvl w:ilvl="8">
      <w:start w:val="1"/>
      <w:numFmt w:val="decimal"/>
      <w:lvlText w:val="%9."/>
      <w:lvlJc w:val="left"/>
      <w:pPr>
        <w:tabs>
          <w:tab w:val="num" w:pos="5136"/>
        </w:tabs>
        <w:ind w:left="5136" w:hanging="360"/>
      </w:pPr>
    </w:lvl>
  </w:abstractNum>
  <w:abstractNum w:abstractNumId="13" w15:restartNumberingAfterBreak="0">
    <w:nsid w:val="00000012"/>
    <w:multiLevelType w:val="singleLevel"/>
    <w:tmpl w:val="00000012"/>
    <w:name w:val="WW8Num18"/>
    <w:lvl w:ilvl="0">
      <w:start w:val="1"/>
      <w:numFmt w:val="lowerLetter"/>
      <w:lvlText w:val="%1."/>
      <w:lvlJc w:val="left"/>
      <w:pPr>
        <w:tabs>
          <w:tab w:val="num" w:pos="0"/>
        </w:tabs>
        <w:ind w:left="720" w:hanging="360"/>
      </w:pPr>
      <w:rPr>
        <w:rFonts w:ascii="Arial" w:eastAsia="Calibri" w:hAnsi="Arial" w:cs="Arial"/>
        <w:color w:val="404040"/>
        <w:sz w:val="20"/>
        <w:szCs w:val="20"/>
      </w:rPr>
    </w:lvl>
  </w:abstractNum>
  <w:abstractNum w:abstractNumId="14" w15:restartNumberingAfterBreak="0">
    <w:nsid w:val="00000013"/>
    <w:multiLevelType w:val="singleLevel"/>
    <w:tmpl w:val="00000013"/>
    <w:name w:val="WW8Num19"/>
    <w:lvl w:ilvl="0">
      <w:start w:val="1"/>
      <w:numFmt w:val="bullet"/>
      <w:lvlText w:val=""/>
      <w:lvlJc w:val="left"/>
      <w:pPr>
        <w:tabs>
          <w:tab w:val="num" w:pos="0"/>
        </w:tabs>
        <w:ind w:left="720" w:hanging="360"/>
      </w:pPr>
      <w:rPr>
        <w:rFonts w:ascii="Wingdings" w:hAnsi="Wingdings" w:cs="Arial"/>
        <w:color w:val="404040"/>
        <w:sz w:val="20"/>
        <w:szCs w:val="20"/>
      </w:rPr>
    </w:lvl>
  </w:abstractNum>
  <w:abstractNum w:abstractNumId="15" w15:restartNumberingAfterBreak="0">
    <w:nsid w:val="00000014"/>
    <w:multiLevelType w:val="singleLevel"/>
    <w:tmpl w:val="FDEE38A8"/>
    <w:name w:val="WW8Num20"/>
    <w:lvl w:ilvl="0">
      <w:start w:val="3"/>
      <w:numFmt w:val="decimal"/>
      <w:lvlText w:val="%1."/>
      <w:lvlJc w:val="left"/>
      <w:pPr>
        <w:tabs>
          <w:tab w:val="num" w:pos="0"/>
        </w:tabs>
        <w:ind w:left="720" w:hanging="360"/>
      </w:pPr>
      <w:rPr>
        <w:rFonts w:ascii="Arial" w:hAnsi="Arial" w:cs="Times New Roman" w:hint="default"/>
        <w:b w:val="0"/>
        <w:color w:val="404040"/>
        <w:sz w:val="20"/>
      </w:rPr>
    </w:lvl>
  </w:abstractNum>
  <w:abstractNum w:abstractNumId="16" w15:restartNumberingAfterBreak="0">
    <w:nsid w:val="00000015"/>
    <w:multiLevelType w:val="singleLevel"/>
    <w:tmpl w:val="00000015"/>
    <w:name w:val="WW8Num21"/>
    <w:lvl w:ilvl="0">
      <w:start w:val="1"/>
      <w:numFmt w:val="lowerLetter"/>
      <w:lvlText w:val="%1."/>
      <w:lvlJc w:val="left"/>
      <w:pPr>
        <w:tabs>
          <w:tab w:val="num" w:pos="0"/>
        </w:tabs>
        <w:ind w:left="1287" w:hanging="360"/>
      </w:pPr>
      <w:rPr>
        <w:rFonts w:cs="Times New Roman" w:hint="default"/>
      </w:rPr>
    </w:lvl>
  </w:abstractNum>
  <w:abstractNum w:abstractNumId="17" w15:restartNumberingAfterBreak="0">
    <w:nsid w:val="00000016"/>
    <w:multiLevelType w:val="singleLevel"/>
    <w:tmpl w:val="00000016"/>
    <w:name w:val="WW8Num22"/>
    <w:lvl w:ilvl="0">
      <w:start w:val="1"/>
      <w:numFmt w:val="lowerLetter"/>
      <w:lvlText w:val="%1."/>
      <w:lvlJc w:val="left"/>
      <w:pPr>
        <w:tabs>
          <w:tab w:val="num" w:pos="0"/>
        </w:tabs>
        <w:ind w:left="900" w:hanging="360"/>
      </w:pPr>
      <w:rPr>
        <w:rFonts w:eastAsia="Times New Roman" w:hint="default"/>
        <w:strike w:val="0"/>
        <w:dstrike w:val="0"/>
      </w:rPr>
    </w:lvl>
  </w:abstractNum>
  <w:abstractNum w:abstractNumId="18" w15:restartNumberingAfterBreak="0">
    <w:nsid w:val="00000018"/>
    <w:multiLevelType w:val="singleLevel"/>
    <w:tmpl w:val="00000018"/>
    <w:name w:val="WW8Num24"/>
    <w:lvl w:ilvl="0">
      <w:start w:val="1"/>
      <w:numFmt w:val="decimal"/>
      <w:lvlText w:val="%1."/>
      <w:lvlJc w:val="left"/>
      <w:pPr>
        <w:tabs>
          <w:tab w:val="num" w:pos="720"/>
        </w:tabs>
        <w:ind w:left="720" w:hanging="360"/>
      </w:pPr>
    </w:lvl>
  </w:abstractNum>
  <w:abstractNum w:abstractNumId="19" w15:restartNumberingAfterBreak="0">
    <w:nsid w:val="00000019"/>
    <w:multiLevelType w:val="singleLevel"/>
    <w:tmpl w:val="00000019"/>
    <w:name w:val="WW8Num25"/>
    <w:lvl w:ilvl="0">
      <w:start w:val="1"/>
      <w:numFmt w:val="lowerLetter"/>
      <w:lvlText w:val="%1."/>
      <w:lvlJc w:val="left"/>
      <w:pPr>
        <w:tabs>
          <w:tab w:val="num" w:pos="0"/>
        </w:tabs>
        <w:ind w:left="900" w:hanging="360"/>
      </w:pPr>
      <w:rPr>
        <w:rFonts w:hint="default"/>
      </w:rPr>
    </w:lvl>
  </w:abstractNum>
  <w:abstractNum w:abstractNumId="20" w15:restartNumberingAfterBreak="0">
    <w:nsid w:val="0000001B"/>
    <w:multiLevelType w:val="singleLevel"/>
    <w:tmpl w:val="0000001B"/>
    <w:name w:val="WW8Num27"/>
    <w:lvl w:ilvl="0">
      <w:start w:val="1"/>
      <w:numFmt w:val="lowerLetter"/>
      <w:lvlText w:val="%1."/>
      <w:lvlJc w:val="left"/>
      <w:pPr>
        <w:tabs>
          <w:tab w:val="num" w:pos="0"/>
        </w:tabs>
        <w:ind w:left="717" w:hanging="360"/>
      </w:pPr>
      <w:rPr>
        <w:rFonts w:cs="Times New Roman"/>
      </w:rPr>
    </w:lvl>
  </w:abstractNum>
  <w:abstractNum w:abstractNumId="21" w15:restartNumberingAfterBreak="0">
    <w:nsid w:val="0000001E"/>
    <w:multiLevelType w:val="singleLevel"/>
    <w:tmpl w:val="0000001E"/>
    <w:name w:val="WW8Num30"/>
    <w:lvl w:ilvl="0">
      <w:start w:val="1"/>
      <w:numFmt w:val="lowerLetter"/>
      <w:lvlText w:val="%1."/>
      <w:lvlJc w:val="left"/>
      <w:pPr>
        <w:tabs>
          <w:tab w:val="num" w:pos="0"/>
        </w:tabs>
        <w:ind w:left="717" w:hanging="360"/>
      </w:pPr>
      <w:rPr>
        <w:rFonts w:ascii="Arial" w:hAnsi="Arial" w:cs="Arial" w:hint="default"/>
        <w:b w:val="0"/>
        <w:color w:val="404040"/>
        <w:sz w:val="20"/>
      </w:rPr>
    </w:lvl>
  </w:abstractNum>
  <w:abstractNum w:abstractNumId="22" w15:restartNumberingAfterBreak="0">
    <w:nsid w:val="0000001F"/>
    <w:multiLevelType w:val="singleLevel"/>
    <w:tmpl w:val="948426DC"/>
    <w:name w:val="WW8Num31"/>
    <w:lvl w:ilvl="0">
      <w:start w:val="9"/>
      <w:numFmt w:val="decimal"/>
      <w:lvlText w:val="%1."/>
      <w:lvlJc w:val="left"/>
      <w:pPr>
        <w:tabs>
          <w:tab w:val="num" w:pos="360"/>
        </w:tabs>
        <w:ind w:left="360" w:hanging="360"/>
      </w:pPr>
      <w:rPr>
        <w:rFonts w:ascii="Arial" w:hAnsi="Arial" w:cs="Arial" w:hint="default"/>
        <w:b w:val="0"/>
        <w:color w:val="404040"/>
        <w:sz w:val="20"/>
        <w:szCs w:val="20"/>
      </w:rPr>
    </w:lvl>
  </w:abstractNum>
  <w:abstractNum w:abstractNumId="23" w15:restartNumberingAfterBreak="0">
    <w:nsid w:val="00000021"/>
    <w:multiLevelType w:val="multilevel"/>
    <w:tmpl w:val="00000021"/>
    <w:name w:val="WW8Num33"/>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4" w15:restartNumberingAfterBreak="0">
    <w:nsid w:val="0000002A"/>
    <w:multiLevelType w:val="multilevel"/>
    <w:tmpl w:val="0000002A"/>
    <w:name w:val="WWNum4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5" w15:restartNumberingAfterBreak="0">
    <w:nsid w:val="00000036"/>
    <w:multiLevelType w:val="multilevel"/>
    <w:tmpl w:val="00000036"/>
    <w:name w:val="WWNum68"/>
    <w:lvl w:ilvl="0">
      <w:start w:val="1"/>
      <w:numFmt w:val="decimal"/>
      <w:lvlText w:val="%1."/>
      <w:lvlJc w:val="left"/>
      <w:pPr>
        <w:tabs>
          <w:tab w:val="num" w:pos="360"/>
        </w:tabs>
        <w:ind w:left="360" w:hanging="360"/>
      </w:pPr>
      <w:rPr>
        <w:rFonts w:cs="Times New Roman"/>
        <w:b w:val="0"/>
      </w:rPr>
    </w:lvl>
    <w:lvl w:ilvl="1">
      <w:start w:val="1"/>
      <w:numFmt w:val="lowerLetter"/>
      <w:lvlText w:val="%2."/>
      <w:lvlJc w:val="left"/>
      <w:pPr>
        <w:tabs>
          <w:tab w:val="num" w:pos="1440"/>
        </w:tabs>
        <w:ind w:left="1440" w:hanging="360"/>
      </w:pPr>
      <w:rPr>
        <w:rFonts w:cs="Times New Roman"/>
      </w:rPr>
    </w:lvl>
    <w:lvl w:ilvl="2">
      <w:start w:val="1"/>
      <w:numFmt w:val="lowerRoman"/>
      <w:lvlText w:val="%2.%3."/>
      <w:lvlJc w:val="right"/>
      <w:pPr>
        <w:tabs>
          <w:tab w:val="num" w:pos="2160"/>
        </w:tabs>
        <w:ind w:left="2160" w:hanging="180"/>
      </w:pPr>
      <w:rPr>
        <w:rFonts w:cs="Times New Roman"/>
      </w:rPr>
    </w:lvl>
    <w:lvl w:ilvl="3">
      <w:start w:val="1"/>
      <w:numFmt w:val="decimal"/>
      <w:lvlText w:val="%2.%3.%4."/>
      <w:lvlJc w:val="left"/>
      <w:pPr>
        <w:tabs>
          <w:tab w:val="num" w:pos="2880"/>
        </w:tabs>
        <w:ind w:left="2880" w:hanging="360"/>
      </w:pPr>
      <w:rPr>
        <w:rFonts w:cs="Times New Roman"/>
      </w:rPr>
    </w:lvl>
    <w:lvl w:ilvl="4">
      <w:start w:val="1"/>
      <w:numFmt w:val="lowerLetter"/>
      <w:lvlText w:val="%2.%3.%4.%5."/>
      <w:lvlJc w:val="left"/>
      <w:pPr>
        <w:tabs>
          <w:tab w:val="num" w:pos="3600"/>
        </w:tabs>
        <w:ind w:left="3600" w:hanging="360"/>
      </w:pPr>
      <w:rPr>
        <w:rFonts w:cs="Times New Roman"/>
      </w:rPr>
    </w:lvl>
    <w:lvl w:ilvl="5">
      <w:start w:val="1"/>
      <w:numFmt w:val="lowerRoman"/>
      <w:lvlText w:val="%2.%3.%4.%5.%6."/>
      <w:lvlJc w:val="right"/>
      <w:pPr>
        <w:tabs>
          <w:tab w:val="num" w:pos="4320"/>
        </w:tabs>
        <w:ind w:left="4320" w:hanging="180"/>
      </w:pPr>
      <w:rPr>
        <w:rFonts w:cs="Times New Roman"/>
      </w:rPr>
    </w:lvl>
    <w:lvl w:ilvl="6">
      <w:start w:val="1"/>
      <w:numFmt w:val="decimal"/>
      <w:lvlText w:val="%2.%3.%4.%5.%6.%7."/>
      <w:lvlJc w:val="left"/>
      <w:pPr>
        <w:tabs>
          <w:tab w:val="num" w:pos="5040"/>
        </w:tabs>
        <w:ind w:left="5040" w:hanging="360"/>
      </w:pPr>
      <w:rPr>
        <w:rFonts w:cs="Times New Roman"/>
      </w:rPr>
    </w:lvl>
    <w:lvl w:ilvl="7">
      <w:start w:val="1"/>
      <w:numFmt w:val="lowerLetter"/>
      <w:lvlText w:val="%2.%3.%4.%5.%6.%7.%8."/>
      <w:lvlJc w:val="left"/>
      <w:pPr>
        <w:tabs>
          <w:tab w:val="num" w:pos="5760"/>
        </w:tabs>
        <w:ind w:left="5760" w:hanging="360"/>
      </w:pPr>
      <w:rPr>
        <w:rFonts w:cs="Times New Roman"/>
      </w:rPr>
    </w:lvl>
    <w:lvl w:ilvl="8">
      <w:start w:val="1"/>
      <w:numFmt w:val="lowerRoman"/>
      <w:lvlText w:val="%2.%3.%4.%5.%6.%7.%8.%9."/>
      <w:lvlJc w:val="right"/>
      <w:pPr>
        <w:tabs>
          <w:tab w:val="num" w:pos="6480"/>
        </w:tabs>
        <w:ind w:left="6480" w:hanging="180"/>
      </w:pPr>
      <w:rPr>
        <w:rFonts w:cs="Times New Roman"/>
      </w:rPr>
    </w:lvl>
  </w:abstractNum>
  <w:abstractNum w:abstractNumId="26" w15:restartNumberingAfterBreak="0">
    <w:nsid w:val="00000038"/>
    <w:multiLevelType w:val="multilevel"/>
    <w:tmpl w:val="BF826268"/>
    <w:name w:val="WWNum70"/>
    <w:lvl w:ilvl="0">
      <w:start w:val="1"/>
      <w:numFmt w:val="decimal"/>
      <w:lvlText w:val="%1."/>
      <w:lvlJc w:val="left"/>
      <w:pPr>
        <w:tabs>
          <w:tab w:val="num" w:pos="735"/>
        </w:tabs>
        <w:ind w:left="735" w:hanging="375"/>
      </w:pPr>
      <w:rPr>
        <w:rFonts w:ascii="Calibri" w:hAnsi="Calibri" w:cs="Times New Roman" w:hint="default"/>
        <w:b w:val="0"/>
        <w:i w:val="0"/>
        <w:sz w:val="22"/>
        <w:szCs w:val="22"/>
      </w:rPr>
    </w:lvl>
    <w:lvl w:ilvl="1">
      <w:start w:val="1"/>
      <w:numFmt w:val="lowerLetter"/>
      <w:lvlText w:val="%2."/>
      <w:lvlJc w:val="left"/>
      <w:pPr>
        <w:tabs>
          <w:tab w:val="num" w:pos="1440"/>
        </w:tabs>
        <w:ind w:left="1440" w:hanging="360"/>
      </w:pPr>
      <w:rPr>
        <w:bCs/>
      </w:rPr>
    </w:lvl>
    <w:lvl w:ilvl="2">
      <w:start w:val="1"/>
      <w:numFmt w:val="lowerRoman"/>
      <w:lvlText w:val="%2.%3."/>
      <w:lvlJc w:val="right"/>
      <w:pPr>
        <w:tabs>
          <w:tab w:val="num" w:pos="2160"/>
        </w:tabs>
        <w:ind w:left="2160" w:hanging="180"/>
      </w:pPr>
    </w:lvl>
    <w:lvl w:ilvl="3">
      <w:start w:val="1"/>
      <w:numFmt w:val="decimal"/>
      <w:lvlText w:val="%2.%3.%4."/>
      <w:lvlJc w:val="left"/>
      <w:pPr>
        <w:tabs>
          <w:tab w:val="num" w:pos="2880"/>
        </w:tabs>
        <w:ind w:left="2880" w:hanging="360"/>
      </w:pPr>
    </w:lvl>
    <w:lvl w:ilvl="4">
      <w:start w:val="1"/>
      <w:numFmt w:val="lowerLetter"/>
      <w:lvlText w:val="%2.%3.%4.%5."/>
      <w:lvlJc w:val="left"/>
      <w:pPr>
        <w:tabs>
          <w:tab w:val="num" w:pos="3600"/>
        </w:tabs>
        <w:ind w:left="3600" w:hanging="360"/>
      </w:pPr>
    </w:lvl>
    <w:lvl w:ilvl="5">
      <w:start w:val="1"/>
      <w:numFmt w:val="lowerRoman"/>
      <w:lvlText w:val="%2.%3.%4.%5.%6."/>
      <w:lvlJc w:val="right"/>
      <w:pPr>
        <w:tabs>
          <w:tab w:val="num" w:pos="4320"/>
        </w:tabs>
        <w:ind w:left="4320" w:hanging="180"/>
      </w:pPr>
    </w:lvl>
    <w:lvl w:ilvl="6">
      <w:start w:val="1"/>
      <w:numFmt w:val="decimal"/>
      <w:lvlText w:val="%2.%3.%4.%5.%6.%7."/>
      <w:lvlJc w:val="left"/>
      <w:pPr>
        <w:tabs>
          <w:tab w:val="num" w:pos="5040"/>
        </w:tabs>
        <w:ind w:left="5040" w:hanging="360"/>
      </w:pPr>
    </w:lvl>
    <w:lvl w:ilvl="7">
      <w:start w:val="1"/>
      <w:numFmt w:val="lowerLetter"/>
      <w:lvlText w:val="%2.%3.%4.%5.%6.%7.%8."/>
      <w:lvlJc w:val="left"/>
      <w:pPr>
        <w:tabs>
          <w:tab w:val="num" w:pos="5760"/>
        </w:tabs>
        <w:ind w:left="5760" w:hanging="360"/>
      </w:pPr>
    </w:lvl>
    <w:lvl w:ilvl="8">
      <w:start w:val="1"/>
      <w:numFmt w:val="lowerRoman"/>
      <w:lvlText w:val="%2.%3.%4.%5.%6.%7.%8.%9."/>
      <w:lvlJc w:val="right"/>
      <w:pPr>
        <w:tabs>
          <w:tab w:val="num" w:pos="6480"/>
        </w:tabs>
        <w:ind w:left="6480" w:hanging="180"/>
      </w:pPr>
    </w:lvl>
  </w:abstractNum>
  <w:abstractNum w:abstractNumId="27" w15:restartNumberingAfterBreak="0">
    <w:nsid w:val="00502EB3"/>
    <w:multiLevelType w:val="hybridMultilevel"/>
    <w:tmpl w:val="853E1756"/>
    <w:lvl w:ilvl="0" w:tplc="C4FA299E">
      <w:start w:val="1"/>
      <w:numFmt w:val="decimal"/>
      <w:lvlText w:val="%1)"/>
      <w:lvlJc w:val="left"/>
      <w:pPr>
        <w:ind w:left="502" w:hanging="360"/>
      </w:pPr>
      <w:rPr>
        <w:rFont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01216C22"/>
    <w:multiLevelType w:val="multilevel"/>
    <w:tmpl w:val="7DFA7856"/>
    <w:name w:val="WWNum202"/>
    <w:lvl w:ilvl="0">
      <w:start w:val="1"/>
      <w:numFmt w:val="decimal"/>
      <w:lvlText w:val="%1."/>
      <w:lvlJc w:val="left"/>
      <w:pPr>
        <w:tabs>
          <w:tab w:val="num" w:pos="720"/>
        </w:tabs>
        <w:ind w:left="1260" w:hanging="540"/>
      </w:pPr>
      <w:rPr>
        <w:rFonts w:hint="default"/>
      </w:rPr>
    </w:lvl>
    <w:lvl w:ilvl="1">
      <w:start w:val="1"/>
      <w:numFmt w:val="decimal"/>
      <w:lvlText w:val="%2)"/>
      <w:lvlJc w:val="left"/>
      <w:pPr>
        <w:tabs>
          <w:tab w:val="num" w:pos="720"/>
        </w:tabs>
        <w:ind w:left="1903" w:hanging="540"/>
      </w:pPr>
      <w:rPr>
        <w:rFonts w:eastAsia="Calibri" w:cs="Times New Roman" w:hint="default"/>
      </w:rPr>
    </w:lvl>
    <w:lvl w:ilvl="2">
      <w:start w:val="3"/>
      <w:numFmt w:val="decimal"/>
      <w:lvlText w:val="%1.%2.%3."/>
      <w:lvlJc w:val="left"/>
      <w:pPr>
        <w:tabs>
          <w:tab w:val="num" w:pos="720"/>
        </w:tabs>
        <w:ind w:left="2726" w:hanging="720"/>
      </w:pPr>
      <w:rPr>
        <w:rFonts w:hint="default"/>
      </w:rPr>
    </w:lvl>
    <w:lvl w:ilvl="3">
      <w:start w:val="1"/>
      <w:numFmt w:val="decimal"/>
      <w:lvlText w:val="%1.%2.%3.%4."/>
      <w:lvlJc w:val="left"/>
      <w:pPr>
        <w:tabs>
          <w:tab w:val="num" w:pos="720"/>
        </w:tabs>
        <w:ind w:left="3369" w:hanging="720"/>
      </w:pPr>
      <w:rPr>
        <w:rFonts w:hint="default"/>
      </w:rPr>
    </w:lvl>
    <w:lvl w:ilvl="4">
      <w:start w:val="1"/>
      <w:numFmt w:val="decimal"/>
      <w:lvlText w:val="%1.%2.%3.%4.%5."/>
      <w:lvlJc w:val="left"/>
      <w:pPr>
        <w:tabs>
          <w:tab w:val="num" w:pos="720"/>
        </w:tabs>
        <w:ind w:left="4372" w:hanging="1080"/>
      </w:pPr>
      <w:rPr>
        <w:rFonts w:hint="default"/>
      </w:rPr>
    </w:lvl>
    <w:lvl w:ilvl="5">
      <w:start w:val="1"/>
      <w:numFmt w:val="decimal"/>
      <w:lvlText w:val="%1.%2.%3.%4.%5.%6."/>
      <w:lvlJc w:val="left"/>
      <w:pPr>
        <w:tabs>
          <w:tab w:val="num" w:pos="720"/>
        </w:tabs>
        <w:ind w:left="5015" w:hanging="1080"/>
      </w:pPr>
      <w:rPr>
        <w:rFonts w:hint="default"/>
      </w:rPr>
    </w:lvl>
    <w:lvl w:ilvl="6">
      <w:start w:val="1"/>
      <w:numFmt w:val="decimal"/>
      <w:lvlText w:val="%1.%2.%3.%4.%5.%6.%7."/>
      <w:lvlJc w:val="left"/>
      <w:pPr>
        <w:tabs>
          <w:tab w:val="num" w:pos="720"/>
        </w:tabs>
        <w:ind w:left="6018" w:hanging="1440"/>
      </w:pPr>
      <w:rPr>
        <w:rFonts w:hint="default"/>
      </w:rPr>
    </w:lvl>
    <w:lvl w:ilvl="7">
      <w:start w:val="1"/>
      <w:numFmt w:val="decimal"/>
      <w:lvlText w:val="%1.%2.%3.%4.%5.%6.%7.%8."/>
      <w:lvlJc w:val="left"/>
      <w:pPr>
        <w:tabs>
          <w:tab w:val="num" w:pos="720"/>
        </w:tabs>
        <w:ind w:left="6661" w:hanging="1440"/>
      </w:pPr>
      <w:rPr>
        <w:rFonts w:hint="default"/>
      </w:rPr>
    </w:lvl>
    <w:lvl w:ilvl="8">
      <w:start w:val="1"/>
      <w:numFmt w:val="decimal"/>
      <w:lvlText w:val="%1.%2.%3.%4.%5.%6.%7.%8.%9."/>
      <w:lvlJc w:val="left"/>
      <w:pPr>
        <w:tabs>
          <w:tab w:val="num" w:pos="720"/>
        </w:tabs>
        <w:ind w:left="7664" w:hanging="1800"/>
      </w:pPr>
      <w:rPr>
        <w:rFonts w:hint="default"/>
      </w:rPr>
    </w:lvl>
  </w:abstractNum>
  <w:abstractNum w:abstractNumId="29" w15:restartNumberingAfterBreak="0">
    <w:nsid w:val="025353C6"/>
    <w:multiLevelType w:val="multilevel"/>
    <w:tmpl w:val="1F681918"/>
    <w:lvl w:ilvl="0">
      <w:start w:val="1"/>
      <w:numFmt w:val="decimal"/>
      <w:lvlText w:val="%1)"/>
      <w:lvlJc w:val="left"/>
      <w:pPr>
        <w:ind w:left="720" w:hanging="360"/>
      </w:pPr>
      <w:rPr>
        <w:rFonts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0" w15:restartNumberingAfterBreak="0">
    <w:nsid w:val="02F40024"/>
    <w:multiLevelType w:val="hybridMultilevel"/>
    <w:tmpl w:val="35D47150"/>
    <w:name w:val="WW8Num312222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31" w15:restartNumberingAfterBreak="0">
    <w:nsid w:val="0460085D"/>
    <w:multiLevelType w:val="multilevel"/>
    <w:tmpl w:val="02606DD4"/>
    <w:styleLink w:val="WWNum5"/>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2" w15:restartNumberingAfterBreak="0">
    <w:nsid w:val="05E24EAC"/>
    <w:multiLevelType w:val="multilevel"/>
    <w:tmpl w:val="8A264088"/>
    <w:lvl w:ilvl="0">
      <w:start w:val="1"/>
      <w:numFmt w:val="decimal"/>
      <w:lvlText w:val="%1."/>
      <w:lvlJc w:val="left"/>
      <w:pPr>
        <w:ind w:left="360" w:hanging="360"/>
      </w:pPr>
      <w:rPr>
        <w:rFonts w:hint="default"/>
        <w:b w:val="0"/>
      </w:rPr>
    </w:lvl>
    <w:lvl w:ilvl="1">
      <w:start w:val="1"/>
      <w:numFmt w:val="decimal"/>
      <w:lvlText w:val="%2)"/>
      <w:lvlJc w:val="left"/>
      <w:pPr>
        <w:ind w:left="644" w:hanging="360"/>
      </w:pPr>
      <w:rPr>
        <w:rFonts w:hint="default"/>
        <w:b w:val="0"/>
      </w:rPr>
    </w:lvl>
    <w:lvl w:ilvl="2">
      <w:start w:val="1"/>
      <w:numFmt w:val="decimal"/>
      <w:lvlText w:val="%1.%2.%3."/>
      <w:lvlJc w:val="left"/>
      <w:pPr>
        <w:ind w:left="578" w:hanging="720"/>
      </w:pPr>
      <w:rPr>
        <w:rFonts w:hint="default"/>
      </w:rPr>
    </w:lvl>
    <w:lvl w:ilvl="3">
      <w:start w:val="1"/>
      <w:numFmt w:val="decimal"/>
      <w:lvlText w:val="%1.%2.%3.%4."/>
      <w:lvlJc w:val="left"/>
      <w:pPr>
        <w:ind w:left="578" w:hanging="720"/>
      </w:pPr>
      <w:rPr>
        <w:rFonts w:hint="default"/>
      </w:rPr>
    </w:lvl>
    <w:lvl w:ilvl="4">
      <w:start w:val="1"/>
      <w:numFmt w:val="decimal"/>
      <w:lvlText w:val="%1.%2.%3.%4.%5."/>
      <w:lvlJc w:val="left"/>
      <w:pPr>
        <w:ind w:left="938" w:hanging="1080"/>
      </w:pPr>
      <w:rPr>
        <w:rFonts w:hint="default"/>
      </w:rPr>
    </w:lvl>
    <w:lvl w:ilvl="5">
      <w:start w:val="1"/>
      <w:numFmt w:val="decimal"/>
      <w:lvlText w:val="%1.%2.%3.%4.%5.%6."/>
      <w:lvlJc w:val="left"/>
      <w:pPr>
        <w:ind w:left="938" w:hanging="1080"/>
      </w:pPr>
      <w:rPr>
        <w:rFonts w:hint="default"/>
      </w:rPr>
    </w:lvl>
    <w:lvl w:ilvl="6">
      <w:start w:val="1"/>
      <w:numFmt w:val="decimal"/>
      <w:lvlText w:val="%1.%2.%3.%4.%5.%6.%7."/>
      <w:lvlJc w:val="left"/>
      <w:pPr>
        <w:ind w:left="1298" w:hanging="1440"/>
      </w:pPr>
      <w:rPr>
        <w:rFonts w:hint="default"/>
      </w:rPr>
    </w:lvl>
    <w:lvl w:ilvl="7">
      <w:start w:val="1"/>
      <w:numFmt w:val="decimal"/>
      <w:lvlText w:val="%1.%2.%3.%4.%5.%6.%7.%8."/>
      <w:lvlJc w:val="left"/>
      <w:pPr>
        <w:ind w:left="1298" w:hanging="1440"/>
      </w:pPr>
      <w:rPr>
        <w:rFonts w:hint="default"/>
      </w:rPr>
    </w:lvl>
    <w:lvl w:ilvl="8">
      <w:start w:val="1"/>
      <w:numFmt w:val="decimal"/>
      <w:lvlText w:val="%1.%2.%3.%4.%5.%6.%7.%8.%9."/>
      <w:lvlJc w:val="left"/>
      <w:pPr>
        <w:ind w:left="1658" w:hanging="1800"/>
      </w:pPr>
      <w:rPr>
        <w:rFonts w:hint="default"/>
      </w:rPr>
    </w:lvl>
  </w:abstractNum>
  <w:abstractNum w:abstractNumId="33" w15:restartNumberingAfterBreak="0">
    <w:nsid w:val="0992627A"/>
    <w:multiLevelType w:val="multilevel"/>
    <w:tmpl w:val="53460D7E"/>
    <w:lvl w:ilvl="0">
      <w:start w:val="1"/>
      <w:numFmt w:val="bullet"/>
      <w:lvlText w:val=""/>
      <w:lvlJc w:val="left"/>
      <w:pPr>
        <w:ind w:left="735" w:hanging="375"/>
      </w:pPr>
      <w:rPr>
        <w:rFonts w:ascii="Symbol" w:hAnsi="Symbol"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34" w15:restartNumberingAfterBreak="0">
    <w:nsid w:val="0A68648F"/>
    <w:multiLevelType w:val="hybridMultilevel"/>
    <w:tmpl w:val="20A60BB6"/>
    <w:name w:val="WW8Num31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35" w15:restartNumberingAfterBreak="0">
    <w:nsid w:val="0A7018C6"/>
    <w:multiLevelType w:val="multilevel"/>
    <w:tmpl w:val="F940AE52"/>
    <w:name w:val="WWNum232"/>
    <w:lvl w:ilvl="0">
      <w:start w:val="1"/>
      <w:numFmt w:val="lowerLetter"/>
      <w:lvlText w:val="%1)"/>
      <w:lvlJc w:val="left"/>
      <w:pPr>
        <w:tabs>
          <w:tab w:val="num" w:pos="0"/>
        </w:tabs>
        <w:ind w:left="1287" w:hanging="360"/>
      </w:pPr>
      <w:rPr>
        <w:rFonts w:hint="default"/>
      </w:rPr>
    </w:lvl>
    <w:lvl w:ilvl="1">
      <w:start w:val="1"/>
      <w:numFmt w:val="decimal"/>
      <w:lvlText w:val="%2)"/>
      <w:lvlJc w:val="left"/>
      <w:pPr>
        <w:tabs>
          <w:tab w:val="num" w:pos="0"/>
        </w:tabs>
        <w:ind w:left="2007" w:hanging="360"/>
      </w:pPr>
      <w:rPr>
        <w:rFonts w:hint="default"/>
        <w:b w:val="0"/>
      </w:rPr>
    </w:lvl>
    <w:lvl w:ilvl="2">
      <w:start w:val="4"/>
      <w:numFmt w:val="decimal"/>
      <w:lvlText w:val="%2.%3"/>
      <w:lvlJc w:val="left"/>
      <w:pPr>
        <w:tabs>
          <w:tab w:val="num" w:pos="0"/>
        </w:tabs>
        <w:ind w:left="2907" w:hanging="360"/>
      </w:pPr>
      <w:rPr>
        <w:rFonts w:hint="default"/>
      </w:rPr>
    </w:lvl>
    <w:lvl w:ilvl="3">
      <w:start w:val="1"/>
      <w:numFmt w:val="decimal"/>
      <w:lvlText w:val="%2.%3.%4."/>
      <w:lvlJc w:val="left"/>
      <w:pPr>
        <w:tabs>
          <w:tab w:val="num" w:pos="0"/>
        </w:tabs>
        <w:ind w:left="3447" w:hanging="360"/>
      </w:pPr>
      <w:rPr>
        <w:rFonts w:hint="default"/>
      </w:rPr>
    </w:lvl>
    <w:lvl w:ilvl="4">
      <w:start w:val="1"/>
      <w:numFmt w:val="lowerLetter"/>
      <w:lvlText w:val="%2.%3.%4.%5."/>
      <w:lvlJc w:val="left"/>
      <w:pPr>
        <w:tabs>
          <w:tab w:val="num" w:pos="0"/>
        </w:tabs>
        <w:ind w:left="4167" w:hanging="360"/>
      </w:pPr>
      <w:rPr>
        <w:rFonts w:hint="default"/>
      </w:rPr>
    </w:lvl>
    <w:lvl w:ilvl="5">
      <w:start w:val="1"/>
      <w:numFmt w:val="lowerRoman"/>
      <w:lvlText w:val="%2.%3.%4.%5.%6."/>
      <w:lvlJc w:val="right"/>
      <w:pPr>
        <w:tabs>
          <w:tab w:val="num" w:pos="0"/>
        </w:tabs>
        <w:ind w:left="4887" w:hanging="180"/>
      </w:pPr>
      <w:rPr>
        <w:rFonts w:hint="default"/>
      </w:rPr>
    </w:lvl>
    <w:lvl w:ilvl="6">
      <w:start w:val="1"/>
      <w:numFmt w:val="decimal"/>
      <w:lvlText w:val="%2.%3.%4.%5.%6.%7."/>
      <w:lvlJc w:val="left"/>
      <w:pPr>
        <w:tabs>
          <w:tab w:val="num" w:pos="0"/>
        </w:tabs>
        <w:ind w:left="5607" w:hanging="360"/>
      </w:pPr>
      <w:rPr>
        <w:rFonts w:hint="default"/>
      </w:rPr>
    </w:lvl>
    <w:lvl w:ilvl="7">
      <w:start w:val="1"/>
      <w:numFmt w:val="lowerLetter"/>
      <w:lvlText w:val="%2.%3.%4.%5.%6.%7.%8."/>
      <w:lvlJc w:val="left"/>
      <w:pPr>
        <w:tabs>
          <w:tab w:val="num" w:pos="0"/>
        </w:tabs>
        <w:ind w:left="6327" w:hanging="360"/>
      </w:pPr>
      <w:rPr>
        <w:rFonts w:hint="default"/>
      </w:rPr>
    </w:lvl>
    <w:lvl w:ilvl="8">
      <w:start w:val="1"/>
      <w:numFmt w:val="lowerRoman"/>
      <w:lvlText w:val="%2.%3.%4.%5.%6.%7.%8.%9."/>
      <w:lvlJc w:val="right"/>
      <w:pPr>
        <w:tabs>
          <w:tab w:val="num" w:pos="0"/>
        </w:tabs>
        <w:ind w:left="7047" w:hanging="180"/>
      </w:pPr>
      <w:rPr>
        <w:rFonts w:hint="default"/>
      </w:rPr>
    </w:lvl>
  </w:abstractNum>
  <w:abstractNum w:abstractNumId="36" w15:restartNumberingAfterBreak="0">
    <w:nsid w:val="0F7E1A3B"/>
    <w:multiLevelType w:val="hybridMultilevel"/>
    <w:tmpl w:val="2C949430"/>
    <w:lvl w:ilvl="0" w:tplc="09902AEC">
      <w:start w:val="1"/>
      <w:numFmt w:val="lowerRoman"/>
      <w:lvlText w:val="%1."/>
      <w:lvlJc w:val="right"/>
      <w:pPr>
        <w:ind w:left="1353"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163F2C50"/>
    <w:multiLevelType w:val="hybridMultilevel"/>
    <w:tmpl w:val="7A3A6040"/>
    <w:name w:val="WW8Num31223"/>
    <w:lvl w:ilvl="0" w:tplc="0415000D">
      <w:start w:val="1"/>
      <w:numFmt w:val="bullet"/>
      <w:lvlText w:val=""/>
      <w:lvlJc w:val="left"/>
      <w:pPr>
        <w:ind w:left="1777" w:hanging="360"/>
      </w:pPr>
      <w:rPr>
        <w:rFonts w:ascii="Wingdings" w:hAnsi="Wingdings" w:hint="default"/>
      </w:rPr>
    </w:lvl>
    <w:lvl w:ilvl="1" w:tplc="04150003" w:tentative="1">
      <w:start w:val="1"/>
      <w:numFmt w:val="bullet"/>
      <w:lvlText w:val="o"/>
      <w:lvlJc w:val="left"/>
      <w:pPr>
        <w:ind w:left="2497" w:hanging="360"/>
      </w:pPr>
      <w:rPr>
        <w:rFonts w:ascii="Courier New" w:hAnsi="Courier New" w:cs="Courier New" w:hint="default"/>
      </w:rPr>
    </w:lvl>
    <w:lvl w:ilvl="2" w:tplc="04150005" w:tentative="1">
      <w:start w:val="1"/>
      <w:numFmt w:val="bullet"/>
      <w:lvlText w:val=""/>
      <w:lvlJc w:val="left"/>
      <w:pPr>
        <w:ind w:left="3217" w:hanging="360"/>
      </w:pPr>
      <w:rPr>
        <w:rFonts w:ascii="Wingdings" w:hAnsi="Wingdings" w:hint="default"/>
      </w:rPr>
    </w:lvl>
    <w:lvl w:ilvl="3" w:tplc="04150001" w:tentative="1">
      <w:start w:val="1"/>
      <w:numFmt w:val="bullet"/>
      <w:lvlText w:val=""/>
      <w:lvlJc w:val="left"/>
      <w:pPr>
        <w:ind w:left="3937" w:hanging="360"/>
      </w:pPr>
      <w:rPr>
        <w:rFonts w:ascii="Symbol" w:hAnsi="Symbol" w:hint="default"/>
      </w:rPr>
    </w:lvl>
    <w:lvl w:ilvl="4" w:tplc="04150003" w:tentative="1">
      <w:start w:val="1"/>
      <w:numFmt w:val="bullet"/>
      <w:lvlText w:val="o"/>
      <w:lvlJc w:val="left"/>
      <w:pPr>
        <w:ind w:left="4657" w:hanging="360"/>
      </w:pPr>
      <w:rPr>
        <w:rFonts w:ascii="Courier New" w:hAnsi="Courier New" w:cs="Courier New" w:hint="default"/>
      </w:rPr>
    </w:lvl>
    <w:lvl w:ilvl="5" w:tplc="04150005" w:tentative="1">
      <w:start w:val="1"/>
      <w:numFmt w:val="bullet"/>
      <w:lvlText w:val=""/>
      <w:lvlJc w:val="left"/>
      <w:pPr>
        <w:ind w:left="5377" w:hanging="360"/>
      </w:pPr>
      <w:rPr>
        <w:rFonts w:ascii="Wingdings" w:hAnsi="Wingdings" w:hint="default"/>
      </w:rPr>
    </w:lvl>
    <w:lvl w:ilvl="6" w:tplc="04150001" w:tentative="1">
      <w:start w:val="1"/>
      <w:numFmt w:val="bullet"/>
      <w:lvlText w:val=""/>
      <w:lvlJc w:val="left"/>
      <w:pPr>
        <w:ind w:left="6097" w:hanging="360"/>
      </w:pPr>
      <w:rPr>
        <w:rFonts w:ascii="Symbol" w:hAnsi="Symbol" w:hint="default"/>
      </w:rPr>
    </w:lvl>
    <w:lvl w:ilvl="7" w:tplc="04150003" w:tentative="1">
      <w:start w:val="1"/>
      <w:numFmt w:val="bullet"/>
      <w:lvlText w:val="o"/>
      <w:lvlJc w:val="left"/>
      <w:pPr>
        <w:ind w:left="6817" w:hanging="360"/>
      </w:pPr>
      <w:rPr>
        <w:rFonts w:ascii="Courier New" w:hAnsi="Courier New" w:cs="Courier New" w:hint="default"/>
      </w:rPr>
    </w:lvl>
    <w:lvl w:ilvl="8" w:tplc="04150005" w:tentative="1">
      <w:start w:val="1"/>
      <w:numFmt w:val="bullet"/>
      <w:lvlText w:val=""/>
      <w:lvlJc w:val="left"/>
      <w:pPr>
        <w:ind w:left="7537" w:hanging="360"/>
      </w:pPr>
      <w:rPr>
        <w:rFonts w:ascii="Wingdings" w:hAnsi="Wingdings" w:hint="default"/>
      </w:rPr>
    </w:lvl>
  </w:abstractNum>
  <w:abstractNum w:abstractNumId="38" w15:restartNumberingAfterBreak="0">
    <w:nsid w:val="1A765774"/>
    <w:multiLevelType w:val="hybridMultilevel"/>
    <w:tmpl w:val="84BEEA04"/>
    <w:lvl w:ilvl="0" w:tplc="94505BC6">
      <w:start w:val="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1B245850"/>
    <w:multiLevelType w:val="hybridMultilevel"/>
    <w:tmpl w:val="F7EA6CA2"/>
    <w:lvl w:ilvl="0" w:tplc="97D4204A">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E4D1C10"/>
    <w:multiLevelType w:val="hybridMultilevel"/>
    <w:tmpl w:val="7A860CAA"/>
    <w:lvl w:ilvl="0" w:tplc="E788C9AA">
      <w:start w:val="8"/>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1EB95320"/>
    <w:multiLevelType w:val="hybridMultilevel"/>
    <w:tmpl w:val="708045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15:restartNumberingAfterBreak="0">
    <w:nsid w:val="1F220E60"/>
    <w:multiLevelType w:val="hybridMultilevel"/>
    <w:tmpl w:val="EAE63072"/>
    <w:lvl w:ilvl="0" w:tplc="0415000F">
      <w:start w:val="1"/>
      <w:numFmt w:val="decimal"/>
      <w:lvlText w:val="%1."/>
      <w:lvlJc w:val="left"/>
      <w:pPr>
        <w:ind w:left="446" w:hanging="360"/>
      </w:pPr>
      <w:rPr>
        <w:rFonts w:hint="default"/>
      </w:rPr>
    </w:lvl>
    <w:lvl w:ilvl="1" w:tplc="04150019" w:tentative="1">
      <w:start w:val="1"/>
      <w:numFmt w:val="lowerLetter"/>
      <w:lvlText w:val="%2."/>
      <w:lvlJc w:val="left"/>
      <w:pPr>
        <w:ind w:left="1166" w:hanging="360"/>
      </w:pPr>
    </w:lvl>
    <w:lvl w:ilvl="2" w:tplc="0415001B" w:tentative="1">
      <w:start w:val="1"/>
      <w:numFmt w:val="lowerRoman"/>
      <w:lvlText w:val="%3."/>
      <w:lvlJc w:val="right"/>
      <w:pPr>
        <w:ind w:left="1886" w:hanging="180"/>
      </w:pPr>
    </w:lvl>
    <w:lvl w:ilvl="3" w:tplc="0415000F" w:tentative="1">
      <w:start w:val="1"/>
      <w:numFmt w:val="decimal"/>
      <w:lvlText w:val="%4."/>
      <w:lvlJc w:val="left"/>
      <w:pPr>
        <w:ind w:left="2606" w:hanging="360"/>
      </w:pPr>
    </w:lvl>
    <w:lvl w:ilvl="4" w:tplc="04150019" w:tentative="1">
      <w:start w:val="1"/>
      <w:numFmt w:val="lowerLetter"/>
      <w:lvlText w:val="%5."/>
      <w:lvlJc w:val="left"/>
      <w:pPr>
        <w:ind w:left="3326" w:hanging="360"/>
      </w:pPr>
    </w:lvl>
    <w:lvl w:ilvl="5" w:tplc="0415001B" w:tentative="1">
      <w:start w:val="1"/>
      <w:numFmt w:val="lowerRoman"/>
      <w:lvlText w:val="%6."/>
      <w:lvlJc w:val="right"/>
      <w:pPr>
        <w:ind w:left="4046" w:hanging="180"/>
      </w:pPr>
    </w:lvl>
    <w:lvl w:ilvl="6" w:tplc="0415000F" w:tentative="1">
      <w:start w:val="1"/>
      <w:numFmt w:val="decimal"/>
      <w:lvlText w:val="%7."/>
      <w:lvlJc w:val="left"/>
      <w:pPr>
        <w:ind w:left="4766" w:hanging="360"/>
      </w:pPr>
    </w:lvl>
    <w:lvl w:ilvl="7" w:tplc="04150019" w:tentative="1">
      <w:start w:val="1"/>
      <w:numFmt w:val="lowerLetter"/>
      <w:lvlText w:val="%8."/>
      <w:lvlJc w:val="left"/>
      <w:pPr>
        <w:ind w:left="5486" w:hanging="360"/>
      </w:pPr>
    </w:lvl>
    <w:lvl w:ilvl="8" w:tplc="0415001B" w:tentative="1">
      <w:start w:val="1"/>
      <w:numFmt w:val="lowerRoman"/>
      <w:lvlText w:val="%9."/>
      <w:lvlJc w:val="right"/>
      <w:pPr>
        <w:ind w:left="6206" w:hanging="180"/>
      </w:pPr>
    </w:lvl>
  </w:abstractNum>
  <w:abstractNum w:abstractNumId="43" w15:restartNumberingAfterBreak="0">
    <w:nsid w:val="1F884C41"/>
    <w:multiLevelType w:val="multilevel"/>
    <w:tmpl w:val="75301F90"/>
    <w:styleLink w:val="WWNum8"/>
    <w:lvl w:ilvl="0">
      <w:start w:val="1"/>
      <w:numFmt w:val="decimal"/>
      <w:lvlText w:val="%1."/>
      <w:lvlJc w:val="left"/>
      <w:pPr>
        <w:ind w:left="720" w:hanging="360"/>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4" w15:restartNumberingAfterBreak="0">
    <w:nsid w:val="207F68CC"/>
    <w:multiLevelType w:val="multilevel"/>
    <w:tmpl w:val="3EBC31D8"/>
    <w:lvl w:ilvl="0">
      <w:start w:val="1"/>
      <w:numFmt w:val="decimal"/>
      <w:lvlText w:val="%1"/>
      <w:lvlJc w:val="left"/>
      <w:pPr>
        <w:tabs>
          <w:tab w:val="num" w:pos="720"/>
        </w:tabs>
        <w:ind w:left="720" w:hanging="360"/>
      </w:pPr>
      <w:rPr>
        <w:rFonts w:ascii="Calibri" w:eastAsia="Calibri" w:hAnsi="Calibri" w:cs="Times New Roman"/>
      </w:rPr>
    </w:lvl>
    <w:lvl w:ilvl="1">
      <w:start w:val="1"/>
      <w:numFmt w:val="decimal"/>
      <w:lvlText w:val="%2."/>
      <w:lvlJc w:val="left"/>
      <w:pPr>
        <w:tabs>
          <w:tab w:val="num" w:pos="360"/>
        </w:tabs>
        <w:ind w:left="360" w:hanging="360"/>
      </w:pPr>
      <w:rPr>
        <w:b w:val="0"/>
      </w:rPr>
    </w:lvl>
    <w:lvl w:ilvl="2">
      <w:start w:val="1"/>
      <w:numFmt w:val="decimal"/>
      <w:lvlText w:val="%3."/>
      <w:lvlJc w:val="left"/>
      <w:pPr>
        <w:tabs>
          <w:tab w:val="num" w:pos="360"/>
        </w:tabs>
        <w:ind w:left="36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5" w15:restartNumberingAfterBreak="0">
    <w:nsid w:val="2158728A"/>
    <w:multiLevelType w:val="multilevel"/>
    <w:tmpl w:val="B040027C"/>
    <w:name w:val="WWNum212"/>
    <w:lvl w:ilvl="0">
      <w:start w:val="1"/>
      <w:numFmt w:val="decimal"/>
      <w:lvlText w:val="%1."/>
      <w:lvlJc w:val="left"/>
      <w:pPr>
        <w:tabs>
          <w:tab w:val="num" w:pos="0"/>
        </w:tabs>
        <w:ind w:left="435" w:hanging="435"/>
      </w:pPr>
      <w:rPr>
        <w:rFonts w:ascii="Times New Roman" w:eastAsia="Calibri" w:hAnsi="Times New Roman" w:cs="Calibri" w:hint="default"/>
        <w:b w:val="0"/>
      </w:rPr>
    </w:lvl>
    <w:lvl w:ilvl="1">
      <w:start w:val="1"/>
      <w:numFmt w:val="decimal"/>
      <w:lvlText w:val="%2)"/>
      <w:lvlJc w:val="left"/>
      <w:pPr>
        <w:tabs>
          <w:tab w:val="num" w:pos="0"/>
        </w:tabs>
        <w:ind w:left="1078" w:hanging="435"/>
      </w:pPr>
      <w:rPr>
        <w:rFonts w:ascii="Times New Roman" w:eastAsia="Calibri" w:hAnsi="Times New Roman" w:cs="Calibri"/>
      </w:rPr>
    </w:lvl>
    <w:lvl w:ilvl="2">
      <w:start w:val="4"/>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584" w:hanging="1440"/>
      </w:pPr>
      <w:rPr>
        <w:rFonts w:hint="default"/>
      </w:rPr>
    </w:lvl>
  </w:abstractNum>
  <w:abstractNum w:abstractNumId="46" w15:restartNumberingAfterBreak="0">
    <w:nsid w:val="252662F1"/>
    <w:multiLevelType w:val="hybridMultilevel"/>
    <w:tmpl w:val="8C46D18C"/>
    <w:name w:val="WW8Num152"/>
    <w:lvl w:ilvl="0" w:tplc="6682F4AC">
      <w:start w:val="5"/>
      <w:numFmt w:val="decimal"/>
      <w:lvlText w:val="%1."/>
      <w:lvlJc w:val="left"/>
      <w:pPr>
        <w:ind w:left="720" w:hanging="360"/>
      </w:pPr>
      <w:rPr>
        <w:rFonts w:ascii="Arial" w:hAnsi="Arial" w:cs="Times New Roman" w:hint="default"/>
        <w:b w:val="0"/>
        <w:color w:val="404040"/>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5B83958"/>
    <w:multiLevelType w:val="hybridMultilevel"/>
    <w:tmpl w:val="2CC878C6"/>
    <w:lvl w:ilvl="0" w:tplc="D9C882C6">
      <w:start w:val="1"/>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927"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66C2C40"/>
    <w:multiLevelType w:val="multilevel"/>
    <w:tmpl w:val="96302CFC"/>
    <w:styleLink w:val="WWNum6"/>
    <w:lvl w:ilvl="0">
      <w:start w:val="1"/>
      <w:numFmt w:val="decimal"/>
      <w:lvlText w:val="%1."/>
      <w:lvlJc w:val="left"/>
      <w:pPr>
        <w:ind w:left="735" w:hanging="375"/>
      </w:pPr>
      <w:rPr>
        <w:rFonts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49" w15:restartNumberingAfterBreak="0">
    <w:nsid w:val="26FE283B"/>
    <w:multiLevelType w:val="hybridMultilevel"/>
    <w:tmpl w:val="3072ED3A"/>
    <w:lvl w:ilvl="0" w:tplc="196CB0C0">
      <w:start w:val="1"/>
      <w:numFmt w:val="decimal"/>
      <w:lvlText w:val="%1."/>
      <w:lvlJc w:val="left"/>
      <w:pPr>
        <w:tabs>
          <w:tab w:val="num" w:pos="425"/>
        </w:tabs>
        <w:ind w:left="425" w:hanging="425"/>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72C7719"/>
    <w:multiLevelType w:val="multilevel"/>
    <w:tmpl w:val="958ED83A"/>
    <w:name w:val="WWNum282"/>
    <w:lvl w:ilvl="0">
      <w:start w:val="12"/>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51" w15:restartNumberingAfterBreak="0">
    <w:nsid w:val="27314742"/>
    <w:multiLevelType w:val="hybridMultilevel"/>
    <w:tmpl w:val="C922B2D6"/>
    <w:lvl w:ilvl="0" w:tplc="8ED28596">
      <w:start w:val="3"/>
      <w:numFmt w:val="decimal"/>
      <w:lvlText w:val="%1)"/>
      <w:lvlJc w:val="left"/>
      <w:pPr>
        <w:ind w:left="502" w:hanging="360"/>
      </w:pPr>
      <w:rPr>
        <w:rFonts w:hint="default"/>
        <w:b w:val="0"/>
        <w:i w:val="0"/>
      </w:rPr>
    </w:lvl>
    <w:lvl w:ilvl="1" w:tplc="04150019" w:tentative="1">
      <w:start w:val="1"/>
      <w:numFmt w:val="lowerLetter"/>
      <w:lvlText w:val="%2."/>
      <w:lvlJc w:val="left"/>
      <w:pPr>
        <w:ind w:left="862" w:hanging="360"/>
      </w:pPr>
    </w:lvl>
    <w:lvl w:ilvl="2" w:tplc="0415001B" w:tentative="1">
      <w:start w:val="1"/>
      <w:numFmt w:val="lowerRoman"/>
      <w:lvlText w:val="%3."/>
      <w:lvlJc w:val="right"/>
      <w:pPr>
        <w:ind w:left="1582" w:hanging="180"/>
      </w:pPr>
    </w:lvl>
    <w:lvl w:ilvl="3" w:tplc="0415000F" w:tentative="1">
      <w:start w:val="1"/>
      <w:numFmt w:val="decimal"/>
      <w:lvlText w:val="%4."/>
      <w:lvlJc w:val="left"/>
      <w:pPr>
        <w:ind w:left="2302" w:hanging="360"/>
      </w:pPr>
    </w:lvl>
    <w:lvl w:ilvl="4" w:tplc="04150019" w:tentative="1">
      <w:start w:val="1"/>
      <w:numFmt w:val="lowerLetter"/>
      <w:lvlText w:val="%5."/>
      <w:lvlJc w:val="left"/>
      <w:pPr>
        <w:ind w:left="3022" w:hanging="360"/>
      </w:pPr>
    </w:lvl>
    <w:lvl w:ilvl="5" w:tplc="0415001B" w:tentative="1">
      <w:start w:val="1"/>
      <w:numFmt w:val="lowerRoman"/>
      <w:lvlText w:val="%6."/>
      <w:lvlJc w:val="right"/>
      <w:pPr>
        <w:ind w:left="3742" w:hanging="180"/>
      </w:pPr>
    </w:lvl>
    <w:lvl w:ilvl="6" w:tplc="0415000F" w:tentative="1">
      <w:start w:val="1"/>
      <w:numFmt w:val="decimal"/>
      <w:lvlText w:val="%7."/>
      <w:lvlJc w:val="left"/>
      <w:pPr>
        <w:ind w:left="4462" w:hanging="360"/>
      </w:pPr>
    </w:lvl>
    <w:lvl w:ilvl="7" w:tplc="04150019" w:tentative="1">
      <w:start w:val="1"/>
      <w:numFmt w:val="lowerLetter"/>
      <w:lvlText w:val="%8."/>
      <w:lvlJc w:val="left"/>
      <w:pPr>
        <w:ind w:left="5182" w:hanging="360"/>
      </w:pPr>
    </w:lvl>
    <w:lvl w:ilvl="8" w:tplc="0415001B" w:tentative="1">
      <w:start w:val="1"/>
      <w:numFmt w:val="lowerRoman"/>
      <w:lvlText w:val="%9."/>
      <w:lvlJc w:val="right"/>
      <w:pPr>
        <w:ind w:left="5902" w:hanging="180"/>
      </w:pPr>
    </w:lvl>
  </w:abstractNum>
  <w:abstractNum w:abstractNumId="52" w15:restartNumberingAfterBreak="0">
    <w:nsid w:val="27F5173E"/>
    <w:multiLevelType w:val="hybridMultilevel"/>
    <w:tmpl w:val="AF1C3EE2"/>
    <w:name w:val="WW8Num20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28697625"/>
    <w:multiLevelType w:val="multilevel"/>
    <w:tmpl w:val="C9BE1C6C"/>
    <w:lvl w:ilvl="0">
      <w:start w:val="1"/>
      <w:numFmt w:val="decimal"/>
      <w:lvlText w:val="%1."/>
      <w:lvlJc w:val="left"/>
      <w:pPr>
        <w:ind w:left="502" w:hanging="360"/>
      </w:pPr>
      <w:rPr>
        <w:rFonts w:hint="default"/>
        <w:b w:val="0"/>
      </w:rPr>
    </w:lvl>
    <w:lvl w:ilvl="1">
      <w:start w:val="1"/>
      <w:numFmt w:val="decimal"/>
      <w:lvlText w:val="%2)"/>
      <w:lvlJc w:val="left"/>
      <w:pPr>
        <w:ind w:left="786" w:hanging="360"/>
      </w:pPr>
      <w:rPr>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292954D7"/>
    <w:multiLevelType w:val="multilevel"/>
    <w:tmpl w:val="E2F6B592"/>
    <w:styleLink w:val="WWNum14"/>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5" w15:restartNumberingAfterBreak="0">
    <w:nsid w:val="29FE23BF"/>
    <w:multiLevelType w:val="multilevel"/>
    <w:tmpl w:val="9712F250"/>
    <w:lvl w:ilvl="0">
      <w:start w:val="1"/>
      <w:numFmt w:val="decimal"/>
      <w:lvlText w:val="%1."/>
      <w:lvlJc w:val="left"/>
      <w:pPr>
        <w:ind w:left="720" w:hanging="360"/>
      </w:pPr>
      <w:rPr>
        <w:rFonts w:ascii="Arial" w:hAnsi="Arial" w:cs="Times New Roman" w:hint="default"/>
        <w:b w:val="0"/>
        <w:i w:val="0"/>
        <w:sz w:val="22"/>
        <w:szCs w:val="24"/>
      </w:rPr>
    </w:lvl>
    <w:lvl w:ilvl="1">
      <w:start w:val="1"/>
      <w:numFmt w:val="lowerLetter"/>
      <w:lvlText w:val="%2)"/>
      <w:lvlJc w:val="left"/>
      <w:pPr>
        <w:ind w:left="1440" w:hanging="360"/>
      </w:pPr>
      <w:rPr>
        <w:rFonts w:ascii="Arial" w:hAnsi="Arial" w:cs="Times New Roman" w:hint="default"/>
        <w:b w:val="0"/>
        <w:i w:val="0"/>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6" w15:restartNumberingAfterBreak="0">
    <w:nsid w:val="2B1F7CB4"/>
    <w:multiLevelType w:val="multilevel"/>
    <w:tmpl w:val="9188ADEA"/>
    <w:name w:val="WWNum262"/>
    <w:lvl w:ilvl="0">
      <w:start w:val="1"/>
      <w:numFmt w:val="decimal"/>
      <w:lvlText w:val="%1."/>
      <w:lvlJc w:val="left"/>
      <w:pPr>
        <w:tabs>
          <w:tab w:val="num" w:pos="0"/>
        </w:tabs>
        <w:ind w:left="540" w:hanging="540"/>
      </w:pPr>
      <w:rPr>
        <w:rFonts w:hint="default"/>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57" w15:restartNumberingAfterBreak="0">
    <w:nsid w:val="2E890A58"/>
    <w:multiLevelType w:val="multilevel"/>
    <w:tmpl w:val="37A8BB72"/>
    <w:lvl w:ilvl="0">
      <w:start w:val="1"/>
      <w:numFmt w:val="decimal"/>
      <w:lvlText w:val="%1."/>
      <w:lvlJc w:val="left"/>
      <w:pPr>
        <w:ind w:left="720" w:hanging="360"/>
      </w:pPr>
      <w:rPr>
        <w:rFonts w:asciiTheme="minorHAnsi" w:hAnsiTheme="minorHAnsi" w:cstheme="minorHAnsi" w:hint="default"/>
        <w:b w:val="0"/>
        <w:i w:val="0"/>
        <w:sz w:val="22"/>
        <w:szCs w:val="24"/>
      </w:rPr>
    </w:lvl>
    <w:lvl w:ilvl="1">
      <w:start w:val="1"/>
      <w:numFmt w:val="lowerLetter"/>
      <w:lvlText w:val="%2)"/>
      <w:lvlJc w:val="left"/>
      <w:pPr>
        <w:ind w:left="1440" w:hanging="360"/>
      </w:pPr>
      <w:rPr>
        <w:rFonts w:ascii="Arial" w:hAnsi="Arial" w:cs="Times New Roman" w:hint="default"/>
        <w:b w:val="0"/>
        <w:i w:val="0"/>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58" w15:restartNumberingAfterBreak="0">
    <w:nsid w:val="2FFF040A"/>
    <w:multiLevelType w:val="hybridMultilevel"/>
    <w:tmpl w:val="07F6E5F0"/>
    <w:name w:val="WW8Num312222"/>
    <w:lvl w:ilvl="0" w:tplc="0415000F">
      <w:start w:val="1"/>
      <w:numFmt w:val="decimal"/>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59" w15:restartNumberingAfterBreak="0">
    <w:nsid w:val="31B40B06"/>
    <w:multiLevelType w:val="hybridMultilevel"/>
    <w:tmpl w:val="802A73F8"/>
    <w:lvl w:ilvl="0" w:tplc="0A0E3248">
      <w:start w:val="2"/>
      <w:numFmt w:val="decimal"/>
      <w:lvlText w:val="%1."/>
      <w:lvlJc w:val="left"/>
      <w:pPr>
        <w:tabs>
          <w:tab w:val="num" w:pos="785"/>
        </w:tabs>
        <w:ind w:left="785" w:hanging="425"/>
      </w:pPr>
      <w:rPr>
        <w:rFonts w:hint="default"/>
        <w:b w:val="0"/>
      </w:rPr>
    </w:lvl>
    <w:lvl w:ilvl="1" w:tplc="5890FDF0">
      <w:start w:val="1"/>
      <w:numFmt w:val="lowerLetter"/>
      <w:lvlText w:val="%2)"/>
      <w:lvlJc w:val="left"/>
      <w:pPr>
        <w:ind w:left="1440" w:hanging="360"/>
      </w:pPr>
      <w:rPr>
        <w:rFonts w:ascii="Calibri" w:eastAsiaTheme="minorHAnsi" w:hAnsi="Calibri" w:cs="Arial"/>
      </w:rPr>
    </w:lvl>
    <w:lvl w:ilvl="2" w:tplc="EFB6D4AC">
      <w:start w:val="1"/>
      <w:numFmt w:val="decimal"/>
      <w:lvlText w:val="%3."/>
      <w:lvlJc w:val="left"/>
      <w:pPr>
        <w:ind w:left="2160" w:hanging="180"/>
      </w:pPr>
      <w:rPr>
        <w:rFonts w:hint="default"/>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31C81557"/>
    <w:multiLevelType w:val="multilevel"/>
    <w:tmpl w:val="E0E09AB6"/>
    <w:styleLink w:val="WWNum15"/>
    <w:lvl w:ilvl="0">
      <w:numFmt w:val="bullet"/>
      <w:lvlText w:val="−"/>
      <w:lvlJc w:val="left"/>
      <w:pPr>
        <w:ind w:left="1146" w:hanging="360"/>
      </w:pPr>
      <w:rPr>
        <w:rFonts w:ascii="Times New Roman" w:hAnsi="Times New Roman" w:cs="Times New Roman"/>
        <w:color w:val="00000A"/>
      </w:rPr>
    </w:lvl>
    <w:lvl w:ilvl="1">
      <w:numFmt w:val="bullet"/>
      <w:lvlText w:val="o"/>
      <w:lvlJc w:val="left"/>
      <w:pPr>
        <w:ind w:left="1866" w:hanging="360"/>
      </w:pPr>
      <w:rPr>
        <w:rFonts w:ascii="Courier New" w:hAnsi="Courier New" w:cs="Courier New"/>
      </w:rPr>
    </w:lvl>
    <w:lvl w:ilvl="2">
      <w:numFmt w:val="bullet"/>
      <w:lvlText w:val=""/>
      <w:lvlJc w:val="left"/>
      <w:pPr>
        <w:ind w:left="2586" w:hanging="360"/>
      </w:pPr>
      <w:rPr>
        <w:rFonts w:ascii="Wingdings" w:hAnsi="Wingdings"/>
      </w:rPr>
    </w:lvl>
    <w:lvl w:ilvl="3">
      <w:numFmt w:val="bullet"/>
      <w:lvlText w:val=""/>
      <w:lvlJc w:val="left"/>
      <w:pPr>
        <w:ind w:left="3306" w:hanging="360"/>
      </w:pPr>
      <w:rPr>
        <w:rFonts w:ascii="Symbol" w:hAnsi="Symbol"/>
      </w:rPr>
    </w:lvl>
    <w:lvl w:ilvl="4">
      <w:numFmt w:val="bullet"/>
      <w:lvlText w:val="o"/>
      <w:lvlJc w:val="left"/>
      <w:pPr>
        <w:ind w:left="4026" w:hanging="360"/>
      </w:pPr>
      <w:rPr>
        <w:rFonts w:ascii="Courier New" w:hAnsi="Courier New" w:cs="Courier New"/>
      </w:rPr>
    </w:lvl>
    <w:lvl w:ilvl="5">
      <w:numFmt w:val="bullet"/>
      <w:lvlText w:val=""/>
      <w:lvlJc w:val="left"/>
      <w:pPr>
        <w:ind w:left="4746" w:hanging="360"/>
      </w:pPr>
      <w:rPr>
        <w:rFonts w:ascii="Wingdings" w:hAnsi="Wingdings"/>
      </w:rPr>
    </w:lvl>
    <w:lvl w:ilvl="6">
      <w:numFmt w:val="bullet"/>
      <w:lvlText w:val=""/>
      <w:lvlJc w:val="left"/>
      <w:pPr>
        <w:ind w:left="5466" w:hanging="360"/>
      </w:pPr>
      <w:rPr>
        <w:rFonts w:ascii="Symbol" w:hAnsi="Symbol"/>
      </w:rPr>
    </w:lvl>
    <w:lvl w:ilvl="7">
      <w:numFmt w:val="bullet"/>
      <w:lvlText w:val="o"/>
      <w:lvlJc w:val="left"/>
      <w:pPr>
        <w:ind w:left="6186" w:hanging="360"/>
      </w:pPr>
      <w:rPr>
        <w:rFonts w:ascii="Courier New" w:hAnsi="Courier New" w:cs="Courier New"/>
      </w:rPr>
    </w:lvl>
    <w:lvl w:ilvl="8">
      <w:numFmt w:val="bullet"/>
      <w:lvlText w:val=""/>
      <w:lvlJc w:val="left"/>
      <w:pPr>
        <w:ind w:left="6906" w:hanging="360"/>
      </w:pPr>
      <w:rPr>
        <w:rFonts w:ascii="Wingdings" w:hAnsi="Wingdings"/>
      </w:rPr>
    </w:lvl>
  </w:abstractNum>
  <w:abstractNum w:abstractNumId="61" w15:restartNumberingAfterBreak="0">
    <w:nsid w:val="34183DBF"/>
    <w:multiLevelType w:val="multilevel"/>
    <w:tmpl w:val="99304A4E"/>
    <w:styleLink w:val="WWNum11"/>
    <w:lvl w:ilvl="0">
      <w:start w:val="1"/>
      <w:numFmt w:val="decimal"/>
      <w:lvlText w:val="%1."/>
      <w:lvlJc w:val="left"/>
      <w:pPr>
        <w:ind w:left="735" w:hanging="375"/>
      </w:pPr>
      <w:rPr>
        <w:rFonts w:ascii="Arial" w:hAnsi="Arial" w:cs="Times New Roman" w:hint="default"/>
        <w:b w:val="0"/>
        <w:i w:val="0"/>
        <w:sz w:val="24"/>
        <w:szCs w:val="24"/>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2" w15:restartNumberingAfterBreak="0">
    <w:nsid w:val="36175AFF"/>
    <w:multiLevelType w:val="hybridMultilevel"/>
    <w:tmpl w:val="5904529C"/>
    <w:lvl w:ilvl="0" w:tplc="EFB6D4AC">
      <w:start w:val="1"/>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365C1899"/>
    <w:multiLevelType w:val="hybridMultilevel"/>
    <w:tmpl w:val="DC58DA5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36BE52A7"/>
    <w:multiLevelType w:val="hybridMultilevel"/>
    <w:tmpl w:val="4C06ED26"/>
    <w:styleLink w:val="Zaimportowanystyl6"/>
    <w:lvl w:ilvl="0" w:tplc="758AD2D6">
      <w:start w:val="1"/>
      <w:numFmt w:val="decimal"/>
      <w:lvlText w:val="%1."/>
      <w:lvlJc w:val="left"/>
      <w:pPr>
        <w:tabs>
          <w:tab w:val="left" w:pos="425"/>
        </w:tabs>
        <w:ind w:left="357"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F84AE3A">
      <w:start w:val="1"/>
      <w:numFmt w:val="lowerLetter"/>
      <w:lvlText w:val="%2)"/>
      <w:lvlJc w:val="left"/>
      <w:pPr>
        <w:tabs>
          <w:tab w:val="left" w:pos="425"/>
        </w:tabs>
        <w:ind w:left="718"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0522E30">
      <w:start w:val="1"/>
      <w:numFmt w:val="decimal"/>
      <w:lvlText w:val="%3."/>
      <w:lvlJc w:val="left"/>
      <w:pPr>
        <w:tabs>
          <w:tab w:val="left" w:pos="425"/>
        </w:tabs>
        <w:ind w:left="29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E26CE6">
      <w:start w:val="1"/>
      <w:numFmt w:val="decimal"/>
      <w:lvlText w:val="%4."/>
      <w:lvlJc w:val="left"/>
      <w:pPr>
        <w:tabs>
          <w:tab w:val="left" w:pos="425"/>
        </w:tabs>
        <w:ind w:left="281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9C48C3A">
      <w:start w:val="1"/>
      <w:numFmt w:val="decimal"/>
      <w:lvlText w:val="%5."/>
      <w:lvlJc w:val="left"/>
      <w:pPr>
        <w:tabs>
          <w:tab w:val="left" w:pos="425"/>
        </w:tabs>
        <w:ind w:left="353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4F29482">
      <w:start w:val="1"/>
      <w:numFmt w:val="lowerRoman"/>
      <w:lvlText w:val="%6."/>
      <w:lvlJc w:val="left"/>
      <w:pPr>
        <w:tabs>
          <w:tab w:val="left" w:pos="425"/>
        </w:tabs>
        <w:ind w:left="4252" w:hanging="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5B045A2">
      <w:start w:val="1"/>
      <w:numFmt w:val="decimal"/>
      <w:lvlText w:val="%7)"/>
      <w:lvlJc w:val="left"/>
      <w:pPr>
        <w:ind w:left="576"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13EDC9E">
      <w:start w:val="1"/>
      <w:numFmt w:val="lowerLetter"/>
      <w:lvlText w:val="%8."/>
      <w:lvlJc w:val="left"/>
      <w:pPr>
        <w:tabs>
          <w:tab w:val="left" w:pos="425"/>
        </w:tabs>
        <w:ind w:left="5692" w:hanging="2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F044C00">
      <w:start w:val="1"/>
      <w:numFmt w:val="lowerRoman"/>
      <w:lvlText w:val="%9."/>
      <w:lvlJc w:val="left"/>
      <w:pPr>
        <w:tabs>
          <w:tab w:val="left" w:pos="425"/>
        </w:tabs>
        <w:ind w:left="6412" w:hanging="21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5" w15:restartNumberingAfterBreak="0">
    <w:nsid w:val="382C3400"/>
    <w:multiLevelType w:val="hybridMultilevel"/>
    <w:tmpl w:val="610A190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6" w15:restartNumberingAfterBreak="0">
    <w:nsid w:val="3D8D1240"/>
    <w:multiLevelType w:val="hybridMultilevel"/>
    <w:tmpl w:val="B33E02E4"/>
    <w:lvl w:ilvl="0" w:tplc="04150011">
      <w:start w:val="1"/>
      <w:numFmt w:val="decimal"/>
      <w:lvlText w:val="%1)"/>
      <w:lvlJc w:val="left"/>
      <w:pPr>
        <w:tabs>
          <w:tab w:val="num" w:pos="425"/>
        </w:tabs>
        <w:ind w:left="425" w:hanging="425"/>
      </w:pPr>
      <w:rPr>
        <w:rFonts w:hint="default"/>
        <w:b w:val="0"/>
        <w:bCs/>
      </w:rPr>
    </w:lvl>
    <w:lvl w:ilvl="1" w:tplc="BD8AFDF2">
      <w:start w:val="1"/>
      <w:numFmt w:val="lowerLetter"/>
      <w:lvlText w:val="%2)"/>
      <w:lvlJc w:val="left"/>
      <w:pPr>
        <w:tabs>
          <w:tab w:val="num" w:pos="786"/>
        </w:tabs>
        <w:ind w:left="786" w:hanging="360"/>
      </w:pPr>
      <w:rPr>
        <w:b w:val="0"/>
        <w:color w:val="0D0D0D" w:themeColor="text1" w:themeTint="F2"/>
      </w:rPr>
    </w:lvl>
    <w:lvl w:ilvl="2" w:tplc="60DEC24A">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E0B4DD0E">
      <w:start w:val="1"/>
      <w:numFmt w:val="decimal"/>
      <w:lvlText w:val="%7)"/>
      <w:lvlJc w:val="left"/>
      <w:pPr>
        <w:ind w:left="644" w:hanging="360"/>
      </w:pPr>
      <w:rPr>
        <w:rFonts w:cstheme="minorBidi" w:hint="default"/>
        <w:b w:val="0"/>
      </w:rPr>
    </w:lvl>
    <w:lvl w:ilvl="7" w:tplc="E5ACA448">
      <w:start w:val="1"/>
      <w:numFmt w:val="lowerLetter"/>
      <w:lvlText w:val="%8)"/>
      <w:lvlJc w:val="left"/>
      <w:pPr>
        <w:tabs>
          <w:tab w:val="num" w:pos="785"/>
        </w:tabs>
        <w:ind w:left="785" w:hanging="360"/>
      </w:pPr>
      <w:rPr>
        <w:rFonts w:ascii="Calibri" w:eastAsiaTheme="minorHAnsi" w:hAnsi="Calibri" w:cs="Arial"/>
      </w:rPr>
    </w:lvl>
    <w:lvl w:ilvl="8" w:tplc="0409001B" w:tentative="1">
      <w:start w:val="1"/>
      <w:numFmt w:val="lowerRoman"/>
      <w:lvlText w:val="%9."/>
      <w:lvlJc w:val="right"/>
      <w:pPr>
        <w:tabs>
          <w:tab w:val="num" w:pos="6480"/>
        </w:tabs>
        <w:ind w:left="6480" w:hanging="180"/>
      </w:pPr>
    </w:lvl>
  </w:abstractNum>
  <w:abstractNum w:abstractNumId="67" w15:restartNumberingAfterBreak="0">
    <w:nsid w:val="441C3BE5"/>
    <w:multiLevelType w:val="hybridMultilevel"/>
    <w:tmpl w:val="DD9A1242"/>
    <w:lvl w:ilvl="0" w:tplc="621C4AAA">
      <w:start w:val="1"/>
      <w:numFmt w:val="lowerLetter"/>
      <w:lvlText w:val="%1."/>
      <w:lvlJc w:val="left"/>
      <w:pPr>
        <w:ind w:left="720" w:hanging="360"/>
      </w:pPr>
      <w:rPr>
        <w:rFonts w:cs="Times New Roman" w:hint="default"/>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8" w15:restartNumberingAfterBreak="0">
    <w:nsid w:val="44A54056"/>
    <w:multiLevelType w:val="multilevel"/>
    <w:tmpl w:val="BB508EB6"/>
    <w:styleLink w:val="WWNum7"/>
    <w:lvl w:ilvl="0">
      <w:start w:val="1"/>
      <w:numFmt w:val="decimal"/>
      <w:lvlText w:val="%1."/>
      <w:lvlJc w:val="left"/>
      <w:pPr>
        <w:ind w:left="735" w:hanging="375"/>
      </w:pPr>
      <w:rPr>
        <w:rFonts w:ascii="Arial" w:hAnsi="Arial" w:cs="Times New Roman" w:hint="default"/>
        <w:b w:val="0"/>
        <w:i w:val="0"/>
        <w:sz w:val="20"/>
      </w:rPr>
    </w:lvl>
    <w:lvl w:ilvl="1">
      <w:start w:val="1"/>
      <w:numFmt w:val="lowerLetter"/>
      <w:lvlText w:val="%2."/>
      <w:lvlJc w:val="left"/>
      <w:pPr>
        <w:ind w:left="1440" w:hanging="360"/>
      </w:pPr>
      <w:rPr>
        <w:rFonts w:cs="Times New Roman"/>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69" w15:restartNumberingAfterBreak="0">
    <w:nsid w:val="46E74EE7"/>
    <w:multiLevelType w:val="multilevel"/>
    <w:tmpl w:val="8C8696F4"/>
    <w:name w:val="WWNum283"/>
    <w:lvl w:ilvl="0">
      <w:start w:val="15"/>
      <w:numFmt w:val="decimal"/>
      <w:lvlText w:val="%1."/>
      <w:lvlJc w:val="left"/>
      <w:pPr>
        <w:tabs>
          <w:tab w:val="num" w:pos="0"/>
        </w:tabs>
        <w:ind w:left="540" w:hanging="540"/>
      </w:pPr>
      <w:rPr>
        <w:rFonts w:hint="default"/>
        <w:sz w:val="22"/>
        <w:szCs w:val="22"/>
      </w:rPr>
    </w:lvl>
    <w:lvl w:ilvl="1">
      <w:start w:val="1"/>
      <w:numFmt w:val="decimal"/>
      <w:lvlText w:val="%2)"/>
      <w:lvlJc w:val="left"/>
      <w:pPr>
        <w:tabs>
          <w:tab w:val="num" w:pos="0"/>
        </w:tabs>
        <w:ind w:left="1183" w:hanging="540"/>
      </w:pPr>
      <w:rPr>
        <w:rFonts w:eastAsia="Calibri" w:cs="Times New Roman" w:hint="default"/>
      </w:rPr>
    </w:lvl>
    <w:lvl w:ilvl="2">
      <w:start w:val="3"/>
      <w:numFmt w:val="decimal"/>
      <w:lvlText w:val="%1.%2.%3."/>
      <w:lvlJc w:val="left"/>
      <w:pPr>
        <w:tabs>
          <w:tab w:val="num" w:pos="0"/>
        </w:tabs>
        <w:ind w:left="2006" w:hanging="720"/>
      </w:pPr>
      <w:rPr>
        <w:rFonts w:hint="default"/>
      </w:rPr>
    </w:lvl>
    <w:lvl w:ilvl="3">
      <w:start w:val="1"/>
      <w:numFmt w:val="decimal"/>
      <w:lvlText w:val="%1.%2.%3.%4."/>
      <w:lvlJc w:val="left"/>
      <w:pPr>
        <w:tabs>
          <w:tab w:val="num" w:pos="0"/>
        </w:tabs>
        <w:ind w:left="2649" w:hanging="720"/>
      </w:pPr>
      <w:rPr>
        <w:rFonts w:hint="default"/>
      </w:rPr>
    </w:lvl>
    <w:lvl w:ilvl="4">
      <w:start w:val="1"/>
      <w:numFmt w:val="decimal"/>
      <w:lvlText w:val="%1.%2.%3.%4.%5."/>
      <w:lvlJc w:val="left"/>
      <w:pPr>
        <w:tabs>
          <w:tab w:val="num" w:pos="0"/>
        </w:tabs>
        <w:ind w:left="3652" w:hanging="1080"/>
      </w:pPr>
      <w:rPr>
        <w:rFonts w:hint="default"/>
      </w:rPr>
    </w:lvl>
    <w:lvl w:ilvl="5">
      <w:start w:val="1"/>
      <w:numFmt w:val="decimal"/>
      <w:lvlText w:val="%1.%2.%3.%4.%5.%6."/>
      <w:lvlJc w:val="left"/>
      <w:pPr>
        <w:tabs>
          <w:tab w:val="num" w:pos="0"/>
        </w:tabs>
        <w:ind w:left="4295" w:hanging="1080"/>
      </w:pPr>
      <w:rPr>
        <w:rFonts w:hint="default"/>
      </w:rPr>
    </w:lvl>
    <w:lvl w:ilvl="6">
      <w:start w:val="1"/>
      <w:numFmt w:val="decimal"/>
      <w:lvlText w:val="%1.%2.%3.%4.%5.%6.%7."/>
      <w:lvlJc w:val="left"/>
      <w:pPr>
        <w:tabs>
          <w:tab w:val="num" w:pos="0"/>
        </w:tabs>
        <w:ind w:left="5298" w:hanging="1440"/>
      </w:pPr>
      <w:rPr>
        <w:rFonts w:hint="default"/>
      </w:rPr>
    </w:lvl>
    <w:lvl w:ilvl="7">
      <w:start w:val="1"/>
      <w:numFmt w:val="decimal"/>
      <w:lvlText w:val="%1.%2.%3.%4.%5.%6.%7.%8."/>
      <w:lvlJc w:val="left"/>
      <w:pPr>
        <w:tabs>
          <w:tab w:val="num" w:pos="0"/>
        </w:tabs>
        <w:ind w:left="5941" w:hanging="1440"/>
      </w:pPr>
      <w:rPr>
        <w:rFonts w:hint="default"/>
      </w:rPr>
    </w:lvl>
    <w:lvl w:ilvl="8">
      <w:start w:val="1"/>
      <w:numFmt w:val="decimal"/>
      <w:lvlText w:val="%1.%2.%3.%4.%5.%6.%7.%8.%9."/>
      <w:lvlJc w:val="left"/>
      <w:pPr>
        <w:tabs>
          <w:tab w:val="num" w:pos="0"/>
        </w:tabs>
        <w:ind w:left="6944" w:hanging="1800"/>
      </w:pPr>
      <w:rPr>
        <w:rFonts w:hint="default"/>
      </w:rPr>
    </w:lvl>
  </w:abstractNum>
  <w:abstractNum w:abstractNumId="70" w15:restartNumberingAfterBreak="0">
    <w:nsid w:val="4838414F"/>
    <w:multiLevelType w:val="hybridMultilevel"/>
    <w:tmpl w:val="90CECFA6"/>
    <w:lvl w:ilvl="0" w:tplc="ED789DBA">
      <w:start w:val="2"/>
      <w:numFmt w:val="decimal"/>
      <w:lvlText w:val="%1."/>
      <w:lvlJc w:val="left"/>
      <w:pPr>
        <w:tabs>
          <w:tab w:val="num" w:pos="425"/>
        </w:tabs>
        <w:ind w:left="425" w:hanging="425"/>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15:restartNumberingAfterBreak="0">
    <w:nsid w:val="48BD2E6F"/>
    <w:multiLevelType w:val="hybridMultilevel"/>
    <w:tmpl w:val="14A0AE4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2" w15:restartNumberingAfterBreak="0">
    <w:nsid w:val="49800550"/>
    <w:multiLevelType w:val="hybridMultilevel"/>
    <w:tmpl w:val="EB607052"/>
    <w:lvl w:ilvl="0" w:tplc="3ACE5B72">
      <w:start w:val="1"/>
      <w:numFmt w:val="decimal"/>
      <w:lvlText w:val="%1)"/>
      <w:lvlJc w:val="left"/>
      <w:pPr>
        <w:tabs>
          <w:tab w:val="num" w:pos="851"/>
        </w:tabs>
        <w:ind w:left="851" w:hanging="425"/>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73" w15:restartNumberingAfterBreak="0">
    <w:nsid w:val="4AF270EA"/>
    <w:multiLevelType w:val="multilevel"/>
    <w:tmpl w:val="3EAE251A"/>
    <w:styleLink w:val="WWNum10"/>
    <w:lvl w:ilvl="0">
      <w:numFmt w:val="bullet"/>
      <w:lvlText w:val=""/>
      <w:lvlJc w:val="left"/>
      <w:pPr>
        <w:ind w:left="720" w:hanging="360"/>
      </w:pPr>
      <w:rPr>
        <w:rFonts w:ascii="Wingdings" w:hAnsi="Wingdings"/>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74" w15:restartNumberingAfterBreak="0">
    <w:nsid w:val="4DEC2090"/>
    <w:multiLevelType w:val="multilevel"/>
    <w:tmpl w:val="4540FCB0"/>
    <w:styleLink w:val="Styl1"/>
    <w:lvl w:ilvl="0">
      <w:start w:val="1"/>
      <w:numFmt w:val="decimal"/>
      <w:lvlText w:val="%1."/>
      <w:lvlJc w:val="left"/>
      <w:pPr>
        <w:ind w:left="357" w:hanging="357"/>
      </w:pPr>
      <w:rPr>
        <w:rFonts w:hint="default"/>
      </w:rPr>
    </w:lvl>
    <w:lvl w:ilvl="1">
      <w:start w:val="1"/>
      <w:numFmt w:val="decimal"/>
      <w:lvlText w:val="%2)"/>
      <w:lvlJc w:val="left"/>
      <w:pPr>
        <w:ind w:left="714" w:hanging="357"/>
      </w:pPr>
      <w:rPr>
        <w:rFonts w:hint="default"/>
      </w:rPr>
    </w:lvl>
    <w:lvl w:ilvl="2">
      <w:start w:val="1"/>
      <w:numFmt w:val="lowerLetter"/>
      <w:lvlText w:val="%3)"/>
      <w:lvlJc w:val="left"/>
      <w:pPr>
        <w:ind w:left="1071" w:hanging="357"/>
      </w:pPr>
      <w:rPr>
        <w:rFonts w:hint="default"/>
      </w:rPr>
    </w:lvl>
    <w:lvl w:ilvl="3">
      <w:start w:val="1"/>
      <w:numFmt w:val="bullet"/>
      <w:lvlText w:val=""/>
      <w:lvlJc w:val="left"/>
      <w:pPr>
        <w:ind w:left="1428" w:hanging="357"/>
      </w:pPr>
      <w:rPr>
        <w:rFonts w:ascii="Symbol" w:hAnsi="Symbol" w:hint="default"/>
        <w:color w:val="auto"/>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75" w15:restartNumberingAfterBreak="0">
    <w:nsid w:val="4FE848AC"/>
    <w:multiLevelType w:val="hybridMultilevel"/>
    <w:tmpl w:val="6280388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6" w15:restartNumberingAfterBreak="0">
    <w:nsid w:val="54F919A5"/>
    <w:multiLevelType w:val="hybridMultilevel"/>
    <w:tmpl w:val="89C820CC"/>
    <w:lvl w:ilvl="0" w:tplc="08748800">
      <w:start w:val="1"/>
      <w:numFmt w:val="decimal"/>
      <w:lvlText w:val="%1."/>
      <w:lvlJc w:val="left"/>
      <w:pPr>
        <w:ind w:left="360" w:hanging="360"/>
      </w:pPr>
      <w:rPr>
        <w:rFonts w:hint="default"/>
        <w:b w:val="0"/>
      </w:rPr>
    </w:lvl>
    <w:lvl w:ilvl="1" w:tplc="9752D492">
      <w:start w:val="1"/>
      <w:numFmt w:val="decimal"/>
      <w:lvlText w:val="%2)"/>
      <w:lvlJc w:val="left"/>
      <w:pPr>
        <w:ind w:left="1080" w:hanging="360"/>
      </w:pPr>
      <w:rPr>
        <w:b w:val="0"/>
        <w:i w:val="0"/>
      </w:rPr>
    </w:lvl>
    <w:lvl w:ilvl="2" w:tplc="46C67BB8">
      <w:start w:val="1"/>
      <w:numFmt w:val="lowerRoman"/>
      <w:lvlText w:val="%3."/>
      <w:lvlJc w:val="right"/>
      <w:pPr>
        <w:ind w:left="1800" w:hanging="180"/>
      </w:pPr>
      <w:rPr>
        <w:rFonts w:hint="default"/>
      </w:rPr>
    </w:lvl>
    <w:lvl w:ilvl="3" w:tplc="3ED4C20C">
      <w:start w:val="1"/>
      <w:numFmt w:val="lowerLetter"/>
      <w:lvlText w:val="%4)"/>
      <w:lvlJc w:val="left"/>
      <w:pPr>
        <w:ind w:left="1069" w:hanging="360"/>
      </w:pPr>
      <w:rPr>
        <w:rFonts w:hint="default"/>
      </w:rPr>
    </w:lvl>
    <w:lvl w:ilvl="4" w:tplc="FACE6A32">
      <w:start w:val="20"/>
      <w:numFmt w:val="decimal"/>
      <w:lvlText w:val="%5"/>
      <w:lvlJc w:val="left"/>
      <w:pPr>
        <w:ind w:left="2345" w:hanging="360"/>
      </w:pPr>
      <w:rPr>
        <w:rFonts w:hint="default"/>
      </w:rPr>
    </w:lvl>
    <w:lvl w:ilvl="5" w:tplc="0415001B" w:tentative="1">
      <w:start w:val="1"/>
      <w:numFmt w:val="lowerRoman"/>
      <w:lvlText w:val="%6."/>
      <w:lvlJc w:val="right"/>
      <w:pPr>
        <w:ind w:left="3960" w:hanging="180"/>
      </w:pPr>
    </w:lvl>
    <w:lvl w:ilvl="6" w:tplc="9A346614">
      <w:start w:val="1"/>
      <w:numFmt w:val="decimal"/>
      <w:lvlText w:val="%7."/>
      <w:lvlJc w:val="left"/>
      <w:pPr>
        <w:ind w:left="4680" w:hanging="360"/>
      </w:pPr>
      <w:rPr>
        <w:b w:val="0"/>
      </w:r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7" w15:restartNumberingAfterBreak="0">
    <w:nsid w:val="560D7F32"/>
    <w:multiLevelType w:val="hybridMultilevel"/>
    <w:tmpl w:val="0C406F2C"/>
    <w:lvl w:ilvl="0" w:tplc="EEA4A9B8">
      <w:start w:val="3"/>
      <w:numFmt w:val="lowerLetter"/>
      <w:lvlText w:val="%1)"/>
      <w:lvlJc w:val="left"/>
      <w:pPr>
        <w:ind w:left="92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567216F5"/>
    <w:multiLevelType w:val="hybridMultilevel"/>
    <w:tmpl w:val="ED684B08"/>
    <w:lvl w:ilvl="0" w:tplc="04150011">
      <w:start w:val="1"/>
      <w:numFmt w:val="decimal"/>
      <w:lvlText w:val="%1)"/>
      <w:lvlJc w:val="left"/>
      <w:pPr>
        <w:ind w:left="502" w:hanging="360"/>
      </w:p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79" w15:restartNumberingAfterBreak="0">
    <w:nsid w:val="57953EF4"/>
    <w:multiLevelType w:val="hybridMultilevel"/>
    <w:tmpl w:val="95B85F9A"/>
    <w:lvl w:ilvl="0" w:tplc="04150017">
      <w:start w:val="1"/>
      <w:numFmt w:val="lowerLetter"/>
      <w:lvlText w:val="%1)"/>
      <w:lvlJc w:val="left"/>
      <w:pPr>
        <w:ind w:left="1069" w:hanging="360"/>
      </w:p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80" w15:restartNumberingAfterBreak="0">
    <w:nsid w:val="5C016BB7"/>
    <w:multiLevelType w:val="hybridMultilevel"/>
    <w:tmpl w:val="2E12C8C6"/>
    <w:lvl w:ilvl="0" w:tplc="DC10CD94">
      <w:start w:val="1"/>
      <w:numFmt w:val="decimal"/>
      <w:lvlText w:val="%1)"/>
      <w:lvlJc w:val="left"/>
      <w:pPr>
        <w:tabs>
          <w:tab w:val="num" w:pos="567"/>
        </w:tabs>
        <w:ind w:left="567" w:hanging="425"/>
      </w:pPr>
      <w:rPr>
        <w:rFonts w:ascii="Calibri" w:eastAsiaTheme="minorHAnsi" w:hAnsi="Calibri" w:cs="Arial"/>
        <w:b w:val="0"/>
        <w:sz w:val="22"/>
        <w:szCs w:val="22"/>
      </w:rPr>
    </w:lvl>
    <w:lvl w:ilvl="1" w:tplc="2BAA657E">
      <w:start w:val="1"/>
      <w:numFmt w:val="lowerLetter"/>
      <w:lvlText w:val="%2)"/>
      <w:lvlJc w:val="left"/>
      <w:pPr>
        <w:tabs>
          <w:tab w:val="num" w:pos="927"/>
        </w:tabs>
        <w:ind w:left="927" w:hanging="360"/>
      </w:pPr>
      <w:rPr>
        <w:b w:val="0"/>
      </w:rPr>
    </w:lvl>
    <w:lvl w:ilvl="2" w:tplc="9A9273A0">
      <w:start w:val="1"/>
      <w:numFmt w:val="decimal"/>
      <w:lvlText w:val="%3."/>
      <w:lvlJc w:val="left"/>
      <w:pPr>
        <w:tabs>
          <w:tab w:val="num" w:pos="2482"/>
        </w:tabs>
        <w:ind w:left="2482" w:hanging="360"/>
      </w:pPr>
      <w:rPr>
        <w:rFonts w:hint="default"/>
        <w:b w:val="0"/>
      </w:rPr>
    </w:lvl>
    <w:lvl w:ilvl="3" w:tplc="15AE1C32">
      <w:start w:val="1"/>
      <w:numFmt w:val="decimal"/>
      <w:lvlText w:val="%4."/>
      <w:lvlJc w:val="left"/>
      <w:pPr>
        <w:ind w:left="3022" w:hanging="360"/>
      </w:pPr>
      <w:rPr>
        <w:rFonts w:hint="default"/>
        <w:color w:val="auto"/>
        <w:u w:val="none"/>
      </w:rPr>
    </w:lvl>
    <w:lvl w:ilvl="4" w:tplc="15AE1C32">
      <w:start w:val="1"/>
      <w:numFmt w:val="decimal"/>
      <w:lvlText w:val="%5."/>
      <w:lvlJc w:val="left"/>
      <w:pPr>
        <w:ind w:left="3742" w:hanging="360"/>
      </w:pPr>
      <w:rPr>
        <w:rFonts w:hint="default"/>
        <w:color w:val="auto"/>
        <w:u w:val="none"/>
      </w:rPr>
    </w:lvl>
    <w:lvl w:ilvl="5" w:tplc="04150017">
      <w:start w:val="1"/>
      <w:numFmt w:val="lowerLetter"/>
      <w:lvlText w:val="%6)"/>
      <w:lvlJc w:val="left"/>
      <w:pPr>
        <w:tabs>
          <w:tab w:val="num" w:pos="4462"/>
        </w:tabs>
        <w:ind w:left="4462" w:hanging="180"/>
      </w:pPr>
    </w:lvl>
    <w:lvl w:ilvl="6" w:tplc="91F4AD44">
      <w:start w:val="2"/>
      <w:numFmt w:val="decimal"/>
      <w:lvlText w:val="%7)"/>
      <w:lvlJc w:val="left"/>
      <w:pPr>
        <w:ind w:left="502" w:hanging="360"/>
      </w:pPr>
      <w:rPr>
        <w:rFonts w:hint="default"/>
        <w:b w:val="0"/>
        <w:sz w:val="22"/>
      </w:rPr>
    </w:lvl>
    <w:lvl w:ilvl="7" w:tplc="3D9CF9CC">
      <w:start w:val="1"/>
      <w:numFmt w:val="lowerLetter"/>
      <w:lvlText w:val="%8."/>
      <w:lvlJc w:val="left"/>
      <w:pPr>
        <w:ind w:left="1069" w:hanging="360"/>
      </w:pPr>
      <w:rPr>
        <w:rFonts w:hint="default"/>
      </w:rPr>
    </w:lvl>
    <w:lvl w:ilvl="8" w:tplc="0409001B" w:tentative="1">
      <w:start w:val="1"/>
      <w:numFmt w:val="lowerRoman"/>
      <w:lvlText w:val="%9."/>
      <w:lvlJc w:val="right"/>
      <w:pPr>
        <w:tabs>
          <w:tab w:val="num" w:pos="6622"/>
        </w:tabs>
        <w:ind w:left="6622" w:hanging="180"/>
      </w:pPr>
    </w:lvl>
  </w:abstractNum>
  <w:abstractNum w:abstractNumId="81" w15:restartNumberingAfterBreak="0">
    <w:nsid w:val="5DEA3727"/>
    <w:multiLevelType w:val="hybridMultilevel"/>
    <w:tmpl w:val="0EDEB812"/>
    <w:lvl w:ilvl="0" w:tplc="04150019">
      <w:start w:val="1"/>
      <w:numFmt w:val="lowerLetter"/>
      <w:lvlText w:val="%1."/>
      <w:lvlJc w:val="left"/>
      <w:pPr>
        <w:ind w:left="1077" w:hanging="360"/>
      </w:p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82" w15:restartNumberingAfterBreak="0">
    <w:nsid w:val="609A4286"/>
    <w:multiLevelType w:val="hybridMultilevel"/>
    <w:tmpl w:val="C6682BD8"/>
    <w:lvl w:ilvl="0" w:tplc="63066388">
      <w:start w:val="1"/>
      <w:numFmt w:val="decimal"/>
      <w:lvlText w:val="%1."/>
      <w:lvlJc w:val="left"/>
      <w:pPr>
        <w:ind w:left="2160" w:hanging="18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3" w15:restartNumberingAfterBreak="0">
    <w:nsid w:val="609C1228"/>
    <w:multiLevelType w:val="hybridMultilevel"/>
    <w:tmpl w:val="70A27022"/>
    <w:lvl w:ilvl="0" w:tplc="7F1CC0B4">
      <w:start w:val="1"/>
      <w:numFmt w:val="decimal"/>
      <w:lvlText w:val="%1."/>
      <w:lvlJc w:val="left"/>
      <w:pPr>
        <w:ind w:left="720" w:hanging="360"/>
      </w:pPr>
      <w:rPr>
        <w:rFonts w:cs="Tahoma" w:hint="default"/>
        <w:color w:val="00000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4" w15:restartNumberingAfterBreak="0">
    <w:nsid w:val="616B174A"/>
    <w:multiLevelType w:val="hybridMultilevel"/>
    <w:tmpl w:val="4F6099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15:restartNumberingAfterBreak="0">
    <w:nsid w:val="62743C79"/>
    <w:multiLevelType w:val="hybridMultilevel"/>
    <w:tmpl w:val="5D4EFDAC"/>
    <w:lvl w:ilvl="0" w:tplc="694C06C2">
      <w:start w:val="2"/>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6785345D"/>
    <w:multiLevelType w:val="hybridMultilevel"/>
    <w:tmpl w:val="A9E686BA"/>
    <w:lvl w:ilvl="0" w:tplc="F1A4A7B4">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15:restartNumberingAfterBreak="0">
    <w:nsid w:val="69884857"/>
    <w:multiLevelType w:val="hybridMultilevel"/>
    <w:tmpl w:val="00341D10"/>
    <w:lvl w:ilvl="0" w:tplc="04150011">
      <w:start w:val="1"/>
      <w:numFmt w:val="decimal"/>
      <w:lvlText w:val="%1)"/>
      <w:lvlJc w:val="left"/>
      <w:pPr>
        <w:ind w:left="720" w:hanging="360"/>
      </w:pPr>
    </w:lvl>
    <w:lvl w:ilvl="1" w:tplc="04150017">
      <w:start w:val="1"/>
      <w:numFmt w:val="lowerLetter"/>
      <w:lvlText w:val="%2)"/>
      <w:lvlJc w:val="left"/>
      <w:pPr>
        <w:ind w:left="1440" w:hanging="360"/>
      </w:pPr>
      <w:rPr>
        <w:rFonts w:hint="default"/>
      </w:rPr>
    </w:lvl>
    <w:lvl w:ilvl="2" w:tplc="04150011">
      <w:start w:val="1"/>
      <w:numFmt w:val="decimal"/>
      <w:lvlText w:val="%3)"/>
      <w:lvlJc w:val="left"/>
      <w:pPr>
        <w:ind w:left="18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8" w15:restartNumberingAfterBreak="0">
    <w:nsid w:val="6AB32FBA"/>
    <w:multiLevelType w:val="hybridMultilevel"/>
    <w:tmpl w:val="ED043468"/>
    <w:lvl w:ilvl="0" w:tplc="884AF7D8">
      <w:start w:val="2"/>
      <w:numFmt w:val="decimal"/>
      <w:lvlText w:val="%1)"/>
      <w:lvlJc w:val="left"/>
      <w:pPr>
        <w:ind w:left="502" w:hanging="360"/>
      </w:pPr>
      <w:rPr>
        <w:rFonts w:hint="default"/>
        <w:b w:val="0"/>
        <w:i w:val="0"/>
      </w:rPr>
    </w:lvl>
    <w:lvl w:ilvl="1" w:tplc="04150019" w:tentative="1">
      <w:start w:val="1"/>
      <w:numFmt w:val="lowerLetter"/>
      <w:lvlText w:val="%2."/>
      <w:lvlJc w:val="left"/>
      <w:pPr>
        <w:ind w:left="862" w:hanging="360"/>
      </w:pPr>
    </w:lvl>
    <w:lvl w:ilvl="2" w:tplc="0415001B" w:tentative="1">
      <w:start w:val="1"/>
      <w:numFmt w:val="lowerRoman"/>
      <w:lvlText w:val="%3."/>
      <w:lvlJc w:val="right"/>
      <w:pPr>
        <w:ind w:left="1582" w:hanging="180"/>
      </w:pPr>
    </w:lvl>
    <w:lvl w:ilvl="3" w:tplc="0415000F" w:tentative="1">
      <w:start w:val="1"/>
      <w:numFmt w:val="decimal"/>
      <w:lvlText w:val="%4."/>
      <w:lvlJc w:val="left"/>
      <w:pPr>
        <w:ind w:left="2302" w:hanging="360"/>
      </w:pPr>
    </w:lvl>
    <w:lvl w:ilvl="4" w:tplc="04150019" w:tentative="1">
      <w:start w:val="1"/>
      <w:numFmt w:val="lowerLetter"/>
      <w:lvlText w:val="%5."/>
      <w:lvlJc w:val="left"/>
      <w:pPr>
        <w:ind w:left="3022" w:hanging="360"/>
      </w:pPr>
    </w:lvl>
    <w:lvl w:ilvl="5" w:tplc="0415001B" w:tentative="1">
      <w:start w:val="1"/>
      <w:numFmt w:val="lowerRoman"/>
      <w:lvlText w:val="%6."/>
      <w:lvlJc w:val="right"/>
      <w:pPr>
        <w:ind w:left="3742" w:hanging="180"/>
      </w:pPr>
    </w:lvl>
    <w:lvl w:ilvl="6" w:tplc="0415000F" w:tentative="1">
      <w:start w:val="1"/>
      <w:numFmt w:val="decimal"/>
      <w:lvlText w:val="%7."/>
      <w:lvlJc w:val="left"/>
      <w:pPr>
        <w:ind w:left="4462" w:hanging="360"/>
      </w:pPr>
    </w:lvl>
    <w:lvl w:ilvl="7" w:tplc="04150019" w:tentative="1">
      <w:start w:val="1"/>
      <w:numFmt w:val="lowerLetter"/>
      <w:lvlText w:val="%8."/>
      <w:lvlJc w:val="left"/>
      <w:pPr>
        <w:ind w:left="5182" w:hanging="360"/>
      </w:pPr>
    </w:lvl>
    <w:lvl w:ilvl="8" w:tplc="0415001B" w:tentative="1">
      <w:start w:val="1"/>
      <w:numFmt w:val="lowerRoman"/>
      <w:lvlText w:val="%9."/>
      <w:lvlJc w:val="right"/>
      <w:pPr>
        <w:ind w:left="5902" w:hanging="180"/>
      </w:pPr>
    </w:lvl>
  </w:abstractNum>
  <w:abstractNum w:abstractNumId="89" w15:restartNumberingAfterBreak="0">
    <w:nsid w:val="6AE51E49"/>
    <w:multiLevelType w:val="hybridMultilevel"/>
    <w:tmpl w:val="EF784F60"/>
    <w:lvl w:ilvl="0" w:tplc="0415001B">
      <w:start w:val="1"/>
      <w:numFmt w:val="lowerRoman"/>
      <w:lvlText w:val="%1."/>
      <w:lvlJc w:val="right"/>
      <w:pPr>
        <w:ind w:left="1353" w:hanging="360"/>
      </w:pPr>
    </w:lvl>
    <w:lvl w:ilvl="1" w:tplc="04150019" w:tentative="1">
      <w:start w:val="1"/>
      <w:numFmt w:val="lowerLetter"/>
      <w:lvlText w:val="%2."/>
      <w:lvlJc w:val="left"/>
      <w:pPr>
        <w:ind w:left="2073" w:hanging="360"/>
      </w:pPr>
    </w:lvl>
    <w:lvl w:ilvl="2" w:tplc="0415001B" w:tentative="1">
      <w:start w:val="1"/>
      <w:numFmt w:val="lowerRoman"/>
      <w:lvlText w:val="%3."/>
      <w:lvlJc w:val="right"/>
      <w:pPr>
        <w:ind w:left="2793" w:hanging="180"/>
      </w:pPr>
    </w:lvl>
    <w:lvl w:ilvl="3" w:tplc="0415000F" w:tentative="1">
      <w:start w:val="1"/>
      <w:numFmt w:val="decimal"/>
      <w:lvlText w:val="%4."/>
      <w:lvlJc w:val="left"/>
      <w:pPr>
        <w:ind w:left="3513" w:hanging="360"/>
      </w:pPr>
    </w:lvl>
    <w:lvl w:ilvl="4" w:tplc="04150019" w:tentative="1">
      <w:start w:val="1"/>
      <w:numFmt w:val="lowerLetter"/>
      <w:lvlText w:val="%5."/>
      <w:lvlJc w:val="left"/>
      <w:pPr>
        <w:ind w:left="4233" w:hanging="360"/>
      </w:pPr>
    </w:lvl>
    <w:lvl w:ilvl="5" w:tplc="0415001B" w:tentative="1">
      <w:start w:val="1"/>
      <w:numFmt w:val="lowerRoman"/>
      <w:lvlText w:val="%6."/>
      <w:lvlJc w:val="right"/>
      <w:pPr>
        <w:ind w:left="4953" w:hanging="180"/>
      </w:pPr>
    </w:lvl>
    <w:lvl w:ilvl="6" w:tplc="0415000F" w:tentative="1">
      <w:start w:val="1"/>
      <w:numFmt w:val="decimal"/>
      <w:lvlText w:val="%7."/>
      <w:lvlJc w:val="left"/>
      <w:pPr>
        <w:ind w:left="5673" w:hanging="360"/>
      </w:pPr>
    </w:lvl>
    <w:lvl w:ilvl="7" w:tplc="04150019" w:tentative="1">
      <w:start w:val="1"/>
      <w:numFmt w:val="lowerLetter"/>
      <w:lvlText w:val="%8."/>
      <w:lvlJc w:val="left"/>
      <w:pPr>
        <w:ind w:left="6393" w:hanging="360"/>
      </w:pPr>
    </w:lvl>
    <w:lvl w:ilvl="8" w:tplc="0415001B" w:tentative="1">
      <w:start w:val="1"/>
      <w:numFmt w:val="lowerRoman"/>
      <w:lvlText w:val="%9."/>
      <w:lvlJc w:val="right"/>
      <w:pPr>
        <w:ind w:left="7113" w:hanging="180"/>
      </w:pPr>
    </w:lvl>
  </w:abstractNum>
  <w:abstractNum w:abstractNumId="90" w15:restartNumberingAfterBreak="0">
    <w:nsid w:val="6C181033"/>
    <w:multiLevelType w:val="hybridMultilevel"/>
    <w:tmpl w:val="6928AEC8"/>
    <w:name w:val="WW8Num31222"/>
    <w:lvl w:ilvl="0" w:tplc="0415000B">
      <w:start w:val="1"/>
      <w:numFmt w:val="bullet"/>
      <w:lvlText w:val=""/>
      <w:lvlJc w:val="left"/>
      <w:pPr>
        <w:ind w:left="1077" w:hanging="360"/>
      </w:pPr>
      <w:rPr>
        <w:rFonts w:ascii="Wingdings" w:hAnsi="Wingdings" w:hint="default"/>
      </w:rPr>
    </w:lvl>
    <w:lvl w:ilvl="1" w:tplc="04150003" w:tentative="1">
      <w:start w:val="1"/>
      <w:numFmt w:val="bullet"/>
      <w:lvlText w:val="o"/>
      <w:lvlJc w:val="left"/>
      <w:pPr>
        <w:ind w:left="1797" w:hanging="360"/>
      </w:pPr>
      <w:rPr>
        <w:rFonts w:ascii="Courier New" w:hAnsi="Courier New" w:cs="Courier New" w:hint="default"/>
      </w:rPr>
    </w:lvl>
    <w:lvl w:ilvl="2" w:tplc="04150005" w:tentative="1">
      <w:start w:val="1"/>
      <w:numFmt w:val="bullet"/>
      <w:lvlText w:val=""/>
      <w:lvlJc w:val="left"/>
      <w:pPr>
        <w:ind w:left="2517" w:hanging="360"/>
      </w:pPr>
      <w:rPr>
        <w:rFonts w:ascii="Wingdings" w:hAnsi="Wingdings" w:hint="default"/>
      </w:rPr>
    </w:lvl>
    <w:lvl w:ilvl="3" w:tplc="04150001" w:tentative="1">
      <w:start w:val="1"/>
      <w:numFmt w:val="bullet"/>
      <w:lvlText w:val=""/>
      <w:lvlJc w:val="left"/>
      <w:pPr>
        <w:ind w:left="3237" w:hanging="360"/>
      </w:pPr>
      <w:rPr>
        <w:rFonts w:ascii="Symbol" w:hAnsi="Symbol" w:hint="default"/>
      </w:rPr>
    </w:lvl>
    <w:lvl w:ilvl="4" w:tplc="04150003" w:tentative="1">
      <w:start w:val="1"/>
      <w:numFmt w:val="bullet"/>
      <w:lvlText w:val="o"/>
      <w:lvlJc w:val="left"/>
      <w:pPr>
        <w:ind w:left="3957" w:hanging="360"/>
      </w:pPr>
      <w:rPr>
        <w:rFonts w:ascii="Courier New" w:hAnsi="Courier New" w:cs="Courier New" w:hint="default"/>
      </w:rPr>
    </w:lvl>
    <w:lvl w:ilvl="5" w:tplc="04150005" w:tentative="1">
      <w:start w:val="1"/>
      <w:numFmt w:val="bullet"/>
      <w:lvlText w:val=""/>
      <w:lvlJc w:val="left"/>
      <w:pPr>
        <w:ind w:left="4677" w:hanging="360"/>
      </w:pPr>
      <w:rPr>
        <w:rFonts w:ascii="Wingdings" w:hAnsi="Wingdings" w:hint="default"/>
      </w:rPr>
    </w:lvl>
    <w:lvl w:ilvl="6" w:tplc="04150001" w:tentative="1">
      <w:start w:val="1"/>
      <w:numFmt w:val="bullet"/>
      <w:lvlText w:val=""/>
      <w:lvlJc w:val="left"/>
      <w:pPr>
        <w:ind w:left="5397" w:hanging="360"/>
      </w:pPr>
      <w:rPr>
        <w:rFonts w:ascii="Symbol" w:hAnsi="Symbol" w:hint="default"/>
      </w:rPr>
    </w:lvl>
    <w:lvl w:ilvl="7" w:tplc="04150003" w:tentative="1">
      <w:start w:val="1"/>
      <w:numFmt w:val="bullet"/>
      <w:lvlText w:val="o"/>
      <w:lvlJc w:val="left"/>
      <w:pPr>
        <w:ind w:left="6117" w:hanging="360"/>
      </w:pPr>
      <w:rPr>
        <w:rFonts w:ascii="Courier New" w:hAnsi="Courier New" w:cs="Courier New" w:hint="default"/>
      </w:rPr>
    </w:lvl>
    <w:lvl w:ilvl="8" w:tplc="04150005" w:tentative="1">
      <w:start w:val="1"/>
      <w:numFmt w:val="bullet"/>
      <w:lvlText w:val=""/>
      <w:lvlJc w:val="left"/>
      <w:pPr>
        <w:ind w:left="6837" w:hanging="360"/>
      </w:pPr>
      <w:rPr>
        <w:rFonts w:ascii="Wingdings" w:hAnsi="Wingdings" w:hint="default"/>
      </w:rPr>
    </w:lvl>
  </w:abstractNum>
  <w:abstractNum w:abstractNumId="91" w15:restartNumberingAfterBreak="0">
    <w:nsid w:val="6C4E43BD"/>
    <w:multiLevelType w:val="hybridMultilevel"/>
    <w:tmpl w:val="A8626558"/>
    <w:lvl w:ilvl="0" w:tplc="AB960916">
      <w:start w:val="1"/>
      <w:numFmt w:val="decimal"/>
      <w:lvlText w:val="%1."/>
      <w:lvlJc w:val="left"/>
      <w:pPr>
        <w:tabs>
          <w:tab w:val="num" w:pos="425"/>
        </w:tabs>
        <w:ind w:left="425" w:hanging="425"/>
      </w:pPr>
      <w:rPr>
        <w:rFonts w:hint="default"/>
        <w:b w:val="0"/>
      </w:rPr>
    </w:lvl>
    <w:lvl w:ilvl="1" w:tplc="04150005">
      <w:start w:val="1"/>
      <w:numFmt w:val="bullet"/>
      <w:lvlText w:val=""/>
      <w:lvlJc w:val="left"/>
      <w:pPr>
        <w:tabs>
          <w:tab w:val="num" w:pos="1440"/>
        </w:tabs>
        <w:ind w:left="1440" w:hanging="360"/>
      </w:pPr>
      <w:rPr>
        <w:rFonts w:ascii="Wingdings" w:hAnsi="Wingdings" w:hint="default"/>
      </w:rPr>
    </w:lvl>
    <w:lvl w:ilvl="2" w:tplc="4F40C028">
      <w:start w:val="1"/>
      <w:numFmt w:val="bullet"/>
      <w:pStyle w:val="NormalB"/>
      <w:lvlText w:val=""/>
      <w:lvlJc w:val="left"/>
      <w:pPr>
        <w:ind w:left="284" w:hanging="284"/>
      </w:pPr>
      <w:rPr>
        <w:rFonts w:ascii="Wingdings" w:hAnsi="Wingding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2" w15:restartNumberingAfterBreak="0">
    <w:nsid w:val="6E2E2345"/>
    <w:multiLevelType w:val="hybridMultilevel"/>
    <w:tmpl w:val="755CA98A"/>
    <w:lvl w:ilvl="0" w:tplc="F0A6AB2E">
      <w:start w:val="1"/>
      <w:numFmt w:val="decimal"/>
      <w:lvlText w:val="%1)"/>
      <w:lvlJc w:val="left"/>
      <w:pPr>
        <w:ind w:left="785" w:hanging="360"/>
      </w:pPr>
      <w:rPr>
        <w:rFonts w:hint="default"/>
      </w:rPr>
    </w:lvl>
    <w:lvl w:ilvl="1" w:tplc="04150019" w:tentative="1">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93" w15:restartNumberingAfterBreak="0">
    <w:nsid w:val="6FF6702A"/>
    <w:multiLevelType w:val="hybridMultilevel"/>
    <w:tmpl w:val="79E48A9E"/>
    <w:lvl w:ilvl="0" w:tplc="B3F06ADC">
      <w:start w:val="3"/>
      <w:numFmt w:val="decimal"/>
      <w:lvlText w:val="%1."/>
      <w:lvlJc w:val="left"/>
      <w:pPr>
        <w:ind w:left="36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4" w15:restartNumberingAfterBreak="0">
    <w:nsid w:val="70C20BF2"/>
    <w:multiLevelType w:val="multilevel"/>
    <w:tmpl w:val="29307F54"/>
    <w:styleLink w:val="WWNum12"/>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cs="Times New Roman"/>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95" w15:restartNumberingAfterBreak="0">
    <w:nsid w:val="76D646C3"/>
    <w:multiLevelType w:val="hybridMultilevel"/>
    <w:tmpl w:val="DD966FD4"/>
    <w:lvl w:ilvl="0" w:tplc="04150017">
      <w:start w:val="1"/>
      <w:numFmt w:val="lowerLetter"/>
      <w:lvlText w:val="%1)"/>
      <w:lvlJc w:val="left"/>
      <w:pPr>
        <w:ind w:left="1429" w:hanging="360"/>
      </w:pPr>
    </w:lvl>
    <w:lvl w:ilvl="1" w:tplc="7E1C8EC2">
      <w:start w:val="1"/>
      <w:numFmt w:val="decimal"/>
      <w:lvlText w:val="%2."/>
      <w:lvlJc w:val="left"/>
      <w:pPr>
        <w:ind w:left="360" w:hanging="360"/>
      </w:pPr>
      <w:rPr>
        <w:rFonts w:hint="default"/>
        <w:b w:val="0"/>
      </w:r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96" w15:restartNumberingAfterBreak="0">
    <w:nsid w:val="774C0303"/>
    <w:multiLevelType w:val="hybridMultilevel"/>
    <w:tmpl w:val="4F84EAFE"/>
    <w:lvl w:ilvl="0" w:tplc="8D429E50">
      <w:start w:val="1"/>
      <w:numFmt w:val="decimal"/>
      <w:lvlText w:val="%1."/>
      <w:lvlJc w:val="left"/>
      <w:pPr>
        <w:ind w:left="720" w:hanging="360"/>
      </w:pPr>
      <w:rPr>
        <w:rFonts w:cs="Times New Roman" w:hint="default"/>
        <w:b w:val="0"/>
        <w:i w:val="0"/>
        <w:sz w:val="20"/>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97" w15:restartNumberingAfterBreak="0">
    <w:nsid w:val="775C4F9F"/>
    <w:multiLevelType w:val="multilevel"/>
    <w:tmpl w:val="98044794"/>
    <w:styleLink w:val="WWNum16"/>
    <w:lvl w:ilvl="0">
      <w:start w:val="1"/>
      <w:numFmt w:val="decimal"/>
      <w:lvlText w:val="%1."/>
      <w:lvlJc w:val="left"/>
      <w:pPr>
        <w:ind w:left="720" w:hanging="360"/>
      </w:pPr>
      <w:rPr>
        <w:rFonts w:ascii="Arial" w:hAnsi="Arial" w:cs="Times New Roman" w:hint="default"/>
        <w:b w:val="0"/>
        <w:i w:val="0"/>
        <w:sz w:val="24"/>
        <w:szCs w:val="24"/>
      </w:rPr>
    </w:lvl>
    <w:lvl w:ilvl="1">
      <w:start w:val="1"/>
      <w:numFmt w:val="lowerLetter"/>
      <w:lvlText w:val="%2)"/>
      <w:lvlJc w:val="left"/>
      <w:pPr>
        <w:ind w:left="1440" w:hanging="360"/>
      </w:pPr>
      <w:rPr>
        <w:rFonts w:ascii="Arial" w:hAnsi="Arial" w:cs="Times New Roman" w:hint="default"/>
        <w:b w:val="0"/>
        <w:i w:val="0"/>
        <w:sz w:val="24"/>
        <w:szCs w:val="24"/>
      </w:rPr>
    </w:lvl>
    <w:lvl w:ilvl="2">
      <w:start w:val="1"/>
      <w:numFmt w:val="lowerRoman"/>
      <w:lvlText w:val="%1.%2.%3."/>
      <w:lvlJc w:val="right"/>
      <w:pPr>
        <w:ind w:left="2160" w:hanging="180"/>
      </w:pPr>
      <w:rPr>
        <w:rFonts w:cs="Times New Roman"/>
      </w:rPr>
    </w:lvl>
    <w:lvl w:ilvl="3">
      <w:start w:val="1"/>
      <w:numFmt w:val="decimal"/>
      <w:lvlText w:val="%1.%2.%3.%4."/>
      <w:lvlJc w:val="left"/>
      <w:pPr>
        <w:ind w:left="2880" w:hanging="360"/>
      </w:pPr>
      <w:rPr>
        <w:rFonts w:cs="Times New Roman"/>
      </w:rPr>
    </w:lvl>
    <w:lvl w:ilvl="4">
      <w:start w:val="1"/>
      <w:numFmt w:val="lowerLetter"/>
      <w:lvlText w:val="%1.%2.%3.%4.%5."/>
      <w:lvlJc w:val="left"/>
      <w:pPr>
        <w:ind w:left="3600" w:hanging="360"/>
      </w:pPr>
      <w:rPr>
        <w:rFonts w:cs="Times New Roman"/>
      </w:rPr>
    </w:lvl>
    <w:lvl w:ilvl="5">
      <w:start w:val="1"/>
      <w:numFmt w:val="lowerRoman"/>
      <w:lvlText w:val="%1.%2.%3.%4.%5.%6."/>
      <w:lvlJc w:val="right"/>
      <w:pPr>
        <w:ind w:left="4320" w:hanging="180"/>
      </w:pPr>
      <w:rPr>
        <w:rFonts w:cs="Times New Roman"/>
      </w:rPr>
    </w:lvl>
    <w:lvl w:ilvl="6">
      <w:start w:val="1"/>
      <w:numFmt w:val="decimal"/>
      <w:lvlText w:val="%1.%2.%3.%4.%5.%6.%7."/>
      <w:lvlJc w:val="left"/>
      <w:pPr>
        <w:ind w:left="5040" w:hanging="360"/>
      </w:pPr>
      <w:rPr>
        <w:rFonts w:cs="Times New Roman"/>
      </w:rPr>
    </w:lvl>
    <w:lvl w:ilvl="7">
      <w:start w:val="1"/>
      <w:numFmt w:val="lowerLetter"/>
      <w:lvlText w:val="%1.%2.%3.%4.%5.%6.%7.%8."/>
      <w:lvlJc w:val="left"/>
      <w:pPr>
        <w:ind w:left="5760" w:hanging="360"/>
      </w:pPr>
      <w:rPr>
        <w:rFonts w:cs="Times New Roman"/>
      </w:rPr>
    </w:lvl>
    <w:lvl w:ilvl="8">
      <w:start w:val="1"/>
      <w:numFmt w:val="lowerRoman"/>
      <w:lvlText w:val="%1.%2.%3.%4.%5.%6.%7.%8.%9."/>
      <w:lvlJc w:val="right"/>
      <w:pPr>
        <w:ind w:left="6480" w:hanging="180"/>
      </w:pPr>
      <w:rPr>
        <w:rFonts w:cs="Times New Roman"/>
      </w:rPr>
    </w:lvl>
  </w:abstractNum>
  <w:abstractNum w:abstractNumId="98" w15:restartNumberingAfterBreak="0">
    <w:nsid w:val="785B1D96"/>
    <w:multiLevelType w:val="hybridMultilevel"/>
    <w:tmpl w:val="C0BA1284"/>
    <w:lvl w:ilvl="0" w:tplc="D7A2163C">
      <w:start w:val="1"/>
      <w:numFmt w:val="decimal"/>
      <w:lvlText w:val="%1."/>
      <w:lvlJc w:val="left"/>
      <w:pPr>
        <w:tabs>
          <w:tab w:val="num" w:pos="425"/>
        </w:tabs>
        <w:ind w:left="425" w:hanging="425"/>
      </w:pPr>
      <w:rPr>
        <w:rFonts w:hint="default"/>
        <w:b w:val="0"/>
      </w:rPr>
    </w:lvl>
    <w:lvl w:ilvl="1" w:tplc="04150017">
      <w:start w:val="1"/>
      <w:numFmt w:val="lowerLetter"/>
      <w:lvlText w:val="%2)"/>
      <w:lvlJc w:val="left"/>
      <w:pPr>
        <w:tabs>
          <w:tab w:val="num" w:pos="786"/>
        </w:tabs>
        <w:ind w:left="786" w:hanging="360"/>
      </w:pPr>
    </w:lvl>
    <w:lvl w:ilvl="2" w:tplc="0415000F">
      <w:start w:val="1"/>
      <w:numFmt w:val="decimal"/>
      <w:lvlText w:val="%3."/>
      <w:lvlJc w:val="left"/>
      <w:pPr>
        <w:tabs>
          <w:tab w:val="num" w:pos="360"/>
        </w:tabs>
        <w:ind w:left="360" w:hanging="360"/>
      </w:pPr>
      <w:rPr>
        <w:rFonts w:hint="default"/>
      </w:rPr>
    </w:lvl>
    <w:lvl w:ilvl="3" w:tplc="15AE1C32">
      <w:start w:val="1"/>
      <w:numFmt w:val="decimal"/>
      <w:lvlText w:val="%4."/>
      <w:lvlJc w:val="left"/>
      <w:pPr>
        <w:ind w:left="2880" w:hanging="360"/>
      </w:pPr>
      <w:rPr>
        <w:rFonts w:hint="default"/>
        <w:color w:val="auto"/>
        <w:u w:val="none"/>
      </w:rPr>
    </w:lvl>
    <w:lvl w:ilvl="4" w:tplc="15AE1C32">
      <w:start w:val="1"/>
      <w:numFmt w:val="decimal"/>
      <w:lvlText w:val="%5."/>
      <w:lvlJc w:val="left"/>
      <w:pPr>
        <w:ind w:left="3600" w:hanging="360"/>
      </w:pPr>
      <w:rPr>
        <w:rFonts w:hint="default"/>
        <w:color w:val="auto"/>
        <w:u w:val="none"/>
      </w:r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9" w15:restartNumberingAfterBreak="0">
    <w:nsid w:val="7882766C"/>
    <w:multiLevelType w:val="multilevel"/>
    <w:tmpl w:val="98FC7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79EC13EF"/>
    <w:multiLevelType w:val="hybridMultilevel"/>
    <w:tmpl w:val="E224233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1" w15:restartNumberingAfterBreak="0">
    <w:nsid w:val="7A251DBD"/>
    <w:multiLevelType w:val="hybridMultilevel"/>
    <w:tmpl w:val="35A67404"/>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02" w15:restartNumberingAfterBreak="0">
    <w:nsid w:val="7DB136B9"/>
    <w:multiLevelType w:val="hybridMultilevel"/>
    <w:tmpl w:val="0B868F30"/>
    <w:lvl w:ilvl="0" w:tplc="45541C8E">
      <w:start w:val="1"/>
      <w:numFmt w:val="decimal"/>
      <w:lvlText w:val="%1)"/>
      <w:lvlJc w:val="left"/>
      <w:pPr>
        <w:tabs>
          <w:tab w:val="num" w:pos="851"/>
        </w:tabs>
        <w:ind w:left="851" w:hanging="425"/>
      </w:pPr>
      <w:rPr>
        <w:rFonts w:hint="default"/>
        <w:b w:val="0"/>
        <w:bCs/>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03" w15:restartNumberingAfterBreak="0">
    <w:nsid w:val="7ED76361"/>
    <w:multiLevelType w:val="hybridMultilevel"/>
    <w:tmpl w:val="6FBAD3BE"/>
    <w:lvl w:ilvl="0" w:tplc="DC901BE4">
      <w:start w:val="1"/>
      <w:numFmt w:val="decimal"/>
      <w:lvlText w:val="%1."/>
      <w:lvlJc w:val="left"/>
      <w:pPr>
        <w:ind w:left="720" w:hanging="360"/>
      </w:pPr>
      <w:rPr>
        <w:rFonts w:hint="default"/>
        <w:b w:val="0"/>
        <w:strike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66"/>
  </w:num>
  <w:num w:numId="2">
    <w:abstractNumId w:val="66"/>
    <w:lvlOverride w:ilvl="0">
      <w:startOverride w:val="1"/>
    </w:lvlOverride>
  </w:num>
  <w:num w:numId="3">
    <w:abstractNumId w:val="91"/>
  </w:num>
  <w:num w:numId="4">
    <w:abstractNumId w:val="101"/>
  </w:num>
  <w:num w:numId="5">
    <w:abstractNumId w:val="95"/>
  </w:num>
  <w:num w:numId="6">
    <w:abstractNumId w:val="74"/>
  </w:num>
  <w:num w:numId="7">
    <w:abstractNumId w:val="53"/>
  </w:num>
  <w:num w:numId="8">
    <w:abstractNumId w:val="87"/>
  </w:num>
  <w:num w:numId="9">
    <w:abstractNumId w:val="76"/>
  </w:num>
  <w:num w:numId="10">
    <w:abstractNumId w:val="100"/>
  </w:num>
  <w:num w:numId="11">
    <w:abstractNumId w:val="63"/>
  </w:num>
  <w:num w:numId="12">
    <w:abstractNumId w:val="98"/>
  </w:num>
  <w:num w:numId="13">
    <w:abstractNumId w:val="62"/>
  </w:num>
  <w:num w:numId="14">
    <w:abstractNumId w:val="103"/>
  </w:num>
  <w:num w:numId="15">
    <w:abstractNumId w:val="82"/>
  </w:num>
  <w:num w:numId="16">
    <w:abstractNumId w:val="59"/>
  </w:num>
  <w:num w:numId="17">
    <w:abstractNumId w:val="80"/>
  </w:num>
  <w:num w:numId="18">
    <w:abstractNumId w:val="49"/>
  </w:num>
  <w:num w:numId="19">
    <w:abstractNumId w:val="48"/>
  </w:num>
  <w:num w:numId="20">
    <w:abstractNumId w:val="68"/>
  </w:num>
  <w:num w:numId="21">
    <w:abstractNumId w:val="43"/>
  </w:num>
  <w:num w:numId="22">
    <w:abstractNumId w:val="54"/>
  </w:num>
  <w:num w:numId="23">
    <w:abstractNumId w:val="61"/>
  </w:num>
  <w:num w:numId="24">
    <w:abstractNumId w:val="94"/>
  </w:num>
  <w:num w:numId="25">
    <w:abstractNumId w:val="64"/>
  </w:num>
  <w:num w:numId="26">
    <w:abstractNumId w:val="54"/>
    <w:lvlOverride w:ilvl="0">
      <w:lvl w:ilvl="0">
        <w:start w:val="1"/>
        <w:numFmt w:val="decimal"/>
        <w:lvlText w:val="%1."/>
        <w:lvlJc w:val="left"/>
        <w:pPr>
          <w:ind w:left="720" w:hanging="360"/>
        </w:pPr>
        <w:rPr>
          <w:rFonts w:asciiTheme="minorHAnsi" w:hAnsiTheme="minorHAnsi" w:cs="Times New Roman" w:hint="default"/>
          <w:b w:val="0"/>
          <w:i w:val="0"/>
          <w:sz w:val="22"/>
          <w:szCs w:val="22"/>
        </w:rPr>
      </w:lvl>
    </w:lvlOverride>
  </w:num>
  <w:num w:numId="27">
    <w:abstractNumId w:val="31"/>
  </w:num>
  <w:num w:numId="28">
    <w:abstractNumId w:val="73"/>
  </w:num>
  <w:num w:numId="29">
    <w:abstractNumId w:val="60"/>
  </w:num>
  <w:num w:numId="30">
    <w:abstractNumId w:val="29"/>
  </w:num>
  <w:num w:numId="31">
    <w:abstractNumId w:val="33"/>
  </w:num>
  <w:num w:numId="32">
    <w:abstractNumId w:val="97"/>
  </w:num>
  <w:num w:numId="33">
    <w:abstractNumId w:val="70"/>
  </w:num>
  <w:num w:numId="34">
    <w:abstractNumId w:val="92"/>
  </w:num>
  <w:num w:numId="35">
    <w:abstractNumId w:val="42"/>
  </w:num>
  <w:num w:numId="36">
    <w:abstractNumId w:val="41"/>
  </w:num>
  <w:num w:numId="37">
    <w:abstractNumId w:val="84"/>
  </w:num>
  <w:num w:numId="38">
    <w:abstractNumId w:val="99"/>
  </w:num>
  <w:num w:numId="39">
    <w:abstractNumId w:val="75"/>
  </w:num>
  <w:num w:numId="40">
    <w:abstractNumId w:val="65"/>
  </w:num>
  <w:num w:numId="41">
    <w:abstractNumId w:val="38"/>
  </w:num>
  <w:num w:numId="42">
    <w:abstractNumId w:val="40"/>
  </w:num>
  <w:num w:numId="43">
    <w:abstractNumId w:val="72"/>
  </w:num>
  <w:num w:numId="44">
    <w:abstractNumId w:val="102"/>
  </w:num>
  <w:num w:numId="45">
    <w:abstractNumId w:val="86"/>
  </w:num>
  <w:num w:numId="46">
    <w:abstractNumId w:val="85"/>
  </w:num>
  <w:num w:numId="47">
    <w:abstractNumId w:val="78"/>
  </w:num>
  <w:num w:numId="48">
    <w:abstractNumId w:val="79"/>
  </w:num>
  <w:num w:numId="49">
    <w:abstractNumId w:val="47"/>
  </w:num>
  <w:num w:numId="50">
    <w:abstractNumId w:val="89"/>
  </w:num>
  <w:num w:numId="51">
    <w:abstractNumId w:val="77"/>
  </w:num>
  <w:num w:numId="52">
    <w:abstractNumId w:val="88"/>
  </w:num>
  <w:num w:numId="53">
    <w:abstractNumId w:val="36"/>
  </w:num>
  <w:num w:numId="54">
    <w:abstractNumId w:val="93"/>
  </w:num>
  <w:num w:numId="55">
    <w:abstractNumId w:val="32"/>
  </w:num>
  <w:num w:numId="56">
    <w:abstractNumId w:val="83"/>
  </w:num>
  <w:num w:numId="57">
    <w:abstractNumId w:val="27"/>
  </w:num>
  <w:num w:numId="58">
    <w:abstractNumId w:val="51"/>
  </w:num>
  <w:num w:numId="59">
    <w:abstractNumId w:val="39"/>
  </w:num>
  <w:num w:numId="60">
    <w:abstractNumId w:val="37"/>
  </w:num>
  <w:num w:numId="61">
    <w:abstractNumId w:val="48"/>
    <w:lvlOverride w:ilvl="0">
      <w:startOverride w:val="1"/>
      <w:lvl w:ilvl="0">
        <w:start w:val="1"/>
        <w:numFmt w:val="decimal"/>
        <w:lvlText w:val="%1."/>
        <w:lvlJc w:val="left"/>
        <w:pPr>
          <w:ind w:left="735" w:hanging="375"/>
        </w:pPr>
        <w:rPr>
          <w:b w:val="0"/>
          <w:i w:val="0"/>
          <w:strike w:val="0"/>
          <w:dstrike w:val="0"/>
          <w:sz w:val="22"/>
          <w:u w:val="none"/>
          <w:effect w:val="none"/>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2">
    <w:abstractNumId w:val="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4"/>
    <w:lvlOverride w:ilvl="0">
      <w:startOverride w:val="1"/>
      <w:lvl w:ilvl="0">
        <w:start w:val="1"/>
        <w:numFmt w:val="decimal"/>
        <w:lvlText w:val="%1."/>
        <w:lvlJc w:val="left"/>
        <w:pPr>
          <w:ind w:left="720" w:hanging="360"/>
        </w:pPr>
        <w:rPr>
          <w:rFonts w:ascii="Arial" w:hAnsi="Arial" w:cs="Times New Roman" w:hint="default"/>
          <w:b w:val="0"/>
          <w:i w:val="0"/>
          <w:sz w:val="20"/>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5">
    <w:abstractNumId w:val="94"/>
    <w:lvlOverride w:ilvl="0">
      <w:startOverride w:val="1"/>
      <w:lvl w:ilvl="0">
        <w:start w:val="1"/>
        <w:numFmt w:val="decimal"/>
        <w:lvlText w:val="%1."/>
        <w:lvlJc w:val="left"/>
        <w:pPr>
          <w:ind w:left="720" w:hanging="360"/>
        </w:pPr>
        <w:rPr>
          <w:rFonts w:ascii="Arial" w:hAnsi="Arial" w:cs="Times New Roman" w:hint="default"/>
          <w:b w:val="0"/>
          <w:i w:val="0"/>
          <w:sz w:val="20"/>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66">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6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2"/>
    <w:lvlOverride w:ilvl="0">
      <w:startOverride w:val="1"/>
    </w:lvlOverride>
  </w:num>
  <w:num w:numId="69">
    <w:abstractNumId w:val="54"/>
    <w:lvlOverride w:ilvl="0">
      <w:startOverride w:val="1"/>
      <w:lvl w:ilvl="0">
        <w:start w:val="1"/>
        <w:numFmt w:val="decimal"/>
        <w:lvlText w:val="%1."/>
        <w:lvlJc w:val="left"/>
        <w:pPr>
          <w:ind w:left="720" w:hanging="360"/>
        </w:pPr>
        <w:rPr>
          <w:rFonts w:asciiTheme="minorHAnsi" w:hAnsiTheme="minorHAnsi" w:cstheme="minorHAnsi" w:hint="default"/>
          <w:b w:val="0"/>
          <w:i w:val="0"/>
          <w:sz w:val="22"/>
          <w:szCs w:val="20"/>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abstractNumId w:val="76"/>
    <w:lvlOverride w:ilvl="0">
      <w:startOverride w:val="1"/>
    </w:lvlOverride>
    <w:lvlOverride w:ilvl="1">
      <w:startOverride w:val="1"/>
    </w:lvlOverride>
    <w:lvlOverride w:ilvl="2">
      <w:startOverride w:val="1"/>
    </w:lvlOverride>
    <w:lvlOverride w:ilvl="3">
      <w:startOverride w:val="1"/>
    </w:lvlOverride>
    <w:lvlOverride w:ilvl="4">
      <w:startOverride w:val="20"/>
    </w:lvlOverride>
    <w:lvlOverride w:ilvl="5">
      <w:startOverride w:val="1"/>
    </w:lvlOverride>
    <w:lvlOverride w:ilvl="6">
      <w:startOverride w:val="1"/>
    </w:lvlOverride>
    <w:lvlOverride w:ilvl="7">
      <w:startOverride w:val="1"/>
    </w:lvlOverride>
    <w:lvlOverride w:ilvl="8">
      <w:startOverride w:val="1"/>
    </w:lvlOverride>
  </w:num>
  <w:num w:numId="73">
    <w:abstractNumId w:val="97"/>
    <w:lvlOverride w:ilvl="0">
      <w:startOverride w:val="1"/>
      <w:lvl w:ilvl="0">
        <w:start w:val="1"/>
        <w:numFmt w:val="decimal"/>
        <w:lvlText w:val="%1."/>
        <w:lvlJc w:val="left"/>
        <w:pPr>
          <w:ind w:left="720" w:hanging="360"/>
        </w:pPr>
        <w:rPr>
          <w:rFonts w:ascii="Calibri" w:hAnsi="Calibri" w:cs="Times New Roman" w:hint="default"/>
          <w:b w:val="0"/>
          <w:i w:val="0"/>
          <w:sz w:val="22"/>
          <w:szCs w:val="22"/>
        </w:rPr>
      </w:lvl>
    </w:lvlOverride>
    <w:lvlOverride w:ilvl="1">
      <w:startOverride w:val="1"/>
      <w:lvl w:ilvl="1">
        <w:start w:val="1"/>
        <w:numFmt w:val="decimal"/>
        <w:lvlText w:val=""/>
        <w:lvlJc w:val="left"/>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4">
    <w:abstractNumId w:val="97"/>
    <w:lvlOverride w:ilvl="0">
      <w:startOverride w:val="1"/>
      <w:lvl w:ilvl="0">
        <w:start w:val="1"/>
        <w:numFmt w:val="decimal"/>
        <w:lvlText w:val="%1."/>
        <w:lvlJc w:val="left"/>
        <w:pPr>
          <w:ind w:left="720" w:hanging="360"/>
        </w:pPr>
        <w:rPr>
          <w:rFonts w:ascii="Calibri" w:hAnsi="Calibri" w:cs="Times New Roman" w:hint="default"/>
          <w:b w:val="0"/>
          <w:i w:val="0"/>
          <w:sz w:val="24"/>
          <w:szCs w:val="22"/>
        </w:rPr>
      </w:lvl>
    </w:lvlOverride>
    <w:lvlOverride w:ilvl="1">
      <w:startOverride w:val="1"/>
      <w:lvl w:ilvl="1">
        <w:start w:val="1"/>
        <w:numFmt w:val="lowerLetter"/>
        <w:lvlText w:val="%2)"/>
        <w:lvlJc w:val="left"/>
        <w:pPr>
          <w:ind w:left="1440" w:hanging="360"/>
        </w:pPr>
        <w:rPr>
          <w:rFonts w:ascii="Arial" w:hAnsi="Arial" w:cs="Times New Roman" w:hint="default"/>
          <w:b w:val="0"/>
          <w:i w:val="0"/>
          <w:sz w:val="20"/>
          <w:szCs w:val="20"/>
        </w:rPr>
      </w:lvl>
    </w:lvlOverride>
    <w:lvlOverride w:ilvl="2">
      <w:startOverride w:val="1"/>
      <w:lvl w:ilvl="2">
        <w:start w:val="1"/>
        <w:numFmt w:val="decimal"/>
        <w:lvlText w:val=""/>
        <w:lvlJc w:val="left"/>
      </w:lvl>
    </w:lvlOverride>
    <w:lvlOverride w:ilvl="3">
      <w:startOverride w:val="1"/>
      <w:lvl w:ilvl="3">
        <w:start w:val="1"/>
        <w:numFmt w:val="decimal"/>
        <w:lvlText w:val=""/>
        <w:lvlJc w:val="left"/>
      </w:lvl>
    </w:lvlOverride>
    <w:lvlOverride w:ilvl="4">
      <w:startOverride w:val="1"/>
      <w:lvl w:ilvl="4">
        <w:start w:val="1"/>
        <w:numFmt w:val="decimal"/>
        <w:lvlText w:val=""/>
        <w:lvlJc w:val="left"/>
      </w:lvl>
    </w:lvlOverride>
    <w:lvlOverride w:ilvl="5">
      <w:startOverride w:val="1"/>
      <w:lvl w:ilvl="5">
        <w:start w:val="1"/>
        <w:numFmt w:val="decimal"/>
        <w:lvlText w:val=""/>
        <w:lvlJc w:val="left"/>
      </w:lvl>
    </w:lvlOverride>
    <w:lvlOverride w:ilvl="6">
      <w:startOverride w:val="1"/>
      <w:lvl w:ilvl="6">
        <w:start w:val="1"/>
        <w:numFmt w:val="decimal"/>
        <w:lvlText w:val=""/>
        <w:lvlJc w:val="left"/>
      </w:lvl>
    </w:lvlOverride>
    <w:lvlOverride w:ilvl="7">
      <w:startOverride w:val="1"/>
      <w:lvl w:ilvl="7">
        <w:start w:val="1"/>
        <w:numFmt w:val="decimal"/>
        <w:lvlText w:val=""/>
        <w:lvlJc w:val="left"/>
      </w:lvl>
    </w:lvlOverride>
    <w:lvlOverride w:ilvl="8">
      <w:startOverride w:val="1"/>
      <w:lvl w:ilvl="8">
        <w:start w:val="1"/>
        <w:numFmt w:val="decimal"/>
        <w:lvlText w:val=""/>
        <w:lvlJc w:val="left"/>
      </w:lvl>
    </w:lvlOverride>
  </w:num>
  <w:num w:numId="75">
    <w:abstractNumId w:val="5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851"/>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7F12"/>
    <w:rsid w:val="0000012C"/>
    <w:rsid w:val="0000034F"/>
    <w:rsid w:val="00000D65"/>
    <w:rsid w:val="000017BA"/>
    <w:rsid w:val="000033CE"/>
    <w:rsid w:val="00003D66"/>
    <w:rsid w:val="00003DDB"/>
    <w:rsid w:val="0000406C"/>
    <w:rsid w:val="0000458F"/>
    <w:rsid w:val="000055FA"/>
    <w:rsid w:val="00005FBD"/>
    <w:rsid w:val="00006109"/>
    <w:rsid w:val="00006C2E"/>
    <w:rsid w:val="00007C07"/>
    <w:rsid w:val="00010674"/>
    <w:rsid w:val="000110C2"/>
    <w:rsid w:val="00013117"/>
    <w:rsid w:val="00013E40"/>
    <w:rsid w:val="00016910"/>
    <w:rsid w:val="000174B1"/>
    <w:rsid w:val="00020249"/>
    <w:rsid w:val="0002107D"/>
    <w:rsid w:val="00021AAD"/>
    <w:rsid w:val="00022110"/>
    <w:rsid w:val="00022841"/>
    <w:rsid w:val="00022E39"/>
    <w:rsid w:val="000230F4"/>
    <w:rsid w:val="0002389E"/>
    <w:rsid w:val="0002400C"/>
    <w:rsid w:val="000259C5"/>
    <w:rsid w:val="00027110"/>
    <w:rsid w:val="00027520"/>
    <w:rsid w:val="000275C2"/>
    <w:rsid w:val="00027A19"/>
    <w:rsid w:val="00031A11"/>
    <w:rsid w:val="00031D2A"/>
    <w:rsid w:val="00032F04"/>
    <w:rsid w:val="00033DBE"/>
    <w:rsid w:val="000343A9"/>
    <w:rsid w:val="00034414"/>
    <w:rsid w:val="000345D1"/>
    <w:rsid w:val="00034699"/>
    <w:rsid w:val="00034C2A"/>
    <w:rsid w:val="0003528C"/>
    <w:rsid w:val="00035FAD"/>
    <w:rsid w:val="00036968"/>
    <w:rsid w:val="00037925"/>
    <w:rsid w:val="00037D07"/>
    <w:rsid w:val="0004179B"/>
    <w:rsid w:val="00042390"/>
    <w:rsid w:val="0004399D"/>
    <w:rsid w:val="000466CA"/>
    <w:rsid w:val="00046C2F"/>
    <w:rsid w:val="00046D8C"/>
    <w:rsid w:val="00047B9F"/>
    <w:rsid w:val="000511F3"/>
    <w:rsid w:val="00051675"/>
    <w:rsid w:val="00051773"/>
    <w:rsid w:val="00051876"/>
    <w:rsid w:val="000519F7"/>
    <w:rsid w:val="00052644"/>
    <w:rsid w:val="000527B5"/>
    <w:rsid w:val="00052D23"/>
    <w:rsid w:val="0005477D"/>
    <w:rsid w:val="00054876"/>
    <w:rsid w:val="00055979"/>
    <w:rsid w:val="00055AFD"/>
    <w:rsid w:val="00056E72"/>
    <w:rsid w:val="00056F51"/>
    <w:rsid w:val="0005703D"/>
    <w:rsid w:val="00057173"/>
    <w:rsid w:val="00060094"/>
    <w:rsid w:val="000618D0"/>
    <w:rsid w:val="00061909"/>
    <w:rsid w:val="00061C29"/>
    <w:rsid w:val="00064762"/>
    <w:rsid w:val="000658E2"/>
    <w:rsid w:val="00065DC9"/>
    <w:rsid w:val="00067218"/>
    <w:rsid w:val="00067671"/>
    <w:rsid w:val="00067B78"/>
    <w:rsid w:val="00067BFD"/>
    <w:rsid w:val="00067F55"/>
    <w:rsid w:val="00070E0D"/>
    <w:rsid w:val="00071994"/>
    <w:rsid w:val="00072AFF"/>
    <w:rsid w:val="00072D52"/>
    <w:rsid w:val="00074286"/>
    <w:rsid w:val="00075C20"/>
    <w:rsid w:val="000772E6"/>
    <w:rsid w:val="00080F11"/>
    <w:rsid w:val="0008133D"/>
    <w:rsid w:val="000825B9"/>
    <w:rsid w:val="000825FC"/>
    <w:rsid w:val="000829F8"/>
    <w:rsid w:val="0008334D"/>
    <w:rsid w:val="000838EF"/>
    <w:rsid w:val="00083C07"/>
    <w:rsid w:val="00084843"/>
    <w:rsid w:val="000858A3"/>
    <w:rsid w:val="00085CC4"/>
    <w:rsid w:val="00085CD0"/>
    <w:rsid w:val="000861F5"/>
    <w:rsid w:val="000872C2"/>
    <w:rsid w:val="00087894"/>
    <w:rsid w:val="00091C13"/>
    <w:rsid w:val="0009232A"/>
    <w:rsid w:val="00092AC6"/>
    <w:rsid w:val="00094472"/>
    <w:rsid w:val="00094A48"/>
    <w:rsid w:val="00095201"/>
    <w:rsid w:val="00095601"/>
    <w:rsid w:val="000963F2"/>
    <w:rsid w:val="000966B4"/>
    <w:rsid w:val="00097375"/>
    <w:rsid w:val="000977CB"/>
    <w:rsid w:val="00097D47"/>
    <w:rsid w:val="000A17A3"/>
    <w:rsid w:val="000A1FBE"/>
    <w:rsid w:val="000A2826"/>
    <w:rsid w:val="000A3DC0"/>
    <w:rsid w:val="000A4D5F"/>
    <w:rsid w:val="000A4DC5"/>
    <w:rsid w:val="000A592D"/>
    <w:rsid w:val="000A5E87"/>
    <w:rsid w:val="000A6DAF"/>
    <w:rsid w:val="000A700C"/>
    <w:rsid w:val="000A71E1"/>
    <w:rsid w:val="000B060E"/>
    <w:rsid w:val="000B083A"/>
    <w:rsid w:val="000B0EDD"/>
    <w:rsid w:val="000B1C67"/>
    <w:rsid w:val="000B2E9B"/>
    <w:rsid w:val="000B397B"/>
    <w:rsid w:val="000B3FDD"/>
    <w:rsid w:val="000B44E0"/>
    <w:rsid w:val="000B4CD6"/>
    <w:rsid w:val="000B5051"/>
    <w:rsid w:val="000B5D33"/>
    <w:rsid w:val="000B627E"/>
    <w:rsid w:val="000B6A33"/>
    <w:rsid w:val="000B7541"/>
    <w:rsid w:val="000C06B1"/>
    <w:rsid w:val="000C0751"/>
    <w:rsid w:val="000C0ECB"/>
    <w:rsid w:val="000C1826"/>
    <w:rsid w:val="000C35EE"/>
    <w:rsid w:val="000C4E99"/>
    <w:rsid w:val="000C51BD"/>
    <w:rsid w:val="000C6131"/>
    <w:rsid w:val="000D0382"/>
    <w:rsid w:val="000D0C4C"/>
    <w:rsid w:val="000D175C"/>
    <w:rsid w:val="000D1B8D"/>
    <w:rsid w:val="000D22C5"/>
    <w:rsid w:val="000D2DDF"/>
    <w:rsid w:val="000D3308"/>
    <w:rsid w:val="000D55FD"/>
    <w:rsid w:val="000D66DD"/>
    <w:rsid w:val="000D77A8"/>
    <w:rsid w:val="000D7DB2"/>
    <w:rsid w:val="000E0088"/>
    <w:rsid w:val="000E0A77"/>
    <w:rsid w:val="000E0CEB"/>
    <w:rsid w:val="000E1357"/>
    <w:rsid w:val="000E15C5"/>
    <w:rsid w:val="000E2505"/>
    <w:rsid w:val="000E38F8"/>
    <w:rsid w:val="000E3AA6"/>
    <w:rsid w:val="000E4278"/>
    <w:rsid w:val="000E472A"/>
    <w:rsid w:val="000E4A92"/>
    <w:rsid w:val="000E4A93"/>
    <w:rsid w:val="000E4ECA"/>
    <w:rsid w:val="000E5132"/>
    <w:rsid w:val="000E565E"/>
    <w:rsid w:val="000E5993"/>
    <w:rsid w:val="000E66C1"/>
    <w:rsid w:val="000E683A"/>
    <w:rsid w:val="000F16C0"/>
    <w:rsid w:val="000F2F3F"/>
    <w:rsid w:val="000F3A51"/>
    <w:rsid w:val="000F4507"/>
    <w:rsid w:val="000F54F0"/>
    <w:rsid w:val="000F555F"/>
    <w:rsid w:val="000F6238"/>
    <w:rsid w:val="000F652A"/>
    <w:rsid w:val="000F66F8"/>
    <w:rsid w:val="000F767A"/>
    <w:rsid w:val="0010043D"/>
    <w:rsid w:val="00100A2F"/>
    <w:rsid w:val="0010137B"/>
    <w:rsid w:val="0010320C"/>
    <w:rsid w:val="001044E2"/>
    <w:rsid w:val="00104754"/>
    <w:rsid w:val="00104C48"/>
    <w:rsid w:val="00106365"/>
    <w:rsid w:val="0010771D"/>
    <w:rsid w:val="00107FC0"/>
    <w:rsid w:val="001101E6"/>
    <w:rsid w:val="00110C41"/>
    <w:rsid w:val="00111277"/>
    <w:rsid w:val="00111C3C"/>
    <w:rsid w:val="00113454"/>
    <w:rsid w:val="0011427A"/>
    <w:rsid w:val="001142B4"/>
    <w:rsid w:val="00114929"/>
    <w:rsid w:val="001152CE"/>
    <w:rsid w:val="00115876"/>
    <w:rsid w:val="00116CE4"/>
    <w:rsid w:val="00116ED1"/>
    <w:rsid w:val="001171D2"/>
    <w:rsid w:val="00117BBA"/>
    <w:rsid w:val="001200B3"/>
    <w:rsid w:val="001201EA"/>
    <w:rsid w:val="00120AC7"/>
    <w:rsid w:val="00121801"/>
    <w:rsid w:val="00121D9B"/>
    <w:rsid w:val="00122767"/>
    <w:rsid w:val="00124D0F"/>
    <w:rsid w:val="001258CC"/>
    <w:rsid w:val="001259A2"/>
    <w:rsid w:val="00126729"/>
    <w:rsid w:val="00131807"/>
    <w:rsid w:val="00131BF7"/>
    <w:rsid w:val="001327AA"/>
    <w:rsid w:val="001332C4"/>
    <w:rsid w:val="00133F72"/>
    <w:rsid w:val="001340DD"/>
    <w:rsid w:val="0013425E"/>
    <w:rsid w:val="00135014"/>
    <w:rsid w:val="00135D1B"/>
    <w:rsid w:val="00136A99"/>
    <w:rsid w:val="00136C70"/>
    <w:rsid w:val="00136DCC"/>
    <w:rsid w:val="001372C9"/>
    <w:rsid w:val="00137BE0"/>
    <w:rsid w:val="00137C68"/>
    <w:rsid w:val="00137E66"/>
    <w:rsid w:val="00140F4E"/>
    <w:rsid w:val="0014203A"/>
    <w:rsid w:val="00143872"/>
    <w:rsid w:val="00144BE8"/>
    <w:rsid w:val="001459DA"/>
    <w:rsid w:val="00145AF7"/>
    <w:rsid w:val="00147ED1"/>
    <w:rsid w:val="001507BB"/>
    <w:rsid w:val="00151576"/>
    <w:rsid w:val="0015235F"/>
    <w:rsid w:val="0015257B"/>
    <w:rsid w:val="0015444E"/>
    <w:rsid w:val="00154A08"/>
    <w:rsid w:val="00154E93"/>
    <w:rsid w:val="00155CEE"/>
    <w:rsid w:val="00156B1D"/>
    <w:rsid w:val="00156E2C"/>
    <w:rsid w:val="0015797B"/>
    <w:rsid w:val="00157BFE"/>
    <w:rsid w:val="00161945"/>
    <w:rsid w:val="0016539D"/>
    <w:rsid w:val="00165567"/>
    <w:rsid w:val="001659A7"/>
    <w:rsid w:val="00165C13"/>
    <w:rsid w:val="0017030B"/>
    <w:rsid w:val="00170A97"/>
    <w:rsid w:val="00172743"/>
    <w:rsid w:val="001727F3"/>
    <w:rsid w:val="001727FC"/>
    <w:rsid w:val="001729AD"/>
    <w:rsid w:val="001741D8"/>
    <w:rsid w:val="00174E8D"/>
    <w:rsid w:val="001759A4"/>
    <w:rsid w:val="00176F95"/>
    <w:rsid w:val="0017739C"/>
    <w:rsid w:val="001803BE"/>
    <w:rsid w:val="00180D0E"/>
    <w:rsid w:val="00181F42"/>
    <w:rsid w:val="0018221F"/>
    <w:rsid w:val="00182499"/>
    <w:rsid w:val="001832D3"/>
    <w:rsid w:val="00184370"/>
    <w:rsid w:val="001844D9"/>
    <w:rsid w:val="001846A3"/>
    <w:rsid w:val="00184829"/>
    <w:rsid w:val="00184940"/>
    <w:rsid w:val="001849D4"/>
    <w:rsid w:val="00184C55"/>
    <w:rsid w:val="00186D09"/>
    <w:rsid w:val="0018705E"/>
    <w:rsid w:val="0018773C"/>
    <w:rsid w:val="00190887"/>
    <w:rsid w:val="00190ABF"/>
    <w:rsid w:val="00192091"/>
    <w:rsid w:val="0019235D"/>
    <w:rsid w:val="00192AE3"/>
    <w:rsid w:val="00192B36"/>
    <w:rsid w:val="001931B1"/>
    <w:rsid w:val="0019371A"/>
    <w:rsid w:val="001944BE"/>
    <w:rsid w:val="00194D0B"/>
    <w:rsid w:val="00195282"/>
    <w:rsid w:val="00195470"/>
    <w:rsid w:val="0019591A"/>
    <w:rsid w:val="00196216"/>
    <w:rsid w:val="001972CD"/>
    <w:rsid w:val="00197A77"/>
    <w:rsid w:val="00197F0A"/>
    <w:rsid w:val="001A0716"/>
    <w:rsid w:val="001A1DBD"/>
    <w:rsid w:val="001A2208"/>
    <w:rsid w:val="001A2ABC"/>
    <w:rsid w:val="001A2C7E"/>
    <w:rsid w:val="001A311A"/>
    <w:rsid w:val="001A40DB"/>
    <w:rsid w:val="001A45B8"/>
    <w:rsid w:val="001A4721"/>
    <w:rsid w:val="001A48FC"/>
    <w:rsid w:val="001A4AE9"/>
    <w:rsid w:val="001A4F3A"/>
    <w:rsid w:val="001A58B1"/>
    <w:rsid w:val="001A5997"/>
    <w:rsid w:val="001A60C4"/>
    <w:rsid w:val="001A6D7F"/>
    <w:rsid w:val="001A6D9A"/>
    <w:rsid w:val="001B07F8"/>
    <w:rsid w:val="001B0BF8"/>
    <w:rsid w:val="001B0D6A"/>
    <w:rsid w:val="001B0F16"/>
    <w:rsid w:val="001B1DDD"/>
    <w:rsid w:val="001B2768"/>
    <w:rsid w:val="001B2B8C"/>
    <w:rsid w:val="001B2DE3"/>
    <w:rsid w:val="001B330F"/>
    <w:rsid w:val="001B3909"/>
    <w:rsid w:val="001B4206"/>
    <w:rsid w:val="001B44C7"/>
    <w:rsid w:val="001B656A"/>
    <w:rsid w:val="001B72BF"/>
    <w:rsid w:val="001B74B5"/>
    <w:rsid w:val="001B7575"/>
    <w:rsid w:val="001B7C9E"/>
    <w:rsid w:val="001B7EC8"/>
    <w:rsid w:val="001C0225"/>
    <w:rsid w:val="001C1880"/>
    <w:rsid w:val="001C1EFA"/>
    <w:rsid w:val="001C3A83"/>
    <w:rsid w:val="001C7327"/>
    <w:rsid w:val="001D0083"/>
    <w:rsid w:val="001D0EA2"/>
    <w:rsid w:val="001D14F3"/>
    <w:rsid w:val="001D26D3"/>
    <w:rsid w:val="001D270E"/>
    <w:rsid w:val="001D2729"/>
    <w:rsid w:val="001D3891"/>
    <w:rsid w:val="001D3F51"/>
    <w:rsid w:val="001D4797"/>
    <w:rsid w:val="001D55CB"/>
    <w:rsid w:val="001D72D3"/>
    <w:rsid w:val="001D776D"/>
    <w:rsid w:val="001D7A6D"/>
    <w:rsid w:val="001D7DB6"/>
    <w:rsid w:val="001E007E"/>
    <w:rsid w:val="001E1F49"/>
    <w:rsid w:val="001E2358"/>
    <w:rsid w:val="001E2A5B"/>
    <w:rsid w:val="001E32C8"/>
    <w:rsid w:val="001E4028"/>
    <w:rsid w:val="001E58B6"/>
    <w:rsid w:val="001E6A07"/>
    <w:rsid w:val="001E6BDC"/>
    <w:rsid w:val="001E7844"/>
    <w:rsid w:val="001F078C"/>
    <w:rsid w:val="001F09EA"/>
    <w:rsid w:val="001F0CA2"/>
    <w:rsid w:val="001F357A"/>
    <w:rsid w:val="001F3865"/>
    <w:rsid w:val="001F478F"/>
    <w:rsid w:val="001F50A9"/>
    <w:rsid w:val="001F542A"/>
    <w:rsid w:val="001F5AF6"/>
    <w:rsid w:val="001F5C77"/>
    <w:rsid w:val="001F5DAD"/>
    <w:rsid w:val="001F5FAF"/>
    <w:rsid w:val="001F635F"/>
    <w:rsid w:val="00200584"/>
    <w:rsid w:val="002020AE"/>
    <w:rsid w:val="00202121"/>
    <w:rsid w:val="00202220"/>
    <w:rsid w:val="00202715"/>
    <w:rsid w:val="00202AC2"/>
    <w:rsid w:val="00204418"/>
    <w:rsid w:val="0020583B"/>
    <w:rsid w:val="0020749F"/>
    <w:rsid w:val="002074A7"/>
    <w:rsid w:val="002113A0"/>
    <w:rsid w:val="00211E5C"/>
    <w:rsid w:val="00212A89"/>
    <w:rsid w:val="00212D61"/>
    <w:rsid w:val="00213400"/>
    <w:rsid w:val="00214CEB"/>
    <w:rsid w:val="00215780"/>
    <w:rsid w:val="00216D46"/>
    <w:rsid w:val="002202BD"/>
    <w:rsid w:val="00220E0A"/>
    <w:rsid w:val="00221266"/>
    <w:rsid w:val="002216A4"/>
    <w:rsid w:val="002221F1"/>
    <w:rsid w:val="00222682"/>
    <w:rsid w:val="0022279B"/>
    <w:rsid w:val="002232D9"/>
    <w:rsid w:val="00223A1D"/>
    <w:rsid w:val="00223C4A"/>
    <w:rsid w:val="002246B4"/>
    <w:rsid w:val="00224A46"/>
    <w:rsid w:val="00225069"/>
    <w:rsid w:val="00225073"/>
    <w:rsid w:val="00225E77"/>
    <w:rsid w:val="00226921"/>
    <w:rsid w:val="00226B49"/>
    <w:rsid w:val="00230DA1"/>
    <w:rsid w:val="0023108E"/>
    <w:rsid w:val="00231F90"/>
    <w:rsid w:val="00232C76"/>
    <w:rsid w:val="002356F3"/>
    <w:rsid w:val="0023730D"/>
    <w:rsid w:val="002401F5"/>
    <w:rsid w:val="0024135F"/>
    <w:rsid w:val="00241674"/>
    <w:rsid w:val="00242CCF"/>
    <w:rsid w:val="00244C66"/>
    <w:rsid w:val="00246C28"/>
    <w:rsid w:val="00251AAB"/>
    <w:rsid w:val="00251CD8"/>
    <w:rsid w:val="002523CB"/>
    <w:rsid w:val="0025253D"/>
    <w:rsid w:val="002527AF"/>
    <w:rsid w:val="002543E4"/>
    <w:rsid w:val="00254742"/>
    <w:rsid w:val="00254E8C"/>
    <w:rsid w:val="00255134"/>
    <w:rsid w:val="0025676C"/>
    <w:rsid w:val="002569A0"/>
    <w:rsid w:val="00256A36"/>
    <w:rsid w:val="00256B33"/>
    <w:rsid w:val="00256D47"/>
    <w:rsid w:val="00257217"/>
    <w:rsid w:val="0025757D"/>
    <w:rsid w:val="00260189"/>
    <w:rsid w:val="002604FC"/>
    <w:rsid w:val="0026153D"/>
    <w:rsid w:val="0026163C"/>
    <w:rsid w:val="00262686"/>
    <w:rsid w:val="002633E3"/>
    <w:rsid w:val="0026374F"/>
    <w:rsid w:val="00263BA8"/>
    <w:rsid w:val="002645D0"/>
    <w:rsid w:val="00264DBF"/>
    <w:rsid w:val="00265A2E"/>
    <w:rsid w:val="00266AE0"/>
    <w:rsid w:val="002705DE"/>
    <w:rsid w:val="00272A43"/>
    <w:rsid w:val="0027382E"/>
    <w:rsid w:val="0027391F"/>
    <w:rsid w:val="00274D02"/>
    <w:rsid w:val="00275564"/>
    <w:rsid w:val="00276B59"/>
    <w:rsid w:val="0027707C"/>
    <w:rsid w:val="002805C3"/>
    <w:rsid w:val="002806E7"/>
    <w:rsid w:val="0028098B"/>
    <w:rsid w:val="00280D24"/>
    <w:rsid w:val="00281605"/>
    <w:rsid w:val="00281D65"/>
    <w:rsid w:val="00282DBB"/>
    <w:rsid w:val="00283662"/>
    <w:rsid w:val="002842F5"/>
    <w:rsid w:val="002862E1"/>
    <w:rsid w:val="00287251"/>
    <w:rsid w:val="0028743E"/>
    <w:rsid w:val="00287F0B"/>
    <w:rsid w:val="00287F94"/>
    <w:rsid w:val="00290F8A"/>
    <w:rsid w:val="00291AE5"/>
    <w:rsid w:val="00291C48"/>
    <w:rsid w:val="002923B3"/>
    <w:rsid w:val="002937FD"/>
    <w:rsid w:val="0029480C"/>
    <w:rsid w:val="00295493"/>
    <w:rsid w:val="00296285"/>
    <w:rsid w:val="0029639A"/>
    <w:rsid w:val="00296CAE"/>
    <w:rsid w:val="002A10CB"/>
    <w:rsid w:val="002A1943"/>
    <w:rsid w:val="002A255D"/>
    <w:rsid w:val="002A37A5"/>
    <w:rsid w:val="002A3FC1"/>
    <w:rsid w:val="002A6A9F"/>
    <w:rsid w:val="002A74C5"/>
    <w:rsid w:val="002B0655"/>
    <w:rsid w:val="002B0710"/>
    <w:rsid w:val="002B16ED"/>
    <w:rsid w:val="002B2FCD"/>
    <w:rsid w:val="002B3019"/>
    <w:rsid w:val="002B3B01"/>
    <w:rsid w:val="002B3B20"/>
    <w:rsid w:val="002B4A5B"/>
    <w:rsid w:val="002B509F"/>
    <w:rsid w:val="002B5620"/>
    <w:rsid w:val="002B7829"/>
    <w:rsid w:val="002C06FF"/>
    <w:rsid w:val="002C07A6"/>
    <w:rsid w:val="002C086A"/>
    <w:rsid w:val="002C0F80"/>
    <w:rsid w:val="002C1B9E"/>
    <w:rsid w:val="002C1BF0"/>
    <w:rsid w:val="002C2577"/>
    <w:rsid w:val="002C2D50"/>
    <w:rsid w:val="002C516D"/>
    <w:rsid w:val="002C5787"/>
    <w:rsid w:val="002C6AC3"/>
    <w:rsid w:val="002D0D7D"/>
    <w:rsid w:val="002D1B4A"/>
    <w:rsid w:val="002D1FB4"/>
    <w:rsid w:val="002D24E3"/>
    <w:rsid w:val="002D257A"/>
    <w:rsid w:val="002D2BA5"/>
    <w:rsid w:val="002D2CC6"/>
    <w:rsid w:val="002D3678"/>
    <w:rsid w:val="002D367D"/>
    <w:rsid w:val="002D3CBC"/>
    <w:rsid w:val="002D43AE"/>
    <w:rsid w:val="002D4ACF"/>
    <w:rsid w:val="002D52F6"/>
    <w:rsid w:val="002D5DFA"/>
    <w:rsid w:val="002D5F6C"/>
    <w:rsid w:val="002D7ADB"/>
    <w:rsid w:val="002E0426"/>
    <w:rsid w:val="002E0EF3"/>
    <w:rsid w:val="002E1AB1"/>
    <w:rsid w:val="002E399E"/>
    <w:rsid w:val="002E4F98"/>
    <w:rsid w:val="002E55CF"/>
    <w:rsid w:val="002E6AD1"/>
    <w:rsid w:val="002E6D93"/>
    <w:rsid w:val="002E7E5A"/>
    <w:rsid w:val="002E7F29"/>
    <w:rsid w:val="002E7FCC"/>
    <w:rsid w:val="002F1A76"/>
    <w:rsid w:val="002F39DF"/>
    <w:rsid w:val="002F3DBA"/>
    <w:rsid w:val="002F4D09"/>
    <w:rsid w:val="002F6805"/>
    <w:rsid w:val="002F6915"/>
    <w:rsid w:val="002F6A8F"/>
    <w:rsid w:val="002F6CE7"/>
    <w:rsid w:val="003001AF"/>
    <w:rsid w:val="003006E2"/>
    <w:rsid w:val="00301887"/>
    <w:rsid w:val="00301CA4"/>
    <w:rsid w:val="00302687"/>
    <w:rsid w:val="00302A7B"/>
    <w:rsid w:val="00302B65"/>
    <w:rsid w:val="00302DAB"/>
    <w:rsid w:val="00303D5C"/>
    <w:rsid w:val="00303E69"/>
    <w:rsid w:val="00304632"/>
    <w:rsid w:val="00305453"/>
    <w:rsid w:val="00305A86"/>
    <w:rsid w:val="00306F22"/>
    <w:rsid w:val="00307121"/>
    <w:rsid w:val="00307582"/>
    <w:rsid w:val="00310100"/>
    <w:rsid w:val="003106E2"/>
    <w:rsid w:val="0031082C"/>
    <w:rsid w:val="00311D23"/>
    <w:rsid w:val="00311EDD"/>
    <w:rsid w:val="003122B4"/>
    <w:rsid w:val="00312CF8"/>
    <w:rsid w:val="00313375"/>
    <w:rsid w:val="003152B2"/>
    <w:rsid w:val="00315BC9"/>
    <w:rsid w:val="00316104"/>
    <w:rsid w:val="00316627"/>
    <w:rsid w:val="003175AA"/>
    <w:rsid w:val="00317734"/>
    <w:rsid w:val="00317A46"/>
    <w:rsid w:val="00317A54"/>
    <w:rsid w:val="00317B6A"/>
    <w:rsid w:val="00320937"/>
    <w:rsid w:val="003233D4"/>
    <w:rsid w:val="0032415B"/>
    <w:rsid w:val="00324476"/>
    <w:rsid w:val="003244C7"/>
    <w:rsid w:val="00324C39"/>
    <w:rsid w:val="00326391"/>
    <w:rsid w:val="0032715F"/>
    <w:rsid w:val="00331565"/>
    <w:rsid w:val="00331BD8"/>
    <w:rsid w:val="00332889"/>
    <w:rsid w:val="00332924"/>
    <w:rsid w:val="0033302C"/>
    <w:rsid w:val="00333455"/>
    <w:rsid w:val="00333B56"/>
    <w:rsid w:val="0033606A"/>
    <w:rsid w:val="00337367"/>
    <w:rsid w:val="00337CC3"/>
    <w:rsid w:val="00337D03"/>
    <w:rsid w:val="00337D89"/>
    <w:rsid w:val="0034015F"/>
    <w:rsid w:val="0034057E"/>
    <w:rsid w:val="0034077D"/>
    <w:rsid w:val="0034077F"/>
    <w:rsid w:val="00340AB5"/>
    <w:rsid w:val="0034299B"/>
    <w:rsid w:val="00342D94"/>
    <w:rsid w:val="00343282"/>
    <w:rsid w:val="00345746"/>
    <w:rsid w:val="00350325"/>
    <w:rsid w:val="00350E0B"/>
    <w:rsid w:val="003518BC"/>
    <w:rsid w:val="00351A00"/>
    <w:rsid w:val="003526CF"/>
    <w:rsid w:val="00352E8F"/>
    <w:rsid w:val="00353BFA"/>
    <w:rsid w:val="00354124"/>
    <w:rsid w:val="00355033"/>
    <w:rsid w:val="003556E8"/>
    <w:rsid w:val="00355EE0"/>
    <w:rsid w:val="00356625"/>
    <w:rsid w:val="00357A7D"/>
    <w:rsid w:val="00357DA1"/>
    <w:rsid w:val="00360534"/>
    <w:rsid w:val="00360E5C"/>
    <w:rsid w:val="00360EAB"/>
    <w:rsid w:val="0036112F"/>
    <w:rsid w:val="003619E6"/>
    <w:rsid w:val="0036257E"/>
    <w:rsid w:val="003629A7"/>
    <w:rsid w:val="00362F23"/>
    <w:rsid w:val="003648B1"/>
    <w:rsid w:val="00366CC9"/>
    <w:rsid w:val="00366CF7"/>
    <w:rsid w:val="00367F0E"/>
    <w:rsid w:val="00370D76"/>
    <w:rsid w:val="00373A73"/>
    <w:rsid w:val="00375303"/>
    <w:rsid w:val="0037587A"/>
    <w:rsid w:val="00375E19"/>
    <w:rsid w:val="00380883"/>
    <w:rsid w:val="003810C2"/>
    <w:rsid w:val="00382485"/>
    <w:rsid w:val="00382577"/>
    <w:rsid w:val="00385C43"/>
    <w:rsid w:val="0038638D"/>
    <w:rsid w:val="00386AE4"/>
    <w:rsid w:val="00386C50"/>
    <w:rsid w:val="00386D00"/>
    <w:rsid w:val="00386D73"/>
    <w:rsid w:val="00390535"/>
    <w:rsid w:val="00390DE0"/>
    <w:rsid w:val="003935B4"/>
    <w:rsid w:val="0039394D"/>
    <w:rsid w:val="003940E4"/>
    <w:rsid w:val="003957C0"/>
    <w:rsid w:val="00395DF4"/>
    <w:rsid w:val="00395E47"/>
    <w:rsid w:val="0039605B"/>
    <w:rsid w:val="0039643B"/>
    <w:rsid w:val="00396C0B"/>
    <w:rsid w:val="00396C11"/>
    <w:rsid w:val="003A004F"/>
    <w:rsid w:val="003A01B7"/>
    <w:rsid w:val="003A156A"/>
    <w:rsid w:val="003A1DD5"/>
    <w:rsid w:val="003A2787"/>
    <w:rsid w:val="003A292C"/>
    <w:rsid w:val="003A2BF0"/>
    <w:rsid w:val="003A3D97"/>
    <w:rsid w:val="003A3E9E"/>
    <w:rsid w:val="003A43C6"/>
    <w:rsid w:val="003A441A"/>
    <w:rsid w:val="003A4ECB"/>
    <w:rsid w:val="003A55D0"/>
    <w:rsid w:val="003A5BC6"/>
    <w:rsid w:val="003A6078"/>
    <w:rsid w:val="003B064D"/>
    <w:rsid w:val="003B126F"/>
    <w:rsid w:val="003B1D20"/>
    <w:rsid w:val="003B2145"/>
    <w:rsid w:val="003B3328"/>
    <w:rsid w:val="003B42BA"/>
    <w:rsid w:val="003B4909"/>
    <w:rsid w:val="003B55A7"/>
    <w:rsid w:val="003B6A21"/>
    <w:rsid w:val="003B6A7A"/>
    <w:rsid w:val="003B6AF4"/>
    <w:rsid w:val="003B6F93"/>
    <w:rsid w:val="003B7109"/>
    <w:rsid w:val="003B75BD"/>
    <w:rsid w:val="003C1997"/>
    <w:rsid w:val="003C2F18"/>
    <w:rsid w:val="003C3473"/>
    <w:rsid w:val="003C57C5"/>
    <w:rsid w:val="003C641C"/>
    <w:rsid w:val="003D0DC5"/>
    <w:rsid w:val="003D1158"/>
    <w:rsid w:val="003D19C2"/>
    <w:rsid w:val="003D2E34"/>
    <w:rsid w:val="003D4B03"/>
    <w:rsid w:val="003D51F9"/>
    <w:rsid w:val="003D6ED0"/>
    <w:rsid w:val="003D7443"/>
    <w:rsid w:val="003D7D28"/>
    <w:rsid w:val="003E00C8"/>
    <w:rsid w:val="003E0B7F"/>
    <w:rsid w:val="003E1CF6"/>
    <w:rsid w:val="003E1D39"/>
    <w:rsid w:val="003E2926"/>
    <w:rsid w:val="003E3387"/>
    <w:rsid w:val="003E34E7"/>
    <w:rsid w:val="003E3D7A"/>
    <w:rsid w:val="003E4C25"/>
    <w:rsid w:val="003E5997"/>
    <w:rsid w:val="003E5CC5"/>
    <w:rsid w:val="003F0F7A"/>
    <w:rsid w:val="003F14B5"/>
    <w:rsid w:val="003F2F33"/>
    <w:rsid w:val="003F41EF"/>
    <w:rsid w:val="003F5294"/>
    <w:rsid w:val="003F5856"/>
    <w:rsid w:val="003F653E"/>
    <w:rsid w:val="00400071"/>
    <w:rsid w:val="00401AAA"/>
    <w:rsid w:val="00401F20"/>
    <w:rsid w:val="00402D03"/>
    <w:rsid w:val="00406004"/>
    <w:rsid w:val="00406C86"/>
    <w:rsid w:val="00407EBD"/>
    <w:rsid w:val="00410DCB"/>
    <w:rsid w:val="004117A9"/>
    <w:rsid w:val="004117AD"/>
    <w:rsid w:val="00411B94"/>
    <w:rsid w:val="00411F03"/>
    <w:rsid w:val="00412FEA"/>
    <w:rsid w:val="00413BA1"/>
    <w:rsid w:val="00414E9A"/>
    <w:rsid w:val="00414EB5"/>
    <w:rsid w:val="00415C48"/>
    <w:rsid w:val="00416317"/>
    <w:rsid w:val="004166C8"/>
    <w:rsid w:val="00416721"/>
    <w:rsid w:val="00416EAE"/>
    <w:rsid w:val="00417F17"/>
    <w:rsid w:val="00421772"/>
    <w:rsid w:val="004217C8"/>
    <w:rsid w:val="00421B7E"/>
    <w:rsid w:val="0042202C"/>
    <w:rsid w:val="004223E3"/>
    <w:rsid w:val="00422ABB"/>
    <w:rsid w:val="00422E95"/>
    <w:rsid w:val="00424152"/>
    <w:rsid w:val="004279DA"/>
    <w:rsid w:val="0043064B"/>
    <w:rsid w:val="0043103C"/>
    <w:rsid w:val="004320A2"/>
    <w:rsid w:val="00432CDB"/>
    <w:rsid w:val="00433636"/>
    <w:rsid w:val="00433AE6"/>
    <w:rsid w:val="00434454"/>
    <w:rsid w:val="00434E8E"/>
    <w:rsid w:val="00435E07"/>
    <w:rsid w:val="0043684E"/>
    <w:rsid w:val="00436964"/>
    <w:rsid w:val="00436AB2"/>
    <w:rsid w:val="00436DBB"/>
    <w:rsid w:val="00436F66"/>
    <w:rsid w:val="00437087"/>
    <w:rsid w:val="004422DC"/>
    <w:rsid w:val="0044395F"/>
    <w:rsid w:val="004440E0"/>
    <w:rsid w:val="00445440"/>
    <w:rsid w:val="00446084"/>
    <w:rsid w:val="00447D93"/>
    <w:rsid w:val="00450E91"/>
    <w:rsid w:val="004514E1"/>
    <w:rsid w:val="004517B7"/>
    <w:rsid w:val="004520CD"/>
    <w:rsid w:val="00452A26"/>
    <w:rsid w:val="0045326B"/>
    <w:rsid w:val="004534E7"/>
    <w:rsid w:val="004537F2"/>
    <w:rsid w:val="0045462C"/>
    <w:rsid w:val="0045635B"/>
    <w:rsid w:val="004569FD"/>
    <w:rsid w:val="004572EF"/>
    <w:rsid w:val="0045752B"/>
    <w:rsid w:val="004616A9"/>
    <w:rsid w:val="0046282D"/>
    <w:rsid w:val="00465DA5"/>
    <w:rsid w:val="00466FC7"/>
    <w:rsid w:val="00467AB7"/>
    <w:rsid w:val="0047076C"/>
    <w:rsid w:val="0047238E"/>
    <w:rsid w:val="00472932"/>
    <w:rsid w:val="00472C5C"/>
    <w:rsid w:val="004745FE"/>
    <w:rsid w:val="00475650"/>
    <w:rsid w:val="004758D4"/>
    <w:rsid w:val="0047735B"/>
    <w:rsid w:val="0048037E"/>
    <w:rsid w:val="00481625"/>
    <w:rsid w:val="00481B25"/>
    <w:rsid w:val="0048271A"/>
    <w:rsid w:val="004837CE"/>
    <w:rsid w:val="00483F6B"/>
    <w:rsid w:val="004845FE"/>
    <w:rsid w:val="0048551C"/>
    <w:rsid w:val="00485711"/>
    <w:rsid w:val="00485BC1"/>
    <w:rsid w:val="00485DB7"/>
    <w:rsid w:val="00486403"/>
    <w:rsid w:val="004904DE"/>
    <w:rsid w:val="004915F1"/>
    <w:rsid w:val="004918FB"/>
    <w:rsid w:val="004919C9"/>
    <w:rsid w:val="00491D21"/>
    <w:rsid w:val="00492869"/>
    <w:rsid w:val="00494C26"/>
    <w:rsid w:val="004960C9"/>
    <w:rsid w:val="0049619A"/>
    <w:rsid w:val="00496B0B"/>
    <w:rsid w:val="00496D4A"/>
    <w:rsid w:val="004970FD"/>
    <w:rsid w:val="00497B48"/>
    <w:rsid w:val="00497F4D"/>
    <w:rsid w:val="004A0596"/>
    <w:rsid w:val="004A0628"/>
    <w:rsid w:val="004A0F98"/>
    <w:rsid w:val="004A1A89"/>
    <w:rsid w:val="004A31DE"/>
    <w:rsid w:val="004A3417"/>
    <w:rsid w:val="004A45A0"/>
    <w:rsid w:val="004A4697"/>
    <w:rsid w:val="004A46D7"/>
    <w:rsid w:val="004A605C"/>
    <w:rsid w:val="004A6D74"/>
    <w:rsid w:val="004A7277"/>
    <w:rsid w:val="004A7449"/>
    <w:rsid w:val="004B044D"/>
    <w:rsid w:val="004B064C"/>
    <w:rsid w:val="004B1624"/>
    <w:rsid w:val="004B20F2"/>
    <w:rsid w:val="004B356B"/>
    <w:rsid w:val="004B36FF"/>
    <w:rsid w:val="004B42C9"/>
    <w:rsid w:val="004B5E95"/>
    <w:rsid w:val="004B63E4"/>
    <w:rsid w:val="004B63E5"/>
    <w:rsid w:val="004C0467"/>
    <w:rsid w:val="004C1CDF"/>
    <w:rsid w:val="004C2909"/>
    <w:rsid w:val="004C2A5B"/>
    <w:rsid w:val="004C318A"/>
    <w:rsid w:val="004C431B"/>
    <w:rsid w:val="004C5471"/>
    <w:rsid w:val="004C54C5"/>
    <w:rsid w:val="004C693C"/>
    <w:rsid w:val="004C6964"/>
    <w:rsid w:val="004C72D8"/>
    <w:rsid w:val="004C7A10"/>
    <w:rsid w:val="004C7E4F"/>
    <w:rsid w:val="004D03F0"/>
    <w:rsid w:val="004D1D92"/>
    <w:rsid w:val="004D1F16"/>
    <w:rsid w:val="004D219D"/>
    <w:rsid w:val="004D24B7"/>
    <w:rsid w:val="004D2BB0"/>
    <w:rsid w:val="004D2D4C"/>
    <w:rsid w:val="004D4C96"/>
    <w:rsid w:val="004D50A0"/>
    <w:rsid w:val="004D5D47"/>
    <w:rsid w:val="004D689C"/>
    <w:rsid w:val="004D6E6C"/>
    <w:rsid w:val="004E0172"/>
    <w:rsid w:val="004E04C4"/>
    <w:rsid w:val="004E1C59"/>
    <w:rsid w:val="004E205F"/>
    <w:rsid w:val="004E2D9C"/>
    <w:rsid w:val="004E4A9E"/>
    <w:rsid w:val="004E5702"/>
    <w:rsid w:val="004F07E9"/>
    <w:rsid w:val="004F1C57"/>
    <w:rsid w:val="004F2F5A"/>
    <w:rsid w:val="004F30F5"/>
    <w:rsid w:val="004F34AD"/>
    <w:rsid w:val="004F3B9B"/>
    <w:rsid w:val="004F42A2"/>
    <w:rsid w:val="004F5029"/>
    <w:rsid w:val="004F578B"/>
    <w:rsid w:val="004F5FD1"/>
    <w:rsid w:val="004F79C6"/>
    <w:rsid w:val="00500216"/>
    <w:rsid w:val="00500A7C"/>
    <w:rsid w:val="00501808"/>
    <w:rsid w:val="005022F3"/>
    <w:rsid w:val="00502A4F"/>
    <w:rsid w:val="00503A5F"/>
    <w:rsid w:val="00504648"/>
    <w:rsid w:val="00504DEF"/>
    <w:rsid w:val="00505485"/>
    <w:rsid w:val="00505E9A"/>
    <w:rsid w:val="005061F3"/>
    <w:rsid w:val="00506435"/>
    <w:rsid w:val="005105AE"/>
    <w:rsid w:val="0051063B"/>
    <w:rsid w:val="0051103A"/>
    <w:rsid w:val="0051137E"/>
    <w:rsid w:val="005135C1"/>
    <w:rsid w:val="005140F5"/>
    <w:rsid w:val="00514267"/>
    <w:rsid w:val="00514BC7"/>
    <w:rsid w:val="005153D0"/>
    <w:rsid w:val="005169AA"/>
    <w:rsid w:val="00517A50"/>
    <w:rsid w:val="005209D2"/>
    <w:rsid w:val="005209EC"/>
    <w:rsid w:val="00520ABC"/>
    <w:rsid w:val="005216B8"/>
    <w:rsid w:val="00522327"/>
    <w:rsid w:val="005226CF"/>
    <w:rsid w:val="00522D67"/>
    <w:rsid w:val="005232A6"/>
    <w:rsid w:val="00523A8F"/>
    <w:rsid w:val="005247C0"/>
    <w:rsid w:val="00524ACA"/>
    <w:rsid w:val="0052538A"/>
    <w:rsid w:val="0052542D"/>
    <w:rsid w:val="00525800"/>
    <w:rsid w:val="00526B2E"/>
    <w:rsid w:val="005274CB"/>
    <w:rsid w:val="00527B9F"/>
    <w:rsid w:val="00530E64"/>
    <w:rsid w:val="005322FD"/>
    <w:rsid w:val="005327F0"/>
    <w:rsid w:val="00532AB0"/>
    <w:rsid w:val="00532B19"/>
    <w:rsid w:val="00532C8B"/>
    <w:rsid w:val="00533283"/>
    <w:rsid w:val="005345B7"/>
    <w:rsid w:val="00535184"/>
    <w:rsid w:val="005354BC"/>
    <w:rsid w:val="005355D8"/>
    <w:rsid w:val="0053573D"/>
    <w:rsid w:val="00535C75"/>
    <w:rsid w:val="00536CB8"/>
    <w:rsid w:val="00536DE7"/>
    <w:rsid w:val="00537D0D"/>
    <w:rsid w:val="005405E8"/>
    <w:rsid w:val="00541886"/>
    <w:rsid w:val="005418F4"/>
    <w:rsid w:val="00542400"/>
    <w:rsid w:val="00542CD5"/>
    <w:rsid w:val="00544A8B"/>
    <w:rsid w:val="00544B65"/>
    <w:rsid w:val="005472D6"/>
    <w:rsid w:val="00550A8F"/>
    <w:rsid w:val="00551917"/>
    <w:rsid w:val="00552B2E"/>
    <w:rsid w:val="00552E2A"/>
    <w:rsid w:val="00552FCA"/>
    <w:rsid w:val="005532D0"/>
    <w:rsid w:val="0055429E"/>
    <w:rsid w:val="00554EE4"/>
    <w:rsid w:val="0055549A"/>
    <w:rsid w:val="00555742"/>
    <w:rsid w:val="00556139"/>
    <w:rsid w:val="00556946"/>
    <w:rsid w:val="00561548"/>
    <w:rsid w:val="0056359D"/>
    <w:rsid w:val="00563715"/>
    <w:rsid w:val="00563D5E"/>
    <w:rsid w:val="00563D88"/>
    <w:rsid w:val="00563ED2"/>
    <w:rsid w:val="0056450F"/>
    <w:rsid w:val="005646FD"/>
    <w:rsid w:val="00565780"/>
    <w:rsid w:val="00567CA5"/>
    <w:rsid w:val="00570437"/>
    <w:rsid w:val="00570924"/>
    <w:rsid w:val="0057191D"/>
    <w:rsid w:val="00571AB1"/>
    <w:rsid w:val="00572B07"/>
    <w:rsid w:val="00572BDD"/>
    <w:rsid w:val="00573E73"/>
    <w:rsid w:val="00575A49"/>
    <w:rsid w:val="00576181"/>
    <w:rsid w:val="005777E9"/>
    <w:rsid w:val="00577DEE"/>
    <w:rsid w:val="00580A6E"/>
    <w:rsid w:val="00580FD4"/>
    <w:rsid w:val="005837DA"/>
    <w:rsid w:val="005842F5"/>
    <w:rsid w:val="00584628"/>
    <w:rsid w:val="00585CB9"/>
    <w:rsid w:val="005904CF"/>
    <w:rsid w:val="00591B12"/>
    <w:rsid w:val="00591F1C"/>
    <w:rsid w:val="005927F8"/>
    <w:rsid w:val="00593067"/>
    <w:rsid w:val="0059348C"/>
    <w:rsid w:val="0059397F"/>
    <w:rsid w:val="00596E37"/>
    <w:rsid w:val="005A0540"/>
    <w:rsid w:val="005A12B4"/>
    <w:rsid w:val="005A1A2C"/>
    <w:rsid w:val="005A1F6C"/>
    <w:rsid w:val="005A2854"/>
    <w:rsid w:val="005A34ED"/>
    <w:rsid w:val="005A3E19"/>
    <w:rsid w:val="005A4D4D"/>
    <w:rsid w:val="005A6C9F"/>
    <w:rsid w:val="005B0457"/>
    <w:rsid w:val="005B0AA9"/>
    <w:rsid w:val="005B139C"/>
    <w:rsid w:val="005B2A82"/>
    <w:rsid w:val="005B3B50"/>
    <w:rsid w:val="005B4028"/>
    <w:rsid w:val="005B4D95"/>
    <w:rsid w:val="005B4E64"/>
    <w:rsid w:val="005B4E78"/>
    <w:rsid w:val="005B5592"/>
    <w:rsid w:val="005B6C39"/>
    <w:rsid w:val="005C0153"/>
    <w:rsid w:val="005C1D58"/>
    <w:rsid w:val="005C1F7E"/>
    <w:rsid w:val="005C2651"/>
    <w:rsid w:val="005C3230"/>
    <w:rsid w:val="005C3654"/>
    <w:rsid w:val="005C3CF9"/>
    <w:rsid w:val="005C573E"/>
    <w:rsid w:val="005C5F35"/>
    <w:rsid w:val="005C66F3"/>
    <w:rsid w:val="005C6D8E"/>
    <w:rsid w:val="005C6F33"/>
    <w:rsid w:val="005C76C0"/>
    <w:rsid w:val="005D0E09"/>
    <w:rsid w:val="005D1BC2"/>
    <w:rsid w:val="005D1EA8"/>
    <w:rsid w:val="005D2571"/>
    <w:rsid w:val="005D28AE"/>
    <w:rsid w:val="005D574B"/>
    <w:rsid w:val="005D594E"/>
    <w:rsid w:val="005D6B9E"/>
    <w:rsid w:val="005E084C"/>
    <w:rsid w:val="005E0913"/>
    <w:rsid w:val="005E0AC8"/>
    <w:rsid w:val="005E0E40"/>
    <w:rsid w:val="005E22DD"/>
    <w:rsid w:val="005E35EA"/>
    <w:rsid w:val="005E3819"/>
    <w:rsid w:val="005E3EAD"/>
    <w:rsid w:val="005E4F94"/>
    <w:rsid w:val="005E5A3A"/>
    <w:rsid w:val="005E5C61"/>
    <w:rsid w:val="005E7601"/>
    <w:rsid w:val="005E7B31"/>
    <w:rsid w:val="005F0237"/>
    <w:rsid w:val="005F03A3"/>
    <w:rsid w:val="005F19BA"/>
    <w:rsid w:val="005F25EA"/>
    <w:rsid w:val="005F2B82"/>
    <w:rsid w:val="005F2D34"/>
    <w:rsid w:val="005F48A4"/>
    <w:rsid w:val="005F4CF6"/>
    <w:rsid w:val="005F516C"/>
    <w:rsid w:val="005F629A"/>
    <w:rsid w:val="005F7556"/>
    <w:rsid w:val="005F7C23"/>
    <w:rsid w:val="005F7CC9"/>
    <w:rsid w:val="0060002D"/>
    <w:rsid w:val="00600994"/>
    <w:rsid w:val="00601132"/>
    <w:rsid w:val="006011FD"/>
    <w:rsid w:val="00602097"/>
    <w:rsid w:val="00602132"/>
    <w:rsid w:val="00603504"/>
    <w:rsid w:val="0060372C"/>
    <w:rsid w:val="006047C7"/>
    <w:rsid w:val="00604BA7"/>
    <w:rsid w:val="006057E3"/>
    <w:rsid w:val="00605E16"/>
    <w:rsid w:val="006066DE"/>
    <w:rsid w:val="006102ED"/>
    <w:rsid w:val="006107FA"/>
    <w:rsid w:val="00610CB3"/>
    <w:rsid w:val="00611B63"/>
    <w:rsid w:val="00612102"/>
    <w:rsid w:val="00615600"/>
    <w:rsid w:val="00616076"/>
    <w:rsid w:val="006160E2"/>
    <w:rsid w:val="0061648D"/>
    <w:rsid w:val="00616ECA"/>
    <w:rsid w:val="00617380"/>
    <w:rsid w:val="00617406"/>
    <w:rsid w:val="00620A93"/>
    <w:rsid w:val="00620AA1"/>
    <w:rsid w:val="00620BF4"/>
    <w:rsid w:val="00620DCE"/>
    <w:rsid w:val="00620E43"/>
    <w:rsid w:val="00621AF0"/>
    <w:rsid w:val="00621D94"/>
    <w:rsid w:val="00622393"/>
    <w:rsid w:val="00622FAB"/>
    <w:rsid w:val="00623075"/>
    <w:rsid w:val="00624810"/>
    <w:rsid w:val="0062487A"/>
    <w:rsid w:val="00624F1F"/>
    <w:rsid w:val="006255C6"/>
    <w:rsid w:val="00625823"/>
    <w:rsid w:val="00626D07"/>
    <w:rsid w:val="006270B8"/>
    <w:rsid w:val="006319A2"/>
    <w:rsid w:val="00631D1B"/>
    <w:rsid w:val="00632622"/>
    <w:rsid w:val="00633A29"/>
    <w:rsid w:val="00634AC4"/>
    <w:rsid w:val="00635AF2"/>
    <w:rsid w:val="00641B5C"/>
    <w:rsid w:val="00641B9D"/>
    <w:rsid w:val="00642CAE"/>
    <w:rsid w:val="00644EAC"/>
    <w:rsid w:val="00645469"/>
    <w:rsid w:val="00645A12"/>
    <w:rsid w:val="006466AE"/>
    <w:rsid w:val="00646854"/>
    <w:rsid w:val="00647D48"/>
    <w:rsid w:val="0065014A"/>
    <w:rsid w:val="00650277"/>
    <w:rsid w:val="00650D3B"/>
    <w:rsid w:val="00650DBE"/>
    <w:rsid w:val="00651902"/>
    <w:rsid w:val="006525B7"/>
    <w:rsid w:val="00652E90"/>
    <w:rsid w:val="006544EE"/>
    <w:rsid w:val="00655085"/>
    <w:rsid w:val="006558EE"/>
    <w:rsid w:val="00655E41"/>
    <w:rsid w:val="00656456"/>
    <w:rsid w:val="0065713B"/>
    <w:rsid w:val="00660695"/>
    <w:rsid w:val="00662041"/>
    <w:rsid w:val="00663386"/>
    <w:rsid w:val="0066356C"/>
    <w:rsid w:val="006638C4"/>
    <w:rsid w:val="006647D5"/>
    <w:rsid w:val="0066539E"/>
    <w:rsid w:val="00665B33"/>
    <w:rsid w:val="00667BF4"/>
    <w:rsid w:val="0067013B"/>
    <w:rsid w:val="00670931"/>
    <w:rsid w:val="00670A1A"/>
    <w:rsid w:val="00670DE5"/>
    <w:rsid w:val="0067257D"/>
    <w:rsid w:val="006726E0"/>
    <w:rsid w:val="00673C35"/>
    <w:rsid w:val="00675D11"/>
    <w:rsid w:val="00675EE8"/>
    <w:rsid w:val="0067683D"/>
    <w:rsid w:val="00677332"/>
    <w:rsid w:val="006773BA"/>
    <w:rsid w:val="00677ACE"/>
    <w:rsid w:val="006804B3"/>
    <w:rsid w:val="00681677"/>
    <w:rsid w:val="006816E6"/>
    <w:rsid w:val="006818ED"/>
    <w:rsid w:val="0068249D"/>
    <w:rsid w:val="0068250B"/>
    <w:rsid w:val="0068275A"/>
    <w:rsid w:val="00682BE6"/>
    <w:rsid w:val="006839F4"/>
    <w:rsid w:val="00683AA2"/>
    <w:rsid w:val="00683F30"/>
    <w:rsid w:val="00683F6D"/>
    <w:rsid w:val="006840B4"/>
    <w:rsid w:val="0068487B"/>
    <w:rsid w:val="00685E27"/>
    <w:rsid w:val="006863BD"/>
    <w:rsid w:val="00686AE6"/>
    <w:rsid w:val="00686AEE"/>
    <w:rsid w:val="00686F7A"/>
    <w:rsid w:val="0068784A"/>
    <w:rsid w:val="00691382"/>
    <w:rsid w:val="006915E9"/>
    <w:rsid w:val="00692497"/>
    <w:rsid w:val="0069291B"/>
    <w:rsid w:val="0069565D"/>
    <w:rsid w:val="0069592D"/>
    <w:rsid w:val="00695BC3"/>
    <w:rsid w:val="00695DE1"/>
    <w:rsid w:val="00697A05"/>
    <w:rsid w:val="00697F52"/>
    <w:rsid w:val="006A11F1"/>
    <w:rsid w:val="006A17B1"/>
    <w:rsid w:val="006A23C9"/>
    <w:rsid w:val="006A359C"/>
    <w:rsid w:val="006A38E7"/>
    <w:rsid w:val="006A3C36"/>
    <w:rsid w:val="006A4272"/>
    <w:rsid w:val="006A43E3"/>
    <w:rsid w:val="006A49C2"/>
    <w:rsid w:val="006A4F86"/>
    <w:rsid w:val="006A51F5"/>
    <w:rsid w:val="006A67A5"/>
    <w:rsid w:val="006A6CEF"/>
    <w:rsid w:val="006B0B6A"/>
    <w:rsid w:val="006B1129"/>
    <w:rsid w:val="006B3681"/>
    <w:rsid w:val="006B474D"/>
    <w:rsid w:val="006B5B33"/>
    <w:rsid w:val="006B6047"/>
    <w:rsid w:val="006B65B2"/>
    <w:rsid w:val="006B6A6F"/>
    <w:rsid w:val="006B6E91"/>
    <w:rsid w:val="006B7A97"/>
    <w:rsid w:val="006C11F3"/>
    <w:rsid w:val="006C1C49"/>
    <w:rsid w:val="006C2CD1"/>
    <w:rsid w:val="006C39B2"/>
    <w:rsid w:val="006C3C44"/>
    <w:rsid w:val="006C59C9"/>
    <w:rsid w:val="006C6149"/>
    <w:rsid w:val="006C634E"/>
    <w:rsid w:val="006C70FA"/>
    <w:rsid w:val="006C76AA"/>
    <w:rsid w:val="006C789A"/>
    <w:rsid w:val="006C7E3F"/>
    <w:rsid w:val="006D05FF"/>
    <w:rsid w:val="006D07BB"/>
    <w:rsid w:val="006D088E"/>
    <w:rsid w:val="006D08E4"/>
    <w:rsid w:val="006D11ED"/>
    <w:rsid w:val="006D126E"/>
    <w:rsid w:val="006D21A8"/>
    <w:rsid w:val="006D240C"/>
    <w:rsid w:val="006D2CA7"/>
    <w:rsid w:val="006D4402"/>
    <w:rsid w:val="006D4F58"/>
    <w:rsid w:val="006D5185"/>
    <w:rsid w:val="006D5276"/>
    <w:rsid w:val="006D5642"/>
    <w:rsid w:val="006D56F9"/>
    <w:rsid w:val="006D5C22"/>
    <w:rsid w:val="006D6F7D"/>
    <w:rsid w:val="006E0A32"/>
    <w:rsid w:val="006E1669"/>
    <w:rsid w:val="006E2B7D"/>
    <w:rsid w:val="006E2E80"/>
    <w:rsid w:val="006E3959"/>
    <w:rsid w:val="006E5371"/>
    <w:rsid w:val="006E64C5"/>
    <w:rsid w:val="006E6816"/>
    <w:rsid w:val="006E6CAA"/>
    <w:rsid w:val="006E7828"/>
    <w:rsid w:val="006E792F"/>
    <w:rsid w:val="006E7C1C"/>
    <w:rsid w:val="006F0A37"/>
    <w:rsid w:val="006F2534"/>
    <w:rsid w:val="006F373C"/>
    <w:rsid w:val="006F3F3F"/>
    <w:rsid w:val="006F3FA8"/>
    <w:rsid w:val="006F488A"/>
    <w:rsid w:val="006F53FE"/>
    <w:rsid w:val="006F603E"/>
    <w:rsid w:val="006F625F"/>
    <w:rsid w:val="006F6A21"/>
    <w:rsid w:val="006F7465"/>
    <w:rsid w:val="006F75D4"/>
    <w:rsid w:val="00700334"/>
    <w:rsid w:val="00700B11"/>
    <w:rsid w:val="007011C6"/>
    <w:rsid w:val="0070191F"/>
    <w:rsid w:val="00701C0D"/>
    <w:rsid w:val="0070209F"/>
    <w:rsid w:val="0070239C"/>
    <w:rsid w:val="0070394A"/>
    <w:rsid w:val="00703D0C"/>
    <w:rsid w:val="007051BB"/>
    <w:rsid w:val="007052B2"/>
    <w:rsid w:val="00705AB4"/>
    <w:rsid w:val="007063F3"/>
    <w:rsid w:val="00706FB6"/>
    <w:rsid w:val="00707755"/>
    <w:rsid w:val="00707E07"/>
    <w:rsid w:val="00711099"/>
    <w:rsid w:val="007127B0"/>
    <w:rsid w:val="007128A1"/>
    <w:rsid w:val="00712B74"/>
    <w:rsid w:val="00713166"/>
    <w:rsid w:val="0071377C"/>
    <w:rsid w:val="00713C24"/>
    <w:rsid w:val="00714AD7"/>
    <w:rsid w:val="00715003"/>
    <w:rsid w:val="00715FD8"/>
    <w:rsid w:val="007160A7"/>
    <w:rsid w:val="007161CE"/>
    <w:rsid w:val="007164B0"/>
    <w:rsid w:val="00717A46"/>
    <w:rsid w:val="00717A55"/>
    <w:rsid w:val="00720CE4"/>
    <w:rsid w:val="00720EF4"/>
    <w:rsid w:val="007232DA"/>
    <w:rsid w:val="00724527"/>
    <w:rsid w:val="0072532E"/>
    <w:rsid w:val="0072545B"/>
    <w:rsid w:val="007266EC"/>
    <w:rsid w:val="00726CBD"/>
    <w:rsid w:val="0072789E"/>
    <w:rsid w:val="00727BF4"/>
    <w:rsid w:val="0073020E"/>
    <w:rsid w:val="00731777"/>
    <w:rsid w:val="00733626"/>
    <w:rsid w:val="00734165"/>
    <w:rsid w:val="00734E5E"/>
    <w:rsid w:val="007356DE"/>
    <w:rsid w:val="00735C45"/>
    <w:rsid w:val="00736877"/>
    <w:rsid w:val="00737398"/>
    <w:rsid w:val="007379F4"/>
    <w:rsid w:val="00737CA6"/>
    <w:rsid w:val="00740CC9"/>
    <w:rsid w:val="00741101"/>
    <w:rsid w:val="0074285C"/>
    <w:rsid w:val="007435A5"/>
    <w:rsid w:val="00743885"/>
    <w:rsid w:val="00744B30"/>
    <w:rsid w:val="007463F7"/>
    <w:rsid w:val="007474E5"/>
    <w:rsid w:val="00747E66"/>
    <w:rsid w:val="00751DEF"/>
    <w:rsid w:val="00752117"/>
    <w:rsid w:val="0075328B"/>
    <w:rsid w:val="00753464"/>
    <w:rsid w:val="00753D2B"/>
    <w:rsid w:val="00754093"/>
    <w:rsid w:val="00754544"/>
    <w:rsid w:val="007545EC"/>
    <w:rsid w:val="00755B05"/>
    <w:rsid w:val="00755CE9"/>
    <w:rsid w:val="0075662E"/>
    <w:rsid w:val="007601BD"/>
    <w:rsid w:val="007612A1"/>
    <w:rsid w:val="007635F0"/>
    <w:rsid w:val="0076400C"/>
    <w:rsid w:val="0076472C"/>
    <w:rsid w:val="007654CE"/>
    <w:rsid w:val="00765B6B"/>
    <w:rsid w:val="00765F67"/>
    <w:rsid w:val="00766A47"/>
    <w:rsid w:val="00766DA7"/>
    <w:rsid w:val="007677E0"/>
    <w:rsid w:val="0077195A"/>
    <w:rsid w:val="007722A3"/>
    <w:rsid w:val="00772731"/>
    <w:rsid w:val="00772B2F"/>
    <w:rsid w:val="00772EF1"/>
    <w:rsid w:val="00773D6B"/>
    <w:rsid w:val="0077406E"/>
    <w:rsid w:val="007749B4"/>
    <w:rsid w:val="007775D6"/>
    <w:rsid w:val="007776E2"/>
    <w:rsid w:val="0077780E"/>
    <w:rsid w:val="00777F78"/>
    <w:rsid w:val="00780A7D"/>
    <w:rsid w:val="00780D82"/>
    <w:rsid w:val="00780E8B"/>
    <w:rsid w:val="00781C51"/>
    <w:rsid w:val="00782581"/>
    <w:rsid w:val="00783724"/>
    <w:rsid w:val="00783C8B"/>
    <w:rsid w:val="00783FAA"/>
    <w:rsid w:val="00783FCB"/>
    <w:rsid w:val="0078403C"/>
    <w:rsid w:val="0078590B"/>
    <w:rsid w:val="00787AF1"/>
    <w:rsid w:val="0079080A"/>
    <w:rsid w:val="00791314"/>
    <w:rsid w:val="00791972"/>
    <w:rsid w:val="00792196"/>
    <w:rsid w:val="00792478"/>
    <w:rsid w:val="00792820"/>
    <w:rsid w:val="00792E19"/>
    <w:rsid w:val="00793541"/>
    <w:rsid w:val="00794E6A"/>
    <w:rsid w:val="00795BF0"/>
    <w:rsid w:val="00796F9D"/>
    <w:rsid w:val="00797EB4"/>
    <w:rsid w:val="007A0A3C"/>
    <w:rsid w:val="007A0A62"/>
    <w:rsid w:val="007A13EA"/>
    <w:rsid w:val="007A14B8"/>
    <w:rsid w:val="007A1516"/>
    <w:rsid w:val="007A1BE7"/>
    <w:rsid w:val="007A23DF"/>
    <w:rsid w:val="007A23F5"/>
    <w:rsid w:val="007A28CD"/>
    <w:rsid w:val="007A2B0E"/>
    <w:rsid w:val="007A3741"/>
    <w:rsid w:val="007A5448"/>
    <w:rsid w:val="007A57C9"/>
    <w:rsid w:val="007A666B"/>
    <w:rsid w:val="007A69A6"/>
    <w:rsid w:val="007A7A7A"/>
    <w:rsid w:val="007B1F03"/>
    <w:rsid w:val="007B2220"/>
    <w:rsid w:val="007B2FC8"/>
    <w:rsid w:val="007B4055"/>
    <w:rsid w:val="007B597F"/>
    <w:rsid w:val="007C018F"/>
    <w:rsid w:val="007C11AA"/>
    <w:rsid w:val="007C1AD2"/>
    <w:rsid w:val="007C226C"/>
    <w:rsid w:val="007C25FF"/>
    <w:rsid w:val="007C2872"/>
    <w:rsid w:val="007C2B79"/>
    <w:rsid w:val="007C2BD0"/>
    <w:rsid w:val="007C3235"/>
    <w:rsid w:val="007C33CC"/>
    <w:rsid w:val="007C3AA0"/>
    <w:rsid w:val="007C5023"/>
    <w:rsid w:val="007C79FA"/>
    <w:rsid w:val="007D099C"/>
    <w:rsid w:val="007D0A5D"/>
    <w:rsid w:val="007D2549"/>
    <w:rsid w:val="007D2B0F"/>
    <w:rsid w:val="007D2B2F"/>
    <w:rsid w:val="007D3947"/>
    <w:rsid w:val="007D4134"/>
    <w:rsid w:val="007D4C3E"/>
    <w:rsid w:val="007D5A40"/>
    <w:rsid w:val="007D6C1F"/>
    <w:rsid w:val="007D7EB9"/>
    <w:rsid w:val="007E02A2"/>
    <w:rsid w:val="007E11EB"/>
    <w:rsid w:val="007E276B"/>
    <w:rsid w:val="007E29E5"/>
    <w:rsid w:val="007E41C6"/>
    <w:rsid w:val="007E486F"/>
    <w:rsid w:val="007E4A2A"/>
    <w:rsid w:val="007F252B"/>
    <w:rsid w:val="007F328D"/>
    <w:rsid w:val="007F510E"/>
    <w:rsid w:val="007F5805"/>
    <w:rsid w:val="007F5F9C"/>
    <w:rsid w:val="007F6EC3"/>
    <w:rsid w:val="007F782D"/>
    <w:rsid w:val="008009EB"/>
    <w:rsid w:val="00800AF1"/>
    <w:rsid w:val="00802612"/>
    <w:rsid w:val="00803897"/>
    <w:rsid w:val="00804988"/>
    <w:rsid w:val="00805465"/>
    <w:rsid w:val="00805CA1"/>
    <w:rsid w:val="008110AA"/>
    <w:rsid w:val="0081147C"/>
    <w:rsid w:val="008117C7"/>
    <w:rsid w:val="0081242C"/>
    <w:rsid w:val="008129C1"/>
    <w:rsid w:val="00814315"/>
    <w:rsid w:val="008155E0"/>
    <w:rsid w:val="00817919"/>
    <w:rsid w:val="00820983"/>
    <w:rsid w:val="0082098E"/>
    <w:rsid w:val="00820CC1"/>
    <w:rsid w:val="00821789"/>
    <w:rsid w:val="008219F9"/>
    <w:rsid w:val="00825F48"/>
    <w:rsid w:val="00825FB1"/>
    <w:rsid w:val="0082696C"/>
    <w:rsid w:val="0082742B"/>
    <w:rsid w:val="0082797A"/>
    <w:rsid w:val="008357DE"/>
    <w:rsid w:val="008363C1"/>
    <w:rsid w:val="008369E2"/>
    <w:rsid w:val="00836E80"/>
    <w:rsid w:val="00840379"/>
    <w:rsid w:val="0084056D"/>
    <w:rsid w:val="00840879"/>
    <w:rsid w:val="008413B2"/>
    <w:rsid w:val="008423A7"/>
    <w:rsid w:val="008424DB"/>
    <w:rsid w:val="00842B31"/>
    <w:rsid w:val="008436F4"/>
    <w:rsid w:val="00844499"/>
    <w:rsid w:val="00844747"/>
    <w:rsid w:val="00845D7D"/>
    <w:rsid w:val="008468F2"/>
    <w:rsid w:val="008506D4"/>
    <w:rsid w:val="00850E9C"/>
    <w:rsid w:val="008527D8"/>
    <w:rsid w:val="008549DB"/>
    <w:rsid w:val="00855995"/>
    <w:rsid w:val="00856F3A"/>
    <w:rsid w:val="00857195"/>
    <w:rsid w:val="008607CF"/>
    <w:rsid w:val="0086102B"/>
    <w:rsid w:val="008631EF"/>
    <w:rsid w:val="0086416D"/>
    <w:rsid w:val="00867360"/>
    <w:rsid w:val="00871276"/>
    <w:rsid w:val="00871809"/>
    <w:rsid w:val="00871954"/>
    <w:rsid w:val="00871D91"/>
    <w:rsid w:val="00872876"/>
    <w:rsid w:val="008737B6"/>
    <w:rsid w:val="0087462F"/>
    <w:rsid w:val="00875BAA"/>
    <w:rsid w:val="00876C86"/>
    <w:rsid w:val="00877100"/>
    <w:rsid w:val="00877720"/>
    <w:rsid w:val="00880BAB"/>
    <w:rsid w:val="00884418"/>
    <w:rsid w:val="00885050"/>
    <w:rsid w:val="008851C1"/>
    <w:rsid w:val="008864EF"/>
    <w:rsid w:val="00887811"/>
    <w:rsid w:val="00890408"/>
    <w:rsid w:val="00890AF6"/>
    <w:rsid w:val="008915AF"/>
    <w:rsid w:val="00891A21"/>
    <w:rsid w:val="00891D9B"/>
    <w:rsid w:val="00892579"/>
    <w:rsid w:val="008925A7"/>
    <w:rsid w:val="008930CD"/>
    <w:rsid w:val="00894749"/>
    <w:rsid w:val="00894AB6"/>
    <w:rsid w:val="00894D62"/>
    <w:rsid w:val="008950F0"/>
    <w:rsid w:val="00895B2E"/>
    <w:rsid w:val="008963C0"/>
    <w:rsid w:val="00896D34"/>
    <w:rsid w:val="008A0BC5"/>
    <w:rsid w:val="008A1F4A"/>
    <w:rsid w:val="008A421A"/>
    <w:rsid w:val="008A5EE3"/>
    <w:rsid w:val="008A6C2A"/>
    <w:rsid w:val="008A7687"/>
    <w:rsid w:val="008A76A0"/>
    <w:rsid w:val="008A79C7"/>
    <w:rsid w:val="008B06EC"/>
    <w:rsid w:val="008B0AD9"/>
    <w:rsid w:val="008B0B8F"/>
    <w:rsid w:val="008B27D5"/>
    <w:rsid w:val="008B44DB"/>
    <w:rsid w:val="008B4A08"/>
    <w:rsid w:val="008B572E"/>
    <w:rsid w:val="008B622E"/>
    <w:rsid w:val="008C1316"/>
    <w:rsid w:val="008C1424"/>
    <w:rsid w:val="008C1869"/>
    <w:rsid w:val="008C1D1F"/>
    <w:rsid w:val="008C319A"/>
    <w:rsid w:val="008C3262"/>
    <w:rsid w:val="008C359D"/>
    <w:rsid w:val="008C3651"/>
    <w:rsid w:val="008C3D88"/>
    <w:rsid w:val="008C4073"/>
    <w:rsid w:val="008C5781"/>
    <w:rsid w:val="008C5CF3"/>
    <w:rsid w:val="008C71D6"/>
    <w:rsid w:val="008C790C"/>
    <w:rsid w:val="008D16FF"/>
    <w:rsid w:val="008D27A0"/>
    <w:rsid w:val="008D2BB9"/>
    <w:rsid w:val="008D2BDF"/>
    <w:rsid w:val="008D35C9"/>
    <w:rsid w:val="008D4D2D"/>
    <w:rsid w:val="008D7926"/>
    <w:rsid w:val="008E103E"/>
    <w:rsid w:val="008E151B"/>
    <w:rsid w:val="008E2734"/>
    <w:rsid w:val="008E2DC5"/>
    <w:rsid w:val="008E370D"/>
    <w:rsid w:val="008E3E9E"/>
    <w:rsid w:val="008E4E40"/>
    <w:rsid w:val="008E55C8"/>
    <w:rsid w:val="008E5EC8"/>
    <w:rsid w:val="008E65E1"/>
    <w:rsid w:val="008F00B1"/>
    <w:rsid w:val="008F0DDF"/>
    <w:rsid w:val="008F230F"/>
    <w:rsid w:val="008F2CDA"/>
    <w:rsid w:val="008F2F5C"/>
    <w:rsid w:val="008F3281"/>
    <w:rsid w:val="008F4034"/>
    <w:rsid w:val="008F41A3"/>
    <w:rsid w:val="008F5509"/>
    <w:rsid w:val="008F6FD4"/>
    <w:rsid w:val="008F7937"/>
    <w:rsid w:val="008F7C6E"/>
    <w:rsid w:val="008F7EE6"/>
    <w:rsid w:val="00900199"/>
    <w:rsid w:val="00900312"/>
    <w:rsid w:val="00902745"/>
    <w:rsid w:val="00902CD6"/>
    <w:rsid w:val="00904152"/>
    <w:rsid w:val="00904892"/>
    <w:rsid w:val="00904934"/>
    <w:rsid w:val="00905AF3"/>
    <w:rsid w:val="00905C5C"/>
    <w:rsid w:val="0090649E"/>
    <w:rsid w:val="00907A93"/>
    <w:rsid w:val="00907C47"/>
    <w:rsid w:val="009105EC"/>
    <w:rsid w:val="0091084C"/>
    <w:rsid w:val="00911579"/>
    <w:rsid w:val="009134D3"/>
    <w:rsid w:val="0091424D"/>
    <w:rsid w:val="009142B2"/>
    <w:rsid w:val="00914EE4"/>
    <w:rsid w:val="009170CA"/>
    <w:rsid w:val="0091733F"/>
    <w:rsid w:val="00917EE8"/>
    <w:rsid w:val="009200B2"/>
    <w:rsid w:val="00920633"/>
    <w:rsid w:val="00920751"/>
    <w:rsid w:val="009209D4"/>
    <w:rsid w:val="00922CDD"/>
    <w:rsid w:val="009240B8"/>
    <w:rsid w:val="00924D92"/>
    <w:rsid w:val="009253C8"/>
    <w:rsid w:val="009257EB"/>
    <w:rsid w:val="0092623C"/>
    <w:rsid w:val="009267B4"/>
    <w:rsid w:val="00926EDE"/>
    <w:rsid w:val="009273CE"/>
    <w:rsid w:val="009274AC"/>
    <w:rsid w:val="00927F68"/>
    <w:rsid w:val="00930A26"/>
    <w:rsid w:val="009315D0"/>
    <w:rsid w:val="009316BB"/>
    <w:rsid w:val="00931D07"/>
    <w:rsid w:val="00931F10"/>
    <w:rsid w:val="009322DC"/>
    <w:rsid w:val="009344ED"/>
    <w:rsid w:val="00934EB8"/>
    <w:rsid w:val="00935D96"/>
    <w:rsid w:val="00937DBA"/>
    <w:rsid w:val="00940369"/>
    <w:rsid w:val="00940407"/>
    <w:rsid w:val="009407B9"/>
    <w:rsid w:val="00940FAB"/>
    <w:rsid w:val="009410E2"/>
    <w:rsid w:val="00942723"/>
    <w:rsid w:val="00942A19"/>
    <w:rsid w:val="00943000"/>
    <w:rsid w:val="009431B3"/>
    <w:rsid w:val="009445A2"/>
    <w:rsid w:val="00945277"/>
    <w:rsid w:val="009456BA"/>
    <w:rsid w:val="0094644D"/>
    <w:rsid w:val="00947822"/>
    <w:rsid w:val="00951608"/>
    <w:rsid w:val="00951A4A"/>
    <w:rsid w:val="00952428"/>
    <w:rsid w:val="00952B34"/>
    <w:rsid w:val="00953739"/>
    <w:rsid w:val="00953F00"/>
    <w:rsid w:val="009545EE"/>
    <w:rsid w:val="00954EC0"/>
    <w:rsid w:val="009552E8"/>
    <w:rsid w:val="00961940"/>
    <w:rsid w:val="009632F2"/>
    <w:rsid w:val="00963384"/>
    <w:rsid w:val="00963B0E"/>
    <w:rsid w:val="00964223"/>
    <w:rsid w:val="00964CB2"/>
    <w:rsid w:val="00964EE1"/>
    <w:rsid w:val="00965031"/>
    <w:rsid w:val="00967198"/>
    <w:rsid w:val="0096756B"/>
    <w:rsid w:val="00971765"/>
    <w:rsid w:val="00973142"/>
    <w:rsid w:val="009734D0"/>
    <w:rsid w:val="009737D7"/>
    <w:rsid w:val="009739EE"/>
    <w:rsid w:val="00974B6D"/>
    <w:rsid w:val="00974EF9"/>
    <w:rsid w:val="0097520F"/>
    <w:rsid w:val="00975AE2"/>
    <w:rsid w:val="009765C9"/>
    <w:rsid w:val="00976F2E"/>
    <w:rsid w:val="00976F95"/>
    <w:rsid w:val="009802FC"/>
    <w:rsid w:val="0098040A"/>
    <w:rsid w:val="009818F6"/>
    <w:rsid w:val="009821B2"/>
    <w:rsid w:val="00982CDA"/>
    <w:rsid w:val="009830BC"/>
    <w:rsid w:val="0098352B"/>
    <w:rsid w:val="009838EF"/>
    <w:rsid w:val="00984DFC"/>
    <w:rsid w:val="009858E8"/>
    <w:rsid w:val="00986BA9"/>
    <w:rsid w:val="00987420"/>
    <w:rsid w:val="00987605"/>
    <w:rsid w:val="0099003E"/>
    <w:rsid w:val="00990692"/>
    <w:rsid w:val="00994EAD"/>
    <w:rsid w:val="00996AE1"/>
    <w:rsid w:val="00996CD2"/>
    <w:rsid w:val="009A2CD8"/>
    <w:rsid w:val="009A4C55"/>
    <w:rsid w:val="009A51D3"/>
    <w:rsid w:val="009A58E8"/>
    <w:rsid w:val="009A5BE6"/>
    <w:rsid w:val="009A772F"/>
    <w:rsid w:val="009B0089"/>
    <w:rsid w:val="009B11B1"/>
    <w:rsid w:val="009B198E"/>
    <w:rsid w:val="009B1D10"/>
    <w:rsid w:val="009B2205"/>
    <w:rsid w:val="009B23CE"/>
    <w:rsid w:val="009B40EE"/>
    <w:rsid w:val="009B4945"/>
    <w:rsid w:val="009B51D3"/>
    <w:rsid w:val="009B55F6"/>
    <w:rsid w:val="009B596C"/>
    <w:rsid w:val="009B6292"/>
    <w:rsid w:val="009B6B3E"/>
    <w:rsid w:val="009C04FA"/>
    <w:rsid w:val="009C0E0C"/>
    <w:rsid w:val="009C0EE8"/>
    <w:rsid w:val="009C11FE"/>
    <w:rsid w:val="009C1981"/>
    <w:rsid w:val="009C263A"/>
    <w:rsid w:val="009C42E6"/>
    <w:rsid w:val="009C4CB3"/>
    <w:rsid w:val="009C50BA"/>
    <w:rsid w:val="009D16DB"/>
    <w:rsid w:val="009D2B38"/>
    <w:rsid w:val="009D418F"/>
    <w:rsid w:val="009D4FF8"/>
    <w:rsid w:val="009D5021"/>
    <w:rsid w:val="009D5F9C"/>
    <w:rsid w:val="009D729F"/>
    <w:rsid w:val="009D75CE"/>
    <w:rsid w:val="009D7CCE"/>
    <w:rsid w:val="009D7F12"/>
    <w:rsid w:val="009D7FA4"/>
    <w:rsid w:val="009E0102"/>
    <w:rsid w:val="009E0E83"/>
    <w:rsid w:val="009E1351"/>
    <w:rsid w:val="009E276F"/>
    <w:rsid w:val="009E28D7"/>
    <w:rsid w:val="009E5B97"/>
    <w:rsid w:val="009E78C2"/>
    <w:rsid w:val="009E7D3D"/>
    <w:rsid w:val="009F0A63"/>
    <w:rsid w:val="009F1551"/>
    <w:rsid w:val="009F16D7"/>
    <w:rsid w:val="009F3033"/>
    <w:rsid w:val="009F35C5"/>
    <w:rsid w:val="009F475D"/>
    <w:rsid w:val="009F519C"/>
    <w:rsid w:val="009F55E5"/>
    <w:rsid w:val="009F677D"/>
    <w:rsid w:val="00A0019F"/>
    <w:rsid w:val="00A00760"/>
    <w:rsid w:val="00A00A9A"/>
    <w:rsid w:val="00A012DC"/>
    <w:rsid w:val="00A02170"/>
    <w:rsid w:val="00A0235D"/>
    <w:rsid w:val="00A023C6"/>
    <w:rsid w:val="00A02FC2"/>
    <w:rsid w:val="00A039EE"/>
    <w:rsid w:val="00A03D90"/>
    <w:rsid w:val="00A051A2"/>
    <w:rsid w:val="00A05D2F"/>
    <w:rsid w:val="00A05F85"/>
    <w:rsid w:val="00A072BA"/>
    <w:rsid w:val="00A07831"/>
    <w:rsid w:val="00A07BF7"/>
    <w:rsid w:val="00A07E87"/>
    <w:rsid w:val="00A1323D"/>
    <w:rsid w:val="00A13AA8"/>
    <w:rsid w:val="00A152E2"/>
    <w:rsid w:val="00A15C5E"/>
    <w:rsid w:val="00A15E43"/>
    <w:rsid w:val="00A17CCA"/>
    <w:rsid w:val="00A2119B"/>
    <w:rsid w:val="00A225C0"/>
    <w:rsid w:val="00A22A4E"/>
    <w:rsid w:val="00A231FD"/>
    <w:rsid w:val="00A233A5"/>
    <w:rsid w:val="00A24B04"/>
    <w:rsid w:val="00A258B4"/>
    <w:rsid w:val="00A25B57"/>
    <w:rsid w:val="00A2604E"/>
    <w:rsid w:val="00A270C0"/>
    <w:rsid w:val="00A274AE"/>
    <w:rsid w:val="00A31966"/>
    <w:rsid w:val="00A32543"/>
    <w:rsid w:val="00A330B3"/>
    <w:rsid w:val="00A33221"/>
    <w:rsid w:val="00A33411"/>
    <w:rsid w:val="00A3419E"/>
    <w:rsid w:val="00A343BA"/>
    <w:rsid w:val="00A34B69"/>
    <w:rsid w:val="00A34DC9"/>
    <w:rsid w:val="00A3536B"/>
    <w:rsid w:val="00A3589B"/>
    <w:rsid w:val="00A35C2D"/>
    <w:rsid w:val="00A36E3B"/>
    <w:rsid w:val="00A37CC7"/>
    <w:rsid w:val="00A37E9E"/>
    <w:rsid w:val="00A41104"/>
    <w:rsid w:val="00A41BD1"/>
    <w:rsid w:val="00A474FE"/>
    <w:rsid w:val="00A501AD"/>
    <w:rsid w:val="00A51CB6"/>
    <w:rsid w:val="00A53415"/>
    <w:rsid w:val="00A53552"/>
    <w:rsid w:val="00A53A56"/>
    <w:rsid w:val="00A53A9D"/>
    <w:rsid w:val="00A54198"/>
    <w:rsid w:val="00A541DC"/>
    <w:rsid w:val="00A54929"/>
    <w:rsid w:val="00A55030"/>
    <w:rsid w:val="00A571AA"/>
    <w:rsid w:val="00A57730"/>
    <w:rsid w:val="00A579EE"/>
    <w:rsid w:val="00A604DA"/>
    <w:rsid w:val="00A616F4"/>
    <w:rsid w:val="00A61B14"/>
    <w:rsid w:val="00A62031"/>
    <w:rsid w:val="00A62882"/>
    <w:rsid w:val="00A6318F"/>
    <w:rsid w:val="00A63A54"/>
    <w:rsid w:val="00A63BAF"/>
    <w:rsid w:val="00A63C9C"/>
    <w:rsid w:val="00A640A2"/>
    <w:rsid w:val="00A64AA2"/>
    <w:rsid w:val="00A64F62"/>
    <w:rsid w:val="00A64FDD"/>
    <w:rsid w:val="00A65515"/>
    <w:rsid w:val="00A663DE"/>
    <w:rsid w:val="00A66D40"/>
    <w:rsid w:val="00A70F00"/>
    <w:rsid w:val="00A72573"/>
    <w:rsid w:val="00A737A3"/>
    <w:rsid w:val="00A7539F"/>
    <w:rsid w:val="00A754F7"/>
    <w:rsid w:val="00A76B40"/>
    <w:rsid w:val="00A77686"/>
    <w:rsid w:val="00A77A8F"/>
    <w:rsid w:val="00A82305"/>
    <w:rsid w:val="00A82824"/>
    <w:rsid w:val="00A832C3"/>
    <w:rsid w:val="00A836F0"/>
    <w:rsid w:val="00A83D9A"/>
    <w:rsid w:val="00A856F2"/>
    <w:rsid w:val="00A85F63"/>
    <w:rsid w:val="00A8643D"/>
    <w:rsid w:val="00A86AE9"/>
    <w:rsid w:val="00A8717B"/>
    <w:rsid w:val="00A90277"/>
    <w:rsid w:val="00A90312"/>
    <w:rsid w:val="00A91259"/>
    <w:rsid w:val="00A91CD5"/>
    <w:rsid w:val="00A927BA"/>
    <w:rsid w:val="00A94253"/>
    <w:rsid w:val="00A95FE4"/>
    <w:rsid w:val="00A9674D"/>
    <w:rsid w:val="00A97F3C"/>
    <w:rsid w:val="00AA0243"/>
    <w:rsid w:val="00AA0BD8"/>
    <w:rsid w:val="00AA0E6D"/>
    <w:rsid w:val="00AA1289"/>
    <w:rsid w:val="00AA19C3"/>
    <w:rsid w:val="00AA29FA"/>
    <w:rsid w:val="00AA2CBE"/>
    <w:rsid w:val="00AA416E"/>
    <w:rsid w:val="00AA420E"/>
    <w:rsid w:val="00AA4B61"/>
    <w:rsid w:val="00AA4BA5"/>
    <w:rsid w:val="00AA58CC"/>
    <w:rsid w:val="00AA5BFB"/>
    <w:rsid w:val="00AA6E76"/>
    <w:rsid w:val="00AA744A"/>
    <w:rsid w:val="00AB13E7"/>
    <w:rsid w:val="00AB15E5"/>
    <w:rsid w:val="00AB1860"/>
    <w:rsid w:val="00AB190D"/>
    <w:rsid w:val="00AB3D46"/>
    <w:rsid w:val="00AB5092"/>
    <w:rsid w:val="00AC00D2"/>
    <w:rsid w:val="00AC02E0"/>
    <w:rsid w:val="00AC23D0"/>
    <w:rsid w:val="00AC46A5"/>
    <w:rsid w:val="00AC604F"/>
    <w:rsid w:val="00AC63DD"/>
    <w:rsid w:val="00AC6B2E"/>
    <w:rsid w:val="00AC6D9F"/>
    <w:rsid w:val="00AC6DD1"/>
    <w:rsid w:val="00AC713D"/>
    <w:rsid w:val="00AC758E"/>
    <w:rsid w:val="00AC783E"/>
    <w:rsid w:val="00AD06BD"/>
    <w:rsid w:val="00AD073F"/>
    <w:rsid w:val="00AD0DCA"/>
    <w:rsid w:val="00AD0F59"/>
    <w:rsid w:val="00AD13E4"/>
    <w:rsid w:val="00AD1763"/>
    <w:rsid w:val="00AD18C4"/>
    <w:rsid w:val="00AD28C1"/>
    <w:rsid w:val="00AD2CFD"/>
    <w:rsid w:val="00AD3589"/>
    <w:rsid w:val="00AD47D5"/>
    <w:rsid w:val="00AD4E60"/>
    <w:rsid w:val="00AD563A"/>
    <w:rsid w:val="00AD59AA"/>
    <w:rsid w:val="00AD773D"/>
    <w:rsid w:val="00AD782D"/>
    <w:rsid w:val="00AE0006"/>
    <w:rsid w:val="00AE017E"/>
    <w:rsid w:val="00AE035A"/>
    <w:rsid w:val="00AE092C"/>
    <w:rsid w:val="00AE2E75"/>
    <w:rsid w:val="00AE2E79"/>
    <w:rsid w:val="00AE3751"/>
    <w:rsid w:val="00AE397C"/>
    <w:rsid w:val="00AE4241"/>
    <w:rsid w:val="00AE5254"/>
    <w:rsid w:val="00AE7769"/>
    <w:rsid w:val="00AE7907"/>
    <w:rsid w:val="00AE7A13"/>
    <w:rsid w:val="00AF1727"/>
    <w:rsid w:val="00AF2310"/>
    <w:rsid w:val="00AF24D0"/>
    <w:rsid w:val="00AF2C3E"/>
    <w:rsid w:val="00AF3037"/>
    <w:rsid w:val="00AF35D6"/>
    <w:rsid w:val="00AF40C5"/>
    <w:rsid w:val="00AF4B74"/>
    <w:rsid w:val="00AF51EC"/>
    <w:rsid w:val="00AF5CBF"/>
    <w:rsid w:val="00AF5F54"/>
    <w:rsid w:val="00AF6EA3"/>
    <w:rsid w:val="00AF7169"/>
    <w:rsid w:val="00AF7547"/>
    <w:rsid w:val="00AF7F35"/>
    <w:rsid w:val="00B002F1"/>
    <w:rsid w:val="00B00B13"/>
    <w:rsid w:val="00B00EAA"/>
    <w:rsid w:val="00B014EC"/>
    <w:rsid w:val="00B01C06"/>
    <w:rsid w:val="00B03D8E"/>
    <w:rsid w:val="00B044BF"/>
    <w:rsid w:val="00B04530"/>
    <w:rsid w:val="00B05637"/>
    <w:rsid w:val="00B0581F"/>
    <w:rsid w:val="00B05865"/>
    <w:rsid w:val="00B06822"/>
    <w:rsid w:val="00B068FB"/>
    <w:rsid w:val="00B06D13"/>
    <w:rsid w:val="00B07DE1"/>
    <w:rsid w:val="00B10CF2"/>
    <w:rsid w:val="00B1113A"/>
    <w:rsid w:val="00B115A1"/>
    <w:rsid w:val="00B13705"/>
    <w:rsid w:val="00B13DB7"/>
    <w:rsid w:val="00B143D2"/>
    <w:rsid w:val="00B14472"/>
    <w:rsid w:val="00B145AB"/>
    <w:rsid w:val="00B1532E"/>
    <w:rsid w:val="00B157E9"/>
    <w:rsid w:val="00B15DDD"/>
    <w:rsid w:val="00B16359"/>
    <w:rsid w:val="00B16F40"/>
    <w:rsid w:val="00B178D0"/>
    <w:rsid w:val="00B20AA8"/>
    <w:rsid w:val="00B20E9C"/>
    <w:rsid w:val="00B246BA"/>
    <w:rsid w:val="00B25ADE"/>
    <w:rsid w:val="00B26371"/>
    <w:rsid w:val="00B278ED"/>
    <w:rsid w:val="00B307D8"/>
    <w:rsid w:val="00B31959"/>
    <w:rsid w:val="00B3195B"/>
    <w:rsid w:val="00B31D91"/>
    <w:rsid w:val="00B31DD1"/>
    <w:rsid w:val="00B321CF"/>
    <w:rsid w:val="00B331FA"/>
    <w:rsid w:val="00B344CA"/>
    <w:rsid w:val="00B344F1"/>
    <w:rsid w:val="00B374A7"/>
    <w:rsid w:val="00B37F70"/>
    <w:rsid w:val="00B435B2"/>
    <w:rsid w:val="00B4532F"/>
    <w:rsid w:val="00B455C1"/>
    <w:rsid w:val="00B46501"/>
    <w:rsid w:val="00B465FF"/>
    <w:rsid w:val="00B5102C"/>
    <w:rsid w:val="00B522B9"/>
    <w:rsid w:val="00B52A39"/>
    <w:rsid w:val="00B52F5C"/>
    <w:rsid w:val="00B5368E"/>
    <w:rsid w:val="00B53F13"/>
    <w:rsid w:val="00B5507B"/>
    <w:rsid w:val="00B55A09"/>
    <w:rsid w:val="00B55A5C"/>
    <w:rsid w:val="00B579E5"/>
    <w:rsid w:val="00B57B66"/>
    <w:rsid w:val="00B6072B"/>
    <w:rsid w:val="00B6183E"/>
    <w:rsid w:val="00B62400"/>
    <w:rsid w:val="00B6333C"/>
    <w:rsid w:val="00B646EF"/>
    <w:rsid w:val="00B654E0"/>
    <w:rsid w:val="00B657C9"/>
    <w:rsid w:val="00B65986"/>
    <w:rsid w:val="00B65A48"/>
    <w:rsid w:val="00B66BA9"/>
    <w:rsid w:val="00B713A8"/>
    <w:rsid w:val="00B71EC0"/>
    <w:rsid w:val="00B73757"/>
    <w:rsid w:val="00B73A62"/>
    <w:rsid w:val="00B74742"/>
    <w:rsid w:val="00B74A73"/>
    <w:rsid w:val="00B74C47"/>
    <w:rsid w:val="00B74F24"/>
    <w:rsid w:val="00B75437"/>
    <w:rsid w:val="00B75838"/>
    <w:rsid w:val="00B75C8B"/>
    <w:rsid w:val="00B75D3E"/>
    <w:rsid w:val="00B7649C"/>
    <w:rsid w:val="00B768BB"/>
    <w:rsid w:val="00B768FF"/>
    <w:rsid w:val="00B77301"/>
    <w:rsid w:val="00B77861"/>
    <w:rsid w:val="00B8042C"/>
    <w:rsid w:val="00B807BD"/>
    <w:rsid w:val="00B80E18"/>
    <w:rsid w:val="00B85816"/>
    <w:rsid w:val="00B85B02"/>
    <w:rsid w:val="00B86738"/>
    <w:rsid w:val="00B8683B"/>
    <w:rsid w:val="00B87E1F"/>
    <w:rsid w:val="00B9072D"/>
    <w:rsid w:val="00B9075D"/>
    <w:rsid w:val="00B91E79"/>
    <w:rsid w:val="00B91E88"/>
    <w:rsid w:val="00B9268F"/>
    <w:rsid w:val="00B926C9"/>
    <w:rsid w:val="00B930A3"/>
    <w:rsid w:val="00B933C4"/>
    <w:rsid w:val="00B9392D"/>
    <w:rsid w:val="00B94129"/>
    <w:rsid w:val="00B947A5"/>
    <w:rsid w:val="00B94C7C"/>
    <w:rsid w:val="00B9665E"/>
    <w:rsid w:val="00BA0D69"/>
    <w:rsid w:val="00BA0EE7"/>
    <w:rsid w:val="00BA1359"/>
    <w:rsid w:val="00BA196B"/>
    <w:rsid w:val="00BA1B6B"/>
    <w:rsid w:val="00BA1E6D"/>
    <w:rsid w:val="00BA3133"/>
    <w:rsid w:val="00BA622E"/>
    <w:rsid w:val="00BA791E"/>
    <w:rsid w:val="00BA7C58"/>
    <w:rsid w:val="00BA7C9A"/>
    <w:rsid w:val="00BB0702"/>
    <w:rsid w:val="00BB1168"/>
    <w:rsid w:val="00BB1B83"/>
    <w:rsid w:val="00BB1E4A"/>
    <w:rsid w:val="00BB38D0"/>
    <w:rsid w:val="00BB3FAF"/>
    <w:rsid w:val="00BB435E"/>
    <w:rsid w:val="00BB4694"/>
    <w:rsid w:val="00BB4F0F"/>
    <w:rsid w:val="00BB70D7"/>
    <w:rsid w:val="00BB7A08"/>
    <w:rsid w:val="00BB7E7C"/>
    <w:rsid w:val="00BC0FC0"/>
    <w:rsid w:val="00BC0FF3"/>
    <w:rsid w:val="00BC101C"/>
    <w:rsid w:val="00BC1347"/>
    <w:rsid w:val="00BC1E93"/>
    <w:rsid w:val="00BC5FA7"/>
    <w:rsid w:val="00BC6648"/>
    <w:rsid w:val="00BD0646"/>
    <w:rsid w:val="00BD06D6"/>
    <w:rsid w:val="00BD2789"/>
    <w:rsid w:val="00BD3B9E"/>
    <w:rsid w:val="00BD570D"/>
    <w:rsid w:val="00BD6017"/>
    <w:rsid w:val="00BD68A4"/>
    <w:rsid w:val="00BE14E8"/>
    <w:rsid w:val="00BE2A30"/>
    <w:rsid w:val="00BE3109"/>
    <w:rsid w:val="00BE3216"/>
    <w:rsid w:val="00BE3BAA"/>
    <w:rsid w:val="00BE4040"/>
    <w:rsid w:val="00BE7160"/>
    <w:rsid w:val="00BF073A"/>
    <w:rsid w:val="00BF0914"/>
    <w:rsid w:val="00BF0AC5"/>
    <w:rsid w:val="00BF1C9E"/>
    <w:rsid w:val="00BF209F"/>
    <w:rsid w:val="00BF2460"/>
    <w:rsid w:val="00BF2C2E"/>
    <w:rsid w:val="00BF2F92"/>
    <w:rsid w:val="00BF35F6"/>
    <w:rsid w:val="00BF4416"/>
    <w:rsid w:val="00BF5139"/>
    <w:rsid w:val="00BF6DE0"/>
    <w:rsid w:val="00BF78CC"/>
    <w:rsid w:val="00BF7D65"/>
    <w:rsid w:val="00C01601"/>
    <w:rsid w:val="00C0251D"/>
    <w:rsid w:val="00C02E03"/>
    <w:rsid w:val="00C0302F"/>
    <w:rsid w:val="00C04D58"/>
    <w:rsid w:val="00C065CD"/>
    <w:rsid w:val="00C06B9C"/>
    <w:rsid w:val="00C06F07"/>
    <w:rsid w:val="00C079F6"/>
    <w:rsid w:val="00C10A4A"/>
    <w:rsid w:val="00C112CF"/>
    <w:rsid w:val="00C114F7"/>
    <w:rsid w:val="00C12028"/>
    <w:rsid w:val="00C129A9"/>
    <w:rsid w:val="00C12C52"/>
    <w:rsid w:val="00C12F2D"/>
    <w:rsid w:val="00C142FA"/>
    <w:rsid w:val="00C14F96"/>
    <w:rsid w:val="00C152ED"/>
    <w:rsid w:val="00C1551C"/>
    <w:rsid w:val="00C15686"/>
    <w:rsid w:val="00C16288"/>
    <w:rsid w:val="00C205A9"/>
    <w:rsid w:val="00C20A00"/>
    <w:rsid w:val="00C20CDF"/>
    <w:rsid w:val="00C21340"/>
    <w:rsid w:val="00C21962"/>
    <w:rsid w:val="00C21B11"/>
    <w:rsid w:val="00C21B7D"/>
    <w:rsid w:val="00C2303D"/>
    <w:rsid w:val="00C24CAA"/>
    <w:rsid w:val="00C2588D"/>
    <w:rsid w:val="00C25D54"/>
    <w:rsid w:val="00C265E3"/>
    <w:rsid w:val="00C26BA9"/>
    <w:rsid w:val="00C274D0"/>
    <w:rsid w:val="00C27DD7"/>
    <w:rsid w:val="00C30F5E"/>
    <w:rsid w:val="00C31381"/>
    <w:rsid w:val="00C31423"/>
    <w:rsid w:val="00C31BDB"/>
    <w:rsid w:val="00C31D5F"/>
    <w:rsid w:val="00C31F60"/>
    <w:rsid w:val="00C32543"/>
    <w:rsid w:val="00C32761"/>
    <w:rsid w:val="00C32945"/>
    <w:rsid w:val="00C32E9B"/>
    <w:rsid w:val="00C33642"/>
    <w:rsid w:val="00C33AA5"/>
    <w:rsid w:val="00C33EA5"/>
    <w:rsid w:val="00C3520F"/>
    <w:rsid w:val="00C35345"/>
    <w:rsid w:val="00C366D3"/>
    <w:rsid w:val="00C370C7"/>
    <w:rsid w:val="00C403A0"/>
    <w:rsid w:val="00C40750"/>
    <w:rsid w:val="00C442B2"/>
    <w:rsid w:val="00C446F0"/>
    <w:rsid w:val="00C45DFD"/>
    <w:rsid w:val="00C47BD2"/>
    <w:rsid w:val="00C506FF"/>
    <w:rsid w:val="00C50AD2"/>
    <w:rsid w:val="00C50D87"/>
    <w:rsid w:val="00C50F6A"/>
    <w:rsid w:val="00C51FC9"/>
    <w:rsid w:val="00C5256B"/>
    <w:rsid w:val="00C529F0"/>
    <w:rsid w:val="00C57323"/>
    <w:rsid w:val="00C5788E"/>
    <w:rsid w:val="00C608C5"/>
    <w:rsid w:val="00C60C0A"/>
    <w:rsid w:val="00C610D1"/>
    <w:rsid w:val="00C62B40"/>
    <w:rsid w:val="00C64DBE"/>
    <w:rsid w:val="00C64FDF"/>
    <w:rsid w:val="00C65567"/>
    <w:rsid w:val="00C661D9"/>
    <w:rsid w:val="00C667CB"/>
    <w:rsid w:val="00C66B9B"/>
    <w:rsid w:val="00C70B03"/>
    <w:rsid w:val="00C726A8"/>
    <w:rsid w:val="00C73E0D"/>
    <w:rsid w:val="00C75194"/>
    <w:rsid w:val="00C753FB"/>
    <w:rsid w:val="00C7557C"/>
    <w:rsid w:val="00C75C72"/>
    <w:rsid w:val="00C76834"/>
    <w:rsid w:val="00C770A7"/>
    <w:rsid w:val="00C77928"/>
    <w:rsid w:val="00C77DBD"/>
    <w:rsid w:val="00C77F79"/>
    <w:rsid w:val="00C80394"/>
    <w:rsid w:val="00C809EF"/>
    <w:rsid w:val="00C80EAE"/>
    <w:rsid w:val="00C80F54"/>
    <w:rsid w:val="00C814B5"/>
    <w:rsid w:val="00C817C4"/>
    <w:rsid w:val="00C82981"/>
    <w:rsid w:val="00C83AF0"/>
    <w:rsid w:val="00C83E6A"/>
    <w:rsid w:val="00C84596"/>
    <w:rsid w:val="00C8528A"/>
    <w:rsid w:val="00C85BB3"/>
    <w:rsid w:val="00C85D77"/>
    <w:rsid w:val="00C85E6C"/>
    <w:rsid w:val="00C86F27"/>
    <w:rsid w:val="00C874C7"/>
    <w:rsid w:val="00C90913"/>
    <w:rsid w:val="00C94F4E"/>
    <w:rsid w:val="00C95B48"/>
    <w:rsid w:val="00C95CAA"/>
    <w:rsid w:val="00C95FB1"/>
    <w:rsid w:val="00C96032"/>
    <w:rsid w:val="00C961AB"/>
    <w:rsid w:val="00C9773F"/>
    <w:rsid w:val="00C97BB6"/>
    <w:rsid w:val="00CA022D"/>
    <w:rsid w:val="00CA103D"/>
    <w:rsid w:val="00CA3BB8"/>
    <w:rsid w:val="00CA50C2"/>
    <w:rsid w:val="00CA51F0"/>
    <w:rsid w:val="00CA5BF4"/>
    <w:rsid w:val="00CA6121"/>
    <w:rsid w:val="00CA6D80"/>
    <w:rsid w:val="00CA7053"/>
    <w:rsid w:val="00CA7604"/>
    <w:rsid w:val="00CA7A74"/>
    <w:rsid w:val="00CA7C5B"/>
    <w:rsid w:val="00CB0532"/>
    <w:rsid w:val="00CB14CE"/>
    <w:rsid w:val="00CB2020"/>
    <w:rsid w:val="00CB216C"/>
    <w:rsid w:val="00CB2A84"/>
    <w:rsid w:val="00CB3497"/>
    <w:rsid w:val="00CB3BE9"/>
    <w:rsid w:val="00CB3F91"/>
    <w:rsid w:val="00CB3FF0"/>
    <w:rsid w:val="00CB4A3D"/>
    <w:rsid w:val="00CB4E04"/>
    <w:rsid w:val="00CB51D2"/>
    <w:rsid w:val="00CB58A2"/>
    <w:rsid w:val="00CB62F7"/>
    <w:rsid w:val="00CC0D7D"/>
    <w:rsid w:val="00CC1016"/>
    <w:rsid w:val="00CC166E"/>
    <w:rsid w:val="00CC2C7C"/>
    <w:rsid w:val="00CC3341"/>
    <w:rsid w:val="00CC596A"/>
    <w:rsid w:val="00CC64E6"/>
    <w:rsid w:val="00CC6818"/>
    <w:rsid w:val="00CD02D5"/>
    <w:rsid w:val="00CD0639"/>
    <w:rsid w:val="00CD0EE0"/>
    <w:rsid w:val="00CD359B"/>
    <w:rsid w:val="00CD4246"/>
    <w:rsid w:val="00CD4F56"/>
    <w:rsid w:val="00CD5E28"/>
    <w:rsid w:val="00CD65AA"/>
    <w:rsid w:val="00CD735C"/>
    <w:rsid w:val="00CD75EC"/>
    <w:rsid w:val="00CD7707"/>
    <w:rsid w:val="00CD7D03"/>
    <w:rsid w:val="00CE0929"/>
    <w:rsid w:val="00CE0B8C"/>
    <w:rsid w:val="00CE13A3"/>
    <w:rsid w:val="00CE19F2"/>
    <w:rsid w:val="00CE217C"/>
    <w:rsid w:val="00CE3301"/>
    <w:rsid w:val="00CE37C4"/>
    <w:rsid w:val="00CE3AAA"/>
    <w:rsid w:val="00CE4770"/>
    <w:rsid w:val="00CE4FE9"/>
    <w:rsid w:val="00CE569A"/>
    <w:rsid w:val="00CE56D7"/>
    <w:rsid w:val="00CE6258"/>
    <w:rsid w:val="00CF109D"/>
    <w:rsid w:val="00CF1701"/>
    <w:rsid w:val="00CF23F6"/>
    <w:rsid w:val="00CF25D2"/>
    <w:rsid w:val="00CF497B"/>
    <w:rsid w:val="00CF4B7C"/>
    <w:rsid w:val="00CF5067"/>
    <w:rsid w:val="00CF695D"/>
    <w:rsid w:val="00CF79B2"/>
    <w:rsid w:val="00CF7A18"/>
    <w:rsid w:val="00CF7F35"/>
    <w:rsid w:val="00CF7F5E"/>
    <w:rsid w:val="00D003EC"/>
    <w:rsid w:val="00D00DB6"/>
    <w:rsid w:val="00D02E0E"/>
    <w:rsid w:val="00D032CE"/>
    <w:rsid w:val="00D03A1D"/>
    <w:rsid w:val="00D03E9A"/>
    <w:rsid w:val="00D04059"/>
    <w:rsid w:val="00D04244"/>
    <w:rsid w:val="00D0472E"/>
    <w:rsid w:val="00D04FF1"/>
    <w:rsid w:val="00D051AC"/>
    <w:rsid w:val="00D0622A"/>
    <w:rsid w:val="00D064E4"/>
    <w:rsid w:val="00D06C4A"/>
    <w:rsid w:val="00D07C41"/>
    <w:rsid w:val="00D117EF"/>
    <w:rsid w:val="00D118C1"/>
    <w:rsid w:val="00D1220E"/>
    <w:rsid w:val="00D1362C"/>
    <w:rsid w:val="00D13E4A"/>
    <w:rsid w:val="00D140B6"/>
    <w:rsid w:val="00D14E93"/>
    <w:rsid w:val="00D16123"/>
    <w:rsid w:val="00D16DBB"/>
    <w:rsid w:val="00D17960"/>
    <w:rsid w:val="00D20822"/>
    <w:rsid w:val="00D20A81"/>
    <w:rsid w:val="00D2317C"/>
    <w:rsid w:val="00D24948"/>
    <w:rsid w:val="00D24EE7"/>
    <w:rsid w:val="00D25148"/>
    <w:rsid w:val="00D25433"/>
    <w:rsid w:val="00D2720C"/>
    <w:rsid w:val="00D27919"/>
    <w:rsid w:val="00D3142D"/>
    <w:rsid w:val="00D31AAA"/>
    <w:rsid w:val="00D31DF0"/>
    <w:rsid w:val="00D343E0"/>
    <w:rsid w:val="00D34759"/>
    <w:rsid w:val="00D3612F"/>
    <w:rsid w:val="00D3698B"/>
    <w:rsid w:val="00D37148"/>
    <w:rsid w:val="00D372FF"/>
    <w:rsid w:val="00D37383"/>
    <w:rsid w:val="00D374D8"/>
    <w:rsid w:val="00D37922"/>
    <w:rsid w:val="00D37B09"/>
    <w:rsid w:val="00D37CD2"/>
    <w:rsid w:val="00D40145"/>
    <w:rsid w:val="00D41806"/>
    <w:rsid w:val="00D43E4C"/>
    <w:rsid w:val="00D46441"/>
    <w:rsid w:val="00D4663D"/>
    <w:rsid w:val="00D4694B"/>
    <w:rsid w:val="00D47A1D"/>
    <w:rsid w:val="00D50BF4"/>
    <w:rsid w:val="00D52E49"/>
    <w:rsid w:val="00D546C5"/>
    <w:rsid w:val="00D54F4F"/>
    <w:rsid w:val="00D551D6"/>
    <w:rsid w:val="00D554FC"/>
    <w:rsid w:val="00D55BF4"/>
    <w:rsid w:val="00D56F3C"/>
    <w:rsid w:val="00D57887"/>
    <w:rsid w:val="00D60508"/>
    <w:rsid w:val="00D61612"/>
    <w:rsid w:val="00D61C7C"/>
    <w:rsid w:val="00D62379"/>
    <w:rsid w:val="00D62B35"/>
    <w:rsid w:val="00D63ACA"/>
    <w:rsid w:val="00D63B3E"/>
    <w:rsid w:val="00D64398"/>
    <w:rsid w:val="00D6458C"/>
    <w:rsid w:val="00D65066"/>
    <w:rsid w:val="00D65502"/>
    <w:rsid w:val="00D65C26"/>
    <w:rsid w:val="00D6637D"/>
    <w:rsid w:val="00D66961"/>
    <w:rsid w:val="00D67BFE"/>
    <w:rsid w:val="00D70EC1"/>
    <w:rsid w:val="00D71437"/>
    <w:rsid w:val="00D715E7"/>
    <w:rsid w:val="00D72364"/>
    <w:rsid w:val="00D8005F"/>
    <w:rsid w:val="00D80200"/>
    <w:rsid w:val="00D808CE"/>
    <w:rsid w:val="00D80969"/>
    <w:rsid w:val="00D81232"/>
    <w:rsid w:val="00D81A74"/>
    <w:rsid w:val="00D81D0F"/>
    <w:rsid w:val="00D834AE"/>
    <w:rsid w:val="00D841CD"/>
    <w:rsid w:val="00D84497"/>
    <w:rsid w:val="00D8519E"/>
    <w:rsid w:val="00D858B6"/>
    <w:rsid w:val="00D859A6"/>
    <w:rsid w:val="00D867A7"/>
    <w:rsid w:val="00D879B2"/>
    <w:rsid w:val="00D90757"/>
    <w:rsid w:val="00D91774"/>
    <w:rsid w:val="00D9237D"/>
    <w:rsid w:val="00D942D5"/>
    <w:rsid w:val="00D955C0"/>
    <w:rsid w:val="00D970A5"/>
    <w:rsid w:val="00DA066F"/>
    <w:rsid w:val="00DA11AC"/>
    <w:rsid w:val="00DA2893"/>
    <w:rsid w:val="00DA3215"/>
    <w:rsid w:val="00DA386C"/>
    <w:rsid w:val="00DA506E"/>
    <w:rsid w:val="00DA6797"/>
    <w:rsid w:val="00DA71CD"/>
    <w:rsid w:val="00DA771C"/>
    <w:rsid w:val="00DB1101"/>
    <w:rsid w:val="00DB1A25"/>
    <w:rsid w:val="00DB203C"/>
    <w:rsid w:val="00DB3156"/>
    <w:rsid w:val="00DB32F2"/>
    <w:rsid w:val="00DB3698"/>
    <w:rsid w:val="00DB3D96"/>
    <w:rsid w:val="00DB45B3"/>
    <w:rsid w:val="00DB6514"/>
    <w:rsid w:val="00DB723B"/>
    <w:rsid w:val="00DB7AD0"/>
    <w:rsid w:val="00DB7DC5"/>
    <w:rsid w:val="00DC0AD5"/>
    <w:rsid w:val="00DC12CF"/>
    <w:rsid w:val="00DC1EA6"/>
    <w:rsid w:val="00DC2536"/>
    <w:rsid w:val="00DC41ED"/>
    <w:rsid w:val="00DC460A"/>
    <w:rsid w:val="00DC47DE"/>
    <w:rsid w:val="00DC48C1"/>
    <w:rsid w:val="00DC59F2"/>
    <w:rsid w:val="00DC657F"/>
    <w:rsid w:val="00DC7E85"/>
    <w:rsid w:val="00DD0FE6"/>
    <w:rsid w:val="00DD1CC6"/>
    <w:rsid w:val="00DD31B8"/>
    <w:rsid w:val="00DD51C3"/>
    <w:rsid w:val="00DE1340"/>
    <w:rsid w:val="00DE35C3"/>
    <w:rsid w:val="00DE4974"/>
    <w:rsid w:val="00DE4E8F"/>
    <w:rsid w:val="00DE53E3"/>
    <w:rsid w:val="00DE578A"/>
    <w:rsid w:val="00DE6AB8"/>
    <w:rsid w:val="00DE78D9"/>
    <w:rsid w:val="00DE7CB7"/>
    <w:rsid w:val="00DF0E5A"/>
    <w:rsid w:val="00DF0F58"/>
    <w:rsid w:val="00DF1DB4"/>
    <w:rsid w:val="00DF2BD6"/>
    <w:rsid w:val="00DF420B"/>
    <w:rsid w:val="00DF55DE"/>
    <w:rsid w:val="00DF5BC7"/>
    <w:rsid w:val="00DF66EB"/>
    <w:rsid w:val="00E00194"/>
    <w:rsid w:val="00E00376"/>
    <w:rsid w:val="00E00C56"/>
    <w:rsid w:val="00E00D37"/>
    <w:rsid w:val="00E01B3D"/>
    <w:rsid w:val="00E020E4"/>
    <w:rsid w:val="00E02A99"/>
    <w:rsid w:val="00E02DD0"/>
    <w:rsid w:val="00E03182"/>
    <w:rsid w:val="00E05097"/>
    <w:rsid w:val="00E050CD"/>
    <w:rsid w:val="00E0557E"/>
    <w:rsid w:val="00E06DDB"/>
    <w:rsid w:val="00E070EA"/>
    <w:rsid w:val="00E071C1"/>
    <w:rsid w:val="00E07829"/>
    <w:rsid w:val="00E0794C"/>
    <w:rsid w:val="00E07EE5"/>
    <w:rsid w:val="00E1034D"/>
    <w:rsid w:val="00E105DD"/>
    <w:rsid w:val="00E11D34"/>
    <w:rsid w:val="00E11DED"/>
    <w:rsid w:val="00E12A63"/>
    <w:rsid w:val="00E12FBD"/>
    <w:rsid w:val="00E13AA4"/>
    <w:rsid w:val="00E16CC9"/>
    <w:rsid w:val="00E20FA1"/>
    <w:rsid w:val="00E2129C"/>
    <w:rsid w:val="00E21749"/>
    <w:rsid w:val="00E22BEB"/>
    <w:rsid w:val="00E231BE"/>
    <w:rsid w:val="00E236F8"/>
    <w:rsid w:val="00E253BD"/>
    <w:rsid w:val="00E25802"/>
    <w:rsid w:val="00E272F5"/>
    <w:rsid w:val="00E3039B"/>
    <w:rsid w:val="00E30478"/>
    <w:rsid w:val="00E32078"/>
    <w:rsid w:val="00E32884"/>
    <w:rsid w:val="00E331D6"/>
    <w:rsid w:val="00E332B2"/>
    <w:rsid w:val="00E34687"/>
    <w:rsid w:val="00E347E5"/>
    <w:rsid w:val="00E35B99"/>
    <w:rsid w:val="00E365C3"/>
    <w:rsid w:val="00E3707C"/>
    <w:rsid w:val="00E40BA5"/>
    <w:rsid w:val="00E40D96"/>
    <w:rsid w:val="00E41D02"/>
    <w:rsid w:val="00E4261D"/>
    <w:rsid w:val="00E428F2"/>
    <w:rsid w:val="00E4337F"/>
    <w:rsid w:val="00E4421E"/>
    <w:rsid w:val="00E4479B"/>
    <w:rsid w:val="00E4588A"/>
    <w:rsid w:val="00E46534"/>
    <w:rsid w:val="00E46DF5"/>
    <w:rsid w:val="00E47E2B"/>
    <w:rsid w:val="00E504B0"/>
    <w:rsid w:val="00E511C9"/>
    <w:rsid w:val="00E516BB"/>
    <w:rsid w:val="00E51703"/>
    <w:rsid w:val="00E51C17"/>
    <w:rsid w:val="00E52413"/>
    <w:rsid w:val="00E534FB"/>
    <w:rsid w:val="00E54AF4"/>
    <w:rsid w:val="00E55728"/>
    <w:rsid w:val="00E560C7"/>
    <w:rsid w:val="00E56967"/>
    <w:rsid w:val="00E578EB"/>
    <w:rsid w:val="00E57D04"/>
    <w:rsid w:val="00E60243"/>
    <w:rsid w:val="00E62564"/>
    <w:rsid w:val="00E63570"/>
    <w:rsid w:val="00E6468B"/>
    <w:rsid w:val="00E65033"/>
    <w:rsid w:val="00E675FB"/>
    <w:rsid w:val="00E67990"/>
    <w:rsid w:val="00E707AF"/>
    <w:rsid w:val="00E70D7A"/>
    <w:rsid w:val="00E714F6"/>
    <w:rsid w:val="00E72E6E"/>
    <w:rsid w:val="00E73E98"/>
    <w:rsid w:val="00E73E9C"/>
    <w:rsid w:val="00E7432E"/>
    <w:rsid w:val="00E75039"/>
    <w:rsid w:val="00E75F23"/>
    <w:rsid w:val="00E763A7"/>
    <w:rsid w:val="00E80A7B"/>
    <w:rsid w:val="00E823AF"/>
    <w:rsid w:val="00E84010"/>
    <w:rsid w:val="00E85588"/>
    <w:rsid w:val="00E85DE4"/>
    <w:rsid w:val="00E8701C"/>
    <w:rsid w:val="00E87B90"/>
    <w:rsid w:val="00E90658"/>
    <w:rsid w:val="00E90903"/>
    <w:rsid w:val="00E9104E"/>
    <w:rsid w:val="00E91C8E"/>
    <w:rsid w:val="00E91FE1"/>
    <w:rsid w:val="00E920CD"/>
    <w:rsid w:val="00E923B6"/>
    <w:rsid w:val="00E928CC"/>
    <w:rsid w:val="00E94DEB"/>
    <w:rsid w:val="00E9522D"/>
    <w:rsid w:val="00E97A04"/>
    <w:rsid w:val="00EA008B"/>
    <w:rsid w:val="00EA054A"/>
    <w:rsid w:val="00EA0B9A"/>
    <w:rsid w:val="00EA1EC2"/>
    <w:rsid w:val="00EA31E9"/>
    <w:rsid w:val="00EA5111"/>
    <w:rsid w:val="00EA57FB"/>
    <w:rsid w:val="00EA5838"/>
    <w:rsid w:val="00EA74D8"/>
    <w:rsid w:val="00EA7D4F"/>
    <w:rsid w:val="00EB2CA6"/>
    <w:rsid w:val="00EB2F87"/>
    <w:rsid w:val="00EB37D5"/>
    <w:rsid w:val="00EB3840"/>
    <w:rsid w:val="00EB3D22"/>
    <w:rsid w:val="00EB40DB"/>
    <w:rsid w:val="00EB5DE8"/>
    <w:rsid w:val="00EB6222"/>
    <w:rsid w:val="00EC05E7"/>
    <w:rsid w:val="00EC062A"/>
    <w:rsid w:val="00EC1089"/>
    <w:rsid w:val="00EC10BB"/>
    <w:rsid w:val="00EC2A1D"/>
    <w:rsid w:val="00EC2B07"/>
    <w:rsid w:val="00EC33CE"/>
    <w:rsid w:val="00EC450C"/>
    <w:rsid w:val="00EC52ED"/>
    <w:rsid w:val="00EC5C0E"/>
    <w:rsid w:val="00EC63F1"/>
    <w:rsid w:val="00EC6A63"/>
    <w:rsid w:val="00EC6B54"/>
    <w:rsid w:val="00EC7EDB"/>
    <w:rsid w:val="00ED0B3E"/>
    <w:rsid w:val="00ED1464"/>
    <w:rsid w:val="00ED18F4"/>
    <w:rsid w:val="00ED1A7C"/>
    <w:rsid w:val="00ED2B52"/>
    <w:rsid w:val="00ED384D"/>
    <w:rsid w:val="00ED44E3"/>
    <w:rsid w:val="00ED4501"/>
    <w:rsid w:val="00ED50FE"/>
    <w:rsid w:val="00ED6348"/>
    <w:rsid w:val="00ED7EE8"/>
    <w:rsid w:val="00EE14AE"/>
    <w:rsid w:val="00EE19AB"/>
    <w:rsid w:val="00EE1C55"/>
    <w:rsid w:val="00EE245D"/>
    <w:rsid w:val="00EE25A8"/>
    <w:rsid w:val="00EE26F0"/>
    <w:rsid w:val="00EE3020"/>
    <w:rsid w:val="00EE3B47"/>
    <w:rsid w:val="00EE456E"/>
    <w:rsid w:val="00EE49F3"/>
    <w:rsid w:val="00EE4E54"/>
    <w:rsid w:val="00EE5E46"/>
    <w:rsid w:val="00EE6705"/>
    <w:rsid w:val="00EE6EE8"/>
    <w:rsid w:val="00EE72FF"/>
    <w:rsid w:val="00EE770D"/>
    <w:rsid w:val="00EE77C1"/>
    <w:rsid w:val="00EF04F5"/>
    <w:rsid w:val="00EF0757"/>
    <w:rsid w:val="00EF2443"/>
    <w:rsid w:val="00EF2707"/>
    <w:rsid w:val="00EF41A9"/>
    <w:rsid w:val="00EF43EA"/>
    <w:rsid w:val="00EF4C5B"/>
    <w:rsid w:val="00EF4CB6"/>
    <w:rsid w:val="00EF7621"/>
    <w:rsid w:val="00EF777E"/>
    <w:rsid w:val="00EF7890"/>
    <w:rsid w:val="00F00164"/>
    <w:rsid w:val="00F0169F"/>
    <w:rsid w:val="00F0181C"/>
    <w:rsid w:val="00F0192A"/>
    <w:rsid w:val="00F01F1C"/>
    <w:rsid w:val="00F02350"/>
    <w:rsid w:val="00F028B4"/>
    <w:rsid w:val="00F036CE"/>
    <w:rsid w:val="00F04CB9"/>
    <w:rsid w:val="00F06688"/>
    <w:rsid w:val="00F077CD"/>
    <w:rsid w:val="00F079A7"/>
    <w:rsid w:val="00F07E78"/>
    <w:rsid w:val="00F100BF"/>
    <w:rsid w:val="00F10143"/>
    <w:rsid w:val="00F104CC"/>
    <w:rsid w:val="00F1287D"/>
    <w:rsid w:val="00F12DDD"/>
    <w:rsid w:val="00F1339D"/>
    <w:rsid w:val="00F143EF"/>
    <w:rsid w:val="00F1607B"/>
    <w:rsid w:val="00F16DF5"/>
    <w:rsid w:val="00F1708D"/>
    <w:rsid w:val="00F205F0"/>
    <w:rsid w:val="00F2083A"/>
    <w:rsid w:val="00F21085"/>
    <w:rsid w:val="00F230BF"/>
    <w:rsid w:val="00F246B0"/>
    <w:rsid w:val="00F25F35"/>
    <w:rsid w:val="00F26926"/>
    <w:rsid w:val="00F277F5"/>
    <w:rsid w:val="00F2787B"/>
    <w:rsid w:val="00F303A4"/>
    <w:rsid w:val="00F306CD"/>
    <w:rsid w:val="00F3108A"/>
    <w:rsid w:val="00F3269E"/>
    <w:rsid w:val="00F33056"/>
    <w:rsid w:val="00F33896"/>
    <w:rsid w:val="00F34113"/>
    <w:rsid w:val="00F34AC7"/>
    <w:rsid w:val="00F3507C"/>
    <w:rsid w:val="00F36200"/>
    <w:rsid w:val="00F365F0"/>
    <w:rsid w:val="00F367F3"/>
    <w:rsid w:val="00F36BDF"/>
    <w:rsid w:val="00F378E5"/>
    <w:rsid w:val="00F37C5B"/>
    <w:rsid w:val="00F40790"/>
    <w:rsid w:val="00F40B26"/>
    <w:rsid w:val="00F40E17"/>
    <w:rsid w:val="00F4185E"/>
    <w:rsid w:val="00F42B08"/>
    <w:rsid w:val="00F42F1C"/>
    <w:rsid w:val="00F468F7"/>
    <w:rsid w:val="00F46BE5"/>
    <w:rsid w:val="00F47845"/>
    <w:rsid w:val="00F47978"/>
    <w:rsid w:val="00F47CF3"/>
    <w:rsid w:val="00F503AE"/>
    <w:rsid w:val="00F50705"/>
    <w:rsid w:val="00F50C10"/>
    <w:rsid w:val="00F5208C"/>
    <w:rsid w:val="00F535E1"/>
    <w:rsid w:val="00F54492"/>
    <w:rsid w:val="00F54844"/>
    <w:rsid w:val="00F54CED"/>
    <w:rsid w:val="00F55528"/>
    <w:rsid w:val="00F56A24"/>
    <w:rsid w:val="00F56CFF"/>
    <w:rsid w:val="00F57387"/>
    <w:rsid w:val="00F60867"/>
    <w:rsid w:val="00F60C03"/>
    <w:rsid w:val="00F626CD"/>
    <w:rsid w:val="00F627B0"/>
    <w:rsid w:val="00F6346F"/>
    <w:rsid w:val="00F661BC"/>
    <w:rsid w:val="00F6775B"/>
    <w:rsid w:val="00F679E5"/>
    <w:rsid w:val="00F67E45"/>
    <w:rsid w:val="00F70EE9"/>
    <w:rsid w:val="00F7131D"/>
    <w:rsid w:val="00F730B8"/>
    <w:rsid w:val="00F730DD"/>
    <w:rsid w:val="00F73C96"/>
    <w:rsid w:val="00F74989"/>
    <w:rsid w:val="00F74D51"/>
    <w:rsid w:val="00F74F08"/>
    <w:rsid w:val="00F7516F"/>
    <w:rsid w:val="00F75C22"/>
    <w:rsid w:val="00F76D23"/>
    <w:rsid w:val="00F81D20"/>
    <w:rsid w:val="00F821F0"/>
    <w:rsid w:val="00F82B1C"/>
    <w:rsid w:val="00F84119"/>
    <w:rsid w:val="00F849AB"/>
    <w:rsid w:val="00F85CD5"/>
    <w:rsid w:val="00F8686B"/>
    <w:rsid w:val="00F879DE"/>
    <w:rsid w:val="00F90AA4"/>
    <w:rsid w:val="00F91950"/>
    <w:rsid w:val="00F919E8"/>
    <w:rsid w:val="00F92184"/>
    <w:rsid w:val="00F9228F"/>
    <w:rsid w:val="00F92998"/>
    <w:rsid w:val="00F93C69"/>
    <w:rsid w:val="00F94D1A"/>
    <w:rsid w:val="00F94E8C"/>
    <w:rsid w:val="00F95B83"/>
    <w:rsid w:val="00F95BE6"/>
    <w:rsid w:val="00F9679C"/>
    <w:rsid w:val="00F97C8C"/>
    <w:rsid w:val="00FA0BA5"/>
    <w:rsid w:val="00FA0FEA"/>
    <w:rsid w:val="00FA26DD"/>
    <w:rsid w:val="00FA4E7C"/>
    <w:rsid w:val="00FA5453"/>
    <w:rsid w:val="00FA55C6"/>
    <w:rsid w:val="00FA6590"/>
    <w:rsid w:val="00FA665B"/>
    <w:rsid w:val="00FA7E18"/>
    <w:rsid w:val="00FB0264"/>
    <w:rsid w:val="00FB0CBF"/>
    <w:rsid w:val="00FB1299"/>
    <w:rsid w:val="00FB1D81"/>
    <w:rsid w:val="00FB4994"/>
    <w:rsid w:val="00FB4F73"/>
    <w:rsid w:val="00FB5471"/>
    <w:rsid w:val="00FB5D73"/>
    <w:rsid w:val="00FB680C"/>
    <w:rsid w:val="00FB6958"/>
    <w:rsid w:val="00FB76B4"/>
    <w:rsid w:val="00FC0BB7"/>
    <w:rsid w:val="00FC297F"/>
    <w:rsid w:val="00FC2AC2"/>
    <w:rsid w:val="00FC3B38"/>
    <w:rsid w:val="00FC4321"/>
    <w:rsid w:val="00FC5285"/>
    <w:rsid w:val="00FC52CB"/>
    <w:rsid w:val="00FC5CA7"/>
    <w:rsid w:val="00FC6CE1"/>
    <w:rsid w:val="00FD07A0"/>
    <w:rsid w:val="00FD10C6"/>
    <w:rsid w:val="00FD1291"/>
    <w:rsid w:val="00FD199F"/>
    <w:rsid w:val="00FD1EE9"/>
    <w:rsid w:val="00FD2224"/>
    <w:rsid w:val="00FD2340"/>
    <w:rsid w:val="00FD24FD"/>
    <w:rsid w:val="00FD2D74"/>
    <w:rsid w:val="00FD3BD2"/>
    <w:rsid w:val="00FD4047"/>
    <w:rsid w:val="00FD593A"/>
    <w:rsid w:val="00FD72E4"/>
    <w:rsid w:val="00FE004B"/>
    <w:rsid w:val="00FE0D61"/>
    <w:rsid w:val="00FE2C9E"/>
    <w:rsid w:val="00FE3C30"/>
    <w:rsid w:val="00FE414D"/>
    <w:rsid w:val="00FE597D"/>
    <w:rsid w:val="00FE5EF9"/>
    <w:rsid w:val="00FF014F"/>
    <w:rsid w:val="00FF03CF"/>
    <w:rsid w:val="00FF05FF"/>
    <w:rsid w:val="00FF10B6"/>
    <w:rsid w:val="00FF1E67"/>
    <w:rsid w:val="00FF31B6"/>
    <w:rsid w:val="00FF32C8"/>
    <w:rsid w:val="00FF34D1"/>
    <w:rsid w:val="00FF36F2"/>
    <w:rsid w:val="00FF57A0"/>
    <w:rsid w:val="00FF6CE8"/>
    <w:rsid w:val="00FF77D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BD0622"/>
  <w15:docId w15:val="{0F484EDA-59B9-4C73-A124-F9B9148AE9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620E43"/>
    <w:pPr>
      <w:spacing w:before="60" w:after="40" w:line="240" w:lineRule="auto"/>
      <w:jc w:val="both"/>
    </w:pPr>
    <w:rPr>
      <w:rFonts w:ascii="Calibri" w:hAnsi="Calibri"/>
      <w:kern w:val="8"/>
    </w:rPr>
  </w:style>
  <w:style w:type="paragraph" w:styleId="Nagwek1">
    <w:name w:val="heading 1"/>
    <w:basedOn w:val="Nagwek2"/>
    <w:next w:val="Normalny"/>
    <w:link w:val="Nagwek1Znak"/>
    <w:autoRedefine/>
    <w:uiPriority w:val="99"/>
    <w:qFormat/>
    <w:rsid w:val="001101E6"/>
    <w:pPr>
      <w:keepLines w:val="0"/>
      <w:tabs>
        <w:tab w:val="num" w:pos="0"/>
        <w:tab w:val="left" w:pos="4825"/>
      </w:tabs>
      <w:suppressAutoHyphens/>
      <w:spacing w:before="60" w:after="40"/>
      <w:jc w:val="both"/>
      <w:outlineLvl w:val="0"/>
    </w:pPr>
    <w:rPr>
      <w:bCs/>
      <w:color w:val="auto"/>
      <w:szCs w:val="24"/>
    </w:rPr>
  </w:style>
  <w:style w:type="paragraph" w:styleId="Nagwek2">
    <w:name w:val="heading 2"/>
    <w:basedOn w:val="Nagwek3"/>
    <w:next w:val="Normalny"/>
    <w:link w:val="Nagwek2Znak"/>
    <w:uiPriority w:val="99"/>
    <w:unhideWhenUsed/>
    <w:qFormat/>
    <w:rsid w:val="00620E43"/>
    <w:pPr>
      <w:spacing w:before="240" w:after="120"/>
      <w:outlineLvl w:val="1"/>
    </w:pPr>
    <w:rPr>
      <w:bCs w:val="0"/>
      <w:color w:val="85857A"/>
      <w:sz w:val="24"/>
      <w:szCs w:val="26"/>
    </w:rPr>
  </w:style>
  <w:style w:type="paragraph" w:styleId="Nagwek3">
    <w:name w:val="heading 3"/>
    <w:basedOn w:val="Normalny"/>
    <w:next w:val="Normalny"/>
    <w:link w:val="Nagwek3Znak"/>
    <w:uiPriority w:val="99"/>
    <w:unhideWhenUsed/>
    <w:qFormat/>
    <w:rsid w:val="00620E43"/>
    <w:pPr>
      <w:keepNext/>
      <w:keepLines/>
      <w:spacing w:before="120" w:after="60"/>
      <w:jc w:val="left"/>
      <w:outlineLvl w:val="2"/>
    </w:pPr>
    <w:rPr>
      <w:rFonts w:eastAsiaTheme="majorEastAsia" w:cstheme="majorBidi"/>
      <w:b/>
      <w:bCs/>
    </w:rPr>
  </w:style>
  <w:style w:type="paragraph" w:styleId="Nagwek4">
    <w:name w:val="heading 4"/>
    <w:basedOn w:val="Normalny"/>
    <w:next w:val="Normalny"/>
    <w:link w:val="Nagwek4Znak"/>
    <w:uiPriority w:val="99"/>
    <w:qFormat/>
    <w:rsid w:val="00FA5453"/>
    <w:pPr>
      <w:keepNext/>
      <w:pBdr>
        <w:top w:val="single" w:sz="4" w:space="1" w:color="000000"/>
      </w:pBdr>
      <w:tabs>
        <w:tab w:val="num" w:pos="0"/>
        <w:tab w:val="left" w:pos="5103"/>
        <w:tab w:val="left" w:pos="8208"/>
      </w:tabs>
      <w:suppressAutoHyphens/>
      <w:spacing w:before="0" w:after="0"/>
      <w:ind w:left="284"/>
      <w:jc w:val="left"/>
      <w:outlineLvl w:val="3"/>
    </w:pPr>
    <w:rPr>
      <w:rFonts w:ascii="Arial" w:eastAsia="Times New Roman" w:hAnsi="Arial" w:cs="Times New Roman"/>
      <w:b/>
      <w:kern w:val="0"/>
      <w:sz w:val="20"/>
      <w:szCs w:val="20"/>
      <w:lang w:eastAsia="ar-SA"/>
    </w:rPr>
  </w:style>
  <w:style w:type="paragraph" w:styleId="Nagwek5">
    <w:name w:val="heading 5"/>
    <w:basedOn w:val="Normalny"/>
    <w:next w:val="Normalny"/>
    <w:link w:val="Nagwek5Znak"/>
    <w:uiPriority w:val="99"/>
    <w:qFormat/>
    <w:rsid w:val="00FA5453"/>
    <w:pPr>
      <w:tabs>
        <w:tab w:val="num" w:pos="0"/>
      </w:tabs>
      <w:suppressAutoHyphens/>
      <w:spacing w:before="240" w:after="60"/>
      <w:ind w:left="1008" w:hanging="1008"/>
      <w:jc w:val="left"/>
      <w:outlineLvl w:val="4"/>
    </w:pPr>
    <w:rPr>
      <w:rFonts w:ascii="Times New Roman" w:eastAsia="Calibri" w:hAnsi="Times New Roman" w:cs="Times New Roman"/>
      <w:b/>
      <w:bCs/>
      <w:i/>
      <w:iCs/>
      <w:kern w:val="0"/>
      <w:sz w:val="26"/>
      <w:szCs w:val="26"/>
      <w:lang w:eastAsia="ar-SA"/>
    </w:rPr>
  </w:style>
  <w:style w:type="paragraph" w:styleId="Nagwek6">
    <w:name w:val="heading 6"/>
    <w:basedOn w:val="Normalny"/>
    <w:next w:val="Normalny"/>
    <w:link w:val="Nagwek6Znak"/>
    <w:uiPriority w:val="99"/>
    <w:unhideWhenUsed/>
    <w:qFormat/>
    <w:rsid w:val="00620E43"/>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Nagwek7">
    <w:name w:val="heading 7"/>
    <w:basedOn w:val="Normalny"/>
    <w:next w:val="Normalny"/>
    <w:link w:val="Nagwek7Znak"/>
    <w:uiPriority w:val="99"/>
    <w:qFormat/>
    <w:rsid w:val="00FA5453"/>
    <w:pPr>
      <w:tabs>
        <w:tab w:val="num" w:pos="0"/>
      </w:tabs>
      <w:suppressAutoHyphens/>
      <w:spacing w:before="240" w:after="60"/>
      <w:ind w:left="1296" w:hanging="1296"/>
      <w:jc w:val="left"/>
      <w:outlineLvl w:val="6"/>
    </w:pPr>
    <w:rPr>
      <w:rFonts w:ascii="Times New Roman" w:eastAsia="Calibri" w:hAnsi="Times New Roman" w:cs="Times New Roman"/>
      <w:kern w:val="0"/>
      <w:sz w:val="24"/>
      <w:szCs w:val="24"/>
      <w:lang w:eastAsia="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aliases w:val="sw tekst,ISCG Numerowanie,lp1,List Paragraph"/>
    <w:basedOn w:val="Normalny"/>
    <w:link w:val="AkapitzlistZnak"/>
    <w:uiPriority w:val="34"/>
    <w:qFormat/>
    <w:rsid w:val="00620E43"/>
    <w:pPr>
      <w:ind w:left="720"/>
      <w:contextualSpacing/>
    </w:pPr>
  </w:style>
  <w:style w:type="character" w:customStyle="1" w:styleId="Nagwek1Znak">
    <w:name w:val="Nagłówek 1 Znak"/>
    <w:basedOn w:val="Domylnaczcionkaakapitu"/>
    <w:link w:val="Nagwek1"/>
    <w:uiPriority w:val="99"/>
    <w:rsid w:val="001101E6"/>
    <w:rPr>
      <w:rFonts w:ascii="Calibri" w:eastAsiaTheme="majorEastAsia" w:hAnsi="Calibri" w:cstheme="majorBidi"/>
      <w:b/>
      <w:bCs/>
      <w:kern w:val="8"/>
      <w:sz w:val="24"/>
      <w:szCs w:val="24"/>
    </w:rPr>
  </w:style>
  <w:style w:type="character" w:customStyle="1" w:styleId="Nagwek2Znak">
    <w:name w:val="Nagłówek 2 Znak"/>
    <w:basedOn w:val="Domylnaczcionkaakapitu"/>
    <w:link w:val="Nagwek2"/>
    <w:rsid w:val="003C2F18"/>
    <w:rPr>
      <w:rFonts w:ascii="Calibri" w:eastAsiaTheme="majorEastAsia" w:hAnsi="Calibri" w:cstheme="majorBidi"/>
      <w:b/>
      <w:color w:val="85857A"/>
      <w:kern w:val="8"/>
      <w:sz w:val="24"/>
      <w:szCs w:val="26"/>
    </w:rPr>
  </w:style>
  <w:style w:type="character" w:customStyle="1" w:styleId="Nagwek3Znak">
    <w:name w:val="Nagłówek 3 Znak"/>
    <w:basedOn w:val="Domylnaczcionkaakapitu"/>
    <w:link w:val="Nagwek3"/>
    <w:uiPriority w:val="9"/>
    <w:rsid w:val="00B344CA"/>
    <w:rPr>
      <w:rFonts w:ascii="Calibri" w:eastAsiaTheme="majorEastAsia" w:hAnsi="Calibri" w:cstheme="majorBidi"/>
      <w:b/>
      <w:bCs/>
      <w:kern w:val="8"/>
    </w:rPr>
  </w:style>
  <w:style w:type="paragraph" w:customStyle="1" w:styleId="NormalN">
    <w:name w:val="Normal N"/>
    <w:basedOn w:val="Normalny"/>
    <w:link w:val="NormalNChar"/>
    <w:qFormat/>
    <w:rsid w:val="00620E43"/>
  </w:style>
  <w:style w:type="character" w:customStyle="1" w:styleId="NormalNChar">
    <w:name w:val="Normal N Char"/>
    <w:basedOn w:val="Domylnaczcionkaakapitu"/>
    <w:link w:val="NormalN"/>
    <w:qFormat/>
    <w:rsid w:val="004C0467"/>
    <w:rPr>
      <w:rFonts w:ascii="Calibri" w:hAnsi="Calibri"/>
      <w:kern w:val="8"/>
    </w:rPr>
  </w:style>
  <w:style w:type="paragraph" w:customStyle="1" w:styleId="NormalNN">
    <w:name w:val="Normal NN"/>
    <w:basedOn w:val="NormalN"/>
    <w:link w:val="NormalNNChar"/>
    <w:qFormat/>
    <w:rsid w:val="00620E43"/>
  </w:style>
  <w:style w:type="character" w:styleId="Hipercze">
    <w:name w:val="Hyperlink"/>
    <w:basedOn w:val="Domylnaczcionkaakapitu"/>
    <w:uiPriority w:val="99"/>
    <w:unhideWhenUsed/>
    <w:qFormat/>
    <w:rsid w:val="00B002F1"/>
    <w:rPr>
      <w:color w:val="0000FF" w:themeColor="hyperlink"/>
      <w:u w:val="single"/>
    </w:rPr>
  </w:style>
  <w:style w:type="character" w:customStyle="1" w:styleId="NormalNNChar">
    <w:name w:val="Normal NN Char"/>
    <w:basedOn w:val="NormalNChar"/>
    <w:link w:val="NormalNN"/>
    <w:rsid w:val="000F66F8"/>
    <w:rPr>
      <w:rFonts w:ascii="Calibri" w:hAnsi="Calibri"/>
      <w:kern w:val="8"/>
    </w:rPr>
  </w:style>
  <w:style w:type="character" w:styleId="Tekstzastpczy">
    <w:name w:val="Placeholder Text"/>
    <w:basedOn w:val="Domylnaczcionkaakapitu"/>
    <w:uiPriority w:val="99"/>
    <w:semiHidden/>
    <w:rsid w:val="00FC2AC2"/>
    <w:rPr>
      <w:color w:val="808080"/>
    </w:rPr>
  </w:style>
  <w:style w:type="paragraph" w:styleId="Tekstdymka">
    <w:name w:val="Balloon Text"/>
    <w:basedOn w:val="Normalny"/>
    <w:link w:val="TekstdymkaZnak"/>
    <w:uiPriority w:val="99"/>
    <w:semiHidden/>
    <w:unhideWhenUsed/>
    <w:rsid w:val="00620E43"/>
    <w:pPr>
      <w:spacing w:before="0" w:after="0"/>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AC2"/>
    <w:rPr>
      <w:rFonts w:ascii="Tahoma" w:hAnsi="Tahoma" w:cs="Tahoma"/>
      <w:kern w:val="8"/>
      <w:sz w:val="16"/>
      <w:szCs w:val="16"/>
    </w:rPr>
  </w:style>
  <w:style w:type="table" w:styleId="Tabela-Siatka">
    <w:name w:val="Table Grid"/>
    <w:basedOn w:val="Standardowy"/>
    <w:uiPriority w:val="39"/>
    <w:rsid w:val="00EE25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ytu">
    <w:name w:val="Title"/>
    <w:basedOn w:val="Podtytu"/>
    <w:next w:val="Normalny"/>
    <w:link w:val="TytuZnak"/>
    <w:uiPriority w:val="10"/>
    <w:qFormat/>
    <w:rsid w:val="00620E43"/>
    <w:pPr>
      <w:ind w:right="0"/>
      <w:contextualSpacing/>
    </w:pPr>
    <w:rPr>
      <w:sz w:val="36"/>
      <w:szCs w:val="52"/>
    </w:rPr>
  </w:style>
  <w:style w:type="character" w:customStyle="1" w:styleId="TytuZnak">
    <w:name w:val="Tytuł Znak"/>
    <w:basedOn w:val="Domylnaczcionkaakapitu"/>
    <w:link w:val="Tytu"/>
    <w:uiPriority w:val="10"/>
    <w:rsid w:val="002C6AC3"/>
    <w:rPr>
      <w:rFonts w:ascii="Calibri" w:eastAsiaTheme="majorEastAsia" w:hAnsi="Calibri" w:cstheme="majorBidi"/>
      <w:b/>
      <w:bCs/>
      <w:iCs/>
      <w:color w:val="85857A"/>
      <w:kern w:val="8"/>
      <w:sz w:val="36"/>
      <w:szCs w:val="52"/>
    </w:rPr>
  </w:style>
  <w:style w:type="paragraph" w:styleId="Podtytu">
    <w:name w:val="Subtitle"/>
    <w:basedOn w:val="Nagwek1"/>
    <w:next w:val="Normalny"/>
    <w:link w:val="PodtytuZnak"/>
    <w:uiPriority w:val="11"/>
    <w:qFormat/>
    <w:rsid w:val="00620E43"/>
    <w:pPr>
      <w:keepNext w:val="0"/>
      <w:ind w:left="1843" w:right="1701"/>
      <w:outlineLvl w:val="9"/>
    </w:pPr>
    <w:rPr>
      <w:iCs/>
    </w:rPr>
  </w:style>
  <w:style w:type="character" w:customStyle="1" w:styleId="PodtytuZnak">
    <w:name w:val="Podtytuł Znak"/>
    <w:basedOn w:val="Domylnaczcionkaakapitu"/>
    <w:link w:val="Podtytu"/>
    <w:uiPriority w:val="11"/>
    <w:rsid w:val="0000406C"/>
    <w:rPr>
      <w:rFonts w:ascii="Calibri" w:eastAsiaTheme="majorEastAsia" w:hAnsi="Calibri" w:cstheme="majorBidi"/>
      <w:b/>
      <w:bCs/>
      <w:iCs/>
      <w:color w:val="85857A"/>
      <w:kern w:val="8"/>
      <w:sz w:val="24"/>
      <w:szCs w:val="24"/>
    </w:rPr>
  </w:style>
  <w:style w:type="character" w:styleId="Wyrnieniedelikatne">
    <w:name w:val="Subtle Emphasis"/>
    <w:basedOn w:val="Domylnaczcionkaakapitu"/>
    <w:uiPriority w:val="19"/>
    <w:rsid w:val="00A62031"/>
    <w:rPr>
      <w:i/>
      <w:iCs/>
      <w:color w:val="808080" w:themeColor="text1" w:themeTint="7F"/>
    </w:rPr>
  </w:style>
  <w:style w:type="paragraph" w:styleId="Nagwek">
    <w:name w:val="header"/>
    <w:basedOn w:val="Normalny"/>
    <w:link w:val="NagwekZnak"/>
    <w:uiPriority w:val="99"/>
    <w:unhideWhenUsed/>
    <w:qFormat/>
    <w:rsid w:val="00620E43"/>
    <w:pPr>
      <w:tabs>
        <w:tab w:val="center" w:pos="4536"/>
        <w:tab w:val="right" w:pos="9072"/>
      </w:tabs>
      <w:spacing w:before="0" w:after="0"/>
    </w:pPr>
  </w:style>
  <w:style w:type="character" w:customStyle="1" w:styleId="NagwekZnak">
    <w:name w:val="Nagłówek Znak"/>
    <w:basedOn w:val="Domylnaczcionkaakapitu"/>
    <w:link w:val="Nagwek"/>
    <w:uiPriority w:val="99"/>
    <w:qFormat/>
    <w:rsid w:val="00E1034D"/>
    <w:rPr>
      <w:rFonts w:ascii="Calibri" w:hAnsi="Calibri"/>
      <w:kern w:val="8"/>
    </w:rPr>
  </w:style>
  <w:style w:type="paragraph" w:styleId="Stopka">
    <w:name w:val="footer"/>
    <w:basedOn w:val="Normalny"/>
    <w:link w:val="StopkaZnak"/>
    <w:uiPriority w:val="99"/>
    <w:unhideWhenUsed/>
    <w:rsid w:val="00620E43"/>
    <w:pPr>
      <w:tabs>
        <w:tab w:val="center" w:pos="4536"/>
        <w:tab w:val="right" w:pos="9072"/>
      </w:tabs>
      <w:spacing w:before="0" w:after="0"/>
    </w:pPr>
  </w:style>
  <w:style w:type="character" w:customStyle="1" w:styleId="StopkaZnak">
    <w:name w:val="Stopka Znak"/>
    <w:basedOn w:val="Domylnaczcionkaakapitu"/>
    <w:link w:val="Stopka"/>
    <w:uiPriority w:val="99"/>
    <w:rsid w:val="00E1034D"/>
    <w:rPr>
      <w:rFonts w:ascii="Calibri" w:hAnsi="Calibri"/>
      <w:kern w:val="8"/>
    </w:rPr>
  </w:style>
  <w:style w:type="paragraph" w:styleId="Cytat">
    <w:name w:val="Quote"/>
    <w:basedOn w:val="Normalny"/>
    <w:next w:val="Normalny"/>
    <w:link w:val="CytatZnak"/>
    <w:uiPriority w:val="29"/>
    <w:qFormat/>
    <w:rsid w:val="00620E43"/>
    <w:pPr>
      <w:ind w:left="426"/>
    </w:pPr>
    <w:rPr>
      <w:i/>
      <w:iCs/>
      <w:noProof/>
      <w:color w:val="000000" w:themeColor="text1"/>
    </w:rPr>
  </w:style>
  <w:style w:type="character" w:customStyle="1" w:styleId="CytatZnak">
    <w:name w:val="Cytat Znak"/>
    <w:basedOn w:val="Domylnaczcionkaakapitu"/>
    <w:link w:val="Cytat"/>
    <w:uiPriority w:val="29"/>
    <w:rsid w:val="00CE4770"/>
    <w:rPr>
      <w:rFonts w:ascii="Calibri" w:hAnsi="Calibri"/>
      <w:i/>
      <w:iCs/>
      <w:noProof/>
      <w:color w:val="000000" w:themeColor="text1"/>
      <w:kern w:val="8"/>
    </w:rPr>
  </w:style>
  <w:style w:type="paragraph" w:customStyle="1" w:styleId="NormalTAB">
    <w:name w:val="Normal TAB"/>
    <w:basedOn w:val="Normalny"/>
    <w:link w:val="NormalTABChar"/>
    <w:autoRedefine/>
    <w:qFormat/>
    <w:rsid w:val="00620E43"/>
    <w:pPr>
      <w:keepLines/>
      <w:spacing w:before="40"/>
      <w:jc w:val="left"/>
    </w:pPr>
    <w:rPr>
      <w:sz w:val="20"/>
    </w:rPr>
  </w:style>
  <w:style w:type="paragraph" w:styleId="Tekstprzypisukocowego">
    <w:name w:val="endnote text"/>
    <w:basedOn w:val="Normalny"/>
    <w:link w:val="TekstprzypisukocowegoZnak"/>
    <w:uiPriority w:val="99"/>
    <w:semiHidden/>
    <w:unhideWhenUsed/>
    <w:rsid w:val="00620E43"/>
    <w:pPr>
      <w:spacing w:before="0" w:after="0"/>
    </w:pPr>
    <w:rPr>
      <w:sz w:val="20"/>
      <w:szCs w:val="20"/>
    </w:rPr>
  </w:style>
  <w:style w:type="character" w:customStyle="1" w:styleId="NormalTABChar">
    <w:name w:val="Normal TAB Char"/>
    <w:basedOn w:val="Domylnaczcionkaakapitu"/>
    <w:link w:val="NormalTAB"/>
    <w:rsid w:val="00FA55C6"/>
    <w:rPr>
      <w:rFonts w:ascii="Calibri" w:hAnsi="Calibri"/>
      <w:kern w:val="8"/>
      <w:sz w:val="20"/>
    </w:rPr>
  </w:style>
  <w:style w:type="character" w:customStyle="1" w:styleId="TekstprzypisukocowegoZnak">
    <w:name w:val="Tekst przypisu końcowego Znak"/>
    <w:basedOn w:val="Domylnaczcionkaakapitu"/>
    <w:link w:val="Tekstprzypisukocowego"/>
    <w:uiPriority w:val="99"/>
    <w:semiHidden/>
    <w:rsid w:val="00B178D0"/>
    <w:rPr>
      <w:rFonts w:ascii="Calibri" w:hAnsi="Calibri"/>
      <w:kern w:val="8"/>
      <w:sz w:val="20"/>
      <w:szCs w:val="20"/>
    </w:rPr>
  </w:style>
  <w:style w:type="character" w:styleId="Odwoanieprzypisukocowego">
    <w:name w:val="endnote reference"/>
    <w:basedOn w:val="Domylnaczcionkaakapitu"/>
    <w:uiPriority w:val="99"/>
    <w:semiHidden/>
    <w:unhideWhenUsed/>
    <w:rsid w:val="00B178D0"/>
    <w:rPr>
      <w:vertAlign w:val="superscript"/>
    </w:rPr>
  </w:style>
  <w:style w:type="paragraph" w:styleId="Tekstprzypisudolnego">
    <w:name w:val="footnote text"/>
    <w:basedOn w:val="Normalny"/>
    <w:link w:val="TekstprzypisudolnegoZnak"/>
    <w:uiPriority w:val="99"/>
    <w:unhideWhenUsed/>
    <w:qFormat/>
    <w:rsid w:val="00620E43"/>
    <w:pPr>
      <w:spacing w:before="0" w:after="0"/>
      <w:jc w:val="left"/>
    </w:pPr>
    <w:rPr>
      <w:sz w:val="20"/>
      <w:szCs w:val="20"/>
    </w:rPr>
  </w:style>
  <w:style w:type="character" w:customStyle="1" w:styleId="TekstprzypisudolnegoZnak">
    <w:name w:val="Tekst przypisu dolnego Znak"/>
    <w:basedOn w:val="Domylnaczcionkaakapitu"/>
    <w:link w:val="Tekstprzypisudolnego"/>
    <w:uiPriority w:val="99"/>
    <w:qFormat/>
    <w:rsid w:val="001E2358"/>
    <w:rPr>
      <w:rFonts w:ascii="Calibri" w:hAnsi="Calibri"/>
      <w:kern w:val="8"/>
      <w:sz w:val="20"/>
      <w:szCs w:val="20"/>
    </w:rPr>
  </w:style>
  <w:style w:type="character" w:styleId="Odwoanieprzypisudolnego">
    <w:name w:val="footnote reference"/>
    <w:basedOn w:val="Domylnaczcionkaakapitu"/>
    <w:uiPriority w:val="99"/>
    <w:unhideWhenUsed/>
    <w:rsid w:val="00B178D0"/>
    <w:rPr>
      <w:vertAlign w:val="superscript"/>
    </w:rPr>
  </w:style>
  <w:style w:type="paragraph" w:styleId="Spistreci1">
    <w:name w:val="toc 1"/>
    <w:basedOn w:val="Normalny"/>
    <w:next w:val="Normalny"/>
    <w:autoRedefine/>
    <w:uiPriority w:val="39"/>
    <w:unhideWhenUsed/>
    <w:rsid w:val="00A97F3C"/>
    <w:pPr>
      <w:tabs>
        <w:tab w:val="left" w:pos="1994"/>
        <w:tab w:val="right" w:leader="dot" w:pos="8778"/>
      </w:tabs>
      <w:spacing w:after="100"/>
      <w:ind w:left="1985" w:hanging="1985"/>
      <w:jc w:val="left"/>
    </w:pPr>
  </w:style>
  <w:style w:type="character" w:styleId="Odwoaniedokomentarza">
    <w:name w:val="annotation reference"/>
    <w:basedOn w:val="Domylnaczcionkaakapitu"/>
    <w:uiPriority w:val="99"/>
    <w:unhideWhenUsed/>
    <w:qFormat/>
    <w:rsid w:val="00A02170"/>
    <w:rPr>
      <w:sz w:val="16"/>
      <w:szCs w:val="16"/>
    </w:rPr>
  </w:style>
  <w:style w:type="paragraph" w:styleId="Tekstkomentarza">
    <w:name w:val="annotation text"/>
    <w:basedOn w:val="Normalny"/>
    <w:link w:val="TekstkomentarzaZnak"/>
    <w:uiPriority w:val="99"/>
    <w:unhideWhenUsed/>
    <w:qFormat/>
    <w:rsid w:val="00620E43"/>
    <w:rPr>
      <w:sz w:val="20"/>
      <w:szCs w:val="20"/>
    </w:rPr>
  </w:style>
  <w:style w:type="character" w:customStyle="1" w:styleId="TekstkomentarzaZnak">
    <w:name w:val="Tekst komentarza Znak"/>
    <w:basedOn w:val="Domylnaczcionkaakapitu"/>
    <w:link w:val="Tekstkomentarza"/>
    <w:uiPriority w:val="99"/>
    <w:qFormat/>
    <w:rsid w:val="00A02170"/>
    <w:rPr>
      <w:rFonts w:ascii="Calibri" w:hAnsi="Calibri"/>
      <w:kern w:val="8"/>
      <w:sz w:val="20"/>
      <w:szCs w:val="20"/>
    </w:rPr>
  </w:style>
  <w:style w:type="paragraph" w:styleId="Tematkomentarza">
    <w:name w:val="annotation subject"/>
    <w:basedOn w:val="Tekstkomentarza"/>
    <w:next w:val="Tekstkomentarza"/>
    <w:link w:val="TematkomentarzaZnak"/>
    <w:uiPriority w:val="99"/>
    <w:semiHidden/>
    <w:unhideWhenUsed/>
    <w:rsid w:val="00620E43"/>
    <w:rPr>
      <w:b/>
      <w:bCs/>
    </w:rPr>
  </w:style>
  <w:style w:type="character" w:customStyle="1" w:styleId="TematkomentarzaZnak">
    <w:name w:val="Temat komentarza Znak"/>
    <w:basedOn w:val="TekstkomentarzaZnak"/>
    <w:link w:val="Tematkomentarza"/>
    <w:uiPriority w:val="99"/>
    <w:semiHidden/>
    <w:rsid w:val="00A02170"/>
    <w:rPr>
      <w:rFonts w:ascii="Calibri" w:hAnsi="Calibri"/>
      <w:b/>
      <w:bCs/>
      <w:kern w:val="8"/>
      <w:sz w:val="20"/>
      <w:szCs w:val="20"/>
    </w:rPr>
  </w:style>
  <w:style w:type="paragraph" w:customStyle="1" w:styleId="NormalB">
    <w:name w:val="Normal B"/>
    <w:basedOn w:val="NormalNN"/>
    <w:link w:val="NormalBChar"/>
    <w:qFormat/>
    <w:rsid w:val="00620E43"/>
    <w:pPr>
      <w:numPr>
        <w:ilvl w:val="2"/>
        <w:numId w:val="3"/>
      </w:numPr>
    </w:pPr>
  </w:style>
  <w:style w:type="character" w:customStyle="1" w:styleId="NormalBChar">
    <w:name w:val="Normal B Char"/>
    <w:basedOn w:val="NormalNNChar"/>
    <w:link w:val="NormalB"/>
    <w:rsid w:val="001A48FC"/>
    <w:rPr>
      <w:rFonts w:ascii="Calibri" w:hAnsi="Calibri"/>
      <w:kern w:val="8"/>
    </w:rPr>
  </w:style>
  <w:style w:type="character" w:customStyle="1" w:styleId="Nagwek6Znak">
    <w:name w:val="Nagłówek 6 Znak"/>
    <w:basedOn w:val="Domylnaczcionkaakapitu"/>
    <w:link w:val="Nagwek6"/>
    <w:uiPriority w:val="9"/>
    <w:semiHidden/>
    <w:rsid w:val="00BE3216"/>
    <w:rPr>
      <w:rFonts w:asciiTheme="majorHAnsi" w:eastAsiaTheme="majorEastAsia" w:hAnsiTheme="majorHAnsi" w:cstheme="majorBidi"/>
      <w:i/>
      <w:iCs/>
      <w:color w:val="243F60" w:themeColor="accent1" w:themeShade="7F"/>
      <w:kern w:val="8"/>
    </w:rPr>
  </w:style>
  <w:style w:type="paragraph" w:styleId="Zwykytekst">
    <w:name w:val="Plain Text"/>
    <w:basedOn w:val="Normalny"/>
    <w:link w:val="ZwykytekstZnak"/>
    <w:uiPriority w:val="99"/>
    <w:rsid w:val="00BE3216"/>
    <w:pPr>
      <w:spacing w:before="0" w:after="0"/>
      <w:jc w:val="left"/>
    </w:pPr>
    <w:rPr>
      <w:rFonts w:ascii="Courier New" w:eastAsia="Times New Roman" w:hAnsi="Courier New" w:cs="Courier New"/>
      <w:kern w:val="0"/>
      <w:sz w:val="20"/>
      <w:szCs w:val="20"/>
      <w:lang w:eastAsia="pl-PL"/>
    </w:rPr>
  </w:style>
  <w:style w:type="character" w:customStyle="1" w:styleId="ZwykytekstZnak">
    <w:name w:val="Zwykły tekst Znak"/>
    <w:basedOn w:val="Domylnaczcionkaakapitu"/>
    <w:link w:val="Zwykytekst"/>
    <w:uiPriority w:val="99"/>
    <w:rsid w:val="00BE3216"/>
    <w:rPr>
      <w:rFonts w:ascii="Courier New" w:eastAsia="Times New Roman" w:hAnsi="Courier New" w:cs="Courier New"/>
      <w:sz w:val="20"/>
      <w:szCs w:val="20"/>
      <w:lang w:eastAsia="pl-PL"/>
    </w:rPr>
  </w:style>
  <w:style w:type="paragraph" w:styleId="Poprawka">
    <w:name w:val="Revision"/>
    <w:hidden/>
    <w:uiPriority w:val="99"/>
    <w:semiHidden/>
    <w:rsid w:val="00620E43"/>
    <w:pPr>
      <w:spacing w:after="0" w:line="240" w:lineRule="auto"/>
    </w:pPr>
    <w:rPr>
      <w:rFonts w:ascii="Calibri" w:hAnsi="Calibri"/>
      <w:kern w:val="8"/>
    </w:rPr>
  </w:style>
  <w:style w:type="paragraph" w:styleId="HTML-wstpniesformatowany">
    <w:name w:val="HTML Preformatted"/>
    <w:basedOn w:val="Normalny"/>
    <w:link w:val="HTML-wstpniesformatowanyZnak"/>
    <w:rsid w:val="005F48A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jc w:val="left"/>
    </w:pPr>
    <w:rPr>
      <w:rFonts w:ascii="Courier New" w:eastAsia="Times New Roman" w:hAnsi="Courier New" w:cs="Courier New"/>
      <w:kern w:val="0"/>
      <w:sz w:val="20"/>
      <w:szCs w:val="20"/>
      <w:lang w:eastAsia="pl-PL"/>
    </w:rPr>
  </w:style>
  <w:style w:type="character" w:customStyle="1" w:styleId="HTML-wstpniesformatowanyZnak">
    <w:name w:val="HTML - wstępnie sformatowany Znak"/>
    <w:basedOn w:val="Domylnaczcionkaakapitu"/>
    <w:link w:val="HTML-wstpniesformatowany"/>
    <w:rsid w:val="005F48A4"/>
    <w:rPr>
      <w:rFonts w:ascii="Courier New" w:eastAsia="Times New Roman" w:hAnsi="Courier New" w:cs="Courier New"/>
      <w:sz w:val="20"/>
      <w:szCs w:val="20"/>
      <w:lang w:eastAsia="pl-PL"/>
    </w:rPr>
  </w:style>
  <w:style w:type="character" w:customStyle="1" w:styleId="apple-converted-space">
    <w:name w:val="apple-converted-space"/>
    <w:basedOn w:val="Domylnaczcionkaakapitu"/>
    <w:rsid w:val="005F48A4"/>
  </w:style>
  <w:style w:type="paragraph" w:styleId="Tekstpodstawowy">
    <w:name w:val="Body Text"/>
    <w:basedOn w:val="Normalny"/>
    <w:link w:val="TekstpodstawowyZnak"/>
    <w:uiPriority w:val="99"/>
    <w:rsid w:val="00F1287D"/>
    <w:pPr>
      <w:spacing w:before="0" w:after="120"/>
      <w:jc w:val="left"/>
    </w:pPr>
    <w:rPr>
      <w:rFonts w:ascii="Times New Roman" w:eastAsia="Times New Roman" w:hAnsi="Times New Roman" w:cs="Times New Roman"/>
      <w:kern w:val="0"/>
      <w:sz w:val="24"/>
      <w:szCs w:val="24"/>
      <w:lang w:eastAsia="pl-PL"/>
    </w:rPr>
  </w:style>
  <w:style w:type="character" w:customStyle="1" w:styleId="TekstpodstawowyZnak">
    <w:name w:val="Tekst podstawowy Znak"/>
    <w:basedOn w:val="Domylnaczcionkaakapitu"/>
    <w:link w:val="Tekstpodstawowy"/>
    <w:rsid w:val="00F1287D"/>
    <w:rPr>
      <w:rFonts w:ascii="Times New Roman" w:eastAsia="Times New Roman" w:hAnsi="Times New Roman" w:cs="Times New Roman"/>
      <w:sz w:val="24"/>
      <w:szCs w:val="24"/>
      <w:lang w:eastAsia="pl-PL"/>
    </w:rPr>
  </w:style>
  <w:style w:type="character" w:customStyle="1" w:styleId="FontStyle54">
    <w:name w:val="Font Style54"/>
    <w:basedOn w:val="Domylnaczcionkaakapitu"/>
    <w:rsid w:val="0066356C"/>
    <w:rPr>
      <w:rFonts w:ascii="Arial Unicode MS" w:eastAsia="Arial Unicode MS" w:cs="Arial Unicode MS"/>
      <w:sz w:val="22"/>
      <w:szCs w:val="22"/>
    </w:rPr>
  </w:style>
  <w:style w:type="paragraph" w:customStyle="1" w:styleId="Standard">
    <w:name w:val="Standard"/>
    <w:qFormat/>
    <w:rsid w:val="0066356C"/>
    <w:pPr>
      <w:suppressAutoHyphens/>
      <w:autoSpaceDN w:val="0"/>
      <w:spacing w:after="0" w:line="264" w:lineRule="auto"/>
      <w:jc w:val="both"/>
      <w:textAlignment w:val="baseline"/>
    </w:pPr>
    <w:rPr>
      <w:rFonts w:ascii="Times New Roman" w:eastAsia="Times New Roman" w:hAnsi="Times New Roman" w:cs="Times New Roman"/>
      <w:kern w:val="3"/>
      <w:sz w:val="24"/>
      <w:szCs w:val="24"/>
      <w:lang w:eastAsia="zh-CN"/>
    </w:rPr>
  </w:style>
  <w:style w:type="numbering" w:customStyle="1" w:styleId="Styl1">
    <w:name w:val="Styl1"/>
    <w:rsid w:val="00902745"/>
    <w:pPr>
      <w:numPr>
        <w:numId w:val="6"/>
      </w:numPr>
    </w:pPr>
  </w:style>
  <w:style w:type="paragraph" w:styleId="Bezodstpw">
    <w:name w:val="No Spacing"/>
    <w:qFormat/>
    <w:rsid w:val="005C1D58"/>
    <w:pPr>
      <w:spacing w:after="0" w:line="240" w:lineRule="auto"/>
    </w:pPr>
    <w:rPr>
      <w:rFonts w:ascii="Calibri" w:eastAsia="Calibri" w:hAnsi="Calibri" w:cs="Times New Roman"/>
    </w:rPr>
  </w:style>
  <w:style w:type="character" w:customStyle="1" w:styleId="AkapitzlistZnak">
    <w:name w:val="Akapit z listą Znak"/>
    <w:aliases w:val="sw tekst Znak,ISCG Numerowanie Znak,lp1 Znak,List Paragraph Znak"/>
    <w:link w:val="Akapitzlist"/>
    <w:uiPriority w:val="34"/>
    <w:qFormat/>
    <w:rsid w:val="003A156A"/>
    <w:rPr>
      <w:rFonts w:ascii="Calibri" w:hAnsi="Calibri"/>
      <w:kern w:val="8"/>
    </w:rPr>
  </w:style>
  <w:style w:type="character" w:customStyle="1" w:styleId="highlight">
    <w:name w:val="highlight"/>
    <w:basedOn w:val="Domylnaczcionkaakapitu"/>
    <w:rsid w:val="00434454"/>
  </w:style>
  <w:style w:type="character" w:customStyle="1" w:styleId="h11">
    <w:name w:val="h11"/>
    <w:basedOn w:val="Domylnaczcionkaakapitu"/>
    <w:rsid w:val="00552E2A"/>
    <w:rPr>
      <w:rFonts w:ascii="Verdana" w:hAnsi="Verdana" w:hint="default"/>
      <w:b/>
      <w:bCs/>
      <w:i w:val="0"/>
      <w:iCs w:val="0"/>
      <w:sz w:val="23"/>
      <w:szCs w:val="23"/>
    </w:rPr>
  </w:style>
  <w:style w:type="character" w:styleId="UyteHipercze">
    <w:name w:val="FollowedHyperlink"/>
    <w:basedOn w:val="Domylnaczcionkaakapitu"/>
    <w:uiPriority w:val="99"/>
    <w:semiHidden/>
    <w:unhideWhenUsed/>
    <w:rsid w:val="00967198"/>
    <w:rPr>
      <w:color w:val="800080"/>
      <w:u w:val="single"/>
    </w:rPr>
  </w:style>
  <w:style w:type="paragraph" w:customStyle="1" w:styleId="Default">
    <w:name w:val="Default"/>
    <w:uiPriority w:val="99"/>
    <w:qFormat/>
    <w:rsid w:val="001E7844"/>
    <w:pPr>
      <w:autoSpaceDE w:val="0"/>
      <w:autoSpaceDN w:val="0"/>
      <w:adjustRightInd w:val="0"/>
      <w:spacing w:after="0" w:line="240" w:lineRule="auto"/>
    </w:pPr>
    <w:rPr>
      <w:rFonts w:ascii="Calibri" w:hAnsi="Calibri" w:cs="Calibri"/>
      <w:color w:val="000000"/>
      <w:sz w:val="24"/>
      <w:szCs w:val="24"/>
    </w:rPr>
  </w:style>
  <w:style w:type="paragraph" w:customStyle="1" w:styleId="Jasnasiatkaakcent31">
    <w:name w:val="Jasna siatka — akcent 31"/>
    <w:basedOn w:val="Normalny"/>
    <w:qFormat/>
    <w:rsid w:val="00530E64"/>
    <w:pPr>
      <w:suppressAutoHyphens/>
      <w:spacing w:before="0" w:after="0"/>
      <w:ind w:left="720"/>
      <w:jc w:val="left"/>
    </w:pPr>
    <w:rPr>
      <w:rFonts w:ascii="Times New Roman" w:eastAsia="MS Mincho" w:hAnsi="Times New Roman" w:cs="Times New Roman"/>
      <w:kern w:val="0"/>
      <w:sz w:val="24"/>
      <w:szCs w:val="24"/>
      <w:lang w:eastAsia="ar-SA"/>
    </w:rPr>
  </w:style>
  <w:style w:type="character" w:customStyle="1" w:styleId="cpvcode3">
    <w:name w:val="cpvcode3"/>
    <w:rsid w:val="00530E64"/>
    <w:rPr>
      <w:color w:val="FF0000"/>
    </w:rPr>
  </w:style>
  <w:style w:type="character" w:customStyle="1" w:styleId="Nagwek4Znak">
    <w:name w:val="Nagłówek 4 Znak"/>
    <w:basedOn w:val="Domylnaczcionkaakapitu"/>
    <w:link w:val="Nagwek4"/>
    <w:uiPriority w:val="99"/>
    <w:rsid w:val="00FA5453"/>
    <w:rPr>
      <w:rFonts w:ascii="Arial" w:eastAsia="Times New Roman" w:hAnsi="Arial" w:cs="Times New Roman"/>
      <w:b/>
      <w:sz w:val="20"/>
      <w:szCs w:val="20"/>
      <w:lang w:eastAsia="ar-SA"/>
    </w:rPr>
  </w:style>
  <w:style w:type="character" w:customStyle="1" w:styleId="Nagwek5Znak">
    <w:name w:val="Nagłówek 5 Znak"/>
    <w:basedOn w:val="Domylnaczcionkaakapitu"/>
    <w:link w:val="Nagwek5"/>
    <w:uiPriority w:val="99"/>
    <w:rsid w:val="00FA5453"/>
    <w:rPr>
      <w:rFonts w:ascii="Times New Roman" w:eastAsia="Calibri" w:hAnsi="Times New Roman" w:cs="Times New Roman"/>
      <w:b/>
      <w:bCs/>
      <w:i/>
      <w:iCs/>
      <w:sz w:val="26"/>
      <w:szCs w:val="26"/>
      <w:lang w:eastAsia="ar-SA"/>
    </w:rPr>
  </w:style>
  <w:style w:type="character" w:customStyle="1" w:styleId="Nagwek7Znak">
    <w:name w:val="Nagłówek 7 Znak"/>
    <w:basedOn w:val="Domylnaczcionkaakapitu"/>
    <w:link w:val="Nagwek7"/>
    <w:uiPriority w:val="99"/>
    <w:rsid w:val="00FA5453"/>
    <w:rPr>
      <w:rFonts w:ascii="Times New Roman" w:eastAsia="Calibri" w:hAnsi="Times New Roman" w:cs="Times New Roman"/>
      <w:sz w:val="24"/>
      <w:szCs w:val="24"/>
      <w:lang w:eastAsia="ar-SA"/>
    </w:rPr>
  </w:style>
  <w:style w:type="paragraph" w:customStyle="1" w:styleId="Tekstpodstawowy21">
    <w:name w:val="Tekst podstawowy 21"/>
    <w:basedOn w:val="Normalny"/>
    <w:rsid w:val="00FA5453"/>
    <w:pPr>
      <w:suppressAutoHyphens/>
      <w:spacing w:before="0" w:after="0" w:line="360" w:lineRule="auto"/>
    </w:pPr>
    <w:rPr>
      <w:rFonts w:ascii="Times New Roman" w:eastAsia="MS Mincho" w:hAnsi="Times New Roman" w:cs="Times New Roman"/>
      <w:kern w:val="0"/>
      <w:sz w:val="24"/>
      <w:szCs w:val="20"/>
      <w:lang w:eastAsia="ar-SA"/>
    </w:rPr>
  </w:style>
  <w:style w:type="paragraph" w:customStyle="1" w:styleId="ust">
    <w:name w:val="ust"/>
    <w:rsid w:val="00FA5453"/>
    <w:pPr>
      <w:suppressAutoHyphens/>
      <w:spacing w:before="60" w:after="60" w:line="240" w:lineRule="auto"/>
      <w:ind w:left="426" w:hanging="284"/>
      <w:jc w:val="both"/>
    </w:pPr>
    <w:rPr>
      <w:rFonts w:ascii="Times New Roman" w:eastAsia="Calibri" w:hAnsi="Times New Roman" w:cs="Times New Roman"/>
      <w:sz w:val="24"/>
      <w:szCs w:val="20"/>
      <w:lang w:eastAsia="ar-SA"/>
    </w:rPr>
  </w:style>
  <w:style w:type="paragraph" w:customStyle="1" w:styleId="Tekstpodstawowy31">
    <w:name w:val="Tekst podstawowy 31"/>
    <w:basedOn w:val="Normalny"/>
    <w:rsid w:val="00FA5453"/>
    <w:pPr>
      <w:suppressAutoHyphens/>
      <w:spacing w:before="0" w:after="0"/>
    </w:pPr>
    <w:rPr>
      <w:rFonts w:ascii="Times New Roman" w:eastAsia="Times New Roman" w:hAnsi="Times New Roman" w:cs="Times New Roman"/>
      <w:kern w:val="0"/>
      <w:sz w:val="18"/>
      <w:szCs w:val="20"/>
      <w:lang w:eastAsia="ar-SA"/>
    </w:rPr>
  </w:style>
  <w:style w:type="paragraph" w:customStyle="1" w:styleId="Akapitzlist1">
    <w:name w:val="Akapit z listą1"/>
    <w:basedOn w:val="Normalny"/>
    <w:rsid w:val="00FA5453"/>
    <w:pPr>
      <w:suppressAutoHyphens/>
      <w:spacing w:before="0" w:after="0"/>
      <w:ind w:left="720"/>
      <w:jc w:val="left"/>
    </w:pPr>
    <w:rPr>
      <w:rFonts w:ascii="Arial" w:eastAsia="Times New Roman" w:hAnsi="Arial" w:cs="Arial"/>
      <w:kern w:val="1"/>
      <w:szCs w:val="24"/>
      <w:lang w:eastAsia="ar-SA"/>
    </w:rPr>
  </w:style>
  <w:style w:type="paragraph" w:customStyle="1" w:styleId="BodyText21">
    <w:name w:val="Body Text 21"/>
    <w:basedOn w:val="Normalny"/>
    <w:rsid w:val="00FA5453"/>
    <w:pPr>
      <w:suppressAutoHyphens/>
      <w:overflowPunct w:val="0"/>
      <w:autoSpaceDE w:val="0"/>
      <w:spacing w:before="0" w:after="0"/>
      <w:textAlignment w:val="baseline"/>
    </w:pPr>
    <w:rPr>
      <w:rFonts w:ascii="Arial" w:eastAsia="Times New Roman" w:hAnsi="Arial" w:cs="Arial"/>
      <w:b/>
      <w:kern w:val="0"/>
      <w:sz w:val="24"/>
      <w:szCs w:val="20"/>
      <w:lang w:eastAsia="ar-SA"/>
    </w:rPr>
  </w:style>
  <w:style w:type="paragraph" w:customStyle="1" w:styleId="Zwykytekst1">
    <w:name w:val="Zwykły tekst1"/>
    <w:basedOn w:val="Normalny"/>
    <w:rsid w:val="00FA5453"/>
    <w:pPr>
      <w:suppressAutoHyphens/>
      <w:spacing w:before="0" w:after="0"/>
      <w:jc w:val="left"/>
    </w:pPr>
    <w:rPr>
      <w:rFonts w:ascii="Consolas" w:eastAsia="Calibri" w:hAnsi="Consolas" w:cs="Consolas"/>
      <w:kern w:val="0"/>
      <w:sz w:val="21"/>
      <w:szCs w:val="21"/>
      <w:lang w:eastAsia="ar-SA"/>
    </w:rPr>
  </w:style>
  <w:style w:type="paragraph" w:customStyle="1" w:styleId="redniecieniowanie2akcent31">
    <w:name w:val="Średnie cieniowanie 2 — akcent 31"/>
    <w:basedOn w:val="Normalny"/>
    <w:next w:val="Normalny"/>
    <w:link w:val="redniecieniowanie2akcent3Znak"/>
    <w:uiPriority w:val="99"/>
    <w:qFormat/>
    <w:rsid w:val="00265A2E"/>
    <w:pPr>
      <w:pBdr>
        <w:bottom w:val="single" w:sz="4" w:space="4" w:color="4F81BD"/>
      </w:pBdr>
      <w:spacing w:before="200" w:after="280"/>
      <w:ind w:left="936" w:right="936"/>
      <w:jc w:val="left"/>
    </w:pPr>
    <w:rPr>
      <w:rFonts w:ascii="Cambria" w:eastAsia="MS Mincho" w:hAnsi="Cambria" w:cs="Times New Roman"/>
      <w:b/>
      <w:bCs/>
      <w:i/>
      <w:iCs/>
      <w:color w:val="4F81BD"/>
      <w:kern w:val="0"/>
      <w:sz w:val="24"/>
      <w:szCs w:val="24"/>
      <w:lang w:eastAsia="pl-PL"/>
    </w:rPr>
  </w:style>
  <w:style w:type="character" w:customStyle="1" w:styleId="redniecieniowanie2akcent3Znak">
    <w:name w:val="Średnie cieniowanie 2 — akcent 3 Znak"/>
    <w:link w:val="redniecieniowanie2akcent31"/>
    <w:uiPriority w:val="99"/>
    <w:locked/>
    <w:rsid w:val="00265A2E"/>
    <w:rPr>
      <w:rFonts w:ascii="Cambria" w:eastAsia="MS Mincho" w:hAnsi="Cambria" w:cs="Times New Roman"/>
      <w:b/>
      <w:bCs/>
      <w:i/>
      <w:iCs/>
      <w:color w:val="4F81BD"/>
      <w:sz w:val="24"/>
      <w:szCs w:val="24"/>
      <w:lang w:eastAsia="pl-PL"/>
    </w:rPr>
  </w:style>
  <w:style w:type="paragraph" w:customStyle="1" w:styleId="msonormalcxspdrugie">
    <w:name w:val="msonormalcxspdrugie"/>
    <w:basedOn w:val="Normalny"/>
    <w:rsid w:val="00A24B04"/>
    <w:pPr>
      <w:spacing w:before="100" w:beforeAutospacing="1" w:after="100" w:afterAutospacing="1"/>
      <w:jc w:val="left"/>
    </w:pPr>
    <w:rPr>
      <w:rFonts w:ascii="Times New Roman" w:eastAsia="Calibri" w:hAnsi="Times New Roman" w:cs="Times New Roman"/>
      <w:kern w:val="0"/>
      <w:sz w:val="24"/>
      <w:szCs w:val="24"/>
      <w:lang w:eastAsia="pl-PL"/>
    </w:rPr>
  </w:style>
  <w:style w:type="paragraph" w:styleId="NormalnyWeb">
    <w:name w:val="Normal (Web)"/>
    <w:basedOn w:val="Normalny"/>
    <w:link w:val="NormalnyWebZnak"/>
    <w:uiPriority w:val="99"/>
    <w:unhideWhenUsed/>
    <w:qFormat/>
    <w:rsid w:val="00F3507C"/>
    <w:pPr>
      <w:spacing w:before="100" w:beforeAutospacing="1" w:after="100" w:afterAutospacing="1"/>
      <w:jc w:val="left"/>
    </w:pPr>
    <w:rPr>
      <w:rFonts w:ascii="Times New Roman" w:eastAsia="Times New Roman" w:hAnsi="Times New Roman" w:cs="Times New Roman"/>
      <w:kern w:val="0"/>
      <w:sz w:val="24"/>
      <w:szCs w:val="24"/>
      <w:lang w:eastAsia="pl-PL"/>
    </w:rPr>
  </w:style>
  <w:style w:type="character" w:styleId="Wyrnienieintensywne">
    <w:name w:val="Intense Emphasis"/>
    <w:basedOn w:val="Domylnaczcionkaakapitu"/>
    <w:uiPriority w:val="99"/>
    <w:qFormat/>
    <w:rsid w:val="00B26371"/>
    <w:rPr>
      <w:rFonts w:ascii="Calibri Light" w:hAnsi="Calibri Light" w:cs="Times New Roman"/>
      <w:sz w:val="22"/>
    </w:rPr>
  </w:style>
  <w:style w:type="paragraph" w:customStyle="1" w:styleId="Teksttreci211">
    <w:name w:val="Tekst treści (21)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color w:val="000000"/>
      <w:kern w:val="0"/>
      <w:lang w:eastAsia="pl-PL" w:bidi="pl-PL"/>
    </w:rPr>
  </w:style>
  <w:style w:type="character" w:customStyle="1" w:styleId="Teksttreci21">
    <w:name w:val="Tekst treści (21)"/>
    <w:rsid w:val="003F653E"/>
    <w:rPr>
      <w:rFonts w:ascii="Times New Roman" w:eastAsia="Times New Roman" w:hAnsi="Times New Roman" w:cs="Times New Roman"/>
      <w:b w:val="0"/>
      <w:bCs w:val="0"/>
      <w:i w:val="0"/>
      <w:iCs w:val="0"/>
      <w:caps w:val="0"/>
      <w:smallCaps w:val="0"/>
      <w:strike w:val="0"/>
      <w:dstrike w:val="0"/>
      <w:sz w:val="22"/>
      <w:szCs w:val="22"/>
      <w:u w:val="none"/>
    </w:rPr>
  </w:style>
  <w:style w:type="character" w:customStyle="1" w:styleId="Teksttreci19">
    <w:name w:val="Tekst treści (19)"/>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19">
    <w:name w:val="WW-Tekst treści (19)"/>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lubstopkaTrebuchetMS85pt">
    <w:name w:val="Nagłówek lub stopka + Trebuchet MS;8;5 pt"/>
    <w:rsid w:val="003F653E"/>
    <w:rPr>
      <w:rFonts w:ascii="Trebuchet MS" w:eastAsia="Trebuchet MS" w:hAnsi="Trebuchet MS" w:cs="Trebuchet MS"/>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WW-Nagwek32">
    <w:name w:val="WW-Nagłówek #3 (2)"/>
    <w:rsid w:val="003F653E"/>
    <w:rPr>
      <w:rFonts w:ascii="Times New Roman" w:eastAsia="Times New Roman" w:hAnsi="Times New Roman" w:cs="Times New Roman"/>
      <w:b/>
      <w:bCs/>
      <w:i w:val="0"/>
      <w:iCs w:val="0"/>
      <w:caps w:val="0"/>
      <w:smallCaps w:val="0"/>
      <w:strike w:val="0"/>
      <w:dstrike w:val="0"/>
      <w:u w:val="single"/>
    </w:rPr>
  </w:style>
  <w:style w:type="character" w:customStyle="1" w:styleId="Nagweklubstopka4Odstpy0pt">
    <w:name w:val="Nagłówek lub stopka (4) + Odstępy 0 pt"/>
    <w:rsid w:val="003F653E"/>
    <w:rPr>
      <w:rFonts w:ascii="Trebuchet MS" w:eastAsia="Trebuchet MS" w:hAnsi="Trebuchet MS" w:cs="Trebuchet MS"/>
      <w:b w:val="0"/>
      <w:bCs w:val="0"/>
      <w:i w:val="0"/>
      <w:iCs w:val="0"/>
      <w:caps w:val="0"/>
      <w:smallCaps w:val="0"/>
      <w:strike w:val="0"/>
      <w:dstrike w:val="0"/>
      <w:color w:val="000000"/>
      <w:spacing w:val="-10"/>
      <w:w w:val="100"/>
      <w:position w:val="0"/>
      <w:sz w:val="17"/>
      <w:szCs w:val="17"/>
      <w:u w:val="none"/>
      <w:vertAlign w:val="baseline"/>
      <w:lang w:val="pl-PL" w:eastAsia="pl-PL" w:bidi="pl-PL"/>
    </w:rPr>
  </w:style>
  <w:style w:type="character" w:customStyle="1" w:styleId="WW-Nagwek321">
    <w:name w:val="WW-Nagłówek #3 (2)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Nagwek50">
    <w:name w:val="Nagłówek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Nagwek5">
    <w:name w:val="WW-Nagłówek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
    <w:name w:val="WW-Tekst treści (2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Nagwek3211ptKursywa">
    <w:name w:val="Nagłówek #3 (2) + 11 pt;Kursywa"/>
    <w:rsid w:val="003F653E"/>
    <w:rPr>
      <w:rFonts w:ascii="Times New Roman" w:eastAsia="Times New Roman" w:hAnsi="Times New Roman" w:cs="Times New Roman"/>
      <w:b/>
      <w:bCs/>
      <w:i/>
      <w:iCs/>
      <w:caps w:val="0"/>
      <w:smallCaps w:val="0"/>
      <w:strike w:val="0"/>
      <w:dstrike w:val="0"/>
      <w:color w:val="000000"/>
      <w:spacing w:val="0"/>
      <w:w w:val="100"/>
      <w:position w:val="0"/>
      <w:sz w:val="22"/>
      <w:szCs w:val="22"/>
      <w:u w:val="none"/>
      <w:vertAlign w:val="baseline"/>
      <w:lang w:val="pl-PL" w:eastAsia="pl-PL" w:bidi="pl-PL"/>
    </w:rPr>
  </w:style>
  <w:style w:type="character" w:customStyle="1" w:styleId="Podpisobrazu5">
    <w:name w:val="Podpis obrazu (5)"/>
    <w:rsid w:val="003F653E"/>
    <w:rPr>
      <w:rFonts w:ascii="Times New Roman" w:eastAsia="Times New Roman" w:hAnsi="Times New Roman" w:cs="Times New Roman"/>
      <w:b/>
      <w:bCs/>
      <w:i w:val="0"/>
      <w:iCs w:val="0"/>
      <w:caps w:val="0"/>
      <w:smallCaps w:val="0"/>
      <w:strike w:val="0"/>
      <w:dstrike w:val="0"/>
      <w:u w:val="none"/>
    </w:rPr>
  </w:style>
  <w:style w:type="character" w:customStyle="1" w:styleId="WW-Teksttreci211">
    <w:name w:val="WW-Tekst treści (21)1"/>
    <w:rsid w:val="003F653E"/>
    <w:rPr>
      <w:rFonts w:ascii="Times New Roman" w:eastAsia="Times New Roman" w:hAnsi="Times New Roman" w:cs="Times New Roman"/>
      <w:b w:val="0"/>
      <w:bCs w:val="0"/>
      <w:i w:val="0"/>
      <w:iCs w:val="0"/>
      <w:caps w:val="0"/>
      <w:smallCaps w:val="0"/>
      <w:strike w:val="0"/>
      <w:dstrike w:val="0"/>
      <w:color w:val="000000"/>
      <w:spacing w:val="0"/>
      <w:w w:val="100"/>
      <w:position w:val="0"/>
      <w:sz w:val="22"/>
      <w:szCs w:val="22"/>
      <w:u w:val="single"/>
      <w:vertAlign w:val="baseline"/>
      <w:lang w:val="pl-PL" w:eastAsia="pl-PL" w:bidi="pl-PL"/>
    </w:rPr>
  </w:style>
  <w:style w:type="character" w:customStyle="1" w:styleId="WW-Nagwek51">
    <w:name w:val="WW-Nagłówek #51"/>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WW-Podpisobrazu5">
    <w:name w:val="WW-Podpis obrazu (5)"/>
    <w:rsid w:val="003F653E"/>
    <w:rPr>
      <w:rFonts w:ascii="Times New Roman" w:eastAsia="Times New Roman" w:hAnsi="Times New Roman" w:cs="Times New Roman"/>
      <w:b/>
      <w:bCs/>
      <w:i w:val="0"/>
      <w:iCs w:val="0"/>
      <w:caps w:val="0"/>
      <w:smallCaps w:val="0"/>
      <w:strike w:val="0"/>
      <w:dstrike w:val="0"/>
      <w:color w:val="000000"/>
      <w:spacing w:val="0"/>
      <w:w w:val="100"/>
      <w:position w:val="0"/>
      <w:sz w:val="24"/>
      <w:szCs w:val="24"/>
      <w:u w:val="single"/>
      <w:vertAlign w:val="baseline"/>
      <w:lang w:val="pl-PL" w:eastAsia="pl-PL" w:bidi="pl-PL"/>
    </w:rPr>
  </w:style>
  <w:style w:type="character" w:customStyle="1" w:styleId="Teksttreci17Odstpy0pt">
    <w:name w:val="Tekst treści (17) + Odstępy 0 pt"/>
    <w:rsid w:val="003F653E"/>
    <w:rPr>
      <w:rFonts w:ascii="Arial" w:eastAsia="Arial" w:hAnsi="Arial" w:cs="Arial"/>
      <w:b w:val="0"/>
      <w:bCs w:val="0"/>
      <w:i w:val="0"/>
      <w:iCs w:val="0"/>
      <w:caps w:val="0"/>
      <w:smallCaps w:val="0"/>
      <w:strike w:val="0"/>
      <w:dstrike w:val="0"/>
      <w:color w:val="000000"/>
      <w:spacing w:val="0"/>
      <w:w w:val="100"/>
      <w:position w:val="0"/>
      <w:sz w:val="17"/>
      <w:szCs w:val="17"/>
      <w:u w:val="none"/>
      <w:vertAlign w:val="baseline"/>
      <w:lang w:val="pl-PL" w:eastAsia="pl-PL" w:bidi="pl-PL"/>
    </w:rPr>
  </w:style>
  <w:style w:type="character" w:customStyle="1" w:styleId="Teksttreci289pt">
    <w:name w:val="Tekst treści (28) + 9 pt"/>
    <w:rsid w:val="003F653E"/>
    <w:rPr>
      <w:rFonts w:ascii="Tahoma" w:eastAsia="Tahoma" w:hAnsi="Tahoma" w:cs="Tahoma"/>
      <w:b w:val="0"/>
      <w:bCs w:val="0"/>
      <w:i w:val="0"/>
      <w:iCs w:val="0"/>
      <w:caps w:val="0"/>
      <w:smallCaps w:val="0"/>
      <w:strike w:val="0"/>
      <w:dstrike w:val="0"/>
      <w:color w:val="000000"/>
      <w:spacing w:val="0"/>
      <w:w w:val="100"/>
      <w:position w:val="0"/>
      <w:sz w:val="18"/>
      <w:szCs w:val="18"/>
      <w:u w:val="single"/>
      <w:vertAlign w:val="baseline"/>
      <w:lang w:val="pl-PL" w:eastAsia="pl-PL" w:bidi="pl-PL"/>
    </w:rPr>
  </w:style>
  <w:style w:type="character" w:customStyle="1" w:styleId="Nagwek24">
    <w:name w:val="Nagłówek #2 (4)"/>
    <w:rsid w:val="003F653E"/>
    <w:rPr>
      <w:rFonts w:ascii="Times New Roman" w:eastAsia="Times New Roman" w:hAnsi="Times New Roman" w:cs="Times New Roman"/>
      <w:b/>
      <w:bCs/>
      <w:i w:val="0"/>
      <w:iCs w:val="0"/>
      <w:caps w:val="0"/>
      <w:smallCaps w:val="0"/>
      <w:strike w:val="0"/>
      <w:dstrike w:val="0"/>
      <w:u w:val="none"/>
    </w:rPr>
  </w:style>
  <w:style w:type="character" w:customStyle="1" w:styleId="Nagwek33">
    <w:name w:val="Nagłówek #3 (3)"/>
    <w:rsid w:val="003F653E"/>
    <w:rPr>
      <w:rFonts w:ascii="Tahoma" w:eastAsia="Tahoma" w:hAnsi="Tahoma" w:cs="Tahoma"/>
      <w:b/>
      <w:bCs/>
      <w:i w:val="0"/>
      <w:iCs w:val="0"/>
      <w:caps w:val="0"/>
      <w:smallCaps w:val="0"/>
      <w:strike w:val="0"/>
      <w:dstrike w:val="0"/>
      <w:color w:val="000000"/>
      <w:spacing w:val="0"/>
      <w:w w:val="100"/>
      <w:position w:val="0"/>
      <w:sz w:val="17"/>
      <w:szCs w:val="17"/>
      <w:u w:val="single"/>
      <w:vertAlign w:val="baseline"/>
      <w:lang w:val="pl-PL" w:eastAsia="pl-PL" w:bidi="pl-PL"/>
    </w:rPr>
  </w:style>
  <w:style w:type="paragraph" w:customStyle="1" w:styleId="Teksttreci191">
    <w:name w:val="Tekst treści (19)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
    <w:name w:val="Nagłówek lub stopka"/>
    <w:basedOn w:val="Normalny"/>
    <w:rsid w:val="003F653E"/>
    <w:pPr>
      <w:widowControl w:val="0"/>
      <w:shd w:val="clear" w:color="auto" w:fill="FFFFFF"/>
      <w:suppressAutoHyphens/>
      <w:spacing w:before="0" w:after="0" w:line="0" w:lineRule="atLeast"/>
      <w:jc w:val="left"/>
    </w:pPr>
    <w:rPr>
      <w:rFonts w:ascii="Tahoma" w:eastAsia="Tahoma" w:hAnsi="Tahoma" w:cs="Tahoma"/>
      <w:color w:val="000000"/>
      <w:kern w:val="0"/>
      <w:sz w:val="12"/>
      <w:szCs w:val="12"/>
      <w:lang w:eastAsia="pl-PL" w:bidi="pl-PL"/>
    </w:rPr>
  </w:style>
  <w:style w:type="paragraph" w:customStyle="1" w:styleId="Teksttreci201">
    <w:name w:val="Tekst treści (20)1"/>
    <w:basedOn w:val="Normalny"/>
    <w:rsid w:val="003F653E"/>
    <w:pPr>
      <w:widowControl w:val="0"/>
      <w:shd w:val="clear" w:color="auto" w:fill="FFFFFF"/>
      <w:suppressAutoHyphens/>
      <w:spacing w:before="0" w:after="0" w:line="274" w:lineRule="exact"/>
      <w:jc w:val="left"/>
    </w:pPr>
    <w:rPr>
      <w:rFonts w:ascii="Times New Roman" w:eastAsia="Times New Roman" w:hAnsi="Times New Roman" w:cs="Times New Roman"/>
      <w:b/>
      <w:bCs/>
      <w:i/>
      <w:iCs/>
      <w:color w:val="000000"/>
      <w:kern w:val="0"/>
      <w:sz w:val="24"/>
      <w:szCs w:val="24"/>
      <w:lang w:eastAsia="pl-PL" w:bidi="pl-PL"/>
    </w:rPr>
  </w:style>
  <w:style w:type="paragraph" w:customStyle="1" w:styleId="Podpisobrazu51">
    <w:name w:val="Podpis obrazu (5)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Nagweklubstopka4">
    <w:name w:val="Nagłówek lub stopka (4)"/>
    <w:basedOn w:val="Normalny"/>
    <w:rsid w:val="003F653E"/>
    <w:pPr>
      <w:widowControl w:val="0"/>
      <w:shd w:val="clear" w:color="auto" w:fill="FFFFFF"/>
      <w:suppressAutoHyphens/>
      <w:spacing w:before="0" w:after="0" w:line="0" w:lineRule="atLeast"/>
      <w:jc w:val="left"/>
    </w:pPr>
    <w:rPr>
      <w:rFonts w:ascii="Trebuchet MS" w:eastAsia="Trebuchet MS" w:hAnsi="Trebuchet MS" w:cs="Trebuchet MS"/>
      <w:color w:val="000000"/>
      <w:kern w:val="0"/>
      <w:sz w:val="17"/>
      <w:szCs w:val="17"/>
      <w:lang w:eastAsia="pl-PL" w:bidi="pl-PL"/>
    </w:rPr>
  </w:style>
  <w:style w:type="paragraph" w:customStyle="1" w:styleId="Nagwek321">
    <w:name w:val="Nagłówek #3 (2)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color w:val="000000"/>
      <w:kern w:val="0"/>
      <w:sz w:val="24"/>
      <w:szCs w:val="24"/>
      <w:lang w:eastAsia="pl-PL" w:bidi="pl-PL"/>
    </w:rPr>
  </w:style>
  <w:style w:type="paragraph" w:customStyle="1" w:styleId="Teksttreci271">
    <w:name w:val="Tekst treści (27)1"/>
    <w:basedOn w:val="Normalny"/>
    <w:rsid w:val="003F653E"/>
    <w:pPr>
      <w:widowControl w:val="0"/>
      <w:shd w:val="clear" w:color="auto" w:fill="FFFFFF"/>
      <w:suppressAutoHyphens/>
      <w:spacing w:before="0" w:after="0" w:line="0" w:lineRule="atLeast"/>
      <w:jc w:val="left"/>
    </w:pPr>
    <w:rPr>
      <w:rFonts w:ascii="Times New Roman" w:eastAsia="Times New Roman" w:hAnsi="Times New Roman" w:cs="Times New Roman"/>
      <w:b/>
      <w:bCs/>
      <w:i/>
      <w:iCs/>
      <w:color w:val="000000"/>
      <w:kern w:val="0"/>
      <w:lang w:eastAsia="pl-PL" w:bidi="pl-PL"/>
    </w:rPr>
  </w:style>
  <w:style w:type="paragraph" w:customStyle="1" w:styleId="Nagwek51">
    <w:name w:val="Nagłówek #51"/>
    <w:basedOn w:val="Normalny"/>
    <w:rsid w:val="003F653E"/>
    <w:pPr>
      <w:widowControl w:val="0"/>
      <w:shd w:val="clear" w:color="auto" w:fill="FFFFFF"/>
      <w:suppressAutoHyphens/>
      <w:spacing w:before="0" w:after="0" w:line="278" w:lineRule="exact"/>
      <w:jc w:val="left"/>
    </w:pPr>
    <w:rPr>
      <w:rFonts w:ascii="Times New Roman" w:eastAsia="Times New Roman" w:hAnsi="Times New Roman" w:cs="Times New Roman"/>
      <w:b/>
      <w:bCs/>
      <w:color w:val="000000"/>
      <w:kern w:val="0"/>
      <w:sz w:val="24"/>
      <w:szCs w:val="24"/>
      <w:lang w:eastAsia="pl-PL" w:bidi="pl-PL"/>
    </w:rPr>
  </w:style>
  <w:style w:type="paragraph" w:customStyle="1" w:styleId="Podpisobrazu7">
    <w:name w:val="Podpis obrazu (7)"/>
    <w:basedOn w:val="Normalny"/>
    <w:rsid w:val="003F653E"/>
    <w:pPr>
      <w:widowControl w:val="0"/>
      <w:shd w:val="clear" w:color="auto" w:fill="FFFFFF"/>
      <w:suppressAutoHyphens/>
      <w:spacing w:before="0" w:after="0" w:line="269" w:lineRule="exact"/>
    </w:pPr>
    <w:rPr>
      <w:rFonts w:ascii="Times New Roman" w:eastAsia="Times New Roman" w:hAnsi="Times New Roman" w:cs="Times New Roman"/>
      <w:color w:val="000000"/>
      <w:kern w:val="0"/>
      <w:lang w:eastAsia="pl-PL" w:bidi="pl-PL"/>
    </w:rPr>
  </w:style>
  <w:style w:type="paragraph" w:customStyle="1" w:styleId="Teksttreci17">
    <w:name w:val="Tekst treści (17)"/>
    <w:basedOn w:val="Normalny"/>
    <w:rsid w:val="003F653E"/>
    <w:pPr>
      <w:widowControl w:val="0"/>
      <w:shd w:val="clear" w:color="auto" w:fill="FFFFFF"/>
      <w:suppressAutoHyphens/>
      <w:spacing w:before="0" w:after="0" w:line="0" w:lineRule="atLeast"/>
      <w:jc w:val="left"/>
    </w:pPr>
    <w:rPr>
      <w:rFonts w:ascii="Arial" w:eastAsia="Arial" w:hAnsi="Arial" w:cs="Arial"/>
      <w:color w:val="000000"/>
      <w:spacing w:val="20"/>
      <w:kern w:val="0"/>
      <w:sz w:val="17"/>
      <w:szCs w:val="17"/>
      <w:lang w:eastAsia="pl-PL" w:bidi="pl-PL"/>
    </w:rPr>
  </w:style>
  <w:style w:type="paragraph" w:customStyle="1" w:styleId="Teksttreci28">
    <w:name w:val="Tekst treści (28)"/>
    <w:basedOn w:val="Normalny"/>
    <w:rsid w:val="003F653E"/>
    <w:pPr>
      <w:widowControl w:val="0"/>
      <w:shd w:val="clear" w:color="auto" w:fill="FFFFFF"/>
      <w:suppressAutoHyphens/>
      <w:spacing w:before="0" w:after="0" w:line="240" w:lineRule="exact"/>
      <w:jc w:val="left"/>
    </w:pPr>
    <w:rPr>
      <w:rFonts w:ascii="Tahoma" w:eastAsia="Tahoma" w:hAnsi="Tahoma" w:cs="Tahoma"/>
      <w:color w:val="000000"/>
      <w:kern w:val="0"/>
      <w:sz w:val="16"/>
      <w:szCs w:val="16"/>
      <w:lang w:eastAsia="pl-PL" w:bidi="pl-PL"/>
    </w:rPr>
  </w:style>
  <w:style w:type="paragraph" w:customStyle="1" w:styleId="Nagwek241">
    <w:name w:val="Nagłówek #2 (4)1"/>
    <w:basedOn w:val="Normalny"/>
    <w:rsid w:val="003F653E"/>
    <w:pPr>
      <w:widowControl w:val="0"/>
      <w:shd w:val="clear" w:color="auto" w:fill="FFFFFF"/>
      <w:suppressAutoHyphens/>
      <w:spacing w:before="0" w:after="0" w:line="0" w:lineRule="atLeast"/>
    </w:pPr>
    <w:rPr>
      <w:rFonts w:ascii="Times New Roman" w:eastAsia="Times New Roman" w:hAnsi="Times New Roman" w:cs="Times New Roman"/>
      <w:b/>
      <w:bCs/>
      <w:color w:val="000000"/>
      <w:kern w:val="0"/>
      <w:sz w:val="24"/>
      <w:szCs w:val="24"/>
      <w:lang w:eastAsia="pl-PL" w:bidi="pl-PL"/>
    </w:rPr>
  </w:style>
  <w:style w:type="character" w:customStyle="1" w:styleId="lang-list">
    <w:name w:val="lang-list"/>
    <w:basedOn w:val="Domylnaczcionkaakapitu"/>
    <w:rsid w:val="00A54198"/>
  </w:style>
  <w:style w:type="character" w:styleId="Pogrubienie">
    <w:name w:val="Strong"/>
    <w:basedOn w:val="Domylnaczcionkaakapitu"/>
    <w:uiPriority w:val="22"/>
    <w:qFormat/>
    <w:rsid w:val="00A54198"/>
    <w:rPr>
      <w:b/>
      <w:bCs/>
    </w:rPr>
  </w:style>
  <w:style w:type="paragraph" w:customStyle="1" w:styleId="Domylnie">
    <w:name w:val="Domyślnie"/>
    <w:uiPriority w:val="99"/>
    <w:rsid w:val="006C11F3"/>
    <w:pPr>
      <w:suppressAutoHyphens/>
      <w:textAlignment w:val="baseline"/>
    </w:pPr>
    <w:rPr>
      <w:rFonts w:ascii="Times New Roman" w:eastAsia="Times New Roman" w:hAnsi="Times New Roman" w:cs="Times New Roman"/>
      <w:sz w:val="20"/>
      <w:szCs w:val="20"/>
      <w:lang w:eastAsia="ar-SA"/>
    </w:rPr>
  </w:style>
  <w:style w:type="numbering" w:customStyle="1" w:styleId="WWNum8">
    <w:name w:val="WWNum8"/>
    <w:rsid w:val="006C11F3"/>
    <w:pPr>
      <w:numPr>
        <w:numId w:val="21"/>
      </w:numPr>
    </w:pPr>
  </w:style>
  <w:style w:type="numbering" w:customStyle="1" w:styleId="WWNum6">
    <w:name w:val="WWNum6"/>
    <w:rsid w:val="006C11F3"/>
    <w:pPr>
      <w:numPr>
        <w:numId w:val="19"/>
      </w:numPr>
    </w:pPr>
  </w:style>
  <w:style w:type="numbering" w:customStyle="1" w:styleId="WWNum14">
    <w:name w:val="WWNum14"/>
    <w:rsid w:val="006C11F3"/>
    <w:pPr>
      <w:numPr>
        <w:numId w:val="22"/>
      </w:numPr>
    </w:pPr>
  </w:style>
  <w:style w:type="numbering" w:customStyle="1" w:styleId="WWNum11">
    <w:name w:val="WWNum11"/>
    <w:rsid w:val="006C11F3"/>
    <w:pPr>
      <w:numPr>
        <w:numId w:val="23"/>
      </w:numPr>
    </w:pPr>
  </w:style>
  <w:style w:type="numbering" w:customStyle="1" w:styleId="WWNum7">
    <w:name w:val="WWNum7"/>
    <w:rsid w:val="006C11F3"/>
    <w:pPr>
      <w:numPr>
        <w:numId w:val="20"/>
      </w:numPr>
    </w:pPr>
  </w:style>
  <w:style w:type="numbering" w:customStyle="1" w:styleId="WWNum12">
    <w:name w:val="WWNum12"/>
    <w:rsid w:val="006C11F3"/>
    <w:pPr>
      <w:numPr>
        <w:numId w:val="24"/>
      </w:numPr>
    </w:pPr>
  </w:style>
  <w:style w:type="character" w:customStyle="1" w:styleId="NumeracjaZnak">
    <w:name w:val="Numeracja Znak"/>
    <w:link w:val="Numeracja"/>
    <w:uiPriority w:val="99"/>
    <w:locked/>
    <w:rsid w:val="006C11F3"/>
    <w:rPr>
      <w:rFonts w:ascii="Arial" w:hAnsi="Arial"/>
      <w:b/>
    </w:rPr>
  </w:style>
  <w:style w:type="paragraph" w:customStyle="1" w:styleId="Numeracja">
    <w:name w:val="Numeracja"/>
    <w:basedOn w:val="Normalny"/>
    <w:link w:val="NumeracjaZnak"/>
    <w:uiPriority w:val="99"/>
    <w:rsid w:val="006C11F3"/>
    <w:pPr>
      <w:tabs>
        <w:tab w:val="left" w:pos="709"/>
      </w:tabs>
      <w:spacing w:before="120" w:after="120" w:line="360" w:lineRule="auto"/>
    </w:pPr>
    <w:rPr>
      <w:rFonts w:ascii="Arial" w:hAnsi="Arial"/>
      <w:b/>
      <w:kern w:val="0"/>
    </w:rPr>
  </w:style>
  <w:style w:type="numbering" w:customStyle="1" w:styleId="WWNum16">
    <w:name w:val="WWNum16"/>
    <w:rsid w:val="006C11F3"/>
    <w:pPr>
      <w:numPr>
        <w:numId w:val="32"/>
      </w:numPr>
    </w:pPr>
  </w:style>
  <w:style w:type="numbering" w:customStyle="1" w:styleId="Zaimportowanystyl6">
    <w:name w:val="Zaimportowany styl 6"/>
    <w:rsid w:val="00514267"/>
    <w:pPr>
      <w:numPr>
        <w:numId w:val="25"/>
      </w:numPr>
    </w:pPr>
  </w:style>
  <w:style w:type="character" w:customStyle="1" w:styleId="Brak">
    <w:name w:val="Brak"/>
    <w:rsid w:val="00D61C7C"/>
  </w:style>
  <w:style w:type="numbering" w:customStyle="1" w:styleId="WWNum5">
    <w:name w:val="WWNum5"/>
    <w:basedOn w:val="Bezlisty"/>
    <w:rsid w:val="00605E16"/>
    <w:pPr>
      <w:numPr>
        <w:numId w:val="27"/>
      </w:numPr>
    </w:pPr>
  </w:style>
  <w:style w:type="numbering" w:customStyle="1" w:styleId="WWNum10">
    <w:name w:val="WWNum10"/>
    <w:basedOn w:val="Bezlisty"/>
    <w:rsid w:val="00605E16"/>
    <w:pPr>
      <w:numPr>
        <w:numId w:val="28"/>
      </w:numPr>
    </w:pPr>
  </w:style>
  <w:style w:type="numbering" w:customStyle="1" w:styleId="WWNum15">
    <w:name w:val="WWNum15"/>
    <w:basedOn w:val="Bezlisty"/>
    <w:rsid w:val="00605E16"/>
    <w:pPr>
      <w:numPr>
        <w:numId w:val="29"/>
      </w:numPr>
    </w:pPr>
  </w:style>
  <w:style w:type="paragraph" w:styleId="Tekstpodstawowywcity2">
    <w:name w:val="Body Text Indent 2"/>
    <w:basedOn w:val="Normalny"/>
    <w:link w:val="Tekstpodstawowywcity2Znak"/>
    <w:uiPriority w:val="99"/>
    <w:unhideWhenUsed/>
    <w:rsid w:val="00B00EAA"/>
    <w:pPr>
      <w:spacing w:after="120" w:line="480" w:lineRule="auto"/>
      <w:ind w:left="283"/>
    </w:pPr>
  </w:style>
  <w:style w:type="character" w:customStyle="1" w:styleId="Tekstpodstawowywcity2Znak">
    <w:name w:val="Tekst podstawowy wcięty 2 Znak"/>
    <w:basedOn w:val="Domylnaczcionkaakapitu"/>
    <w:link w:val="Tekstpodstawowywcity2"/>
    <w:uiPriority w:val="99"/>
    <w:rsid w:val="00B00EAA"/>
    <w:rPr>
      <w:rFonts w:ascii="Calibri" w:hAnsi="Calibri"/>
      <w:kern w:val="8"/>
    </w:rPr>
  </w:style>
  <w:style w:type="paragraph" w:customStyle="1" w:styleId="ustp">
    <w:name w:val="ustęp"/>
    <w:basedOn w:val="Normalny"/>
    <w:rsid w:val="00190887"/>
    <w:pPr>
      <w:tabs>
        <w:tab w:val="left" w:pos="1080"/>
      </w:tabs>
      <w:overflowPunct w:val="0"/>
      <w:autoSpaceDE w:val="0"/>
      <w:autoSpaceDN w:val="0"/>
      <w:adjustRightInd w:val="0"/>
      <w:spacing w:before="0" w:after="120" w:line="312" w:lineRule="auto"/>
      <w:textAlignment w:val="baseline"/>
    </w:pPr>
    <w:rPr>
      <w:rFonts w:ascii="Times New Roman" w:eastAsia="Times New Roman" w:hAnsi="Times New Roman" w:cs="Times New Roman"/>
      <w:kern w:val="0"/>
      <w:sz w:val="26"/>
      <w:szCs w:val="20"/>
      <w:lang w:eastAsia="pl-PL"/>
    </w:rPr>
  </w:style>
  <w:style w:type="paragraph" w:customStyle="1" w:styleId="body1">
    <w:name w:val="body 1"/>
    <w:basedOn w:val="Normalny"/>
    <w:rsid w:val="00793541"/>
    <w:pPr>
      <w:widowControl w:val="0"/>
      <w:suppressAutoHyphens/>
      <w:spacing w:before="20" w:after="60"/>
    </w:pPr>
    <w:rPr>
      <w:rFonts w:ascii="Times New Roman" w:eastAsia="Times New Roman" w:hAnsi="Times New Roman" w:cs="Times New Roman"/>
      <w:kern w:val="0"/>
      <w:szCs w:val="20"/>
      <w:lang w:eastAsia="ar-SA"/>
    </w:rPr>
  </w:style>
  <w:style w:type="character" w:customStyle="1" w:styleId="NormalnyWebZnak">
    <w:name w:val="Normalny (Web) Znak"/>
    <w:link w:val="NormalnyWeb"/>
    <w:rsid w:val="00793541"/>
    <w:rPr>
      <w:rFonts w:ascii="Times New Roman" w:eastAsia="Times New Roman" w:hAnsi="Times New Roman" w:cs="Times New Roman"/>
      <w:sz w:val="24"/>
      <w:szCs w:val="24"/>
      <w:lang w:eastAsia="pl-PL"/>
    </w:rPr>
  </w:style>
  <w:style w:type="numbering" w:customStyle="1" w:styleId="Bezlisty1">
    <w:name w:val="Bez listy1"/>
    <w:next w:val="Bezlisty"/>
    <w:uiPriority w:val="99"/>
    <w:semiHidden/>
    <w:unhideWhenUsed/>
    <w:rsid w:val="00DE1340"/>
  </w:style>
  <w:style w:type="numbering" w:customStyle="1" w:styleId="Bezlisty2">
    <w:name w:val="Bez listy2"/>
    <w:next w:val="Bezlisty"/>
    <w:uiPriority w:val="99"/>
    <w:semiHidden/>
    <w:unhideWhenUsed/>
    <w:rsid w:val="00894749"/>
  </w:style>
  <w:style w:type="paragraph" w:customStyle="1" w:styleId="Kolorowalistaakcent12">
    <w:name w:val="Kolorowa lista — akcent 12"/>
    <w:basedOn w:val="Normalny"/>
    <w:qFormat/>
    <w:rsid w:val="00E00D37"/>
    <w:pPr>
      <w:suppressAutoHyphens/>
      <w:spacing w:before="0" w:after="0"/>
      <w:ind w:left="720"/>
      <w:jc w:val="left"/>
    </w:pPr>
    <w:rPr>
      <w:rFonts w:ascii="Times New Roman" w:eastAsia="MS Mincho" w:hAnsi="Times New Roman" w:cs="Times New Roman"/>
      <w:kern w:val="0"/>
      <w:sz w:val="24"/>
      <w:szCs w:val="24"/>
      <w:lang w:eastAsia="ar-SA"/>
    </w:rPr>
  </w:style>
  <w:style w:type="numbering" w:customStyle="1" w:styleId="WWNum61">
    <w:name w:val="WWNum61"/>
    <w:rsid w:val="008155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1268483">
      <w:bodyDiv w:val="1"/>
      <w:marLeft w:val="0"/>
      <w:marRight w:val="0"/>
      <w:marTop w:val="0"/>
      <w:marBottom w:val="0"/>
      <w:divBdr>
        <w:top w:val="none" w:sz="0" w:space="0" w:color="auto"/>
        <w:left w:val="none" w:sz="0" w:space="0" w:color="auto"/>
        <w:bottom w:val="none" w:sz="0" w:space="0" w:color="auto"/>
        <w:right w:val="none" w:sz="0" w:space="0" w:color="auto"/>
      </w:divBdr>
    </w:div>
    <w:div w:id="442068568">
      <w:bodyDiv w:val="1"/>
      <w:marLeft w:val="0"/>
      <w:marRight w:val="0"/>
      <w:marTop w:val="0"/>
      <w:marBottom w:val="0"/>
      <w:divBdr>
        <w:top w:val="none" w:sz="0" w:space="0" w:color="auto"/>
        <w:left w:val="none" w:sz="0" w:space="0" w:color="auto"/>
        <w:bottom w:val="none" w:sz="0" w:space="0" w:color="auto"/>
        <w:right w:val="none" w:sz="0" w:space="0" w:color="auto"/>
      </w:divBdr>
    </w:div>
    <w:div w:id="485511829">
      <w:bodyDiv w:val="1"/>
      <w:marLeft w:val="0"/>
      <w:marRight w:val="0"/>
      <w:marTop w:val="0"/>
      <w:marBottom w:val="0"/>
      <w:divBdr>
        <w:top w:val="none" w:sz="0" w:space="0" w:color="auto"/>
        <w:left w:val="none" w:sz="0" w:space="0" w:color="auto"/>
        <w:bottom w:val="none" w:sz="0" w:space="0" w:color="auto"/>
        <w:right w:val="none" w:sz="0" w:space="0" w:color="auto"/>
      </w:divBdr>
      <w:divsChild>
        <w:div w:id="1136989126">
          <w:marLeft w:val="0"/>
          <w:marRight w:val="0"/>
          <w:marTop w:val="0"/>
          <w:marBottom w:val="0"/>
          <w:divBdr>
            <w:top w:val="none" w:sz="0" w:space="0" w:color="auto"/>
            <w:left w:val="none" w:sz="0" w:space="0" w:color="auto"/>
            <w:bottom w:val="none" w:sz="0" w:space="0" w:color="auto"/>
            <w:right w:val="none" w:sz="0" w:space="0" w:color="auto"/>
          </w:divBdr>
          <w:divsChild>
            <w:div w:id="2002393974">
              <w:marLeft w:val="0"/>
              <w:marRight w:val="0"/>
              <w:marTop w:val="0"/>
              <w:marBottom w:val="0"/>
              <w:divBdr>
                <w:top w:val="none" w:sz="0" w:space="0" w:color="auto"/>
                <w:left w:val="none" w:sz="0" w:space="0" w:color="auto"/>
                <w:bottom w:val="none" w:sz="0" w:space="0" w:color="auto"/>
                <w:right w:val="none" w:sz="0" w:space="0" w:color="auto"/>
              </w:divBdr>
            </w:div>
            <w:div w:id="24943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86296">
      <w:bodyDiv w:val="1"/>
      <w:marLeft w:val="0"/>
      <w:marRight w:val="0"/>
      <w:marTop w:val="0"/>
      <w:marBottom w:val="0"/>
      <w:divBdr>
        <w:top w:val="none" w:sz="0" w:space="0" w:color="auto"/>
        <w:left w:val="none" w:sz="0" w:space="0" w:color="auto"/>
        <w:bottom w:val="none" w:sz="0" w:space="0" w:color="auto"/>
        <w:right w:val="none" w:sz="0" w:space="0" w:color="auto"/>
      </w:divBdr>
    </w:div>
    <w:div w:id="797143880">
      <w:bodyDiv w:val="1"/>
      <w:marLeft w:val="0"/>
      <w:marRight w:val="0"/>
      <w:marTop w:val="0"/>
      <w:marBottom w:val="0"/>
      <w:divBdr>
        <w:top w:val="none" w:sz="0" w:space="0" w:color="auto"/>
        <w:left w:val="none" w:sz="0" w:space="0" w:color="auto"/>
        <w:bottom w:val="none" w:sz="0" w:space="0" w:color="auto"/>
        <w:right w:val="none" w:sz="0" w:space="0" w:color="auto"/>
      </w:divBdr>
    </w:div>
    <w:div w:id="875433409">
      <w:bodyDiv w:val="1"/>
      <w:marLeft w:val="0"/>
      <w:marRight w:val="0"/>
      <w:marTop w:val="0"/>
      <w:marBottom w:val="0"/>
      <w:divBdr>
        <w:top w:val="none" w:sz="0" w:space="0" w:color="auto"/>
        <w:left w:val="none" w:sz="0" w:space="0" w:color="auto"/>
        <w:bottom w:val="none" w:sz="0" w:space="0" w:color="auto"/>
        <w:right w:val="none" w:sz="0" w:space="0" w:color="auto"/>
      </w:divBdr>
    </w:div>
    <w:div w:id="900559070">
      <w:bodyDiv w:val="1"/>
      <w:marLeft w:val="0"/>
      <w:marRight w:val="0"/>
      <w:marTop w:val="0"/>
      <w:marBottom w:val="0"/>
      <w:divBdr>
        <w:top w:val="none" w:sz="0" w:space="0" w:color="auto"/>
        <w:left w:val="none" w:sz="0" w:space="0" w:color="auto"/>
        <w:bottom w:val="none" w:sz="0" w:space="0" w:color="auto"/>
        <w:right w:val="none" w:sz="0" w:space="0" w:color="auto"/>
      </w:divBdr>
    </w:div>
    <w:div w:id="910386442">
      <w:bodyDiv w:val="1"/>
      <w:marLeft w:val="0"/>
      <w:marRight w:val="0"/>
      <w:marTop w:val="0"/>
      <w:marBottom w:val="0"/>
      <w:divBdr>
        <w:top w:val="none" w:sz="0" w:space="0" w:color="auto"/>
        <w:left w:val="none" w:sz="0" w:space="0" w:color="auto"/>
        <w:bottom w:val="none" w:sz="0" w:space="0" w:color="auto"/>
        <w:right w:val="none" w:sz="0" w:space="0" w:color="auto"/>
      </w:divBdr>
    </w:div>
    <w:div w:id="1130053416">
      <w:bodyDiv w:val="1"/>
      <w:marLeft w:val="0"/>
      <w:marRight w:val="0"/>
      <w:marTop w:val="0"/>
      <w:marBottom w:val="0"/>
      <w:divBdr>
        <w:top w:val="none" w:sz="0" w:space="0" w:color="auto"/>
        <w:left w:val="none" w:sz="0" w:space="0" w:color="auto"/>
        <w:bottom w:val="none" w:sz="0" w:space="0" w:color="auto"/>
        <w:right w:val="none" w:sz="0" w:space="0" w:color="auto"/>
      </w:divBdr>
    </w:div>
    <w:div w:id="1344475572">
      <w:bodyDiv w:val="1"/>
      <w:marLeft w:val="0"/>
      <w:marRight w:val="0"/>
      <w:marTop w:val="0"/>
      <w:marBottom w:val="0"/>
      <w:divBdr>
        <w:top w:val="none" w:sz="0" w:space="0" w:color="auto"/>
        <w:left w:val="none" w:sz="0" w:space="0" w:color="auto"/>
        <w:bottom w:val="none" w:sz="0" w:space="0" w:color="auto"/>
        <w:right w:val="none" w:sz="0" w:space="0" w:color="auto"/>
      </w:divBdr>
      <w:divsChild>
        <w:div w:id="1467116947">
          <w:marLeft w:val="0"/>
          <w:marRight w:val="0"/>
          <w:marTop w:val="0"/>
          <w:marBottom w:val="0"/>
          <w:divBdr>
            <w:top w:val="none" w:sz="0" w:space="0" w:color="auto"/>
            <w:left w:val="none" w:sz="0" w:space="0" w:color="auto"/>
            <w:bottom w:val="none" w:sz="0" w:space="0" w:color="auto"/>
            <w:right w:val="none" w:sz="0" w:space="0" w:color="auto"/>
          </w:divBdr>
          <w:divsChild>
            <w:div w:id="1191528849">
              <w:marLeft w:val="0"/>
              <w:marRight w:val="0"/>
              <w:marTop w:val="0"/>
              <w:marBottom w:val="0"/>
              <w:divBdr>
                <w:top w:val="none" w:sz="0" w:space="0" w:color="auto"/>
                <w:left w:val="none" w:sz="0" w:space="0" w:color="auto"/>
                <w:bottom w:val="none" w:sz="0" w:space="0" w:color="auto"/>
                <w:right w:val="none" w:sz="0" w:space="0" w:color="auto"/>
              </w:divBdr>
              <w:divsChild>
                <w:div w:id="759715594">
                  <w:marLeft w:val="0"/>
                  <w:marRight w:val="0"/>
                  <w:marTop w:val="0"/>
                  <w:marBottom w:val="0"/>
                  <w:divBdr>
                    <w:top w:val="none" w:sz="0" w:space="0" w:color="auto"/>
                    <w:left w:val="none" w:sz="0" w:space="0" w:color="auto"/>
                    <w:bottom w:val="none" w:sz="0" w:space="0" w:color="auto"/>
                    <w:right w:val="none" w:sz="0" w:space="0" w:color="auto"/>
                  </w:divBdr>
                  <w:divsChild>
                    <w:div w:id="290525443">
                      <w:marLeft w:val="0"/>
                      <w:marRight w:val="0"/>
                      <w:marTop w:val="0"/>
                      <w:marBottom w:val="0"/>
                      <w:divBdr>
                        <w:top w:val="none" w:sz="0" w:space="0" w:color="auto"/>
                        <w:left w:val="none" w:sz="0" w:space="0" w:color="auto"/>
                        <w:bottom w:val="none" w:sz="0" w:space="0" w:color="auto"/>
                        <w:right w:val="none" w:sz="0" w:space="0" w:color="auto"/>
                      </w:divBdr>
                      <w:divsChild>
                        <w:div w:id="1080717057">
                          <w:marLeft w:val="0"/>
                          <w:marRight w:val="0"/>
                          <w:marTop w:val="0"/>
                          <w:marBottom w:val="0"/>
                          <w:divBdr>
                            <w:top w:val="none" w:sz="0" w:space="0" w:color="auto"/>
                            <w:left w:val="none" w:sz="0" w:space="0" w:color="auto"/>
                            <w:bottom w:val="none" w:sz="0" w:space="0" w:color="auto"/>
                            <w:right w:val="none" w:sz="0" w:space="0" w:color="auto"/>
                          </w:divBdr>
                          <w:divsChild>
                            <w:div w:id="2068718976">
                              <w:marLeft w:val="0"/>
                              <w:marRight w:val="0"/>
                              <w:marTop w:val="0"/>
                              <w:marBottom w:val="0"/>
                              <w:divBdr>
                                <w:top w:val="none" w:sz="0" w:space="0" w:color="auto"/>
                                <w:left w:val="none" w:sz="0" w:space="0" w:color="auto"/>
                                <w:bottom w:val="none" w:sz="0" w:space="0" w:color="auto"/>
                                <w:right w:val="none" w:sz="0" w:space="0" w:color="auto"/>
                              </w:divBdr>
                              <w:divsChild>
                                <w:div w:id="939223004">
                                  <w:marLeft w:val="0"/>
                                  <w:marRight w:val="0"/>
                                  <w:marTop w:val="0"/>
                                  <w:marBottom w:val="0"/>
                                  <w:divBdr>
                                    <w:top w:val="none" w:sz="0" w:space="0" w:color="auto"/>
                                    <w:left w:val="none" w:sz="0" w:space="0" w:color="auto"/>
                                    <w:bottom w:val="none" w:sz="0" w:space="0" w:color="auto"/>
                                    <w:right w:val="none" w:sz="0" w:space="0" w:color="auto"/>
                                  </w:divBdr>
                                  <w:divsChild>
                                    <w:div w:id="1410495824">
                                      <w:marLeft w:val="0"/>
                                      <w:marRight w:val="0"/>
                                      <w:marTop w:val="0"/>
                                      <w:marBottom w:val="0"/>
                                      <w:divBdr>
                                        <w:top w:val="none" w:sz="0" w:space="0" w:color="auto"/>
                                        <w:left w:val="none" w:sz="0" w:space="0" w:color="auto"/>
                                        <w:bottom w:val="none" w:sz="0" w:space="0" w:color="auto"/>
                                        <w:right w:val="none" w:sz="0" w:space="0" w:color="auto"/>
                                      </w:divBdr>
                                      <w:divsChild>
                                        <w:div w:id="1808932164">
                                          <w:marLeft w:val="0"/>
                                          <w:marRight w:val="0"/>
                                          <w:marTop w:val="0"/>
                                          <w:marBottom w:val="0"/>
                                          <w:divBdr>
                                            <w:top w:val="none" w:sz="0" w:space="0" w:color="auto"/>
                                            <w:left w:val="none" w:sz="0" w:space="0" w:color="auto"/>
                                            <w:bottom w:val="none" w:sz="0" w:space="0" w:color="auto"/>
                                            <w:right w:val="none" w:sz="0" w:space="0" w:color="auto"/>
                                          </w:divBdr>
                                          <w:divsChild>
                                            <w:div w:id="888343198">
                                              <w:marLeft w:val="0"/>
                                              <w:marRight w:val="0"/>
                                              <w:marTop w:val="0"/>
                                              <w:marBottom w:val="0"/>
                                              <w:divBdr>
                                                <w:top w:val="none" w:sz="0" w:space="0" w:color="auto"/>
                                                <w:left w:val="none" w:sz="0" w:space="0" w:color="auto"/>
                                                <w:bottom w:val="none" w:sz="0" w:space="0" w:color="auto"/>
                                                <w:right w:val="none" w:sz="0" w:space="0" w:color="auto"/>
                                              </w:divBdr>
                                              <w:divsChild>
                                                <w:div w:id="434250893">
                                                  <w:marLeft w:val="0"/>
                                                  <w:marRight w:val="0"/>
                                                  <w:marTop w:val="0"/>
                                                  <w:marBottom w:val="0"/>
                                                  <w:divBdr>
                                                    <w:top w:val="none" w:sz="0" w:space="0" w:color="auto"/>
                                                    <w:left w:val="none" w:sz="0" w:space="0" w:color="auto"/>
                                                    <w:bottom w:val="none" w:sz="0" w:space="0" w:color="auto"/>
                                                    <w:right w:val="none" w:sz="0" w:space="0" w:color="auto"/>
                                                  </w:divBdr>
                                                  <w:divsChild>
                                                    <w:div w:id="168377172">
                                                      <w:marLeft w:val="0"/>
                                                      <w:marRight w:val="0"/>
                                                      <w:marTop w:val="0"/>
                                                      <w:marBottom w:val="0"/>
                                                      <w:divBdr>
                                                        <w:top w:val="none" w:sz="0" w:space="0" w:color="auto"/>
                                                        <w:left w:val="none" w:sz="0" w:space="0" w:color="auto"/>
                                                        <w:bottom w:val="none" w:sz="0" w:space="0" w:color="auto"/>
                                                        <w:right w:val="none" w:sz="0" w:space="0" w:color="auto"/>
                                                      </w:divBdr>
                                                      <w:divsChild>
                                                        <w:div w:id="178036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659809">
                                                  <w:marLeft w:val="0"/>
                                                  <w:marRight w:val="0"/>
                                                  <w:marTop w:val="0"/>
                                                  <w:marBottom w:val="0"/>
                                                  <w:divBdr>
                                                    <w:top w:val="none" w:sz="0" w:space="0" w:color="auto"/>
                                                    <w:left w:val="none" w:sz="0" w:space="0" w:color="auto"/>
                                                    <w:bottom w:val="none" w:sz="0" w:space="0" w:color="auto"/>
                                                    <w:right w:val="none" w:sz="0" w:space="0" w:color="auto"/>
                                                  </w:divBdr>
                                                  <w:divsChild>
                                                    <w:div w:id="437413794">
                                                      <w:marLeft w:val="0"/>
                                                      <w:marRight w:val="0"/>
                                                      <w:marTop w:val="0"/>
                                                      <w:marBottom w:val="0"/>
                                                      <w:divBdr>
                                                        <w:top w:val="none" w:sz="0" w:space="0" w:color="auto"/>
                                                        <w:left w:val="none" w:sz="0" w:space="0" w:color="auto"/>
                                                        <w:bottom w:val="none" w:sz="0" w:space="0" w:color="auto"/>
                                                        <w:right w:val="none" w:sz="0" w:space="0" w:color="auto"/>
                                                      </w:divBdr>
                                                      <w:divsChild>
                                                        <w:div w:id="144850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35979075">
      <w:bodyDiv w:val="1"/>
      <w:marLeft w:val="0"/>
      <w:marRight w:val="0"/>
      <w:marTop w:val="0"/>
      <w:marBottom w:val="0"/>
      <w:divBdr>
        <w:top w:val="none" w:sz="0" w:space="0" w:color="auto"/>
        <w:left w:val="none" w:sz="0" w:space="0" w:color="auto"/>
        <w:bottom w:val="none" w:sz="0" w:space="0" w:color="auto"/>
        <w:right w:val="none" w:sz="0" w:space="0" w:color="auto"/>
      </w:divBdr>
    </w:div>
    <w:div w:id="1469082810">
      <w:bodyDiv w:val="1"/>
      <w:marLeft w:val="0"/>
      <w:marRight w:val="0"/>
      <w:marTop w:val="0"/>
      <w:marBottom w:val="0"/>
      <w:divBdr>
        <w:top w:val="none" w:sz="0" w:space="0" w:color="auto"/>
        <w:left w:val="none" w:sz="0" w:space="0" w:color="auto"/>
        <w:bottom w:val="none" w:sz="0" w:space="0" w:color="auto"/>
        <w:right w:val="none" w:sz="0" w:space="0" w:color="auto"/>
      </w:divBdr>
    </w:div>
    <w:div w:id="1612781558">
      <w:bodyDiv w:val="1"/>
      <w:marLeft w:val="0"/>
      <w:marRight w:val="0"/>
      <w:marTop w:val="0"/>
      <w:marBottom w:val="0"/>
      <w:divBdr>
        <w:top w:val="none" w:sz="0" w:space="0" w:color="auto"/>
        <w:left w:val="none" w:sz="0" w:space="0" w:color="auto"/>
        <w:bottom w:val="none" w:sz="0" w:space="0" w:color="auto"/>
        <w:right w:val="none" w:sz="0" w:space="0" w:color="auto"/>
      </w:divBdr>
    </w:div>
    <w:div w:id="1697658793">
      <w:bodyDiv w:val="1"/>
      <w:marLeft w:val="0"/>
      <w:marRight w:val="0"/>
      <w:marTop w:val="0"/>
      <w:marBottom w:val="0"/>
      <w:divBdr>
        <w:top w:val="none" w:sz="0" w:space="0" w:color="auto"/>
        <w:left w:val="none" w:sz="0" w:space="0" w:color="auto"/>
        <w:bottom w:val="none" w:sz="0" w:space="0" w:color="auto"/>
        <w:right w:val="none" w:sz="0" w:space="0" w:color="auto"/>
      </w:divBdr>
    </w:div>
    <w:div w:id="1800952767">
      <w:bodyDiv w:val="1"/>
      <w:marLeft w:val="0"/>
      <w:marRight w:val="0"/>
      <w:marTop w:val="0"/>
      <w:marBottom w:val="0"/>
      <w:divBdr>
        <w:top w:val="none" w:sz="0" w:space="0" w:color="auto"/>
        <w:left w:val="none" w:sz="0" w:space="0" w:color="auto"/>
        <w:bottom w:val="none" w:sz="0" w:space="0" w:color="auto"/>
        <w:right w:val="none" w:sz="0" w:space="0" w:color="auto"/>
      </w:divBdr>
    </w:div>
    <w:div w:id="1804500067">
      <w:bodyDiv w:val="1"/>
      <w:marLeft w:val="0"/>
      <w:marRight w:val="0"/>
      <w:marTop w:val="0"/>
      <w:marBottom w:val="0"/>
      <w:divBdr>
        <w:top w:val="none" w:sz="0" w:space="0" w:color="auto"/>
        <w:left w:val="none" w:sz="0" w:space="0" w:color="auto"/>
        <w:bottom w:val="none" w:sz="0" w:space="0" w:color="auto"/>
        <w:right w:val="none" w:sz="0" w:space="0" w:color="auto"/>
      </w:divBdr>
    </w:div>
    <w:div w:id="1833058708">
      <w:bodyDiv w:val="1"/>
      <w:marLeft w:val="0"/>
      <w:marRight w:val="0"/>
      <w:marTop w:val="0"/>
      <w:marBottom w:val="0"/>
      <w:divBdr>
        <w:top w:val="none" w:sz="0" w:space="0" w:color="auto"/>
        <w:left w:val="none" w:sz="0" w:space="0" w:color="auto"/>
        <w:bottom w:val="none" w:sz="0" w:space="0" w:color="auto"/>
        <w:right w:val="none" w:sz="0" w:space="0" w:color="auto"/>
      </w:divBdr>
    </w:div>
    <w:div w:id="1926303776">
      <w:bodyDiv w:val="1"/>
      <w:marLeft w:val="0"/>
      <w:marRight w:val="0"/>
      <w:marTop w:val="0"/>
      <w:marBottom w:val="0"/>
      <w:divBdr>
        <w:top w:val="none" w:sz="0" w:space="0" w:color="auto"/>
        <w:left w:val="none" w:sz="0" w:space="0" w:color="auto"/>
        <w:bottom w:val="none" w:sz="0" w:space="0" w:color="auto"/>
        <w:right w:val="none" w:sz="0" w:space="0" w:color="auto"/>
      </w:divBdr>
    </w:div>
    <w:div w:id="1930314465">
      <w:bodyDiv w:val="1"/>
      <w:marLeft w:val="0"/>
      <w:marRight w:val="0"/>
      <w:marTop w:val="0"/>
      <w:marBottom w:val="0"/>
      <w:divBdr>
        <w:top w:val="none" w:sz="0" w:space="0" w:color="auto"/>
        <w:left w:val="none" w:sz="0" w:space="0" w:color="auto"/>
        <w:bottom w:val="none" w:sz="0" w:space="0" w:color="auto"/>
        <w:right w:val="none" w:sz="0" w:space="0" w:color="auto"/>
      </w:divBdr>
      <w:divsChild>
        <w:div w:id="25763265">
          <w:marLeft w:val="0"/>
          <w:marRight w:val="0"/>
          <w:marTop w:val="0"/>
          <w:marBottom w:val="0"/>
          <w:divBdr>
            <w:top w:val="none" w:sz="0" w:space="0" w:color="auto"/>
            <w:left w:val="none" w:sz="0" w:space="0" w:color="auto"/>
            <w:bottom w:val="none" w:sz="0" w:space="0" w:color="auto"/>
            <w:right w:val="none" w:sz="0" w:space="0" w:color="auto"/>
          </w:divBdr>
        </w:div>
        <w:div w:id="167604715">
          <w:marLeft w:val="0"/>
          <w:marRight w:val="0"/>
          <w:marTop w:val="0"/>
          <w:marBottom w:val="0"/>
          <w:divBdr>
            <w:top w:val="none" w:sz="0" w:space="0" w:color="auto"/>
            <w:left w:val="none" w:sz="0" w:space="0" w:color="auto"/>
            <w:bottom w:val="none" w:sz="0" w:space="0" w:color="auto"/>
            <w:right w:val="none" w:sz="0" w:space="0" w:color="auto"/>
          </w:divBdr>
        </w:div>
        <w:div w:id="1765035210">
          <w:marLeft w:val="0"/>
          <w:marRight w:val="0"/>
          <w:marTop w:val="0"/>
          <w:marBottom w:val="0"/>
          <w:divBdr>
            <w:top w:val="none" w:sz="0" w:space="0" w:color="auto"/>
            <w:left w:val="none" w:sz="0" w:space="0" w:color="auto"/>
            <w:bottom w:val="none" w:sz="0" w:space="0" w:color="auto"/>
            <w:right w:val="none" w:sz="0" w:space="0" w:color="auto"/>
          </w:divBdr>
        </w:div>
      </w:divsChild>
    </w:div>
    <w:div w:id="2045212869">
      <w:bodyDiv w:val="1"/>
      <w:marLeft w:val="0"/>
      <w:marRight w:val="0"/>
      <w:marTop w:val="0"/>
      <w:marBottom w:val="0"/>
      <w:divBdr>
        <w:top w:val="none" w:sz="0" w:space="0" w:color="auto"/>
        <w:left w:val="none" w:sz="0" w:space="0" w:color="auto"/>
        <w:bottom w:val="none" w:sz="0" w:space="0" w:color="auto"/>
        <w:right w:val="none" w:sz="0" w:space="0" w:color="auto"/>
      </w:divBdr>
    </w:div>
    <w:div w:id="21464640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yperlink" Target="http://www.muzeumwarszawy.pl" TargetMode="External"/><Relationship Id="rId18" Type="http://schemas.openxmlformats.org/officeDocument/2006/relationships/header" Target="header1.xml"/><Relationship Id="rId26" Type="http://schemas.openxmlformats.org/officeDocument/2006/relationships/hyperlink" Target="mailto:dane.osobowe@muzeumwarszawy.pl" TargetMode="External"/><Relationship Id="rId3" Type="http://schemas.openxmlformats.org/officeDocument/2006/relationships/customXml" Target="../customXml/item3.xml"/><Relationship Id="rId21" Type="http://schemas.openxmlformats.org/officeDocument/2006/relationships/footer" Target="footer2.xml"/><Relationship Id="rId34" Type="http://schemas.microsoft.com/office/2016/09/relationships/commentsIds" Target="commentsIds.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www.muzeumwarszawy.pl" TargetMode="External"/><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yperlink" Target="mailto:przetargi@polin.pl" TargetMode="External"/><Relationship Id="rId20" Type="http://schemas.openxmlformats.org/officeDocument/2006/relationships/header" Target="header2.xml"/><Relationship Id="rId29"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4.xml"/><Relationship Id="rId5" Type="http://schemas.openxmlformats.org/officeDocument/2006/relationships/customXml" Target="../customXml/item5.xml"/><Relationship Id="rId15" Type="http://schemas.openxmlformats.org/officeDocument/2006/relationships/hyperlink" Target="mailto:zamowieniapubliczne@muzeumwarszawy.pl" TargetMode="External"/><Relationship Id="rId23" Type="http://schemas.openxmlformats.org/officeDocument/2006/relationships/footer" Target="footer3.xml"/><Relationship Id="rId28" Type="http://schemas.openxmlformats.org/officeDocument/2006/relationships/fontTable" Target="fontTable.xml"/><Relationship Id="rId10" Type="http://schemas.openxmlformats.org/officeDocument/2006/relationships/webSettings" Target="webSetting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www.videocardbenchmark.net" TargetMode="External"/><Relationship Id="rId22" Type="http://schemas.openxmlformats.org/officeDocument/2006/relationships/header" Target="header3.xml"/><Relationship Id="rId27" Type="http://schemas.openxmlformats.org/officeDocument/2006/relationships/hyperlink" Target="http://www.muzeumwarszawy.pl" TargetMode="Externa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emf"/></Relationships>
</file>

<file path=word/_rels/footer4.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_rels/header4.xml.rels><?xml version="1.0" encoding="UTF-8" standalone="yes"?>
<Relationships xmlns="http://schemas.openxmlformats.org/package/2006/relationships"><Relationship Id="rId1" Type="http://schemas.openxmlformats.org/officeDocument/2006/relationships/image" Target="media/image1.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E58879D10994D119069629AA00D8AA8"/>
        <w:category>
          <w:name w:val="Ogólne"/>
          <w:gallery w:val="placeholder"/>
        </w:category>
        <w:types>
          <w:type w:val="bbPlcHdr"/>
        </w:types>
        <w:behaviors>
          <w:behavior w:val="content"/>
        </w:behaviors>
        <w:guid w:val="{4B453FAF-F8D1-42BA-A850-D7AEF07EE12A}"/>
      </w:docPartPr>
      <w:docPartBody>
        <w:p w:rsidR="009B5918" w:rsidRDefault="001950DE">
          <w:pPr>
            <w:pStyle w:val="BE58879D10994D119069629AA00D8AA8"/>
          </w:pPr>
          <w:r w:rsidRPr="004929BA">
            <w:rPr>
              <w:rStyle w:val="Tekstzastpczy"/>
            </w:rPr>
            <w:t>[Category]</w:t>
          </w:r>
        </w:p>
      </w:docPartBody>
    </w:docPart>
    <w:docPart>
      <w:docPartPr>
        <w:name w:val="05852333CD7D4654AC4291D82276FAFE"/>
        <w:category>
          <w:name w:val="Ogólne"/>
          <w:gallery w:val="placeholder"/>
        </w:category>
        <w:types>
          <w:type w:val="bbPlcHdr"/>
        </w:types>
        <w:behaviors>
          <w:behavior w:val="content"/>
        </w:behaviors>
        <w:guid w:val="{0CE9C0EB-6FA1-4D43-92D0-935ED57818DB}"/>
      </w:docPartPr>
      <w:docPartBody>
        <w:p w:rsidR="009B5918" w:rsidRDefault="001950DE">
          <w:pPr>
            <w:pStyle w:val="05852333CD7D4654AC4291D82276FAFE"/>
          </w:pPr>
          <w:r w:rsidRPr="004929BA">
            <w:rPr>
              <w:rStyle w:val="Tekstzastpczy"/>
            </w:rPr>
            <w:t>[Subject]</w:t>
          </w:r>
        </w:p>
      </w:docPartBody>
    </w:docPart>
    <w:docPart>
      <w:docPartPr>
        <w:name w:val="C81284ABD2C8499197B7EE8BA69FDC05"/>
        <w:category>
          <w:name w:val="Ogólne"/>
          <w:gallery w:val="placeholder"/>
        </w:category>
        <w:types>
          <w:type w:val="bbPlcHdr"/>
        </w:types>
        <w:behaviors>
          <w:behavior w:val="content"/>
        </w:behaviors>
        <w:guid w:val="{37FF9C37-2529-4067-A4A9-6706ECC05D27}"/>
      </w:docPartPr>
      <w:docPartBody>
        <w:p w:rsidR="009B5918" w:rsidRDefault="001950DE">
          <w:pPr>
            <w:pStyle w:val="C81284ABD2C8499197B7EE8BA69FDC05"/>
          </w:pPr>
          <w:r w:rsidRPr="004929BA">
            <w:rPr>
              <w:rStyle w:val="Tekstzastpczy"/>
            </w:rPr>
            <w:t>[Subject]</w:t>
          </w:r>
        </w:p>
      </w:docPartBody>
    </w:docPart>
    <w:docPart>
      <w:docPartPr>
        <w:name w:val="85249C90D0C74D0DA27D21BF4BC1A459"/>
        <w:category>
          <w:name w:val="Ogólne"/>
          <w:gallery w:val="placeholder"/>
        </w:category>
        <w:types>
          <w:type w:val="bbPlcHdr"/>
        </w:types>
        <w:behaviors>
          <w:behavior w:val="content"/>
        </w:behaviors>
        <w:guid w:val="{AC525130-037D-4A63-98CA-C6A9AA1BEE30}"/>
      </w:docPartPr>
      <w:docPartBody>
        <w:p w:rsidR="00317962" w:rsidRDefault="001B5BC3" w:rsidP="001B5BC3">
          <w:pPr>
            <w:pStyle w:val="85249C90D0C74D0DA27D21BF4BC1A459"/>
          </w:pPr>
          <w:r w:rsidRPr="004929BA">
            <w:rPr>
              <w:rStyle w:val="Tekstzastpczy"/>
            </w:rPr>
            <w:t>[Category]</w:t>
          </w:r>
        </w:p>
      </w:docPartBody>
    </w:docPart>
    <w:docPart>
      <w:docPartPr>
        <w:name w:val="2D6AF1B14E3D44EC811A924D2BBFC205"/>
        <w:category>
          <w:name w:val="Ogólne"/>
          <w:gallery w:val="placeholder"/>
        </w:category>
        <w:types>
          <w:type w:val="bbPlcHdr"/>
        </w:types>
        <w:behaviors>
          <w:behavior w:val="content"/>
        </w:behaviors>
        <w:guid w:val="{BB39D6D1-AB82-44B5-A588-6950FB6B3283}"/>
      </w:docPartPr>
      <w:docPartBody>
        <w:p w:rsidR="00A86398" w:rsidRDefault="00C675D1" w:rsidP="00C675D1">
          <w:pPr>
            <w:pStyle w:val="2D6AF1B14E3D44EC811A924D2BBFC205"/>
          </w:pPr>
          <w:r w:rsidRPr="004929BA">
            <w:rPr>
              <w:rStyle w:val="Tekstzastpczy"/>
            </w:rPr>
            <w:t>[Subject]</w:t>
          </w:r>
        </w:p>
      </w:docPartBody>
    </w:docPart>
    <w:docPart>
      <w:docPartPr>
        <w:name w:val="FBD7CD6284324B058A2FB8729D97946D"/>
        <w:category>
          <w:name w:val="Ogólne"/>
          <w:gallery w:val="placeholder"/>
        </w:category>
        <w:types>
          <w:type w:val="bbPlcHdr"/>
        </w:types>
        <w:behaviors>
          <w:behavior w:val="content"/>
        </w:behaviors>
        <w:guid w:val="{531DFED3-B644-4A1D-9CAA-A987C19A5943}"/>
      </w:docPartPr>
      <w:docPartBody>
        <w:p w:rsidR="00A86398" w:rsidRDefault="00C675D1" w:rsidP="00C675D1">
          <w:pPr>
            <w:pStyle w:val="FBD7CD6284324B058A2FB8729D97946D"/>
          </w:pPr>
          <w:r w:rsidRPr="004929BA">
            <w:rPr>
              <w:rStyle w:val="Tekstzastpczy"/>
            </w:rPr>
            <w:t>[Subject]</w:t>
          </w:r>
        </w:p>
      </w:docPartBody>
    </w:docPart>
    <w:docPart>
      <w:docPartPr>
        <w:name w:val="68CA2F5FE31A46C08B6389AFE8F2BA62"/>
        <w:category>
          <w:name w:val="Ogólne"/>
          <w:gallery w:val="placeholder"/>
        </w:category>
        <w:types>
          <w:type w:val="bbPlcHdr"/>
        </w:types>
        <w:behaviors>
          <w:behavior w:val="content"/>
        </w:behaviors>
        <w:guid w:val="{4CFEED1A-5B96-4384-ABF0-253AD6A12536}"/>
      </w:docPartPr>
      <w:docPartBody>
        <w:p w:rsidR="00A86398" w:rsidRDefault="00C675D1" w:rsidP="00C675D1">
          <w:pPr>
            <w:pStyle w:val="68CA2F5FE31A46C08B6389AFE8F2BA62"/>
          </w:pPr>
          <w:r w:rsidRPr="004929BA">
            <w:rPr>
              <w:rStyle w:val="Tekstzastpczy"/>
            </w:rPr>
            <w:t>[Subject]</w:t>
          </w:r>
        </w:p>
      </w:docPartBody>
    </w:docPart>
    <w:docPart>
      <w:docPartPr>
        <w:name w:val="B2BD133324C844069BDAAE23832ADD53"/>
        <w:category>
          <w:name w:val="Ogólne"/>
          <w:gallery w:val="placeholder"/>
        </w:category>
        <w:types>
          <w:type w:val="bbPlcHdr"/>
        </w:types>
        <w:behaviors>
          <w:behavior w:val="content"/>
        </w:behaviors>
        <w:guid w:val="{21BACA19-D11E-4624-9FFB-F4FE9AEC6CB5}"/>
      </w:docPartPr>
      <w:docPartBody>
        <w:p w:rsidR="00167DC8" w:rsidRDefault="000B5E72" w:rsidP="000B5E72">
          <w:pPr>
            <w:pStyle w:val="B2BD133324C844069BDAAE23832ADD53"/>
          </w:pPr>
          <w:r w:rsidRPr="004929BA">
            <w:rPr>
              <w:rStyle w:val="Tekstzastpczy"/>
            </w:rPr>
            <w:t>[Subject]</w:t>
          </w:r>
        </w:p>
      </w:docPartBody>
    </w:docPart>
    <w:docPart>
      <w:docPartPr>
        <w:name w:val="367FEE44F37E46AABC03D5D1E54C9BFA"/>
        <w:category>
          <w:name w:val="Ogólne"/>
          <w:gallery w:val="placeholder"/>
        </w:category>
        <w:types>
          <w:type w:val="bbPlcHdr"/>
        </w:types>
        <w:behaviors>
          <w:behavior w:val="content"/>
        </w:behaviors>
        <w:guid w:val="{AC584A05-4788-4601-A653-5191A5D8BF12}"/>
      </w:docPartPr>
      <w:docPartBody>
        <w:p w:rsidR="00054104" w:rsidRDefault="00054104" w:rsidP="00054104">
          <w:pPr>
            <w:pStyle w:val="367FEE44F37E46AABC03D5D1E54C9BFA"/>
          </w:pPr>
          <w:r w:rsidRPr="004929BA">
            <w:rPr>
              <w:rStyle w:val="Tekstzastpczy"/>
            </w:rPr>
            <w:t>[Subject]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 w:name="Verdana">
    <w:panose1 w:val="020B0604030504040204"/>
    <w:charset w:val="EE"/>
    <w:family w:val="swiss"/>
    <w:pitch w:val="variable"/>
    <w:sig w:usb0="A00006FF" w:usb1="4000205B" w:usb2="0000001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onsolas">
    <w:panose1 w:val="020B0609020204030204"/>
    <w:charset w:val="EE"/>
    <w:family w:val="modern"/>
    <w:pitch w:val="fixed"/>
    <w:sig w:usb0="E00006FF" w:usb1="0000FCFF" w:usb2="00000001" w:usb3="00000000" w:csb0="0000019F" w:csb1="00000000"/>
  </w:font>
  <w:font w:name="Calibri Light">
    <w:panose1 w:val="020F0302020204030204"/>
    <w:charset w:val="EE"/>
    <w:family w:val="swiss"/>
    <w:pitch w:val="variable"/>
    <w:sig w:usb0="E0002AFF" w:usb1="C000247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TimesNewRoman">
    <w:panose1 w:val="00000000000000000000"/>
    <w:charset w:val="80"/>
    <w:family w:val="auto"/>
    <w:notTrueType/>
    <w:pitch w:val="default"/>
    <w:sig w:usb0="00000001" w:usb1="08070000" w:usb2="00000010" w:usb3="00000000" w:csb0="00020000" w:csb1="00000000"/>
  </w:font>
  <w:font w:name="Lucida Sans Unicode">
    <w:panose1 w:val="020B0602030504020204"/>
    <w:charset w:val="EE"/>
    <w:family w:val="swiss"/>
    <w:pitch w:val="variable"/>
    <w:sig w:usb0="80000AFF" w:usb1="0000396B" w:usb2="00000000" w:usb3="00000000" w:csb0="000000B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2"/>
  </w:compat>
  <w:rsids>
    <w:rsidRoot w:val="001950DE"/>
    <w:rsid w:val="000042B4"/>
    <w:rsid w:val="00010294"/>
    <w:rsid w:val="0001398A"/>
    <w:rsid w:val="000214F9"/>
    <w:rsid w:val="00025D4E"/>
    <w:rsid w:val="000336E0"/>
    <w:rsid w:val="000370AA"/>
    <w:rsid w:val="00044AD6"/>
    <w:rsid w:val="00047F05"/>
    <w:rsid w:val="00054104"/>
    <w:rsid w:val="00055218"/>
    <w:rsid w:val="00060783"/>
    <w:rsid w:val="000620B6"/>
    <w:rsid w:val="00063B4E"/>
    <w:rsid w:val="00063DAC"/>
    <w:rsid w:val="000647CB"/>
    <w:rsid w:val="00070E50"/>
    <w:rsid w:val="0007586D"/>
    <w:rsid w:val="00075DD1"/>
    <w:rsid w:val="000A25E8"/>
    <w:rsid w:val="000A27E3"/>
    <w:rsid w:val="000A5306"/>
    <w:rsid w:val="000B19D2"/>
    <w:rsid w:val="000B529A"/>
    <w:rsid w:val="000B5E72"/>
    <w:rsid w:val="000C168E"/>
    <w:rsid w:val="000C18BF"/>
    <w:rsid w:val="000D20D8"/>
    <w:rsid w:val="000D5EED"/>
    <w:rsid w:val="000D7E31"/>
    <w:rsid w:val="000F0687"/>
    <w:rsid w:val="000F382E"/>
    <w:rsid w:val="001027F2"/>
    <w:rsid w:val="001076BB"/>
    <w:rsid w:val="00120C53"/>
    <w:rsid w:val="001227BC"/>
    <w:rsid w:val="00123FB7"/>
    <w:rsid w:val="00125626"/>
    <w:rsid w:val="00155448"/>
    <w:rsid w:val="0015604E"/>
    <w:rsid w:val="00167DC8"/>
    <w:rsid w:val="0017727E"/>
    <w:rsid w:val="00185E69"/>
    <w:rsid w:val="001950DE"/>
    <w:rsid w:val="0019561F"/>
    <w:rsid w:val="001A03FE"/>
    <w:rsid w:val="001A30A2"/>
    <w:rsid w:val="001B1B03"/>
    <w:rsid w:val="001B5BC3"/>
    <w:rsid w:val="001C0534"/>
    <w:rsid w:val="001E507A"/>
    <w:rsid w:val="001F43D6"/>
    <w:rsid w:val="0020561D"/>
    <w:rsid w:val="00211842"/>
    <w:rsid w:val="00213E06"/>
    <w:rsid w:val="0021460D"/>
    <w:rsid w:val="00235A30"/>
    <w:rsid w:val="002416A2"/>
    <w:rsid w:val="0024384E"/>
    <w:rsid w:val="00254DAD"/>
    <w:rsid w:val="00262B76"/>
    <w:rsid w:val="002643C5"/>
    <w:rsid w:val="00264460"/>
    <w:rsid w:val="00265958"/>
    <w:rsid w:val="00275B58"/>
    <w:rsid w:val="00275E21"/>
    <w:rsid w:val="002835B5"/>
    <w:rsid w:val="00284B1D"/>
    <w:rsid w:val="002851EC"/>
    <w:rsid w:val="0028755B"/>
    <w:rsid w:val="00293E88"/>
    <w:rsid w:val="002A6B1C"/>
    <w:rsid w:val="002A71AC"/>
    <w:rsid w:val="002B229C"/>
    <w:rsid w:val="002C2DF8"/>
    <w:rsid w:val="002C4E85"/>
    <w:rsid w:val="002C577F"/>
    <w:rsid w:val="002E720D"/>
    <w:rsid w:val="002F04D6"/>
    <w:rsid w:val="002F3447"/>
    <w:rsid w:val="002F67FB"/>
    <w:rsid w:val="00317962"/>
    <w:rsid w:val="00323F68"/>
    <w:rsid w:val="00324029"/>
    <w:rsid w:val="003260A8"/>
    <w:rsid w:val="003300EE"/>
    <w:rsid w:val="00333ED6"/>
    <w:rsid w:val="00343349"/>
    <w:rsid w:val="0034396F"/>
    <w:rsid w:val="003452EF"/>
    <w:rsid w:val="003475F6"/>
    <w:rsid w:val="0035030F"/>
    <w:rsid w:val="003617A9"/>
    <w:rsid w:val="00371C93"/>
    <w:rsid w:val="0037364F"/>
    <w:rsid w:val="00374578"/>
    <w:rsid w:val="00374D45"/>
    <w:rsid w:val="0037696B"/>
    <w:rsid w:val="0038590D"/>
    <w:rsid w:val="0039199F"/>
    <w:rsid w:val="00395E46"/>
    <w:rsid w:val="00397CD6"/>
    <w:rsid w:val="003A35EF"/>
    <w:rsid w:val="003A5F1D"/>
    <w:rsid w:val="003A6815"/>
    <w:rsid w:val="003B354A"/>
    <w:rsid w:val="003B5721"/>
    <w:rsid w:val="003C751E"/>
    <w:rsid w:val="003D0D41"/>
    <w:rsid w:val="003D56C6"/>
    <w:rsid w:val="003E2087"/>
    <w:rsid w:val="003F42D2"/>
    <w:rsid w:val="00401978"/>
    <w:rsid w:val="00413893"/>
    <w:rsid w:val="00417369"/>
    <w:rsid w:val="004312D1"/>
    <w:rsid w:val="00431878"/>
    <w:rsid w:val="00433061"/>
    <w:rsid w:val="004372B2"/>
    <w:rsid w:val="004433E2"/>
    <w:rsid w:val="00443464"/>
    <w:rsid w:val="00446009"/>
    <w:rsid w:val="0049027A"/>
    <w:rsid w:val="0049288F"/>
    <w:rsid w:val="004A465B"/>
    <w:rsid w:val="004A5100"/>
    <w:rsid w:val="004A706A"/>
    <w:rsid w:val="004B46F4"/>
    <w:rsid w:val="004C0176"/>
    <w:rsid w:val="004D147D"/>
    <w:rsid w:val="004F2B57"/>
    <w:rsid w:val="00505AF9"/>
    <w:rsid w:val="005170D1"/>
    <w:rsid w:val="0053109A"/>
    <w:rsid w:val="0053133D"/>
    <w:rsid w:val="00536210"/>
    <w:rsid w:val="0055075E"/>
    <w:rsid w:val="0055295B"/>
    <w:rsid w:val="00553750"/>
    <w:rsid w:val="00554109"/>
    <w:rsid w:val="00564022"/>
    <w:rsid w:val="005736D4"/>
    <w:rsid w:val="00584488"/>
    <w:rsid w:val="0059493B"/>
    <w:rsid w:val="00596F7E"/>
    <w:rsid w:val="005976F0"/>
    <w:rsid w:val="005A3212"/>
    <w:rsid w:val="005A6D41"/>
    <w:rsid w:val="005B1A6C"/>
    <w:rsid w:val="005C1817"/>
    <w:rsid w:val="005C76BF"/>
    <w:rsid w:val="005D2F13"/>
    <w:rsid w:val="005D4776"/>
    <w:rsid w:val="005E0C53"/>
    <w:rsid w:val="005F4DB4"/>
    <w:rsid w:val="005F61F6"/>
    <w:rsid w:val="005F7F60"/>
    <w:rsid w:val="00600A65"/>
    <w:rsid w:val="00611CE3"/>
    <w:rsid w:val="00620901"/>
    <w:rsid w:val="00621D73"/>
    <w:rsid w:val="00630C63"/>
    <w:rsid w:val="006427AD"/>
    <w:rsid w:val="00646A0D"/>
    <w:rsid w:val="006508B1"/>
    <w:rsid w:val="0065242A"/>
    <w:rsid w:val="006731A7"/>
    <w:rsid w:val="00690A14"/>
    <w:rsid w:val="00695AE5"/>
    <w:rsid w:val="00697009"/>
    <w:rsid w:val="006A3B92"/>
    <w:rsid w:val="006A55D6"/>
    <w:rsid w:val="006A6293"/>
    <w:rsid w:val="006B6EDA"/>
    <w:rsid w:val="006C2526"/>
    <w:rsid w:val="006E74C0"/>
    <w:rsid w:val="00706256"/>
    <w:rsid w:val="00712D23"/>
    <w:rsid w:val="00714874"/>
    <w:rsid w:val="00714A9A"/>
    <w:rsid w:val="007373FC"/>
    <w:rsid w:val="007510C8"/>
    <w:rsid w:val="00751F30"/>
    <w:rsid w:val="00764217"/>
    <w:rsid w:val="00770CDC"/>
    <w:rsid w:val="0077187C"/>
    <w:rsid w:val="007735B7"/>
    <w:rsid w:val="00774D67"/>
    <w:rsid w:val="0078309C"/>
    <w:rsid w:val="00786A45"/>
    <w:rsid w:val="007870BA"/>
    <w:rsid w:val="0079034D"/>
    <w:rsid w:val="00794CF4"/>
    <w:rsid w:val="007C1B05"/>
    <w:rsid w:val="007D29B8"/>
    <w:rsid w:val="007D71A1"/>
    <w:rsid w:val="007D79FB"/>
    <w:rsid w:val="007E4C28"/>
    <w:rsid w:val="008075E7"/>
    <w:rsid w:val="00811A11"/>
    <w:rsid w:val="00816259"/>
    <w:rsid w:val="008215C5"/>
    <w:rsid w:val="00826221"/>
    <w:rsid w:val="00827551"/>
    <w:rsid w:val="00831372"/>
    <w:rsid w:val="00835A1B"/>
    <w:rsid w:val="008438BF"/>
    <w:rsid w:val="00856B63"/>
    <w:rsid w:val="0086344D"/>
    <w:rsid w:val="008645D8"/>
    <w:rsid w:val="00866210"/>
    <w:rsid w:val="00876DA5"/>
    <w:rsid w:val="008A2416"/>
    <w:rsid w:val="008A33EF"/>
    <w:rsid w:val="008C1C22"/>
    <w:rsid w:val="008C61BD"/>
    <w:rsid w:val="008F50EF"/>
    <w:rsid w:val="00905C06"/>
    <w:rsid w:val="009119FC"/>
    <w:rsid w:val="009145E6"/>
    <w:rsid w:val="0092027C"/>
    <w:rsid w:val="00924064"/>
    <w:rsid w:val="00941DE7"/>
    <w:rsid w:val="009439D8"/>
    <w:rsid w:val="00974A7D"/>
    <w:rsid w:val="009809D2"/>
    <w:rsid w:val="00985C30"/>
    <w:rsid w:val="009A5276"/>
    <w:rsid w:val="009A5D81"/>
    <w:rsid w:val="009B5918"/>
    <w:rsid w:val="009D0B22"/>
    <w:rsid w:val="00A00F98"/>
    <w:rsid w:val="00A01722"/>
    <w:rsid w:val="00A04F2B"/>
    <w:rsid w:val="00A2176B"/>
    <w:rsid w:val="00A30562"/>
    <w:rsid w:val="00A315AB"/>
    <w:rsid w:val="00A37645"/>
    <w:rsid w:val="00A54AFC"/>
    <w:rsid w:val="00A67892"/>
    <w:rsid w:val="00A81C3F"/>
    <w:rsid w:val="00A81DDD"/>
    <w:rsid w:val="00A86398"/>
    <w:rsid w:val="00A90277"/>
    <w:rsid w:val="00A9492C"/>
    <w:rsid w:val="00A96A18"/>
    <w:rsid w:val="00A97412"/>
    <w:rsid w:val="00AA16EE"/>
    <w:rsid w:val="00AB093D"/>
    <w:rsid w:val="00AD7395"/>
    <w:rsid w:val="00AF006F"/>
    <w:rsid w:val="00B0137D"/>
    <w:rsid w:val="00B01E36"/>
    <w:rsid w:val="00B03C7E"/>
    <w:rsid w:val="00B040C5"/>
    <w:rsid w:val="00B06E33"/>
    <w:rsid w:val="00B07B40"/>
    <w:rsid w:val="00B12FA8"/>
    <w:rsid w:val="00B13EEF"/>
    <w:rsid w:val="00B24AF8"/>
    <w:rsid w:val="00B27D51"/>
    <w:rsid w:val="00B31B14"/>
    <w:rsid w:val="00B35ED1"/>
    <w:rsid w:val="00B36B2E"/>
    <w:rsid w:val="00B440EF"/>
    <w:rsid w:val="00B71664"/>
    <w:rsid w:val="00B7188C"/>
    <w:rsid w:val="00B73255"/>
    <w:rsid w:val="00B829A1"/>
    <w:rsid w:val="00B85268"/>
    <w:rsid w:val="00B855F9"/>
    <w:rsid w:val="00B874A7"/>
    <w:rsid w:val="00B87B62"/>
    <w:rsid w:val="00B93079"/>
    <w:rsid w:val="00BB414D"/>
    <w:rsid w:val="00BB4744"/>
    <w:rsid w:val="00BC24E0"/>
    <w:rsid w:val="00BC60B0"/>
    <w:rsid w:val="00BF2784"/>
    <w:rsid w:val="00BF5BFB"/>
    <w:rsid w:val="00C05D7C"/>
    <w:rsid w:val="00C26983"/>
    <w:rsid w:val="00C307AC"/>
    <w:rsid w:val="00C378FD"/>
    <w:rsid w:val="00C66511"/>
    <w:rsid w:val="00C66CFF"/>
    <w:rsid w:val="00C66F1C"/>
    <w:rsid w:val="00C675D1"/>
    <w:rsid w:val="00C677FE"/>
    <w:rsid w:val="00C679C4"/>
    <w:rsid w:val="00C75253"/>
    <w:rsid w:val="00C818C8"/>
    <w:rsid w:val="00C82667"/>
    <w:rsid w:val="00C9124A"/>
    <w:rsid w:val="00C94CA6"/>
    <w:rsid w:val="00CA2B16"/>
    <w:rsid w:val="00CC35ED"/>
    <w:rsid w:val="00CC69E9"/>
    <w:rsid w:val="00CD7D42"/>
    <w:rsid w:val="00CE5E08"/>
    <w:rsid w:val="00CF09AA"/>
    <w:rsid w:val="00CF1C9F"/>
    <w:rsid w:val="00CF3064"/>
    <w:rsid w:val="00D03FA2"/>
    <w:rsid w:val="00D05A19"/>
    <w:rsid w:val="00D16DC8"/>
    <w:rsid w:val="00D2401A"/>
    <w:rsid w:val="00D2764C"/>
    <w:rsid w:val="00D27B98"/>
    <w:rsid w:val="00D3483A"/>
    <w:rsid w:val="00D35848"/>
    <w:rsid w:val="00D42ECD"/>
    <w:rsid w:val="00D44B1A"/>
    <w:rsid w:val="00D629CA"/>
    <w:rsid w:val="00D6301F"/>
    <w:rsid w:val="00D65C84"/>
    <w:rsid w:val="00D730F0"/>
    <w:rsid w:val="00D80F5F"/>
    <w:rsid w:val="00D872A2"/>
    <w:rsid w:val="00D874C9"/>
    <w:rsid w:val="00D90EDA"/>
    <w:rsid w:val="00D941F3"/>
    <w:rsid w:val="00DA1FBB"/>
    <w:rsid w:val="00DA3ED3"/>
    <w:rsid w:val="00DC150A"/>
    <w:rsid w:val="00DE3562"/>
    <w:rsid w:val="00E12184"/>
    <w:rsid w:val="00E134E4"/>
    <w:rsid w:val="00E267D7"/>
    <w:rsid w:val="00E30ABC"/>
    <w:rsid w:val="00E36CD5"/>
    <w:rsid w:val="00E4403F"/>
    <w:rsid w:val="00E62BE0"/>
    <w:rsid w:val="00E659D7"/>
    <w:rsid w:val="00E708A8"/>
    <w:rsid w:val="00E7161F"/>
    <w:rsid w:val="00E74125"/>
    <w:rsid w:val="00E74AC2"/>
    <w:rsid w:val="00EA7E64"/>
    <w:rsid w:val="00EB04B0"/>
    <w:rsid w:val="00EB64AD"/>
    <w:rsid w:val="00EC3728"/>
    <w:rsid w:val="00ED2E41"/>
    <w:rsid w:val="00EE387E"/>
    <w:rsid w:val="00EE671E"/>
    <w:rsid w:val="00EF045E"/>
    <w:rsid w:val="00F0242F"/>
    <w:rsid w:val="00F158FB"/>
    <w:rsid w:val="00F171B9"/>
    <w:rsid w:val="00F2185F"/>
    <w:rsid w:val="00F235BF"/>
    <w:rsid w:val="00F273DD"/>
    <w:rsid w:val="00F3014B"/>
    <w:rsid w:val="00F33349"/>
    <w:rsid w:val="00F35F30"/>
    <w:rsid w:val="00F46627"/>
    <w:rsid w:val="00F470E6"/>
    <w:rsid w:val="00F52D98"/>
    <w:rsid w:val="00F71609"/>
    <w:rsid w:val="00F927BF"/>
    <w:rsid w:val="00F9706A"/>
    <w:rsid w:val="00FB1D2A"/>
    <w:rsid w:val="00FB3966"/>
    <w:rsid w:val="00FC69CE"/>
    <w:rsid w:val="00FD2414"/>
    <w:rsid w:val="00FE543F"/>
    <w:rsid w:val="00FF41DC"/>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Tekstzastpczy">
    <w:name w:val="Placeholder Text"/>
    <w:basedOn w:val="Domylnaczcionkaakapitu"/>
    <w:uiPriority w:val="99"/>
    <w:semiHidden/>
    <w:rsid w:val="00054104"/>
  </w:style>
  <w:style w:type="paragraph" w:customStyle="1" w:styleId="D3CF18C096FF47FC98C0808196C581AA">
    <w:name w:val="D3CF18C096FF47FC98C0808196C581AA"/>
    <w:rsid w:val="001950DE"/>
  </w:style>
  <w:style w:type="paragraph" w:customStyle="1" w:styleId="4372461E4C884543B8952A7DF68457E9">
    <w:name w:val="4372461E4C884543B8952A7DF68457E9"/>
    <w:rsid w:val="001950DE"/>
  </w:style>
  <w:style w:type="paragraph" w:customStyle="1" w:styleId="4A4F2314DF5249C49B53F125FE623E65">
    <w:name w:val="4A4F2314DF5249C49B53F125FE623E65"/>
    <w:rsid w:val="001950DE"/>
  </w:style>
  <w:style w:type="paragraph" w:customStyle="1" w:styleId="D3D87D8C61444E2092C1476C232A279D">
    <w:name w:val="D3D87D8C61444E2092C1476C232A279D"/>
    <w:rsid w:val="001950DE"/>
  </w:style>
  <w:style w:type="paragraph" w:customStyle="1" w:styleId="8831A311BFEC4B1BA130405B48698635">
    <w:name w:val="8831A311BFEC4B1BA130405B48698635"/>
    <w:rsid w:val="00584488"/>
  </w:style>
  <w:style w:type="paragraph" w:customStyle="1" w:styleId="89F4FAF81E684ABD96EC0CC3525EB551">
    <w:name w:val="89F4FAF81E684ABD96EC0CC3525EB551"/>
    <w:rsid w:val="00584488"/>
  </w:style>
  <w:style w:type="paragraph" w:customStyle="1" w:styleId="C32B82DB11F74D20834FDED9F06ABC44">
    <w:name w:val="C32B82DB11F74D20834FDED9F06ABC44"/>
    <w:rsid w:val="00985C30"/>
  </w:style>
  <w:style w:type="paragraph" w:customStyle="1" w:styleId="AC77065C24994D44B77E32CD489FD720">
    <w:name w:val="AC77065C24994D44B77E32CD489FD720"/>
    <w:rsid w:val="00C26983"/>
  </w:style>
  <w:style w:type="paragraph" w:customStyle="1" w:styleId="D5319FC9870F4AFE8C1AF46421A6D446">
    <w:name w:val="D5319FC9870F4AFE8C1AF46421A6D446"/>
    <w:rsid w:val="00C26983"/>
  </w:style>
  <w:style w:type="paragraph" w:customStyle="1" w:styleId="BBF009C402C045F4A62BB5CC60689450">
    <w:name w:val="BBF009C402C045F4A62BB5CC60689450"/>
    <w:rsid w:val="00C26983"/>
  </w:style>
  <w:style w:type="paragraph" w:customStyle="1" w:styleId="07DE95A7DD6B4CACB36B6644B99760DF">
    <w:name w:val="07DE95A7DD6B4CACB36B6644B99760DF"/>
    <w:rsid w:val="00C26983"/>
  </w:style>
  <w:style w:type="paragraph" w:customStyle="1" w:styleId="D234C42A9A1444E08AE9E4E5AC59C193">
    <w:name w:val="D234C42A9A1444E08AE9E4E5AC59C193"/>
    <w:rsid w:val="00F35F30"/>
  </w:style>
  <w:style w:type="paragraph" w:customStyle="1" w:styleId="79806B817D4C476C8705FC2099E09B81">
    <w:name w:val="79806B817D4C476C8705FC2099E09B81"/>
    <w:rsid w:val="00F35F30"/>
  </w:style>
  <w:style w:type="paragraph" w:customStyle="1" w:styleId="BB4C2EF4CE3A4408BA41DC892B3621FD">
    <w:name w:val="BB4C2EF4CE3A4408BA41DC892B3621FD"/>
    <w:rsid w:val="00F35F30"/>
  </w:style>
  <w:style w:type="paragraph" w:customStyle="1" w:styleId="C165530B3C32424F98096265CE670185">
    <w:name w:val="C165530B3C32424F98096265CE670185"/>
    <w:rsid w:val="00F35F30"/>
  </w:style>
  <w:style w:type="paragraph" w:customStyle="1" w:styleId="08613C0ED2D140F38BBDED719FDCB6F7">
    <w:name w:val="08613C0ED2D140F38BBDED719FDCB6F7"/>
    <w:rsid w:val="00F35F30"/>
  </w:style>
  <w:style w:type="paragraph" w:customStyle="1" w:styleId="122E290E05564336A70B26C276E941A2">
    <w:name w:val="122E290E05564336A70B26C276E941A2"/>
    <w:rsid w:val="00F35F30"/>
  </w:style>
  <w:style w:type="paragraph" w:customStyle="1" w:styleId="1BFDAAD96128468286650EDF0E16A1CC">
    <w:name w:val="1BFDAAD96128468286650EDF0E16A1CC"/>
    <w:rsid w:val="00F35F30"/>
  </w:style>
  <w:style w:type="paragraph" w:customStyle="1" w:styleId="C1C45F3698164059BF00B4B94F58F5EE">
    <w:name w:val="C1C45F3698164059BF00B4B94F58F5EE"/>
    <w:rsid w:val="00F35F30"/>
  </w:style>
  <w:style w:type="paragraph" w:customStyle="1" w:styleId="433D77B32E9D448AB62B6393A2AC738C">
    <w:name w:val="433D77B32E9D448AB62B6393A2AC738C"/>
    <w:rsid w:val="0021460D"/>
  </w:style>
  <w:style w:type="paragraph" w:customStyle="1" w:styleId="7374CC5F97D4410994BAE1DDE7D608EA">
    <w:name w:val="7374CC5F97D4410994BAE1DDE7D608EA"/>
    <w:rsid w:val="0021460D"/>
  </w:style>
  <w:style w:type="paragraph" w:customStyle="1" w:styleId="2D47D2E50C7243B8B09667FF6C5B3707">
    <w:name w:val="2D47D2E50C7243B8B09667FF6C5B3707"/>
    <w:rsid w:val="0021460D"/>
  </w:style>
  <w:style w:type="paragraph" w:customStyle="1" w:styleId="BE58879D10994D119069629AA00D8AA8">
    <w:name w:val="BE58879D10994D119069629AA00D8AA8"/>
    <w:rsid w:val="0021460D"/>
  </w:style>
  <w:style w:type="paragraph" w:customStyle="1" w:styleId="05852333CD7D4654AC4291D82276FAFE">
    <w:name w:val="05852333CD7D4654AC4291D82276FAFE"/>
    <w:rsid w:val="0021460D"/>
  </w:style>
  <w:style w:type="paragraph" w:customStyle="1" w:styleId="3D38B8B0207640A087B387CF035DAA5D">
    <w:name w:val="3D38B8B0207640A087B387CF035DAA5D"/>
    <w:rsid w:val="0021460D"/>
  </w:style>
  <w:style w:type="paragraph" w:customStyle="1" w:styleId="C81284ABD2C8499197B7EE8BA69FDC05">
    <w:name w:val="C81284ABD2C8499197B7EE8BA69FDC05"/>
    <w:rsid w:val="0021460D"/>
  </w:style>
  <w:style w:type="paragraph" w:customStyle="1" w:styleId="AE1784C6CABA451A8C083308E6061B5F">
    <w:name w:val="AE1784C6CABA451A8C083308E6061B5F"/>
    <w:rsid w:val="0021460D"/>
  </w:style>
  <w:style w:type="paragraph" w:customStyle="1" w:styleId="22219FF528D5445CBB2D4FE5DCD7E66B">
    <w:name w:val="22219FF528D5445CBB2D4FE5DCD7E66B"/>
    <w:rsid w:val="0021460D"/>
  </w:style>
  <w:style w:type="paragraph" w:customStyle="1" w:styleId="053EA184638A4BBCB30CEFA9EE5E6E00">
    <w:name w:val="053EA184638A4BBCB30CEFA9EE5E6E00"/>
    <w:rsid w:val="0021460D"/>
  </w:style>
  <w:style w:type="paragraph" w:customStyle="1" w:styleId="E31C59932BC14757943973C50FB94874">
    <w:name w:val="E31C59932BC14757943973C50FB94874"/>
    <w:rsid w:val="0021460D"/>
  </w:style>
  <w:style w:type="paragraph" w:customStyle="1" w:styleId="9734C874CFF64857A08E2500218D3F64">
    <w:name w:val="9734C874CFF64857A08E2500218D3F64"/>
    <w:rsid w:val="0021460D"/>
  </w:style>
  <w:style w:type="paragraph" w:customStyle="1" w:styleId="00F0E785BCD24122920EA33CDE6FEC01">
    <w:name w:val="00F0E785BCD24122920EA33CDE6FEC01"/>
    <w:rsid w:val="0021460D"/>
  </w:style>
  <w:style w:type="paragraph" w:customStyle="1" w:styleId="9D582B381FFF4583A0A19644E5297E9E">
    <w:name w:val="9D582B381FFF4583A0A19644E5297E9E"/>
    <w:rsid w:val="0021460D"/>
  </w:style>
  <w:style w:type="paragraph" w:customStyle="1" w:styleId="F6AD197730934198A9D1616C13932009">
    <w:name w:val="F6AD197730934198A9D1616C13932009"/>
    <w:rsid w:val="0021460D"/>
  </w:style>
  <w:style w:type="paragraph" w:customStyle="1" w:styleId="0B457F91C75C48CDA0A241722E3396D3">
    <w:name w:val="0B457F91C75C48CDA0A241722E3396D3"/>
    <w:rsid w:val="0021460D"/>
  </w:style>
  <w:style w:type="paragraph" w:customStyle="1" w:styleId="05BF01D82CD84D30B9F28D7C310E6979">
    <w:name w:val="05BF01D82CD84D30B9F28D7C310E6979"/>
    <w:rsid w:val="003300EE"/>
  </w:style>
  <w:style w:type="paragraph" w:customStyle="1" w:styleId="20FC7AD0B10548CA86A420A0D351F431">
    <w:name w:val="20FC7AD0B10548CA86A420A0D351F431"/>
    <w:rsid w:val="00D629CA"/>
  </w:style>
  <w:style w:type="paragraph" w:customStyle="1" w:styleId="B22A94198FCB49DA983951A1A7109280">
    <w:name w:val="B22A94198FCB49DA983951A1A7109280"/>
    <w:rsid w:val="00D629CA"/>
  </w:style>
  <w:style w:type="paragraph" w:customStyle="1" w:styleId="69CAA0A230E74533A1A61142EC86C305">
    <w:name w:val="69CAA0A230E74533A1A61142EC86C305"/>
    <w:rsid w:val="00B85268"/>
  </w:style>
  <w:style w:type="paragraph" w:customStyle="1" w:styleId="B43486997B1843ACB00799431003CC00">
    <w:name w:val="B43486997B1843ACB00799431003CC00"/>
    <w:rsid w:val="00B85268"/>
  </w:style>
  <w:style w:type="paragraph" w:customStyle="1" w:styleId="0DCE5D09F46A452AA94DAE8CD1D3C2AE">
    <w:name w:val="0DCE5D09F46A452AA94DAE8CD1D3C2AE"/>
    <w:rsid w:val="00B85268"/>
  </w:style>
  <w:style w:type="paragraph" w:customStyle="1" w:styleId="DA20D53E332F4446BACD62EEB15F7617">
    <w:name w:val="DA20D53E332F4446BACD62EEB15F7617"/>
    <w:rsid w:val="00B85268"/>
  </w:style>
  <w:style w:type="paragraph" w:customStyle="1" w:styleId="54BBFF6238DD4ABB99F4929992E32818">
    <w:name w:val="54BBFF6238DD4ABB99F4929992E32818"/>
    <w:rsid w:val="005170D1"/>
  </w:style>
  <w:style w:type="paragraph" w:customStyle="1" w:styleId="970BEC06AB31474185D5A598396C51AB">
    <w:name w:val="970BEC06AB31474185D5A598396C51AB"/>
    <w:rsid w:val="00554109"/>
  </w:style>
  <w:style w:type="paragraph" w:customStyle="1" w:styleId="6769FE0F497F448C8AA0BAFB855AF797">
    <w:name w:val="6769FE0F497F448C8AA0BAFB855AF797"/>
    <w:rsid w:val="00554109"/>
  </w:style>
  <w:style w:type="paragraph" w:customStyle="1" w:styleId="3C5385F99B044317A84567998A2B9936">
    <w:name w:val="3C5385F99B044317A84567998A2B9936"/>
    <w:rsid w:val="00554109"/>
  </w:style>
  <w:style w:type="paragraph" w:customStyle="1" w:styleId="70EBE05C09484E04A1FF7821936F2DC3">
    <w:name w:val="70EBE05C09484E04A1FF7821936F2DC3"/>
    <w:rsid w:val="00554109"/>
  </w:style>
  <w:style w:type="paragraph" w:customStyle="1" w:styleId="6BDF3C00CACC40B59B41A997951F542C">
    <w:name w:val="6BDF3C00CACC40B59B41A997951F542C"/>
    <w:rsid w:val="00B35ED1"/>
  </w:style>
  <w:style w:type="paragraph" w:customStyle="1" w:styleId="DDB1F7850DAC4999B89AFC4401F35242">
    <w:name w:val="DDB1F7850DAC4999B89AFC4401F35242"/>
    <w:rsid w:val="00B35ED1"/>
  </w:style>
  <w:style w:type="paragraph" w:customStyle="1" w:styleId="DE0982D42D8C43DA8BEFA42C6E1E27CA">
    <w:name w:val="DE0982D42D8C43DA8BEFA42C6E1E27CA"/>
    <w:rsid w:val="00B35ED1"/>
  </w:style>
  <w:style w:type="paragraph" w:customStyle="1" w:styleId="B96B6A4F3C6F481FA9C32EA8DA218F03">
    <w:name w:val="B96B6A4F3C6F481FA9C32EA8DA218F03"/>
    <w:rsid w:val="005F7F60"/>
  </w:style>
  <w:style w:type="paragraph" w:customStyle="1" w:styleId="4F2BB0E35A7D4F67B2A7D7401C09192A">
    <w:name w:val="4F2BB0E35A7D4F67B2A7D7401C09192A"/>
    <w:rsid w:val="005F7F60"/>
  </w:style>
  <w:style w:type="paragraph" w:customStyle="1" w:styleId="0754E4268C1843518F647A58B8ADE535">
    <w:name w:val="0754E4268C1843518F647A58B8ADE535"/>
    <w:rsid w:val="00374D45"/>
  </w:style>
  <w:style w:type="paragraph" w:customStyle="1" w:styleId="85249C90D0C74D0DA27D21BF4BC1A459">
    <w:name w:val="85249C90D0C74D0DA27D21BF4BC1A459"/>
    <w:rsid w:val="001B5BC3"/>
    <w:pPr>
      <w:spacing w:after="160" w:line="259" w:lineRule="auto"/>
    </w:pPr>
  </w:style>
  <w:style w:type="paragraph" w:customStyle="1" w:styleId="72D076ACA42745ACB9D676830AFFD41E">
    <w:name w:val="72D076ACA42745ACB9D676830AFFD41E"/>
    <w:rsid w:val="00AD7395"/>
  </w:style>
  <w:style w:type="paragraph" w:customStyle="1" w:styleId="4F5E8375D0D04761A9617E9F0995FD93">
    <w:name w:val="4F5E8375D0D04761A9617E9F0995FD93"/>
    <w:rsid w:val="007735B7"/>
  </w:style>
  <w:style w:type="paragraph" w:customStyle="1" w:styleId="2D6AF1B14E3D44EC811A924D2BBFC205">
    <w:name w:val="2D6AF1B14E3D44EC811A924D2BBFC205"/>
    <w:rsid w:val="00C675D1"/>
    <w:pPr>
      <w:spacing w:after="160" w:line="259" w:lineRule="auto"/>
    </w:pPr>
  </w:style>
  <w:style w:type="paragraph" w:customStyle="1" w:styleId="FBD7CD6284324B058A2FB8729D97946D">
    <w:name w:val="FBD7CD6284324B058A2FB8729D97946D"/>
    <w:rsid w:val="00C675D1"/>
    <w:pPr>
      <w:spacing w:after="160" w:line="259" w:lineRule="auto"/>
    </w:pPr>
  </w:style>
  <w:style w:type="paragraph" w:customStyle="1" w:styleId="68CA2F5FE31A46C08B6389AFE8F2BA62">
    <w:name w:val="68CA2F5FE31A46C08B6389AFE8F2BA62"/>
    <w:rsid w:val="00C675D1"/>
    <w:pPr>
      <w:spacing w:after="160" w:line="259" w:lineRule="auto"/>
    </w:pPr>
  </w:style>
  <w:style w:type="paragraph" w:customStyle="1" w:styleId="AC854F67B5E344A591E2750E73B84612">
    <w:name w:val="AC854F67B5E344A591E2750E73B84612"/>
    <w:rsid w:val="00BB414D"/>
    <w:pPr>
      <w:spacing w:after="160" w:line="259" w:lineRule="auto"/>
    </w:pPr>
  </w:style>
  <w:style w:type="paragraph" w:customStyle="1" w:styleId="B2BD133324C844069BDAAE23832ADD53">
    <w:name w:val="B2BD133324C844069BDAAE23832ADD53"/>
    <w:rsid w:val="000B5E72"/>
    <w:pPr>
      <w:spacing w:after="160" w:line="259" w:lineRule="auto"/>
    </w:pPr>
  </w:style>
  <w:style w:type="paragraph" w:customStyle="1" w:styleId="C78281CD30854C20B37A6E6E224CCC73">
    <w:name w:val="C78281CD30854C20B37A6E6E224CCC73"/>
    <w:rsid w:val="00054104"/>
    <w:pPr>
      <w:spacing w:after="160" w:line="259" w:lineRule="auto"/>
    </w:pPr>
  </w:style>
  <w:style w:type="paragraph" w:customStyle="1" w:styleId="367FEE44F37E46AABC03D5D1E54C9BFA">
    <w:name w:val="367FEE44F37E46AABC03D5D1E54C9BFA"/>
    <w:rsid w:val="00054104"/>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A87447-738E-4398-8306-B99675302134}">
  <ds:schemaRefs>
    <ds:schemaRef ds:uri="http://schemas.openxmlformats.org/officeDocument/2006/bibliography"/>
  </ds:schemaRefs>
</ds:datastoreItem>
</file>

<file path=customXml/itemProps2.xml><?xml version="1.0" encoding="utf-8"?>
<ds:datastoreItem xmlns:ds="http://schemas.openxmlformats.org/officeDocument/2006/customXml" ds:itemID="{7C5642EB-996E-406E-9A72-6AB344A374EC}">
  <ds:schemaRefs>
    <ds:schemaRef ds:uri="http://schemas.openxmlformats.org/officeDocument/2006/bibliography"/>
  </ds:schemaRefs>
</ds:datastoreItem>
</file>

<file path=customXml/itemProps3.xml><?xml version="1.0" encoding="utf-8"?>
<ds:datastoreItem xmlns:ds="http://schemas.openxmlformats.org/officeDocument/2006/customXml" ds:itemID="{1AFF689E-F590-4AF3-831D-0B68403F27B2}">
  <ds:schemaRefs>
    <ds:schemaRef ds:uri="http://schemas.openxmlformats.org/officeDocument/2006/bibliography"/>
  </ds:schemaRefs>
</ds:datastoreItem>
</file>

<file path=customXml/itemProps4.xml><?xml version="1.0" encoding="utf-8"?>
<ds:datastoreItem xmlns:ds="http://schemas.openxmlformats.org/officeDocument/2006/customXml" ds:itemID="{9E48960F-50EF-4086-93A5-209C4CCF97A6}">
  <ds:schemaRefs>
    <ds:schemaRef ds:uri="http://schemas.openxmlformats.org/officeDocument/2006/bibliography"/>
  </ds:schemaRefs>
</ds:datastoreItem>
</file>

<file path=customXml/itemProps5.xml><?xml version="1.0" encoding="utf-8"?>
<ds:datastoreItem xmlns:ds="http://schemas.openxmlformats.org/officeDocument/2006/customXml" ds:itemID="{C380F6AB-B827-4A35-8962-F4D74A0D3A4C}">
  <ds:schemaRefs>
    <ds:schemaRef ds:uri="http://schemas.openxmlformats.org/officeDocument/2006/bibliography"/>
  </ds:schemaRefs>
</ds:datastoreItem>
</file>

<file path=customXml/itemProps6.xml><?xml version="1.0" encoding="utf-8"?>
<ds:datastoreItem xmlns:ds="http://schemas.openxmlformats.org/officeDocument/2006/customXml" ds:itemID="{54F72547-F6C3-40B1-88AA-624D6DE0C8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107</TotalTime>
  <Pages>98</Pages>
  <Words>27047</Words>
  <Characters>162286</Characters>
  <Application>Microsoft Office Word</Application>
  <DocSecurity>0</DocSecurity>
  <Lines>1352</Lines>
  <Paragraphs>377</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Muzeum Historii Żydów Polskich</Company>
  <LinksUpToDate>false</LinksUpToDate>
  <CharactersWithSpaces>188956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Dostawa sprzętu IT</dc:subject>
  <dc:creator>Urbaniak Żaneta</dc:creator>
  <cp:lastModifiedBy>Jadwiga Turlej</cp:lastModifiedBy>
  <cp:revision>15</cp:revision>
  <cp:lastPrinted>2019-04-08T09:13:00Z</cp:lastPrinted>
  <dcterms:created xsi:type="dcterms:W3CDTF">2019-04-08T08:20:00Z</dcterms:created>
  <dcterms:modified xsi:type="dcterms:W3CDTF">2019-04-19T08:28:00Z</dcterms:modified>
  <cp:category>MW/ZP/1/PN/2019</cp:category>
</cp:coreProperties>
</file>