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05832" w14:textId="655A84A4" w:rsidR="006F6676" w:rsidRPr="00C600BF" w:rsidRDefault="00330F3E" w:rsidP="00C600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00BF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60FF7E53" wp14:editId="6D5BE18E">
            <wp:simplePos x="0" y="0"/>
            <wp:positionH relativeFrom="margin">
              <wp:align>right</wp:align>
            </wp:positionH>
            <wp:positionV relativeFrom="page">
              <wp:posOffset>12700</wp:posOffset>
            </wp:positionV>
            <wp:extent cx="5760720" cy="1978660"/>
            <wp:effectExtent l="0" t="0" r="0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 PRASOW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EDDD6" w14:textId="73E123DF" w:rsidR="00E611AE" w:rsidRDefault="00E611AE" w:rsidP="00E611AE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14.05.2019</w:t>
      </w:r>
    </w:p>
    <w:p w14:paraId="1F2A06A5" w14:textId="77777777" w:rsidR="00E611AE" w:rsidRDefault="00E611AE" w:rsidP="00C600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459C9BF" w14:textId="2A4D9952" w:rsidR="00C84329" w:rsidRDefault="00E56AC9" w:rsidP="00C600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00BF">
        <w:rPr>
          <w:rFonts w:ascii="Arial" w:hAnsi="Arial" w:cs="Arial"/>
          <w:b/>
          <w:sz w:val="20"/>
          <w:szCs w:val="20"/>
        </w:rPr>
        <w:t xml:space="preserve">Nowa wystawa czasowa Muzeum Warszawy przybliża działalność </w:t>
      </w:r>
      <w:r w:rsidRPr="005A72DA">
        <w:rPr>
          <w:rFonts w:ascii="Arial" w:hAnsi="Arial" w:cs="Arial"/>
          <w:b/>
          <w:sz w:val="20"/>
          <w:szCs w:val="20"/>
        </w:rPr>
        <w:t xml:space="preserve">Spółdzielni </w:t>
      </w:r>
      <w:r w:rsidR="005A72DA" w:rsidRPr="005A72DA">
        <w:rPr>
          <w:rFonts w:ascii="Arial" w:hAnsi="Arial" w:cs="Arial"/>
          <w:b/>
          <w:sz w:val="20"/>
          <w:szCs w:val="20"/>
        </w:rPr>
        <w:t xml:space="preserve">Pracy Rękodzieła </w:t>
      </w:r>
      <w:r w:rsidRPr="005A72DA">
        <w:rPr>
          <w:rFonts w:ascii="Arial" w:hAnsi="Arial" w:cs="Arial"/>
          <w:b/>
          <w:sz w:val="20"/>
          <w:szCs w:val="20"/>
        </w:rPr>
        <w:t>Artystycznego ORNO</w:t>
      </w:r>
      <w:r w:rsidRPr="00C600BF">
        <w:rPr>
          <w:rFonts w:ascii="Arial" w:hAnsi="Arial" w:cs="Arial"/>
          <w:b/>
          <w:sz w:val="20"/>
          <w:szCs w:val="20"/>
        </w:rPr>
        <w:t xml:space="preserve">, która </w:t>
      </w:r>
      <w:r w:rsidR="003160B3">
        <w:rPr>
          <w:rFonts w:ascii="Arial" w:hAnsi="Arial" w:cs="Arial"/>
          <w:b/>
          <w:sz w:val="20"/>
          <w:szCs w:val="20"/>
        </w:rPr>
        <w:t>współt</w:t>
      </w:r>
      <w:r w:rsidRPr="00C600BF">
        <w:rPr>
          <w:rFonts w:ascii="Arial" w:hAnsi="Arial" w:cs="Arial"/>
          <w:b/>
          <w:sz w:val="20"/>
          <w:szCs w:val="20"/>
        </w:rPr>
        <w:t>worzyła charakterystyczny styl powojennej</w:t>
      </w:r>
      <w:r w:rsidR="003160B3">
        <w:rPr>
          <w:rFonts w:ascii="Arial" w:hAnsi="Arial" w:cs="Arial"/>
          <w:b/>
          <w:sz w:val="20"/>
          <w:szCs w:val="20"/>
        </w:rPr>
        <w:t xml:space="preserve"> polskiej</w:t>
      </w:r>
      <w:r w:rsidRPr="00C600BF">
        <w:rPr>
          <w:rFonts w:ascii="Arial" w:hAnsi="Arial" w:cs="Arial"/>
          <w:b/>
          <w:sz w:val="20"/>
          <w:szCs w:val="20"/>
        </w:rPr>
        <w:t xml:space="preserve">   biżuterii. Wystawa jest przewodnikiem po stylu ORNO, tłumaczy jego źródła oraz </w:t>
      </w:r>
      <w:r w:rsidR="007B1907" w:rsidRPr="00C600BF">
        <w:rPr>
          <w:rFonts w:ascii="Arial" w:hAnsi="Arial" w:cs="Arial"/>
          <w:b/>
          <w:sz w:val="20"/>
          <w:szCs w:val="20"/>
        </w:rPr>
        <w:t>fenomen. To także opowieść o</w:t>
      </w:r>
      <w:r w:rsidRPr="00C600BF">
        <w:rPr>
          <w:rFonts w:ascii="Arial" w:hAnsi="Arial" w:cs="Arial"/>
          <w:b/>
          <w:sz w:val="20"/>
          <w:szCs w:val="20"/>
        </w:rPr>
        <w:t xml:space="preserve"> duchu </w:t>
      </w:r>
      <w:r w:rsidRPr="005A72DA">
        <w:rPr>
          <w:rFonts w:ascii="Arial" w:hAnsi="Arial" w:cs="Arial"/>
          <w:b/>
          <w:sz w:val="20"/>
          <w:szCs w:val="20"/>
        </w:rPr>
        <w:t>kooperatyzmu</w:t>
      </w:r>
      <w:r w:rsidRPr="00C600BF">
        <w:rPr>
          <w:rFonts w:ascii="Arial" w:hAnsi="Arial" w:cs="Arial"/>
          <w:b/>
          <w:sz w:val="20"/>
          <w:szCs w:val="20"/>
        </w:rPr>
        <w:t xml:space="preserve"> i wspólnoty, które pozwoliły</w:t>
      </w:r>
      <w:r w:rsidR="007B1907" w:rsidRPr="00C600BF">
        <w:rPr>
          <w:rFonts w:ascii="Arial" w:hAnsi="Arial" w:cs="Arial"/>
          <w:b/>
          <w:sz w:val="20"/>
          <w:szCs w:val="20"/>
        </w:rPr>
        <w:t xml:space="preserve"> stworzyć unikalny model pracy</w:t>
      </w:r>
      <w:r w:rsidR="007B1907" w:rsidRPr="00C600BF">
        <w:rPr>
          <w:rFonts w:ascii="Arial" w:hAnsi="Arial" w:cs="Arial"/>
          <w:b/>
          <w:sz w:val="20"/>
          <w:szCs w:val="20"/>
        </w:rPr>
        <w:softHyphen/>
      </w:r>
      <w:r w:rsidR="007B1907" w:rsidRPr="00C600BF">
        <w:rPr>
          <w:rFonts w:ascii="Arial" w:hAnsi="Arial" w:cs="Arial"/>
          <w:b/>
          <w:color w:val="545454"/>
          <w:sz w:val="20"/>
          <w:szCs w:val="20"/>
          <w:shd w:val="clear" w:color="auto" w:fill="FFFFFF"/>
        </w:rPr>
        <w:t xml:space="preserve"> —</w:t>
      </w:r>
      <w:r w:rsidRPr="00C600BF">
        <w:rPr>
          <w:rFonts w:ascii="Arial" w:hAnsi="Arial" w:cs="Arial"/>
          <w:b/>
          <w:sz w:val="20"/>
          <w:szCs w:val="20"/>
        </w:rPr>
        <w:softHyphen/>
        <w:t xml:space="preserve"> w ORNO każdy rzemieślnik </w:t>
      </w:r>
      <w:r w:rsidR="003160B3">
        <w:rPr>
          <w:rFonts w:ascii="Arial" w:hAnsi="Arial" w:cs="Arial"/>
          <w:b/>
          <w:sz w:val="20"/>
          <w:szCs w:val="20"/>
        </w:rPr>
        <w:t xml:space="preserve">mógł </w:t>
      </w:r>
      <w:r w:rsidRPr="00C600BF">
        <w:rPr>
          <w:rFonts w:ascii="Arial" w:hAnsi="Arial" w:cs="Arial"/>
          <w:b/>
          <w:sz w:val="20"/>
          <w:szCs w:val="20"/>
        </w:rPr>
        <w:t>by</w:t>
      </w:r>
      <w:r w:rsidR="003160B3">
        <w:rPr>
          <w:rFonts w:ascii="Arial" w:hAnsi="Arial" w:cs="Arial"/>
          <w:b/>
          <w:sz w:val="20"/>
          <w:szCs w:val="20"/>
        </w:rPr>
        <w:t>ć</w:t>
      </w:r>
      <w:r w:rsidRPr="00C600BF">
        <w:rPr>
          <w:rFonts w:ascii="Arial" w:hAnsi="Arial" w:cs="Arial"/>
          <w:b/>
          <w:sz w:val="20"/>
          <w:szCs w:val="20"/>
        </w:rPr>
        <w:t xml:space="preserve"> jednocześnie projektantem i artystą. Otwarcie wystawy już 17 maja.</w:t>
      </w:r>
    </w:p>
    <w:p w14:paraId="7DFFAD29" w14:textId="77777777" w:rsidR="00E611AE" w:rsidRPr="00C600BF" w:rsidRDefault="00E611AE" w:rsidP="00C600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76DC47A" w14:textId="51D5073F" w:rsidR="00E56AC9" w:rsidRPr="00C600BF" w:rsidRDefault="0095620B" w:rsidP="00C600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0BF">
        <w:rPr>
          <w:rFonts w:ascii="Arial" w:hAnsi="Arial" w:cs="Arial"/>
          <w:i/>
          <w:sz w:val="20"/>
          <w:szCs w:val="20"/>
        </w:rPr>
        <w:t>Spółdzielnia ORNO. Biżuteria</w:t>
      </w:r>
      <w:r w:rsidR="00C84329" w:rsidRPr="00C600BF">
        <w:rPr>
          <w:rFonts w:ascii="Arial" w:hAnsi="Arial" w:cs="Arial"/>
          <w:sz w:val="20"/>
          <w:szCs w:val="20"/>
        </w:rPr>
        <w:t xml:space="preserve"> to wystawa monograficzna poświęcona znanej warszawskiej spółdzielni metaloplastycznej, działającej w latach 1949–2003.</w:t>
      </w:r>
      <w:r w:rsidR="00B33BFD" w:rsidRPr="00C600BF">
        <w:rPr>
          <w:rFonts w:ascii="Arial" w:hAnsi="Arial" w:cs="Arial"/>
          <w:sz w:val="20"/>
          <w:szCs w:val="20"/>
        </w:rPr>
        <w:t xml:space="preserve"> </w:t>
      </w:r>
      <w:r w:rsidR="003160B3">
        <w:rPr>
          <w:rFonts w:ascii="Arial" w:hAnsi="Arial" w:cs="Arial"/>
          <w:sz w:val="20"/>
          <w:szCs w:val="20"/>
        </w:rPr>
        <w:t>Prezentowana na niej</w:t>
      </w:r>
      <w:r w:rsidR="00C84329" w:rsidRPr="00C600BF">
        <w:rPr>
          <w:rFonts w:ascii="Arial" w:hAnsi="Arial" w:cs="Arial"/>
          <w:sz w:val="20"/>
          <w:szCs w:val="20"/>
        </w:rPr>
        <w:t xml:space="preserve"> biżuteria i galanteria dokumentują ponad pół wieku działa</w:t>
      </w:r>
      <w:r w:rsidR="003160B3">
        <w:rPr>
          <w:rFonts w:ascii="Arial" w:hAnsi="Arial" w:cs="Arial"/>
          <w:sz w:val="20"/>
          <w:szCs w:val="20"/>
        </w:rPr>
        <w:t>lności</w:t>
      </w:r>
      <w:r w:rsidR="00C84329" w:rsidRPr="00C600BF">
        <w:rPr>
          <w:rFonts w:ascii="Arial" w:hAnsi="Arial" w:cs="Arial"/>
          <w:sz w:val="20"/>
          <w:szCs w:val="20"/>
        </w:rPr>
        <w:t xml:space="preserve"> ORNO – od pionierskich początków w zniszczonym mieście, przez okres rozkwitu, popularności i uznania w latach 60. i 70., czas kryzysu lat 80., aż do schyłku po transformacji ustrojowej. Zgromadzone na wystawie przedmioty </w:t>
      </w:r>
      <w:r w:rsidR="00080C5C" w:rsidRPr="00C600BF">
        <w:rPr>
          <w:rFonts w:ascii="Arial" w:hAnsi="Arial" w:cs="Arial"/>
          <w:sz w:val="20"/>
          <w:szCs w:val="20"/>
        </w:rPr>
        <w:t>pokazują</w:t>
      </w:r>
      <w:r w:rsidR="00C84329" w:rsidRPr="00C600BF">
        <w:rPr>
          <w:rFonts w:ascii="Arial" w:hAnsi="Arial" w:cs="Arial"/>
          <w:sz w:val="20"/>
          <w:szCs w:val="20"/>
        </w:rPr>
        <w:t xml:space="preserve"> </w:t>
      </w:r>
      <w:r w:rsidR="007B1907" w:rsidRPr="00C600BF">
        <w:rPr>
          <w:rFonts w:ascii="Arial" w:hAnsi="Arial" w:cs="Arial"/>
          <w:sz w:val="20"/>
          <w:szCs w:val="20"/>
        </w:rPr>
        <w:t xml:space="preserve">również </w:t>
      </w:r>
      <w:r w:rsidR="00C84329" w:rsidRPr="00C600BF">
        <w:rPr>
          <w:rFonts w:ascii="Arial" w:hAnsi="Arial" w:cs="Arial"/>
          <w:sz w:val="20"/>
          <w:szCs w:val="20"/>
        </w:rPr>
        <w:t>przemiany związane z modą</w:t>
      </w:r>
      <w:r w:rsidR="003160B3">
        <w:rPr>
          <w:rFonts w:ascii="Arial" w:hAnsi="Arial" w:cs="Arial"/>
          <w:sz w:val="20"/>
          <w:szCs w:val="20"/>
        </w:rPr>
        <w:t xml:space="preserve"> i stylem życia.</w:t>
      </w:r>
      <w:r w:rsidR="00C84329" w:rsidRPr="00C600BF">
        <w:rPr>
          <w:rFonts w:ascii="Arial" w:hAnsi="Arial" w:cs="Arial"/>
          <w:sz w:val="20"/>
          <w:szCs w:val="20"/>
        </w:rPr>
        <w:t xml:space="preserve"> Ponad 1600 eksponatów to wyroby artystyczne, dokumenty, zdjęcia, pamiątki, opakowania i ulotki reklamowe, które składają się na barwny i wielowątkowy obraz historii </w:t>
      </w:r>
      <w:r w:rsidR="00080C5C" w:rsidRPr="00C600BF">
        <w:rPr>
          <w:rFonts w:ascii="Arial" w:hAnsi="Arial" w:cs="Arial"/>
          <w:sz w:val="20"/>
          <w:szCs w:val="20"/>
        </w:rPr>
        <w:t>spółdzielni</w:t>
      </w:r>
      <w:r w:rsidR="00C84329" w:rsidRPr="00C600BF">
        <w:rPr>
          <w:rFonts w:ascii="Arial" w:hAnsi="Arial" w:cs="Arial"/>
          <w:sz w:val="20"/>
          <w:szCs w:val="20"/>
        </w:rPr>
        <w:t xml:space="preserve">. </w:t>
      </w:r>
      <w:r w:rsidR="007B1907" w:rsidRPr="00C600BF">
        <w:rPr>
          <w:rFonts w:ascii="Arial" w:hAnsi="Arial" w:cs="Arial"/>
          <w:sz w:val="20"/>
          <w:szCs w:val="20"/>
        </w:rPr>
        <w:t>Kuratorkami w</w:t>
      </w:r>
      <w:r w:rsidR="00A42974">
        <w:rPr>
          <w:rFonts w:ascii="Arial" w:hAnsi="Arial" w:cs="Arial"/>
          <w:sz w:val="20"/>
          <w:szCs w:val="20"/>
        </w:rPr>
        <w:t>ystawy są Agnieszka Dąbrowska i </w:t>
      </w:r>
      <w:r w:rsidR="007B1907" w:rsidRPr="00C600BF">
        <w:rPr>
          <w:rFonts w:ascii="Arial" w:hAnsi="Arial" w:cs="Arial"/>
          <w:sz w:val="20"/>
          <w:szCs w:val="20"/>
        </w:rPr>
        <w:t xml:space="preserve">Monika Siwińska z Muzeum Warszawy oraz dr Anna Wiszniewska z Instytutu Sztuki PAN. </w:t>
      </w:r>
    </w:p>
    <w:p w14:paraId="2EFBB7FB" w14:textId="77777777" w:rsidR="0095620B" w:rsidRPr="00C600BF" w:rsidRDefault="0095620B" w:rsidP="00C600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8B187D" w14:textId="7483CD1B" w:rsidR="00A67439" w:rsidRPr="00C600BF" w:rsidRDefault="00C84329" w:rsidP="00C600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0BF">
        <w:rPr>
          <w:rFonts w:ascii="Arial" w:hAnsi="Arial" w:cs="Arial"/>
          <w:sz w:val="20"/>
          <w:szCs w:val="20"/>
        </w:rPr>
        <w:t xml:space="preserve">Wystawa jest pierwszą tak obszerną prezentacją dorobku </w:t>
      </w:r>
      <w:r w:rsidR="00D559FC" w:rsidRPr="00C600BF">
        <w:rPr>
          <w:rFonts w:ascii="Arial" w:hAnsi="Arial" w:cs="Arial"/>
          <w:sz w:val="20"/>
          <w:szCs w:val="20"/>
        </w:rPr>
        <w:t>ORNO</w:t>
      </w:r>
      <w:r w:rsidRPr="00C600BF">
        <w:rPr>
          <w:rFonts w:ascii="Arial" w:hAnsi="Arial" w:cs="Arial"/>
          <w:sz w:val="20"/>
          <w:szCs w:val="20"/>
        </w:rPr>
        <w:t xml:space="preserve">, akcentującą jej znaczenie dla polskiej sztuki użytkowej II połowy XX wieku. </w:t>
      </w:r>
      <w:r w:rsidR="00330F3E" w:rsidRPr="00C600BF">
        <w:rPr>
          <w:rFonts w:ascii="Arial" w:hAnsi="Arial" w:cs="Arial"/>
          <w:sz w:val="20"/>
          <w:szCs w:val="20"/>
        </w:rPr>
        <w:t xml:space="preserve">Jak mówi </w:t>
      </w:r>
      <w:r w:rsidR="00E56AC9" w:rsidRPr="00C600BF">
        <w:rPr>
          <w:rFonts w:ascii="Arial" w:hAnsi="Arial" w:cs="Arial"/>
          <w:sz w:val="20"/>
          <w:szCs w:val="20"/>
        </w:rPr>
        <w:t>Monika Siwińska:</w:t>
      </w:r>
      <w:r w:rsidR="00330F3E" w:rsidRPr="00C600BF">
        <w:rPr>
          <w:rFonts w:ascii="Arial" w:hAnsi="Arial" w:cs="Arial"/>
          <w:sz w:val="20"/>
          <w:szCs w:val="20"/>
        </w:rPr>
        <w:t xml:space="preserve"> </w:t>
      </w:r>
      <w:r w:rsidRPr="005A72DA">
        <w:rPr>
          <w:rFonts w:ascii="Arial" w:hAnsi="Arial" w:cs="Arial"/>
          <w:i/>
          <w:sz w:val="20"/>
          <w:szCs w:val="20"/>
        </w:rPr>
        <w:t>Szeroka perspektywa</w:t>
      </w:r>
      <w:r w:rsidRPr="00C600BF">
        <w:rPr>
          <w:rFonts w:ascii="Arial" w:hAnsi="Arial" w:cs="Arial"/>
          <w:i/>
          <w:sz w:val="20"/>
          <w:szCs w:val="20"/>
        </w:rPr>
        <w:t xml:space="preserve"> historyczna pozwala przybliżyć współczesnemu widzowi sposób funkcjonowania spółdzielni w </w:t>
      </w:r>
      <w:r w:rsidR="00E56AC9" w:rsidRPr="00C600BF">
        <w:rPr>
          <w:rFonts w:ascii="Arial" w:hAnsi="Arial" w:cs="Arial"/>
          <w:i/>
          <w:sz w:val="20"/>
          <w:szCs w:val="20"/>
        </w:rPr>
        <w:t>trudnych, powojennych warunkach</w:t>
      </w:r>
      <w:r w:rsidRPr="00C600BF">
        <w:rPr>
          <w:rFonts w:ascii="Arial" w:hAnsi="Arial" w:cs="Arial"/>
          <w:i/>
          <w:sz w:val="20"/>
          <w:szCs w:val="20"/>
        </w:rPr>
        <w:t xml:space="preserve">, ograniczonej dostępności materiałów, biurokracji i procedur </w:t>
      </w:r>
      <w:r w:rsidR="00E56AC9" w:rsidRPr="00C600BF">
        <w:rPr>
          <w:rFonts w:ascii="Arial" w:hAnsi="Arial" w:cs="Arial"/>
          <w:i/>
          <w:sz w:val="20"/>
          <w:szCs w:val="20"/>
        </w:rPr>
        <w:t xml:space="preserve">czy </w:t>
      </w:r>
      <w:r w:rsidRPr="00C600BF">
        <w:rPr>
          <w:rFonts w:ascii="Arial" w:hAnsi="Arial" w:cs="Arial"/>
          <w:i/>
          <w:sz w:val="20"/>
          <w:szCs w:val="20"/>
        </w:rPr>
        <w:t xml:space="preserve">dopuszczania wzorów do realizacji. Dzięki temu wystawa ukazuje związek </w:t>
      </w:r>
      <w:r w:rsidR="00E56AC9" w:rsidRPr="00C600BF">
        <w:rPr>
          <w:rFonts w:ascii="Arial" w:hAnsi="Arial" w:cs="Arial"/>
          <w:i/>
          <w:sz w:val="20"/>
          <w:szCs w:val="20"/>
        </w:rPr>
        <w:t>losów</w:t>
      </w:r>
      <w:r w:rsidRPr="00C600BF">
        <w:rPr>
          <w:rFonts w:ascii="Arial" w:hAnsi="Arial" w:cs="Arial"/>
          <w:i/>
          <w:sz w:val="20"/>
          <w:szCs w:val="20"/>
        </w:rPr>
        <w:t xml:space="preserve"> ORNO z przemianami społecznymi i historią miasta.</w:t>
      </w:r>
      <w:r w:rsidR="00CE18E8" w:rsidRPr="00C600BF">
        <w:rPr>
          <w:rFonts w:ascii="Arial" w:hAnsi="Arial" w:cs="Arial"/>
          <w:i/>
          <w:sz w:val="20"/>
          <w:szCs w:val="20"/>
        </w:rPr>
        <w:t xml:space="preserve"> </w:t>
      </w:r>
    </w:p>
    <w:p w14:paraId="09CDE1EB" w14:textId="77777777" w:rsidR="0095620B" w:rsidRPr="00C600BF" w:rsidRDefault="0095620B" w:rsidP="00C600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9DFF3B" w14:textId="23531529" w:rsidR="0095620B" w:rsidRPr="00C600BF" w:rsidRDefault="003160B3" w:rsidP="00C600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2DA">
        <w:rPr>
          <w:rStyle w:val="Pogrubienie"/>
          <w:rFonts w:ascii="Arial" w:hAnsi="Arial" w:cs="Arial"/>
          <w:b w:val="0"/>
          <w:sz w:val="20"/>
          <w:szCs w:val="20"/>
        </w:rPr>
        <w:t>Spółdzielnia Pracy Rękodzieła Artystyczneg</w:t>
      </w:r>
      <w:r w:rsidR="005A72DA" w:rsidRPr="005A72DA">
        <w:rPr>
          <w:rStyle w:val="Pogrubienie"/>
          <w:rFonts w:ascii="Arial" w:hAnsi="Arial" w:cs="Arial"/>
          <w:b w:val="0"/>
          <w:sz w:val="20"/>
          <w:szCs w:val="20"/>
        </w:rPr>
        <w:t>o ORNO</w:t>
      </w:r>
      <w:r w:rsidR="00C84329" w:rsidRPr="005A72DA">
        <w:rPr>
          <w:rFonts w:ascii="Arial" w:hAnsi="Arial" w:cs="Arial"/>
          <w:sz w:val="20"/>
          <w:szCs w:val="20"/>
        </w:rPr>
        <w:t>, założona</w:t>
      </w:r>
      <w:r w:rsidR="00C84329" w:rsidRPr="00C600BF">
        <w:rPr>
          <w:rFonts w:ascii="Arial" w:hAnsi="Arial" w:cs="Arial"/>
          <w:sz w:val="20"/>
          <w:szCs w:val="20"/>
        </w:rPr>
        <w:t xml:space="preserve"> w Warszawie w 1949 roku, wyróżniała się na tle podobnych instytucji tamtego czasu. Była jedyną spośród spółdzielni zrzeszonych w Cepelii (Centrali Przemysłu Ludowego i Artystycznego), która od początku konsekwentnie realizowała wizję artysty-rzemieślnika, zarazem projektanta i twórcy wyrobu.</w:t>
      </w:r>
      <w:r w:rsidR="00080C5C" w:rsidRPr="00C600BF">
        <w:rPr>
          <w:rFonts w:ascii="Arial" w:hAnsi="Arial" w:cs="Arial"/>
          <w:sz w:val="20"/>
          <w:szCs w:val="20"/>
        </w:rPr>
        <w:t xml:space="preserve"> </w:t>
      </w:r>
      <w:r w:rsidR="007B1907" w:rsidRPr="00C600BF">
        <w:rPr>
          <w:rFonts w:ascii="Arial" w:hAnsi="Arial" w:cs="Arial"/>
          <w:sz w:val="20"/>
          <w:szCs w:val="20"/>
        </w:rPr>
        <w:t xml:space="preserve">Jak mówi Wiszniewska </w:t>
      </w:r>
      <w:r w:rsidR="007B1907" w:rsidRPr="00C600BF">
        <w:rPr>
          <w:rFonts w:ascii="Arial" w:hAnsi="Arial" w:cs="Arial"/>
          <w:b/>
          <w:color w:val="545454"/>
          <w:sz w:val="20"/>
          <w:szCs w:val="20"/>
          <w:shd w:val="clear" w:color="auto" w:fill="FFFFFF"/>
        </w:rPr>
        <w:t>—</w:t>
      </w:r>
      <w:r w:rsidR="007B1907" w:rsidRPr="00C600BF">
        <w:rPr>
          <w:rFonts w:ascii="Arial" w:hAnsi="Arial" w:cs="Arial"/>
          <w:b/>
          <w:sz w:val="20"/>
          <w:szCs w:val="20"/>
        </w:rPr>
        <w:t xml:space="preserve"> </w:t>
      </w:r>
      <w:r w:rsidR="00C84329" w:rsidRPr="00C600BF">
        <w:rPr>
          <w:rFonts w:ascii="Arial" w:hAnsi="Arial" w:cs="Arial"/>
          <w:i/>
          <w:sz w:val="20"/>
          <w:szCs w:val="20"/>
        </w:rPr>
        <w:t>Obowiązujący w spółdzielni etos rękodzieła pozwolił stworzyć zżyty, dumny z wykonywanej pracy zespół, a podejście do projektowania zaowocowało niezwykłymi rezultatami artystycznymi</w:t>
      </w:r>
      <w:r w:rsidR="007B1907" w:rsidRPr="00C600BF">
        <w:rPr>
          <w:rFonts w:ascii="Arial" w:hAnsi="Arial" w:cs="Arial"/>
          <w:i/>
          <w:sz w:val="20"/>
          <w:szCs w:val="20"/>
        </w:rPr>
        <w:t>.</w:t>
      </w:r>
      <w:r w:rsidR="0095620B" w:rsidRPr="00C600BF">
        <w:rPr>
          <w:rFonts w:ascii="Arial" w:hAnsi="Arial" w:cs="Arial"/>
          <w:i/>
          <w:sz w:val="20"/>
          <w:szCs w:val="20"/>
        </w:rPr>
        <w:t xml:space="preserve"> </w:t>
      </w:r>
      <w:r w:rsidR="0095620B" w:rsidRPr="00C600BF">
        <w:rPr>
          <w:rFonts w:ascii="Arial" w:hAnsi="Arial" w:cs="Arial"/>
          <w:sz w:val="20"/>
          <w:szCs w:val="20"/>
        </w:rPr>
        <w:t xml:space="preserve">Wyroby ORNO </w:t>
      </w:r>
      <w:r w:rsidR="00A34D25" w:rsidRPr="00C600BF">
        <w:rPr>
          <w:rFonts w:ascii="Arial" w:hAnsi="Arial" w:cs="Arial"/>
          <w:sz w:val="20"/>
          <w:szCs w:val="20"/>
        </w:rPr>
        <w:t>powstawały</w:t>
      </w:r>
      <w:r w:rsidR="0095620B" w:rsidRPr="00C600BF">
        <w:rPr>
          <w:rFonts w:ascii="Arial" w:hAnsi="Arial" w:cs="Arial"/>
          <w:sz w:val="20"/>
          <w:szCs w:val="20"/>
        </w:rPr>
        <w:t xml:space="preserve"> w krótkich seriach, a każde z</w:t>
      </w:r>
      <w:r w:rsidR="00A34D25" w:rsidRPr="00C600BF">
        <w:rPr>
          <w:rFonts w:ascii="Arial" w:hAnsi="Arial" w:cs="Arial"/>
          <w:sz w:val="20"/>
          <w:szCs w:val="20"/>
        </w:rPr>
        <w:t xml:space="preserve"> nich nosi</w:t>
      </w:r>
      <w:r w:rsidR="0095620B" w:rsidRPr="00C600BF">
        <w:rPr>
          <w:rFonts w:ascii="Arial" w:hAnsi="Arial" w:cs="Arial"/>
          <w:sz w:val="20"/>
          <w:szCs w:val="20"/>
        </w:rPr>
        <w:t xml:space="preserve"> </w:t>
      </w:r>
      <w:r w:rsidR="004A22CF" w:rsidRPr="00C600BF">
        <w:rPr>
          <w:rFonts w:ascii="Arial" w:hAnsi="Arial" w:cs="Arial"/>
          <w:sz w:val="20"/>
          <w:szCs w:val="20"/>
        </w:rPr>
        <w:t xml:space="preserve">ślady ręcznej obróbki. </w:t>
      </w:r>
    </w:p>
    <w:p w14:paraId="2D332DAB" w14:textId="77777777" w:rsidR="0095620B" w:rsidRDefault="0095620B" w:rsidP="00C600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E88E94" w14:textId="77777777" w:rsidR="005A72DA" w:rsidRPr="00C600BF" w:rsidRDefault="005A72DA" w:rsidP="00C600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2BD502" w14:textId="57695412" w:rsidR="0095620B" w:rsidRPr="00C600BF" w:rsidRDefault="00A67439" w:rsidP="00C600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0BF">
        <w:rPr>
          <w:rFonts w:ascii="Arial" w:hAnsi="Arial" w:cs="Arial"/>
          <w:i/>
          <w:sz w:val="20"/>
          <w:szCs w:val="20"/>
        </w:rPr>
        <w:t>W ramach szkoleń, uczniowie Romualna Rochackiego</w:t>
      </w:r>
      <w:r w:rsidR="0095620B" w:rsidRPr="00C600BF">
        <w:rPr>
          <w:rFonts w:ascii="Arial" w:hAnsi="Arial" w:cs="Arial"/>
          <w:i/>
          <w:sz w:val="20"/>
          <w:szCs w:val="20"/>
        </w:rPr>
        <w:t>, który był założycielem spółdzielni,</w:t>
      </w:r>
      <w:r w:rsidRPr="00C600BF">
        <w:rPr>
          <w:rFonts w:ascii="Arial" w:hAnsi="Arial" w:cs="Arial"/>
          <w:i/>
          <w:sz w:val="20"/>
          <w:szCs w:val="20"/>
        </w:rPr>
        <w:t xml:space="preserve"> odbywali spacery po zrujnowanych staromiejskich ulicach i szkicowali ocalałe detale architektoniczne oraz zabytki kowalstwa artystycznego: bramy i kraty. Stały się one inspiracją ich późniejszych prac</w:t>
      </w:r>
      <w:r w:rsidR="00500296" w:rsidRPr="00C600BF">
        <w:rPr>
          <w:rFonts w:ascii="Arial" w:hAnsi="Arial" w:cs="Arial"/>
          <w:i/>
          <w:sz w:val="20"/>
          <w:szCs w:val="20"/>
        </w:rPr>
        <w:t xml:space="preserve"> </w:t>
      </w:r>
      <w:r w:rsidR="00500296" w:rsidRPr="00C600BF">
        <w:rPr>
          <w:rFonts w:ascii="Arial" w:hAnsi="Arial" w:cs="Arial"/>
          <w:sz w:val="20"/>
          <w:szCs w:val="20"/>
        </w:rPr>
        <w:t>– dodaje Dąbrowska</w:t>
      </w:r>
      <w:r w:rsidRPr="00C600BF">
        <w:rPr>
          <w:rFonts w:ascii="Arial" w:hAnsi="Arial" w:cs="Arial"/>
          <w:i/>
          <w:sz w:val="20"/>
          <w:szCs w:val="20"/>
        </w:rPr>
        <w:t>.</w:t>
      </w:r>
      <w:r w:rsidR="00C8539A" w:rsidRPr="00C600BF">
        <w:rPr>
          <w:rFonts w:ascii="Arial" w:hAnsi="Arial" w:cs="Arial"/>
          <w:i/>
          <w:sz w:val="20"/>
          <w:szCs w:val="20"/>
        </w:rPr>
        <w:t xml:space="preserve"> </w:t>
      </w:r>
      <w:r w:rsidR="00C84329" w:rsidRPr="00C600BF">
        <w:rPr>
          <w:rFonts w:ascii="Arial" w:hAnsi="Arial" w:cs="Arial"/>
          <w:sz w:val="20"/>
          <w:szCs w:val="20"/>
        </w:rPr>
        <w:t xml:space="preserve">Przez pół wieku w warsztatach ORNO powstały tysiące pierścieni, bransolet, naszyjników, wisiorów, klipsów, spinek do </w:t>
      </w:r>
      <w:r w:rsidRPr="00C600BF">
        <w:rPr>
          <w:rFonts w:ascii="Arial" w:hAnsi="Arial" w:cs="Arial"/>
          <w:sz w:val="20"/>
          <w:szCs w:val="20"/>
        </w:rPr>
        <w:t xml:space="preserve">mankietów i drobnej galanterii, takiej jak klamry do włosów, puderniczki, perfumetki czy noże do papieru. </w:t>
      </w:r>
      <w:r w:rsidR="00207A83" w:rsidRPr="00C600BF">
        <w:rPr>
          <w:rFonts w:ascii="Arial" w:hAnsi="Arial" w:cs="Arial"/>
          <w:sz w:val="20"/>
          <w:szCs w:val="20"/>
        </w:rPr>
        <w:t>Wykonywane przedmioty</w:t>
      </w:r>
      <w:r w:rsidRPr="00C600BF">
        <w:rPr>
          <w:rFonts w:ascii="Arial" w:hAnsi="Arial" w:cs="Arial"/>
          <w:sz w:val="20"/>
          <w:szCs w:val="20"/>
        </w:rPr>
        <w:t xml:space="preserve"> były wyrazem silnej potrzeby odbudowy życia po wojnie oraz tęsknoty za pięknem i celebrowaniem </w:t>
      </w:r>
      <w:r w:rsidR="0095620B" w:rsidRPr="00C600BF">
        <w:rPr>
          <w:rFonts w:ascii="Arial" w:hAnsi="Arial" w:cs="Arial"/>
          <w:sz w:val="20"/>
          <w:szCs w:val="20"/>
        </w:rPr>
        <w:t>codzienności.</w:t>
      </w:r>
    </w:p>
    <w:p w14:paraId="4B17D1A1" w14:textId="7F914440" w:rsidR="00C84329" w:rsidRPr="00C600BF" w:rsidRDefault="00C84329" w:rsidP="00C600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D1DABD" w14:textId="46E51793" w:rsidR="00AB1173" w:rsidRPr="00C600BF" w:rsidRDefault="00AB1173" w:rsidP="00C600BF">
      <w:pPr>
        <w:spacing w:line="36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C600BF">
        <w:rPr>
          <w:rFonts w:ascii="Arial" w:hAnsi="Arial" w:cs="Arial"/>
          <w:b/>
          <w:color w:val="0D0D0D" w:themeColor="text1" w:themeTint="F2"/>
          <w:sz w:val="20"/>
          <w:szCs w:val="20"/>
        </w:rPr>
        <w:t>WYSTAWA CZYNNA</w:t>
      </w:r>
    </w:p>
    <w:p w14:paraId="6CC168E9" w14:textId="5A6B6093" w:rsidR="00AB1173" w:rsidRPr="00C600BF" w:rsidRDefault="00AB1173" w:rsidP="00C600BF">
      <w:pPr>
        <w:spacing w:line="36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C600BF">
        <w:rPr>
          <w:rFonts w:ascii="Arial" w:hAnsi="Arial" w:cs="Arial"/>
          <w:b/>
          <w:color w:val="0D0D0D" w:themeColor="text1" w:themeTint="F2"/>
          <w:sz w:val="20"/>
          <w:szCs w:val="20"/>
        </w:rPr>
        <w:t>1</w:t>
      </w:r>
      <w:r w:rsidR="00207A83" w:rsidRPr="00C600BF">
        <w:rPr>
          <w:rFonts w:ascii="Arial" w:hAnsi="Arial" w:cs="Arial"/>
          <w:b/>
          <w:color w:val="0D0D0D" w:themeColor="text1" w:themeTint="F2"/>
          <w:sz w:val="20"/>
          <w:szCs w:val="20"/>
        </w:rPr>
        <w:t>7</w:t>
      </w:r>
      <w:r w:rsidRPr="00C600BF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MAJA – 18 SIERPNIA 2019</w:t>
      </w:r>
    </w:p>
    <w:p w14:paraId="52E2B458" w14:textId="77777777" w:rsidR="00AB1173" w:rsidRPr="00C600BF" w:rsidRDefault="00AB1173" w:rsidP="00C600BF">
      <w:pPr>
        <w:spacing w:line="36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C600BF">
        <w:rPr>
          <w:rFonts w:ascii="Arial" w:hAnsi="Arial" w:cs="Arial"/>
          <w:b/>
          <w:color w:val="0D0D0D" w:themeColor="text1" w:themeTint="F2"/>
          <w:sz w:val="20"/>
          <w:szCs w:val="20"/>
        </w:rPr>
        <w:t>siedziba główna Muzeum Warszawy</w:t>
      </w:r>
    </w:p>
    <w:p w14:paraId="602642F3" w14:textId="1F63EAB0" w:rsidR="00500296" w:rsidRPr="00C600BF" w:rsidRDefault="00500296" w:rsidP="00C600BF">
      <w:pPr>
        <w:spacing w:line="36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C600BF">
        <w:rPr>
          <w:rFonts w:ascii="Arial" w:hAnsi="Arial" w:cs="Arial"/>
          <w:b/>
          <w:color w:val="0D0D0D" w:themeColor="text1" w:themeTint="F2"/>
          <w:sz w:val="20"/>
          <w:szCs w:val="20"/>
        </w:rPr>
        <w:t>od wtorku do niedzieli w godz. 10.00 – 19.00</w:t>
      </w:r>
    </w:p>
    <w:p w14:paraId="038923A4" w14:textId="14E158F4" w:rsidR="0012309E" w:rsidRPr="00C600BF" w:rsidRDefault="001E08A2" w:rsidP="00C600BF">
      <w:pPr>
        <w:spacing w:line="36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C600BF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ceny biletów: </w:t>
      </w:r>
      <w:r w:rsidR="0012309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7/10 zł </w:t>
      </w:r>
    </w:p>
    <w:p w14:paraId="3E4592D6" w14:textId="77777777" w:rsidR="001E08A2" w:rsidRPr="00C600BF" w:rsidRDefault="001E08A2" w:rsidP="00C600BF">
      <w:p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E9F04D6" w14:textId="48F0EFD0" w:rsidR="00A42974" w:rsidRPr="00C600BF" w:rsidRDefault="00AB1173" w:rsidP="00C600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0BF">
        <w:rPr>
          <w:rFonts w:ascii="Arial" w:hAnsi="Arial" w:cs="Arial"/>
          <w:sz w:val="20"/>
          <w:szCs w:val="20"/>
        </w:rPr>
        <w:t>Kuratorki wystawy</w:t>
      </w:r>
      <w:r w:rsidR="00D559FC" w:rsidRPr="00C600BF">
        <w:rPr>
          <w:rFonts w:ascii="Arial" w:hAnsi="Arial" w:cs="Arial"/>
          <w:sz w:val="20"/>
          <w:szCs w:val="20"/>
        </w:rPr>
        <w:t xml:space="preserve">: </w:t>
      </w:r>
      <w:r w:rsidRPr="00C600BF">
        <w:rPr>
          <w:rFonts w:ascii="Arial" w:hAnsi="Arial" w:cs="Arial"/>
          <w:sz w:val="20"/>
          <w:szCs w:val="20"/>
        </w:rPr>
        <w:t>Agnieszka Dąbrowska, Monika Siwińska (Muzeum Warszawy),  Anna Wiszniewska (IS PAN)</w:t>
      </w:r>
      <w:r w:rsidR="00A42974">
        <w:rPr>
          <w:rFonts w:ascii="Arial" w:hAnsi="Arial" w:cs="Arial"/>
          <w:sz w:val="20"/>
          <w:szCs w:val="20"/>
        </w:rPr>
        <w:t>.</w:t>
      </w:r>
      <w:r w:rsidR="0012309E">
        <w:rPr>
          <w:rFonts w:ascii="Arial" w:hAnsi="Arial" w:cs="Arial"/>
          <w:sz w:val="20"/>
          <w:szCs w:val="20"/>
        </w:rPr>
        <w:t xml:space="preserve"> </w:t>
      </w:r>
      <w:r w:rsidR="00A42974">
        <w:rPr>
          <w:rFonts w:ascii="Arial" w:hAnsi="Arial" w:cs="Arial"/>
          <w:sz w:val="20"/>
          <w:szCs w:val="20"/>
        </w:rPr>
        <w:t xml:space="preserve">Pełny kolofon wystawy na stronie: </w:t>
      </w:r>
      <w:hyperlink r:id="rId8" w:tgtFrame="_blank" w:history="1">
        <w:r w:rsidR="00A42974" w:rsidRPr="00A42974">
          <w:rPr>
            <w:rStyle w:val="Hipercze"/>
            <w:rFonts w:ascii="Arial" w:hAnsi="Arial" w:cs="Arial"/>
            <w:color w:val="0236B9"/>
            <w:sz w:val="20"/>
            <w:szCs w:val="20"/>
            <w:shd w:val="clear" w:color="auto" w:fill="FFFFFF"/>
          </w:rPr>
          <w:t>https://bit.ly/2LAAbYp</w:t>
        </w:r>
      </w:hyperlink>
    </w:p>
    <w:p w14:paraId="2519BED7" w14:textId="77777777" w:rsidR="001E08A2" w:rsidRPr="00C600BF" w:rsidRDefault="001E08A2" w:rsidP="00C600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9D790B" w14:textId="30EA0768" w:rsidR="009601C1" w:rsidRPr="00C600BF" w:rsidRDefault="00C600BF" w:rsidP="0012309E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C600BF">
        <w:rPr>
          <w:rFonts w:ascii="Arial" w:hAnsi="Arial" w:cs="Arial"/>
          <w:sz w:val="18"/>
          <w:szCs w:val="20"/>
        </w:rPr>
        <w:t>Program towarzyszący wystawie skupia się na poznawaniu fenomenu Spółdzielni ORNO</w:t>
      </w:r>
      <w:r w:rsidR="000A215D">
        <w:rPr>
          <w:rFonts w:ascii="Arial" w:hAnsi="Arial" w:cs="Arial"/>
          <w:sz w:val="18"/>
          <w:szCs w:val="20"/>
        </w:rPr>
        <w:t>, a f</w:t>
      </w:r>
      <w:r w:rsidR="00D559FC" w:rsidRPr="00C600BF">
        <w:rPr>
          <w:rFonts w:ascii="Arial" w:hAnsi="Arial" w:cs="Arial"/>
          <w:sz w:val="18"/>
          <w:szCs w:val="20"/>
        </w:rPr>
        <w:t xml:space="preserve">older </w:t>
      </w:r>
      <w:r w:rsidR="009601C1" w:rsidRPr="00C600BF">
        <w:rPr>
          <w:rFonts w:ascii="Arial" w:hAnsi="Arial" w:cs="Arial"/>
          <w:sz w:val="18"/>
          <w:szCs w:val="20"/>
        </w:rPr>
        <w:t>przybliży historię i charakterystykę spółdzielni oraz zaprezentuje wybrane przedmioty z kolekcji Muzeum.</w:t>
      </w:r>
      <w:r w:rsidR="00D559FC" w:rsidRPr="00C600BF">
        <w:rPr>
          <w:rFonts w:ascii="Arial" w:hAnsi="Arial" w:cs="Arial"/>
          <w:sz w:val="18"/>
          <w:szCs w:val="20"/>
        </w:rPr>
        <w:t xml:space="preserve"> </w:t>
      </w:r>
      <w:r w:rsidRPr="00C600BF">
        <w:rPr>
          <w:rFonts w:ascii="Arial" w:hAnsi="Arial" w:cs="Arial"/>
          <w:sz w:val="18"/>
          <w:szCs w:val="20"/>
        </w:rPr>
        <w:t xml:space="preserve">Program edukacyjny – </w:t>
      </w:r>
      <w:r w:rsidR="009601C1" w:rsidRPr="00C600BF">
        <w:rPr>
          <w:rFonts w:ascii="Arial" w:hAnsi="Arial" w:cs="Arial"/>
          <w:sz w:val="18"/>
          <w:szCs w:val="20"/>
        </w:rPr>
        <w:t xml:space="preserve">kierowany zarówno do dzieci, jak i młodzieży </w:t>
      </w:r>
      <w:r w:rsidRPr="00C600BF">
        <w:rPr>
          <w:rFonts w:ascii="Arial" w:hAnsi="Arial" w:cs="Arial"/>
          <w:sz w:val="18"/>
          <w:szCs w:val="20"/>
        </w:rPr>
        <w:t xml:space="preserve">i dorosłych – </w:t>
      </w:r>
      <w:r w:rsidR="009601C1" w:rsidRPr="00C600BF">
        <w:rPr>
          <w:rFonts w:ascii="Arial" w:hAnsi="Arial" w:cs="Arial"/>
          <w:sz w:val="18"/>
          <w:szCs w:val="20"/>
        </w:rPr>
        <w:t xml:space="preserve">będzie obejmował warsztaty, lekcje oraz spacery </w:t>
      </w:r>
      <w:r w:rsidRPr="00C600BF">
        <w:rPr>
          <w:rFonts w:ascii="Arial" w:hAnsi="Arial" w:cs="Arial"/>
          <w:sz w:val="18"/>
          <w:szCs w:val="20"/>
        </w:rPr>
        <w:t>po Rynku Starego</w:t>
      </w:r>
      <w:r w:rsidR="009601C1" w:rsidRPr="00C600BF">
        <w:rPr>
          <w:rFonts w:ascii="Arial" w:hAnsi="Arial" w:cs="Arial"/>
          <w:sz w:val="18"/>
          <w:szCs w:val="20"/>
        </w:rPr>
        <w:t xml:space="preserve"> Miasta. Podczas weekendu filmowego w muzealnym Kinie Syrena zobaczymy filmy fabularne i dokumentalne </w:t>
      </w:r>
      <w:r w:rsidRPr="00C600BF">
        <w:rPr>
          <w:rFonts w:ascii="Arial" w:hAnsi="Arial" w:cs="Arial"/>
          <w:sz w:val="18"/>
          <w:szCs w:val="20"/>
        </w:rPr>
        <w:t>poświęcone projektowaniu i projektantom</w:t>
      </w:r>
      <w:r w:rsidR="00A42974">
        <w:rPr>
          <w:rFonts w:ascii="Arial" w:hAnsi="Arial" w:cs="Arial"/>
          <w:sz w:val="18"/>
          <w:szCs w:val="20"/>
        </w:rPr>
        <w:t xml:space="preserve">. </w:t>
      </w:r>
      <w:r w:rsidR="000A215D">
        <w:rPr>
          <w:rFonts w:ascii="Arial" w:hAnsi="Arial" w:cs="Arial"/>
          <w:sz w:val="18"/>
          <w:szCs w:val="20"/>
        </w:rPr>
        <w:t>C</w:t>
      </w:r>
      <w:r w:rsidR="00A42974">
        <w:rPr>
          <w:rFonts w:ascii="Arial" w:hAnsi="Arial" w:cs="Arial"/>
          <w:sz w:val="18"/>
          <w:szCs w:val="20"/>
        </w:rPr>
        <w:t>ykl spotkań i </w:t>
      </w:r>
      <w:r w:rsidR="009601C1" w:rsidRPr="00C600BF">
        <w:rPr>
          <w:rFonts w:ascii="Arial" w:hAnsi="Arial" w:cs="Arial"/>
          <w:sz w:val="18"/>
          <w:szCs w:val="20"/>
        </w:rPr>
        <w:t>wykładów ze znawcami rzemiosła, złotnictwa i historii spółdzielni O</w:t>
      </w:r>
      <w:r w:rsidRPr="00C600BF">
        <w:rPr>
          <w:rFonts w:ascii="Arial" w:hAnsi="Arial" w:cs="Arial"/>
          <w:sz w:val="18"/>
          <w:szCs w:val="20"/>
        </w:rPr>
        <w:t>RNO będzie okazją do dyskusji o polskiej sztuce</w:t>
      </w:r>
      <w:r w:rsidR="009601C1" w:rsidRPr="00C600BF">
        <w:rPr>
          <w:rFonts w:ascii="Arial" w:hAnsi="Arial" w:cs="Arial"/>
          <w:sz w:val="18"/>
          <w:szCs w:val="20"/>
        </w:rPr>
        <w:t xml:space="preserve"> użytkowej. </w:t>
      </w:r>
      <w:r>
        <w:rPr>
          <w:rFonts w:ascii="Arial" w:hAnsi="Arial" w:cs="Arial"/>
          <w:sz w:val="18"/>
          <w:szCs w:val="20"/>
        </w:rPr>
        <w:t xml:space="preserve">Więcej o programie: </w:t>
      </w:r>
      <w:hyperlink r:id="rId9" w:history="1">
        <w:r w:rsidRPr="00C600BF">
          <w:rPr>
            <w:rStyle w:val="Hipercze"/>
            <w:rFonts w:ascii="Arial" w:hAnsi="Arial" w:cs="Arial"/>
            <w:sz w:val="18"/>
            <w:szCs w:val="20"/>
          </w:rPr>
          <w:t>https://muzeumwarszawy.pl/wystawa/wystawa-spoldzielnia-orno-bizuteria/</w:t>
        </w:r>
      </w:hyperlink>
    </w:p>
    <w:p w14:paraId="68BDE436" w14:textId="791FCA37" w:rsidR="009601C1" w:rsidRPr="00C600BF" w:rsidRDefault="009601C1" w:rsidP="00C600BF">
      <w:pPr>
        <w:pStyle w:val="Default"/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C600BF">
        <w:rPr>
          <w:rFonts w:ascii="Arial" w:hAnsi="Arial" w:cs="Arial"/>
          <w:sz w:val="18"/>
          <w:szCs w:val="20"/>
        </w:rPr>
        <w:t xml:space="preserve">Program towarzyszący wystawie realizuje misję Muzeum Warszawy, które </w:t>
      </w:r>
      <w:r w:rsidR="00C600BF" w:rsidRPr="00C600BF">
        <w:rPr>
          <w:rFonts w:ascii="Arial" w:hAnsi="Arial" w:cs="Arial"/>
          <w:sz w:val="18"/>
          <w:szCs w:val="20"/>
        </w:rPr>
        <w:t>mając</w:t>
      </w:r>
      <w:r w:rsidRPr="00C600BF">
        <w:rPr>
          <w:rFonts w:ascii="Arial" w:hAnsi="Arial" w:cs="Arial"/>
          <w:sz w:val="18"/>
          <w:szCs w:val="20"/>
        </w:rPr>
        <w:t xml:space="preserve"> na uwadze potrzeby swojej publiczności tworzy szeroką ofertę wystawienniczą, edukacyjną i wydawniczą. </w:t>
      </w:r>
    </w:p>
    <w:p w14:paraId="13224766" w14:textId="77777777" w:rsidR="001E08A2" w:rsidRPr="00C600BF" w:rsidRDefault="001E08A2" w:rsidP="00C600BF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14:paraId="04835AF1" w14:textId="031E5B3E" w:rsidR="001E08A2" w:rsidRPr="00C600BF" w:rsidRDefault="001E08A2" w:rsidP="00C600BF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C600BF">
        <w:rPr>
          <w:rFonts w:ascii="Arial" w:hAnsi="Arial" w:cs="Arial"/>
          <w:bCs/>
          <w:sz w:val="18"/>
          <w:szCs w:val="20"/>
        </w:rPr>
        <w:t>Muzeum Warszawy</w:t>
      </w:r>
      <w:r w:rsidRPr="00C600BF">
        <w:rPr>
          <w:rFonts w:ascii="Arial" w:hAnsi="Arial" w:cs="Arial"/>
          <w:sz w:val="18"/>
          <w:szCs w:val="20"/>
        </w:rPr>
        <w:t xml:space="preserve"> zostało powołane w 1936 roku. Jego siedzibą główną jest 11 zabytkowych kamienic </w:t>
      </w:r>
      <w:r w:rsidR="00C600BF">
        <w:rPr>
          <w:rFonts w:ascii="Arial" w:hAnsi="Arial" w:cs="Arial"/>
          <w:sz w:val="18"/>
          <w:szCs w:val="20"/>
        </w:rPr>
        <w:t>na</w:t>
      </w:r>
      <w:r w:rsidRPr="00C600BF">
        <w:rPr>
          <w:rFonts w:ascii="Arial" w:hAnsi="Arial" w:cs="Arial"/>
          <w:sz w:val="18"/>
          <w:szCs w:val="20"/>
        </w:rPr>
        <w:t xml:space="preserve"> Rynku Starego Miasta, wpisanych od 1980 roku na </w:t>
      </w:r>
      <w:r w:rsidR="00C600BF">
        <w:rPr>
          <w:rFonts w:ascii="Arial" w:hAnsi="Arial" w:cs="Arial"/>
          <w:sz w:val="18"/>
          <w:szCs w:val="20"/>
        </w:rPr>
        <w:t>l</w:t>
      </w:r>
      <w:r w:rsidRPr="00C600BF">
        <w:rPr>
          <w:rFonts w:ascii="Arial" w:hAnsi="Arial" w:cs="Arial"/>
          <w:sz w:val="18"/>
          <w:szCs w:val="20"/>
        </w:rPr>
        <w:t xml:space="preserve">istę </w:t>
      </w:r>
      <w:r w:rsidR="00C600BF">
        <w:rPr>
          <w:rFonts w:ascii="Arial" w:hAnsi="Arial" w:cs="Arial"/>
          <w:sz w:val="18"/>
          <w:szCs w:val="20"/>
        </w:rPr>
        <w:t>światowego d</w:t>
      </w:r>
      <w:r w:rsidRPr="00C600BF">
        <w:rPr>
          <w:rFonts w:ascii="Arial" w:hAnsi="Arial" w:cs="Arial"/>
          <w:sz w:val="18"/>
          <w:szCs w:val="20"/>
        </w:rPr>
        <w:t>ziedzictwa UNESCO. Muzeum Warszawy to także 9 oddziałów, w tym Muzeum Warszawskiej Pragi, Centrum Interp</w:t>
      </w:r>
      <w:r w:rsidR="00A42974">
        <w:rPr>
          <w:rFonts w:ascii="Arial" w:hAnsi="Arial" w:cs="Arial"/>
          <w:sz w:val="18"/>
          <w:szCs w:val="20"/>
        </w:rPr>
        <w:t>retacji Zabytku czy</w:t>
      </w:r>
      <w:r w:rsidRPr="00C600BF">
        <w:rPr>
          <w:rFonts w:ascii="Arial" w:hAnsi="Arial" w:cs="Arial"/>
          <w:sz w:val="18"/>
          <w:szCs w:val="20"/>
        </w:rPr>
        <w:t xml:space="preserve"> Muzeum Farmacji nominowane do Nagrody dla Europejskiego Muzeum Roku 2018. Specjalne miejsce w strukturze Muzeum zajmuje Muzeum – Miejsce Pamięci Palmiry, położone w sercu Puszczy Kampinoskiej, upamiętni</w:t>
      </w:r>
      <w:r w:rsidR="00A42974">
        <w:rPr>
          <w:rFonts w:ascii="Arial" w:hAnsi="Arial" w:cs="Arial"/>
          <w:sz w:val="18"/>
          <w:szCs w:val="20"/>
        </w:rPr>
        <w:t>ające ofiary przeprowadzanych w </w:t>
      </w:r>
      <w:r w:rsidRPr="00C600BF">
        <w:rPr>
          <w:rFonts w:ascii="Arial" w:hAnsi="Arial" w:cs="Arial"/>
          <w:sz w:val="18"/>
          <w:szCs w:val="20"/>
        </w:rPr>
        <w:t xml:space="preserve">Palmirach egzekucji z lat  </w:t>
      </w:r>
      <w:r w:rsidR="00C600BF" w:rsidRPr="00C600BF">
        <w:rPr>
          <w:rFonts w:ascii="Arial" w:hAnsi="Arial" w:cs="Arial"/>
          <w:sz w:val="18"/>
          <w:szCs w:val="20"/>
        </w:rPr>
        <w:t>1939–1941.</w:t>
      </w:r>
    </w:p>
    <w:p w14:paraId="3E449157" w14:textId="77777777" w:rsidR="001E08A2" w:rsidRDefault="001E08A2" w:rsidP="00C600B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3CC045" w14:textId="54A2FDF2" w:rsidR="0012309E" w:rsidRPr="00E611AE" w:rsidRDefault="0012309E" w:rsidP="00E611AE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pl-PL"/>
        </w:rPr>
        <w:drawing>
          <wp:inline distT="0" distB="0" distL="0" distR="0" wp14:anchorId="454D8C98" wp14:editId="03BBE20F">
            <wp:extent cx="5410200" cy="697148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ron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9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A746" w14:textId="77777777" w:rsidR="00330F3E" w:rsidRPr="00E611AE" w:rsidRDefault="00330F3E" w:rsidP="00C600BF">
      <w:pPr>
        <w:rPr>
          <w:rFonts w:ascii="Arial" w:hAnsi="Arial" w:cs="Arial"/>
          <w:sz w:val="15"/>
          <w:szCs w:val="15"/>
        </w:rPr>
      </w:pPr>
      <w:r w:rsidRPr="00E611AE">
        <w:rPr>
          <w:rFonts w:ascii="Arial" w:eastAsia="Times New Roman" w:hAnsi="Arial" w:cs="Arial"/>
          <w:color w:val="666666"/>
          <w:sz w:val="15"/>
          <w:szCs w:val="15"/>
          <w:lang w:eastAsia="pl-PL"/>
        </w:rPr>
        <w:t>—</w:t>
      </w:r>
      <w:r w:rsidRPr="00E611AE">
        <w:rPr>
          <w:rFonts w:ascii="Arial" w:eastAsia="Times New Roman" w:hAnsi="Arial" w:cs="Arial"/>
          <w:color w:val="666666"/>
          <w:sz w:val="15"/>
          <w:szCs w:val="15"/>
          <w:lang w:eastAsia="pl-PL"/>
        </w:rPr>
        <w:br/>
      </w:r>
      <w:r w:rsidRPr="00E611AE">
        <w:rPr>
          <w:rFonts w:ascii="Arial" w:hAnsi="Arial" w:cs="Arial"/>
          <w:b/>
          <w:color w:val="666666"/>
          <w:sz w:val="15"/>
          <w:szCs w:val="15"/>
        </w:rPr>
        <w:t xml:space="preserve">Kontakt: </w:t>
      </w:r>
    </w:p>
    <w:p w14:paraId="22D52171" w14:textId="77777777" w:rsidR="00330F3E" w:rsidRPr="00E611AE" w:rsidRDefault="00330F3E" w:rsidP="00C600BF">
      <w:pPr>
        <w:rPr>
          <w:rFonts w:ascii="Arial" w:hAnsi="Arial" w:cs="Arial"/>
          <w:color w:val="595959"/>
          <w:sz w:val="15"/>
          <w:szCs w:val="15"/>
          <w:lang w:eastAsia="pl-PL"/>
        </w:rPr>
      </w:pPr>
      <w:r w:rsidRPr="00E611AE">
        <w:rPr>
          <w:rFonts w:ascii="Arial" w:hAnsi="Arial" w:cs="Arial"/>
          <w:color w:val="595959"/>
          <w:sz w:val="15"/>
          <w:szCs w:val="15"/>
          <w:lang w:eastAsia="pl-PL"/>
        </w:rPr>
        <w:t>Julia Borowska</w:t>
      </w:r>
    </w:p>
    <w:p w14:paraId="6570AD03" w14:textId="554138B6" w:rsidR="00330F3E" w:rsidRPr="00E611AE" w:rsidRDefault="00330F3E" w:rsidP="00C600BF">
      <w:pPr>
        <w:rPr>
          <w:rFonts w:ascii="Arial" w:hAnsi="Arial" w:cs="Arial"/>
          <w:color w:val="595959"/>
          <w:sz w:val="15"/>
          <w:szCs w:val="15"/>
          <w:lang w:eastAsia="pl-PL"/>
        </w:rPr>
      </w:pPr>
      <w:r w:rsidRPr="00E611AE">
        <w:rPr>
          <w:rFonts w:ascii="Arial" w:hAnsi="Arial" w:cs="Arial"/>
          <w:color w:val="595959"/>
          <w:sz w:val="15"/>
          <w:szCs w:val="15"/>
          <w:lang w:eastAsia="pl-PL"/>
        </w:rPr>
        <w:t xml:space="preserve">Dział Promocji i </w:t>
      </w:r>
      <w:r w:rsidR="00C600BF" w:rsidRPr="00E611AE">
        <w:rPr>
          <w:rFonts w:ascii="Arial" w:hAnsi="Arial" w:cs="Arial"/>
          <w:color w:val="595959"/>
          <w:sz w:val="15"/>
          <w:szCs w:val="15"/>
          <w:lang w:eastAsia="pl-PL"/>
        </w:rPr>
        <w:t>Marketingu</w:t>
      </w:r>
    </w:p>
    <w:p w14:paraId="2EAA3870" w14:textId="77777777" w:rsidR="00330F3E" w:rsidRPr="00E611AE" w:rsidRDefault="00330F3E" w:rsidP="00C600BF">
      <w:pPr>
        <w:rPr>
          <w:rFonts w:ascii="Arial" w:hAnsi="Arial" w:cs="Arial"/>
          <w:color w:val="595959"/>
          <w:sz w:val="15"/>
          <w:szCs w:val="15"/>
          <w:lang w:eastAsia="pl-PL"/>
        </w:rPr>
      </w:pPr>
      <w:r w:rsidRPr="00E611AE">
        <w:rPr>
          <w:rFonts w:ascii="Arial" w:hAnsi="Arial" w:cs="Arial"/>
          <w:color w:val="595959"/>
          <w:sz w:val="15"/>
          <w:szCs w:val="15"/>
          <w:lang w:eastAsia="pl-PL"/>
        </w:rPr>
        <w:t>Muzeum Warszawy</w:t>
      </w:r>
      <w:bookmarkStart w:id="0" w:name="_GoBack"/>
      <w:bookmarkEnd w:id="0"/>
    </w:p>
    <w:p w14:paraId="5343ED30" w14:textId="77777777" w:rsidR="00330F3E" w:rsidRPr="00E611AE" w:rsidRDefault="00330F3E" w:rsidP="00C600BF">
      <w:pPr>
        <w:rPr>
          <w:rFonts w:ascii="Arial" w:hAnsi="Arial" w:cs="Arial"/>
          <w:color w:val="595959"/>
          <w:sz w:val="15"/>
          <w:szCs w:val="15"/>
          <w:lang w:eastAsia="pl-PL"/>
        </w:rPr>
      </w:pPr>
      <w:r w:rsidRPr="00E611AE">
        <w:rPr>
          <w:rFonts w:ascii="Arial" w:hAnsi="Arial" w:cs="Arial"/>
          <w:color w:val="595959"/>
          <w:sz w:val="15"/>
          <w:szCs w:val="15"/>
          <w:lang w:eastAsia="pl-PL"/>
        </w:rPr>
        <w:t>tel. +48 22 277 43 94</w:t>
      </w:r>
    </w:p>
    <w:p w14:paraId="46BD8853" w14:textId="59DC18C3" w:rsidR="00330F3E" w:rsidRPr="00E611AE" w:rsidRDefault="0012309E" w:rsidP="004B52F4">
      <w:pPr>
        <w:rPr>
          <w:rFonts w:ascii="Arial" w:hAnsi="Arial" w:cs="Arial"/>
          <w:color w:val="595959"/>
          <w:sz w:val="15"/>
          <w:szCs w:val="15"/>
          <w:lang w:eastAsia="pl-PL"/>
        </w:rPr>
      </w:pPr>
      <w:r w:rsidRPr="00E611AE">
        <w:rPr>
          <w:rFonts w:ascii="Arial" w:hAnsi="Arial" w:cs="Arial"/>
          <w:sz w:val="15"/>
          <w:szCs w:val="15"/>
        </w:rPr>
        <w:t>julia.borowska@muzeumwarszawy.pl</w:t>
      </w:r>
    </w:p>
    <w:sectPr w:rsidR="00330F3E" w:rsidRPr="00E6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5289D" w14:textId="77777777" w:rsidR="00AD1F6B" w:rsidRDefault="00AD1F6B" w:rsidP="00B33BFD">
      <w:r>
        <w:separator/>
      </w:r>
    </w:p>
  </w:endnote>
  <w:endnote w:type="continuationSeparator" w:id="0">
    <w:p w14:paraId="6FBE31B6" w14:textId="77777777" w:rsidR="00AD1F6B" w:rsidRDefault="00AD1F6B" w:rsidP="00B3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102B7" w14:textId="77777777" w:rsidR="00AD1F6B" w:rsidRDefault="00AD1F6B" w:rsidP="00B33BFD">
      <w:r>
        <w:separator/>
      </w:r>
    </w:p>
  </w:footnote>
  <w:footnote w:type="continuationSeparator" w:id="0">
    <w:p w14:paraId="199E45D3" w14:textId="77777777" w:rsidR="00AD1F6B" w:rsidRDefault="00AD1F6B" w:rsidP="00B3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9"/>
    <w:rsid w:val="00066485"/>
    <w:rsid w:val="0007013C"/>
    <w:rsid w:val="00080C5C"/>
    <w:rsid w:val="0009279B"/>
    <w:rsid w:val="000A215D"/>
    <w:rsid w:val="000B4A0C"/>
    <w:rsid w:val="0012309E"/>
    <w:rsid w:val="001B6B21"/>
    <w:rsid w:val="001E08A2"/>
    <w:rsid w:val="00207A83"/>
    <w:rsid w:val="002448EA"/>
    <w:rsid w:val="002D4234"/>
    <w:rsid w:val="003160B3"/>
    <w:rsid w:val="00330F3E"/>
    <w:rsid w:val="003E175F"/>
    <w:rsid w:val="0045008E"/>
    <w:rsid w:val="004A22CF"/>
    <w:rsid w:val="004B52F4"/>
    <w:rsid w:val="004F4C44"/>
    <w:rsid w:val="00500296"/>
    <w:rsid w:val="005A72DA"/>
    <w:rsid w:val="005D05B0"/>
    <w:rsid w:val="005F2200"/>
    <w:rsid w:val="00670415"/>
    <w:rsid w:val="006F6676"/>
    <w:rsid w:val="0070784E"/>
    <w:rsid w:val="00714F89"/>
    <w:rsid w:val="007A4370"/>
    <w:rsid w:val="007B1907"/>
    <w:rsid w:val="00950895"/>
    <w:rsid w:val="0095620B"/>
    <w:rsid w:val="009601C1"/>
    <w:rsid w:val="0097370E"/>
    <w:rsid w:val="00A34D25"/>
    <w:rsid w:val="00A42974"/>
    <w:rsid w:val="00A67439"/>
    <w:rsid w:val="00A742D5"/>
    <w:rsid w:val="00AB1173"/>
    <w:rsid w:val="00AD1F6B"/>
    <w:rsid w:val="00B33BFD"/>
    <w:rsid w:val="00BB176D"/>
    <w:rsid w:val="00BD6E5F"/>
    <w:rsid w:val="00C600BF"/>
    <w:rsid w:val="00C84329"/>
    <w:rsid w:val="00C8539A"/>
    <w:rsid w:val="00CE18E8"/>
    <w:rsid w:val="00D559FC"/>
    <w:rsid w:val="00E56AC9"/>
    <w:rsid w:val="00E611AE"/>
    <w:rsid w:val="00EB4458"/>
    <w:rsid w:val="00ED2052"/>
    <w:rsid w:val="00EE129C"/>
    <w:rsid w:val="00F54937"/>
    <w:rsid w:val="00F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81AE"/>
  <w15:chartTrackingRefBased/>
  <w15:docId w15:val="{CED068EF-C469-4F33-892B-8EE4ED76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C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11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173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1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1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1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7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B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B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BF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B190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E08A2"/>
    <w:rPr>
      <w:color w:val="0000FF"/>
      <w:u w:val="single"/>
    </w:rPr>
  </w:style>
  <w:style w:type="paragraph" w:customStyle="1" w:styleId="Default">
    <w:name w:val="Default"/>
    <w:basedOn w:val="Normalny"/>
    <w:rsid w:val="001E08A2"/>
    <w:pPr>
      <w:autoSpaceDE w:val="0"/>
      <w:autoSpaceDN w:val="0"/>
    </w:pPr>
    <w:rPr>
      <w:rFonts w:ascii="Calibri" w:hAnsi="Calibri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60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6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LAAbY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muzeumwarszawy.pl/wystawa/wystawa-spoldzielnia-orno-bizuter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5926-C47C-40B1-A1DA-FD515CE3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Borowska</dc:creator>
  <cp:keywords/>
  <dc:description/>
  <cp:lastModifiedBy>Julia Borowska</cp:lastModifiedBy>
  <cp:revision>5</cp:revision>
  <cp:lastPrinted>2019-05-13T13:15:00Z</cp:lastPrinted>
  <dcterms:created xsi:type="dcterms:W3CDTF">2019-05-13T13:20:00Z</dcterms:created>
  <dcterms:modified xsi:type="dcterms:W3CDTF">2019-05-14T06:32:00Z</dcterms:modified>
</cp:coreProperties>
</file>