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1104C0" w:rsidP="0002534C">
      <w:pPr>
        <w:pStyle w:val="Default"/>
        <w:jc w:val="right"/>
        <w:rPr>
          <w:bCs/>
        </w:rPr>
      </w:pPr>
      <w:r>
        <w:rPr>
          <w:bCs/>
        </w:rPr>
        <w:t>Warszawa, dnia 10.12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1104C0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Starszy Specjalista ds. wydawnictw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1104C0">
        <w:rPr>
          <w:b/>
          <w:bCs/>
          <w:lang w:eastAsia="pl-PL"/>
        </w:rPr>
        <w:t>SSW_KWY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1104C0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1104C0">
        <w:rPr>
          <w:bCs w:val="0"/>
        </w:rPr>
        <w:t>Annę Wrońską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1104C0">
        <w:rPr>
          <w:lang w:eastAsia="pl-PL"/>
        </w:rPr>
        <w:t>Starszy S</w:t>
      </w:r>
      <w:bookmarkStart w:id="0" w:name="_GoBack"/>
      <w:bookmarkEnd w:id="0"/>
      <w:r w:rsidR="001104C0">
        <w:rPr>
          <w:lang w:eastAsia="pl-PL"/>
        </w:rPr>
        <w:t>pecjalista ds. wydawnictw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04C0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589A6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20</cp:revision>
  <dcterms:created xsi:type="dcterms:W3CDTF">2014-06-26T06:58:00Z</dcterms:created>
  <dcterms:modified xsi:type="dcterms:W3CDTF">2019-12-17T13:18:00Z</dcterms:modified>
</cp:coreProperties>
</file>