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08436F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06</w:t>
      </w:r>
      <w:r w:rsidR="00F037DC">
        <w:rPr>
          <w:rFonts w:ascii="Arial" w:hAnsi="Arial" w:cs="Arial"/>
          <w:b/>
          <w:sz w:val="22"/>
        </w:rPr>
        <w:t>.12</w:t>
      </w:r>
      <w:r>
        <w:rPr>
          <w:rFonts w:ascii="Arial" w:hAnsi="Arial" w:cs="Arial"/>
          <w:b/>
          <w:sz w:val="22"/>
        </w:rPr>
        <w:t>.2019</w:t>
      </w:r>
      <w:r w:rsidR="00987268">
        <w:rPr>
          <w:rFonts w:ascii="Arial" w:hAnsi="Arial" w:cs="Arial"/>
          <w:b/>
          <w:sz w:val="22"/>
        </w:rPr>
        <w:t>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08436F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Administracyjny</w:t>
      </w:r>
    </w:p>
    <w:p w:rsidR="00AC2192" w:rsidRDefault="00987268" w:rsidP="000066A7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</w:t>
      </w:r>
      <w:r w:rsidR="002831C8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r w:rsidR="000066A7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7972ED" w:rsidRDefault="00987268" w:rsidP="0098726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ś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wiadczenie usług </w:t>
      </w:r>
      <w:proofErr w:type="spellStart"/>
      <w:r w:rsidR="000D3125">
        <w:rPr>
          <w:rFonts w:ascii="Arial" w:eastAsia="Calibri" w:hAnsi="Arial" w:cs="Arial"/>
          <w:sz w:val="20"/>
          <w:szCs w:val="20"/>
          <w:lang w:eastAsia="en-US"/>
        </w:rPr>
        <w:t>internetu</w:t>
      </w:r>
      <w:proofErr w:type="spellEnd"/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stacjonarnego w lokalizacji</w:t>
      </w:r>
      <w:r w:rsidR="00EB343F">
        <w:rPr>
          <w:rFonts w:ascii="Arial" w:eastAsia="Calibri" w:hAnsi="Arial" w:cs="Arial"/>
          <w:sz w:val="20"/>
          <w:szCs w:val="20"/>
          <w:lang w:eastAsia="en-US"/>
        </w:rPr>
        <w:t xml:space="preserve"> Muzeum Warszawy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87268" w:rsidRDefault="000D3125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Pałacu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 xml:space="preserve"> Kultury i Nauki, Pl. Defilad 1 na okres od 01.01.2020r. do 31.12.2021r.</w:t>
      </w:r>
    </w:p>
    <w:p w:rsidR="00987268" w:rsidRDefault="00C458E9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 xml:space="preserve">ytanie ofertowe zostało opublikowane w BIP Muzeum 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>28.11.2019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>r.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Pr="0008436F" w:rsidRDefault="0008436F" w:rsidP="0008436F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Wariant 1.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D312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NASK Państwowy Instytut Badawczy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8436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Wąwozowa 18,  02-796</w:t>
            </w:r>
            <w:r w:rsidR="002831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Warszawa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1E1AC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8 04</w:t>
            </w:r>
            <w:r w:rsidR="007972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8436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9 889,20</w:t>
            </w:r>
          </w:p>
        </w:tc>
      </w:tr>
    </w:tbl>
    <w:p w:rsidR="001E1AC5" w:rsidRDefault="001E1AC5" w:rsidP="001E1AC5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1E1AC5" w:rsidRPr="0008436F" w:rsidRDefault="001E1AC5" w:rsidP="001E1AC5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Wariant 2.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1E1AC5" w:rsidTr="005028BD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1E1AC5" w:rsidTr="005028BD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1E1AC5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NASK Państwowy Instytut Badawczy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1E1AC5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ul. Wąwozowa 18,  02-796 Warszawa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1E1AC5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1E1AC5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21 951,22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1E1AC5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27 000,00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2831C8" w:rsidRDefault="000066A7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postanowił</w:t>
      </w:r>
      <w:r w:rsidR="007972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wybrać 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>Wariant 1. oferty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NASK Państwowy Instytut Badawczy. Koszt realizacji 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za 24 miesiące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wyniesie 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>8 040</w:t>
      </w:r>
      <w:r w:rsidR="007972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zł netto, </w:t>
      </w:r>
      <w:r w:rsidR="00FA6A42">
        <w:rPr>
          <w:rFonts w:ascii="Arial" w:eastAsia="Calibri" w:hAnsi="Arial" w:cs="Arial"/>
          <w:sz w:val="20"/>
          <w:szCs w:val="20"/>
          <w:lang w:eastAsia="en-US"/>
        </w:rPr>
        <w:t>9 889,20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 zł brutto, za 12 miesięcy –</w:t>
      </w:r>
      <w:r w:rsidR="00FA6A42">
        <w:rPr>
          <w:rFonts w:ascii="Arial" w:eastAsia="Calibri" w:hAnsi="Arial" w:cs="Arial"/>
          <w:sz w:val="20"/>
          <w:szCs w:val="20"/>
          <w:lang w:eastAsia="en-US"/>
        </w:rPr>
        <w:t xml:space="preserve"> 4 020 zł netto, 4 944,60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 zł brutto, za 1 miesiąc –</w:t>
      </w:r>
      <w:r w:rsidR="00FA6A42">
        <w:rPr>
          <w:rFonts w:ascii="Arial" w:eastAsia="Calibri" w:hAnsi="Arial" w:cs="Arial"/>
          <w:sz w:val="20"/>
          <w:szCs w:val="20"/>
          <w:lang w:eastAsia="en-US"/>
        </w:rPr>
        <w:t xml:space="preserve"> 335 zł netto, 412,05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 zł brutto.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180C" w:rsidRPr="002831C8" w:rsidRDefault="009E5949" w:rsidP="007972ED">
      <w:pPr>
        <w:spacing w:after="20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0066A7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0066A7">
        <w:rPr>
          <w:rFonts w:ascii="Arial" w:eastAsia="Calibri" w:hAnsi="Arial" w:cs="Arial"/>
          <w:b/>
          <w:sz w:val="20"/>
          <w:szCs w:val="20"/>
          <w:lang w:eastAsia="en-US"/>
        </w:rPr>
        <w:tab/>
        <w:t>(-) Janusz Kurczak</w:t>
      </w:r>
      <w:bookmarkStart w:id="0" w:name="_GoBack"/>
      <w:bookmarkEnd w:id="0"/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73" w:rsidRDefault="00890673" w:rsidP="00987268">
      <w:r>
        <w:separator/>
      </w:r>
    </w:p>
  </w:endnote>
  <w:endnote w:type="continuationSeparator" w:id="0">
    <w:p w:rsidR="00890673" w:rsidRDefault="00890673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1E1AC5" w:rsidRPr="00987268" w:rsidRDefault="001E1AC5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>
      <w:rPr>
        <w:rFonts w:ascii="Arial" w:eastAsiaTheme="minorEastAsia" w:hAnsi="Arial" w:cs="Arial"/>
        <w:color w:val="7F7F7F"/>
        <w:sz w:val="16"/>
        <w:szCs w:val="16"/>
        <w:lang w:val="cs-CZ"/>
      </w:rPr>
      <w:t>Zespół Administracyjny</w:t>
    </w:r>
  </w:p>
  <w:p w:rsidR="00987268" w:rsidRPr="00987268" w:rsidRDefault="001E1AC5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>
      <w:rPr>
        <w:rFonts w:ascii="Arial" w:eastAsiaTheme="minorEastAsia" w:hAnsi="Arial" w:cs="Arial"/>
        <w:color w:val="7F7F7F"/>
        <w:sz w:val="16"/>
        <w:szCs w:val="16"/>
        <w:lang w:val="cs-CZ"/>
      </w:rPr>
      <w:t>ul. Dzielna 7, 00 – 154</w:t>
    </w:r>
    <w:r w:rsidR="00987268"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 xml:space="preserve"> Warszawa</w:t>
    </w:r>
    <w:r w:rsidR="00987268"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 xml:space="preserve">tel. </w:t>
    </w:r>
    <w:r w:rsidR="001E1AC5">
      <w:rPr>
        <w:rFonts w:ascii="Arial" w:eastAsiaTheme="minorEastAsia" w:hAnsi="Arial" w:cs="Arial"/>
        <w:color w:val="7F7F7F"/>
        <w:sz w:val="16"/>
        <w:szCs w:val="16"/>
        <w:lang w:val="cs-CZ"/>
      </w:rPr>
      <w:t>(+48 22) 536 98 12; 530 63 46; 530 63 47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73" w:rsidRDefault="00890673" w:rsidP="00987268">
      <w:r>
        <w:separator/>
      </w:r>
    </w:p>
  </w:footnote>
  <w:footnote w:type="continuationSeparator" w:id="0">
    <w:p w:rsidR="00890673" w:rsidRDefault="00890673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4A8B"/>
    <w:multiLevelType w:val="hybridMultilevel"/>
    <w:tmpl w:val="32BE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7559"/>
    <w:multiLevelType w:val="hybridMultilevel"/>
    <w:tmpl w:val="D7CA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066A7"/>
    <w:rsid w:val="00055C78"/>
    <w:rsid w:val="00071EBD"/>
    <w:rsid w:val="0008436F"/>
    <w:rsid w:val="000D3125"/>
    <w:rsid w:val="0010180C"/>
    <w:rsid w:val="001E1AC5"/>
    <w:rsid w:val="001E5E90"/>
    <w:rsid w:val="00230E86"/>
    <w:rsid w:val="00231BDE"/>
    <w:rsid w:val="002831C8"/>
    <w:rsid w:val="002C272B"/>
    <w:rsid w:val="002D20F1"/>
    <w:rsid w:val="00300876"/>
    <w:rsid w:val="003D6FF0"/>
    <w:rsid w:val="004B498E"/>
    <w:rsid w:val="00510F93"/>
    <w:rsid w:val="00544B1A"/>
    <w:rsid w:val="005719F8"/>
    <w:rsid w:val="005774C2"/>
    <w:rsid w:val="00583227"/>
    <w:rsid w:val="005D0A0D"/>
    <w:rsid w:val="006247C6"/>
    <w:rsid w:val="006E3511"/>
    <w:rsid w:val="00737BA1"/>
    <w:rsid w:val="007972ED"/>
    <w:rsid w:val="00890673"/>
    <w:rsid w:val="008B6CB3"/>
    <w:rsid w:val="00926DB8"/>
    <w:rsid w:val="00987268"/>
    <w:rsid w:val="009E5949"/>
    <w:rsid w:val="00A07CB2"/>
    <w:rsid w:val="00AC2192"/>
    <w:rsid w:val="00BA406C"/>
    <w:rsid w:val="00C458E9"/>
    <w:rsid w:val="00CF1555"/>
    <w:rsid w:val="00CF5A5B"/>
    <w:rsid w:val="00D278B5"/>
    <w:rsid w:val="00D51356"/>
    <w:rsid w:val="00D5186C"/>
    <w:rsid w:val="00DD1769"/>
    <w:rsid w:val="00EB343F"/>
    <w:rsid w:val="00EB75CA"/>
    <w:rsid w:val="00EC4499"/>
    <w:rsid w:val="00EE3368"/>
    <w:rsid w:val="00F037DC"/>
    <w:rsid w:val="00F37CB2"/>
    <w:rsid w:val="00F50C2A"/>
    <w:rsid w:val="00F5644A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5</cp:revision>
  <cp:lastPrinted>2019-12-06T12:46:00Z</cp:lastPrinted>
  <dcterms:created xsi:type="dcterms:W3CDTF">2019-12-06T08:46:00Z</dcterms:created>
  <dcterms:modified xsi:type="dcterms:W3CDTF">2019-12-06T12:47:00Z</dcterms:modified>
</cp:coreProperties>
</file>