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BD5B2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26649C">
        <w:rPr>
          <w:bCs/>
        </w:rPr>
        <w:t>02.03</w:t>
      </w:r>
      <w:r w:rsidR="000D1B84">
        <w:rPr>
          <w:bCs/>
        </w:rPr>
        <w:t>.2020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26649C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Referent ds. edukacji muzealnej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26649C">
        <w:rPr>
          <w:b/>
          <w:bCs/>
          <w:lang w:eastAsia="pl-PL"/>
        </w:rPr>
        <w:t>REM_KED</w:t>
      </w:r>
      <w:r w:rsidR="000D1B84">
        <w:rPr>
          <w:b/>
          <w:bCs/>
          <w:lang w:eastAsia="pl-PL"/>
        </w:rPr>
        <w:t>/2020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0D1B84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26649C">
        <w:rPr>
          <w:bCs w:val="0"/>
        </w:rPr>
        <w:t>ią Nicole Grodzką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26649C">
        <w:rPr>
          <w:bCs w:val="0"/>
        </w:rPr>
        <w:t>Józefosław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0D1B84">
        <w:rPr>
          <w:lang w:eastAsia="pl-PL"/>
        </w:rPr>
        <w:t xml:space="preserve"> w najwyższym stopniu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26649C">
        <w:rPr>
          <w:lang w:eastAsia="pl-PL"/>
        </w:rPr>
        <w:t>Referent ds. edukacji muzealnej</w:t>
      </w:r>
      <w:bookmarkStart w:id="0" w:name="_GoBack"/>
      <w:bookmarkEnd w:id="0"/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0D1B84"/>
    <w:rsid w:val="001132C8"/>
    <w:rsid w:val="00146AE6"/>
    <w:rsid w:val="00163426"/>
    <w:rsid w:val="00181454"/>
    <w:rsid w:val="001A41F2"/>
    <w:rsid w:val="00205347"/>
    <w:rsid w:val="00221FB9"/>
    <w:rsid w:val="00261766"/>
    <w:rsid w:val="0026649C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5B23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34A1D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22</cp:revision>
  <dcterms:created xsi:type="dcterms:W3CDTF">2014-06-26T06:58:00Z</dcterms:created>
  <dcterms:modified xsi:type="dcterms:W3CDTF">2020-03-04T11:37:00Z</dcterms:modified>
</cp:coreProperties>
</file>