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90" w:rsidRPr="00685040" w:rsidRDefault="00090190" w:rsidP="00090190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685040">
        <w:rPr>
          <w:rFonts w:ascii="Times New Roman" w:hAnsi="Times New Roman" w:cs="Times New Roman"/>
          <w:b/>
          <w:sz w:val="24"/>
          <w:szCs w:val="28"/>
        </w:rPr>
        <w:t>Kubek upamiętniający powstanie listopadowe 1830-1831</w:t>
      </w:r>
    </w:p>
    <w:p w:rsidR="00090190" w:rsidRPr="00685040" w:rsidRDefault="00090190" w:rsidP="0009019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090190" w:rsidRDefault="00090190" w:rsidP="0009019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685040">
        <w:rPr>
          <w:rFonts w:ascii="Times New Roman" w:hAnsi="Times New Roman" w:cs="Times New Roman"/>
          <w:sz w:val="24"/>
          <w:szCs w:val="28"/>
        </w:rPr>
        <w:t>Oto kubek upamiętniający powstanie listopadowe.</w:t>
      </w:r>
      <w:r w:rsidRPr="0068504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85040">
        <w:rPr>
          <w:rFonts w:ascii="Times New Roman" w:hAnsi="Times New Roman" w:cs="Times New Roman"/>
          <w:sz w:val="24"/>
          <w:szCs w:val="28"/>
        </w:rPr>
        <w:t xml:space="preserve">Składa się z zewnętrznej obudowy i ukrytego wewnątrz naczynia z wieczkiem wyłożonym drewnem olchowym, rzekomo pochodzącym z pola bitwy pod Grochowem. Naczynie zawiera ukryte elementy świadczące o kultywowaniu pamięci o utraconym państwie. Pokrywka wieczka jest odkręcana, wewnątrz wygrawerowany napis: „Grochów/z Olszynki/dnia 25 Lutego/1831”. Pod pokrywką znajduje się kolista płytka z zapisem nutowym melodii w rytmie mazura. Na uwagę zasługują zwłaszcza  przylutowane na czarce kubka 4 monety bite przez mennicę warszawską w miesiącach powstania, gdy Warszawa była wolna. Zamiast dwugłowego Orła Romanowych posiadają na rewersie dwupolowy herb Rzeczypospolitej Obojga Narodów: z lewej polski Orzeł, z prawej litewska Pogoń. Wokół wylewu i podstawy kubka znajduje się dwuwiersz  Ludwika Osińskiego z 1807 roku: „Dawne wyrocznie Lecha Niebo nam ogłasza/Polacy to nasz Orzeł ta Ziemia </w:t>
      </w:r>
      <w:proofErr w:type="spellStart"/>
      <w:r w:rsidRPr="00685040">
        <w:rPr>
          <w:rFonts w:ascii="Times New Roman" w:hAnsi="Times New Roman" w:cs="Times New Roman"/>
          <w:sz w:val="24"/>
          <w:szCs w:val="28"/>
        </w:rPr>
        <w:t>iest</w:t>
      </w:r>
      <w:proofErr w:type="spellEnd"/>
      <w:r w:rsidRPr="00685040">
        <w:rPr>
          <w:rFonts w:ascii="Times New Roman" w:hAnsi="Times New Roman" w:cs="Times New Roman"/>
          <w:sz w:val="24"/>
          <w:szCs w:val="28"/>
        </w:rPr>
        <w:t xml:space="preserve"> Nasza”. Pod odkręcaną stopką kubka znajduje się moneta 5 złotych Królestwa Polskiego. Na stopce napis: „Boże Zbaw Polskę”. </w:t>
      </w:r>
    </w:p>
    <w:p w:rsidR="009B34D7" w:rsidRDefault="00090190" w:rsidP="00090190">
      <w:pPr>
        <w:spacing w:line="360" w:lineRule="auto"/>
      </w:pPr>
      <w:bookmarkStart w:id="0" w:name="_GoBack"/>
      <w:bookmarkEnd w:id="0"/>
      <w:r w:rsidRPr="00685040">
        <w:rPr>
          <w:rFonts w:ascii="Times New Roman" w:hAnsi="Times New Roman" w:cs="Times New Roman"/>
          <w:sz w:val="24"/>
          <w:szCs w:val="28"/>
        </w:rPr>
        <w:t>Przedmiot ten jest bardzo starannie wykonany, zapewne powstał  we Francji lub Niemczech na zamówienie zamożnego emigranta – uciekiniera z Królestwa po upadku powstania listopadowego. Są znane inne kubki z podobną ornamentyką znajdujące się zarówno w zbiorach muzealnych jak i  prywatnych. Ich niewielkie rozmiary sugerują, ze nie były to przedmioty użytkowe, ale służyły wyłącznie w charakterze pamiątkowych gadżetów.</w:t>
      </w:r>
    </w:p>
    <w:sectPr w:rsidR="009B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0"/>
    <w:rsid w:val="00090190"/>
    <w:rsid w:val="009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A84A-CD1B-4D61-B616-F1E9E87E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2021-02-22T09:47:00Z</dcterms:created>
  <dcterms:modified xsi:type="dcterms:W3CDTF">2021-02-22T09:48:00Z</dcterms:modified>
</cp:coreProperties>
</file>