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29" w:rsidRPr="00685040" w:rsidRDefault="00355329" w:rsidP="0035532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685040">
        <w:rPr>
          <w:rFonts w:ascii="Times New Roman" w:hAnsi="Times New Roman" w:cs="Times New Roman"/>
          <w:b/>
          <w:sz w:val="24"/>
          <w:szCs w:val="28"/>
        </w:rPr>
        <w:t>Obrączka pamiątkowa w barwach polsko-litewskich</w:t>
      </w:r>
    </w:p>
    <w:p w:rsidR="00355329" w:rsidRPr="00685040" w:rsidRDefault="00355329" w:rsidP="0035532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355329" w:rsidRPr="00685040" w:rsidRDefault="00355329" w:rsidP="003553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5040">
        <w:rPr>
          <w:rFonts w:ascii="Times New Roman" w:hAnsi="Times New Roman" w:cs="Times New Roman"/>
          <w:sz w:val="24"/>
          <w:szCs w:val="28"/>
        </w:rPr>
        <w:t>Oto obrączka pamiątkowa, trójkolorowa. Barwy biała i czerwona na obrączce symbolizują Koronę Polską, barwa niebieska – Wielkie Księstwo Litewskie, składowe Rzeczypospolitej Obojga Narodów, państwa istniejącego już wówczas jedynie w pamięci narodowej.</w:t>
      </w:r>
    </w:p>
    <w:p w:rsidR="00355329" w:rsidRPr="00685040" w:rsidRDefault="00355329" w:rsidP="003553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5040">
        <w:rPr>
          <w:rFonts w:ascii="Times New Roman" w:hAnsi="Times New Roman" w:cs="Times New Roman"/>
          <w:sz w:val="24"/>
          <w:szCs w:val="28"/>
        </w:rPr>
        <w:t xml:space="preserve">Obrączka została wykonana dla upamiętnienia stracenia na warszawskiej Cytadeli uczestników nieudanych zamachów na przedstawicieli prorosyjskich władz w Królestwie Polskim, o czym świadczy napis wygrawerowany wewnątrz szyny.  W polskiej tradycji nie tolerowano terroru, również wobec zaborcy, ale już wkrótce miało się to zmienić. W pierwszych latach 60. XIX wieku rozpoczęły się zamachy na carskich urzędników. Zamachowcy z racji częstego posługiwania się nożami zdobyli miano sztyletników. </w:t>
      </w:r>
    </w:p>
    <w:p w:rsidR="00355329" w:rsidRPr="00685040" w:rsidRDefault="00355329" w:rsidP="003553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5040">
        <w:rPr>
          <w:rFonts w:ascii="Times New Roman" w:hAnsi="Times New Roman" w:cs="Times New Roman"/>
          <w:sz w:val="24"/>
          <w:szCs w:val="28"/>
        </w:rPr>
        <w:t xml:space="preserve">3 lipca 1862 roku doszło do nieudanego zamachu na namiestnika Królestwa – wielkiego księcia Konstantego Mikołajewicza dokonanego przez dwu młodych bojowników, z których jeden – Ludwik Jaroszyński – został pojmany, odwieziony do Cytadeli, osądzony i stracony. Za jego egzekucję opinia publiczna obarczyła odpowiedzialnością znienawidzonego już wówczas powszechnie i uznawanego za zdrajcę sprawy polskiej naczelnika rządu cywilnego Królestwa, margrabiego Aleksandra Wielopolskiego.  Konspiracyjna organizacja niepodległościowa tzw. „czerwonych” wydała na niego wyrok śmierci.  7 sierpnia młody zamachowiec Ludwik </w:t>
      </w:r>
      <w:proofErr w:type="spellStart"/>
      <w:r w:rsidRPr="00685040">
        <w:rPr>
          <w:rFonts w:ascii="Times New Roman" w:hAnsi="Times New Roman" w:cs="Times New Roman"/>
          <w:sz w:val="24"/>
          <w:szCs w:val="28"/>
        </w:rPr>
        <w:t>Ryll</w:t>
      </w:r>
      <w:proofErr w:type="spellEnd"/>
      <w:r w:rsidRPr="00685040">
        <w:rPr>
          <w:rFonts w:ascii="Times New Roman" w:hAnsi="Times New Roman" w:cs="Times New Roman"/>
          <w:sz w:val="24"/>
          <w:szCs w:val="28"/>
        </w:rPr>
        <w:t xml:space="preserve"> strzelał do margrabiego z pistoletu. Jednak chybił i  został zatrzymany. W tydzień później próbę ponowił  Jan Rzońca, tym razem przy użyciu sztyletu – również bez powodzenia. Obaj zamachowcy został straceni na stokach Cytadeli.   Po ich egzekucji w całym Królestwie odprawiano w ich intencji msze żałobne. Przeszli do historii jako męczennicy za dobrą sprawę. </w:t>
      </w:r>
    </w:p>
    <w:p w:rsidR="009B34D7" w:rsidRDefault="009B34D7">
      <w:bookmarkStart w:id="0" w:name="_GoBack"/>
      <w:bookmarkEnd w:id="0"/>
    </w:p>
    <w:sectPr w:rsidR="009B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9"/>
    <w:rsid w:val="00355329"/>
    <w:rsid w:val="009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302D-1D28-428A-9456-C0E11753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2021-02-22T09:48:00Z</dcterms:created>
  <dcterms:modified xsi:type="dcterms:W3CDTF">2021-02-22T09:52:00Z</dcterms:modified>
</cp:coreProperties>
</file>