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70" w:rsidRPr="00A36681" w:rsidRDefault="007A2270" w:rsidP="007A2270">
      <w:pPr>
        <w:spacing w:after="140" w:line="360" w:lineRule="auto"/>
        <w:jc w:val="both"/>
        <w:rPr>
          <w:b/>
          <w:bCs/>
          <w:sz w:val="24"/>
          <w:szCs w:val="24"/>
        </w:rPr>
      </w:pPr>
      <w:r w:rsidRPr="00A36681">
        <w:rPr>
          <w:b/>
          <w:bCs/>
          <w:color w:val="000000"/>
          <w:sz w:val="24"/>
          <w:szCs w:val="24"/>
        </w:rPr>
        <w:t>Wazon z Syreną</w:t>
      </w:r>
      <w:r>
        <w:rPr>
          <w:b/>
          <w:bCs/>
          <w:sz w:val="24"/>
          <w:szCs w:val="24"/>
        </w:rPr>
        <w:t xml:space="preserve">, </w:t>
      </w:r>
      <w:r w:rsidRPr="00A36681">
        <w:rPr>
          <w:b/>
          <w:bCs/>
          <w:sz w:val="24"/>
          <w:szCs w:val="24"/>
        </w:rPr>
        <w:t>MHW 29315</w:t>
      </w:r>
    </w:p>
    <w:p w:rsidR="007A2270" w:rsidRPr="00A36681" w:rsidRDefault="007A2270" w:rsidP="007A2270">
      <w:pPr>
        <w:spacing w:line="360" w:lineRule="auto"/>
        <w:jc w:val="both"/>
        <w:rPr>
          <w:sz w:val="24"/>
          <w:szCs w:val="24"/>
        </w:rPr>
      </w:pPr>
    </w:p>
    <w:p w:rsidR="007A2270" w:rsidRPr="00A36681" w:rsidRDefault="007A2270" w:rsidP="007A2270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A36681">
        <w:rPr>
          <w:sz w:val="24"/>
          <w:szCs w:val="24"/>
        </w:rPr>
        <w:t xml:space="preserve">Wazon o pękatym gruszkowatym brzuścu to wyrób katowickiej wytwórni „Steatyt”. Powstał w latach 60. XX wieku. „Steatyt”, istniał od lat 40. do lat 90. minionego stulecia, był jedną z niewielu prywatnych wytwórni porcelany, działających w okresie PRL. Założył ją Zygmunt </w:t>
      </w:r>
      <w:proofErr w:type="spellStart"/>
      <w:r w:rsidRPr="00A36681">
        <w:rPr>
          <w:sz w:val="24"/>
          <w:szCs w:val="24"/>
        </w:rPr>
        <w:t>Buksowicz</w:t>
      </w:r>
      <w:proofErr w:type="spellEnd"/>
      <w:r w:rsidRPr="00A36681">
        <w:rPr>
          <w:sz w:val="24"/>
          <w:szCs w:val="24"/>
        </w:rPr>
        <w:t xml:space="preserve">. W latach 60. wytwórnia rozwinęła swój oryginalny styl.   </w:t>
      </w:r>
    </w:p>
    <w:p w:rsidR="007A2270" w:rsidRPr="00A36681" w:rsidRDefault="007A2270" w:rsidP="007A2270">
      <w:pPr>
        <w:spacing w:line="360" w:lineRule="auto"/>
        <w:ind w:firstLine="708"/>
        <w:jc w:val="both"/>
        <w:rPr>
          <w:sz w:val="24"/>
          <w:szCs w:val="24"/>
        </w:rPr>
      </w:pPr>
      <w:r w:rsidRPr="00A36681">
        <w:rPr>
          <w:sz w:val="24"/>
          <w:szCs w:val="24"/>
        </w:rPr>
        <w:t xml:space="preserve">Nowoczesne naczynia wykonywane przez </w:t>
      </w:r>
      <w:proofErr w:type="spellStart"/>
      <w:r w:rsidRPr="00A36681">
        <w:rPr>
          <w:sz w:val="24"/>
          <w:szCs w:val="24"/>
        </w:rPr>
        <w:t>Buksowicza</w:t>
      </w:r>
      <w:proofErr w:type="spellEnd"/>
      <w:r w:rsidRPr="00A36681">
        <w:rPr>
          <w:sz w:val="24"/>
          <w:szCs w:val="24"/>
        </w:rPr>
        <w:t xml:space="preserve"> i jego projektantów miały asymetryczne kształty, odważne wzory i intensywne kolory.  Bardzo różniły się od obowiązującego wówczas wzornictwa. Nie przypominały tradycyjnych dzbanków czy wazonów, nasuwały raczej na myśl awangardowe rzeźby. Nazywano je czasem „pikasami.” Uwagę przyciągały też wyraziste malatury w odcieniach czerwieni, kobaltu, zieleni, zazwyczaj dopełnione złotem, a także urozmaicone faktury, które czasem ukrywały wady porcelany. Taka osobliwa, ekstrawagancka ceramika bywała niekiedy oceniana jako bezguście.</w:t>
      </w:r>
    </w:p>
    <w:p w:rsidR="007A2270" w:rsidRPr="00A36681" w:rsidRDefault="007A2270" w:rsidP="007A2270">
      <w:pPr>
        <w:spacing w:line="360" w:lineRule="auto"/>
        <w:ind w:firstLine="708"/>
        <w:jc w:val="both"/>
        <w:rPr>
          <w:sz w:val="24"/>
          <w:szCs w:val="24"/>
        </w:rPr>
      </w:pPr>
      <w:r w:rsidRPr="00A36681">
        <w:rPr>
          <w:sz w:val="24"/>
          <w:szCs w:val="24"/>
        </w:rPr>
        <w:t>Jak widać nasz wazon jest naczyniem typowym dla estetyki „Steatytu”. Ma przestylizowaną formę, fantazyjną fakturę i zdobienia w intensywnych barwach, z wykorzystaniem połyskujących i opalizujących szkliw. Wazon, utrzymany w żartobliwej, balansującej na granicy kiczu konwencji, stanowi ciekawe uzupełnienie muzealnego zbioru warszawskich suwenirów. Podobnych pamiątek powstawało wiele - na ich brzuścach nadrukowywano, zamawiane przez klienta, okolicznościowe napisy.</w:t>
      </w:r>
    </w:p>
    <w:p w:rsidR="007A2270" w:rsidRPr="00A36681" w:rsidRDefault="007A2270" w:rsidP="007A2270">
      <w:pPr>
        <w:spacing w:line="360" w:lineRule="auto"/>
        <w:ind w:firstLine="708"/>
        <w:jc w:val="both"/>
        <w:rPr>
          <w:sz w:val="24"/>
          <w:szCs w:val="24"/>
        </w:rPr>
      </w:pPr>
      <w:r w:rsidRPr="00A36681">
        <w:rPr>
          <w:sz w:val="24"/>
          <w:szCs w:val="24"/>
        </w:rPr>
        <w:t>Wazon zdobi sylwetka Syreny, uczesanej w modny w latach 60. XX wieku „koński ogon.” Młodzieńcza, uśmiechnięta Syrenka nasuwa na myśl słynną serię satyrycznych rysunków Gwidona Miklaszewskiego, zatytułowaną „Nasza Syrenka”. Rysowane charakterystyczną, zawadiacką kreską scenki ukazywały się w popularnym dzienniku „</w:t>
      </w:r>
      <w:proofErr w:type="spellStart"/>
      <w:r w:rsidRPr="00A36681">
        <w:rPr>
          <w:sz w:val="24"/>
          <w:szCs w:val="24"/>
        </w:rPr>
        <w:t>Ekspress</w:t>
      </w:r>
      <w:proofErr w:type="spellEnd"/>
      <w:r w:rsidRPr="00A36681">
        <w:rPr>
          <w:sz w:val="24"/>
          <w:szCs w:val="24"/>
        </w:rPr>
        <w:t xml:space="preserve"> Wieczorny” przez ponad pół wieku: od  lat 40. do lat 80.  minionego stulecia. Były przesycone ciepłym i serdecznych humorem, a dotyczyły codziennych perypetii warszawianki.  </w:t>
      </w:r>
    </w:p>
    <w:p w:rsidR="00BA7D20" w:rsidRDefault="00BA7D20"/>
    <w:sectPr w:rsidR="00BA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0"/>
    <w:rsid w:val="007A2270"/>
    <w:rsid w:val="00B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EABD0-D97E-4F16-9EDD-5245070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2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2021-02-22T11:10:00Z</dcterms:created>
  <dcterms:modified xsi:type="dcterms:W3CDTF">2021-02-22T11:10:00Z</dcterms:modified>
</cp:coreProperties>
</file>