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92" w:rsidRPr="00855F92" w:rsidRDefault="00855F92" w:rsidP="00F17F4A">
      <w:pPr>
        <w:pStyle w:val="Nagwek1"/>
        <w:spacing w:line="360" w:lineRule="auto"/>
      </w:pPr>
      <w:r w:rsidRPr="00855F92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Ubiorów</w:t>
      </w:r>
    </w:p>
    <w:p w:rsidR="007F6FED" w:rsidRDefault="00855F92" w:rsidP="00F17F4A">
      <w:pPr>
        <w:spacing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Prezentowane w Gabinecie ubiory i akcesoria to służąca wygodzie odzież codzienna oraz wytworne stroje, które miały świadczyć o pozycji swoich właścicieli. W Warszawie popyt n</w:t>
      </w:r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t>a reprezentacyjne szaty pojawił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się na przełomie </w:t>
      </w:r>
      <w:r w:rsidR="0047737F">
        <w:rPr>
          <w:rFonts w:ascii="GoodHeadlinePro-News" w:hAnsi="GoodHeadlinePro-News" w:cs="GoodHeadlinePro-News"/>
          <w:color w:val="000000"/>
          <w:sz w:val="28"/>
          <w:szCs w:val="28"/>
        </w:rPr>
        <w:t xml:space="preserve">trzynastego i czternastego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wieku wraz z osiedleniem się tu książąt mazowieckich z dynastii Piastów, ich urzędników i dworzan. </w:t>
      </w:r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Tę potrzebę umocniło ustanowienie Warszawy po 1526 roku siedzibą Sejmu Rzeczypospolitej i królewskiego dworu. O stroje dbali także bogacący się kupcy i rzemieślnicy. Do </w:t>
      </w:r>
      <w:r w:rsidR="0047737F">
        <w:rPr>
          <w:rFonts w:ascii="GoodHeadlinePro-News" w:hAnsi="GoodHeadlinePro-News" w:cs="GoodHeadlinePro-News"/>
          <w:color w:val="000000"/>
          <w:sz w:val="28"/>
          <w:szCs w:val="28"/>
        </w:rPr>
        <w:t>osiemnastego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luksusową odzież sprowadzano z zagranicy, później renomę zdobyły wyroby miejscowych warsztatów. Sławą cieszyły się tutejsze czepce, obuwie i pasy kontuszowe. W XIX wieku wraz z rozwojem przemysłu </w:t>
      </w:r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i upowszechnieniem się nowych form handlu uznanie klientów zyskały domy mody i magazyny z konfekcją. Bardzo cenione były firmy Dom Mody Bogusław 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Herse</w:t>
      </w:r>
      <w:proofErr w:type="spellEnd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(1858 – 1936) i Dom Towarowy Braci Jabłkowskich (1884 – 1951). W czasach Polski Ludowej (1944 – 1989) w Warszawie powstawały kolekcje Mody Polskiej (1958 – 1998), wyznaczającej trendy w państwowym przemyśle odzieżowym. Od lat </w:t>
      </w:r>
      <w:r w:rsidR="0047737F">
        <w:rPr>
          <w:rFonts w:ascii="GoodHeadlinePro-News" w:hAnsi="GoodHeadlinePro-News" w:cs="GoodHeadlinePro-News"/>
          <w:color w:val="000000"/>
          <w:sz w:val="28"/>
          <w:szCs w:val="28"/>
        </w:rPr>
        <w:t>siedemdziesiątych dwudziestego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młode warszawianki robiły zakupy w butikach firmowan</w:t>
      </w:r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t xml:space="preserve">ych nazwiskiem Grażyny </w:t>
      </w:r>
      <w:proofErr w:type="spellStart"/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t>Hase</w:t>
      </w:r>
      <w:proofErr w:type="spellEnd"/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(urodzonej w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1939) i w Hofflandzie – obleganym stoisku z odzieżą zaprojektowaną przez Barbarę Hoff, mieszczącym się w popularnym domu towarowym Junior.</w:t>
      </w:r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Zbiór ubiorów i akcesoriów Muzeum Warszawy zawiera pamiątki pochodzące z okresu od początku </w:t>
      </w:r>
      <w:r w:rsidR="0047737F">
        <w:rPr>
          <w:rFonts w:ascii="GoodHeadlinePro-News" w:hAnsi="GoodHeadlinePro-News" w:cs="GoodHeadlinePro-News"/>
          <w:color w:val="000000"/>
          <w:sz w:val="28"/>
          <w:szCs w:val="28"/>
        </w:rPr>
        <w:t>szesnastego do końca dwudziestego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To obiekty unikatowe, jak fragmenty szat książąt mazowieckich, oraz liczne wyroby pracowni i warsztatów związanych z branżą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>odzieżową. Na uwagę zasługują</w:t>
      </w:r>
      <w:r w:rsidR="007F6F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uniform dorożkarza czy pamiątki po powstańcach warszawskich z 1944 roku i opozycjonistach z lat </w:t>
      </w:r>
      <w:r w:rsidR="0047737F">
        <w:rPr>
          <w:rFonts w:ascii="GoodHeadlinePro-News" w:hAnsi="GoodHeadlinePro-News" w:cs="GoodHeadlinePro-News"/>
          <w:color w:val="000000"/>
          <w:sz w:val="28"/>
          <w:szCs w:val="28"/>
        </w:rPr>
        <w:t>osiemdziesiątych dwudziestego</w:t>
      </w:r>
      <w:r w:rsidR="007F6F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Tworzenie kolekcji zabytkowych ubiorów utrudnia fakt, że niszczyły się one w trakcie noszenia i rzadko traktowano je jak przedmioty warte zachowania dla potomności. Zbiór jest tym cenniejszy, że dokumentuje dzieje miasta dotkliwie doświadczonego kataklizmem II wojny światowej (1939 – 1945). W Gabinecie znalazła się jedynie niewielka część muzealnych pamiątek po garderobie warszawiaków. Ze względów konserwatorskich niektóre tkaniny muszą być czasowo wycofywane </w:t>
      </w:r>
      <w:bookmarkStart w:id="0" w:name="_GoBack"/>
      <w:bookmarkEnd w:id="0"/>
      <w:r w:rsidR="007F6F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ekspozycji. Zastępują je inne, co pozwala na szerszą prezentację kolekcji. </w:t>
      </w:r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F6F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Fragment szaty książąt mazowieckich, wizytowa damska bluzka z Domu Mody Bogusław </w:t>
      </w:r>
      <w:proofErr w:type="spellStart"/>
      <w:r w:rsidR="007F6FED">
        <w:rPr>
          <w:rFonts w:ascii="GoodHeadlinePro-News" w:hAnsi="GoodHeadlinePro-News" w:cs="GoodHeadlinePro-News"/>
          <w:color w:val="000000"/>
          <w:sz w:val="28"/>
          <w:szCs w:val="28"/>
        </w:rPr>
        <w:t>Herse</w:t>
      </w:r>
      <w:proofErr w:type="spellEnd"/>
      <w:r w:rsidR="007F6F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i męskie trzewiki z działającej do dzisiaj pracowni szewskiej Jan </w:t>
      </w:r>
      <w:proofErr w:type="spellStart"/>
      <w:r w:rsidR="007F6FED">
        <w:rPr>
          <w:rFonts w:ascii="GoodHeadlinePro-News" w:hAnsi="GoodHeadlinePro-News" w:cs="GoodHeadlinePro-News"/>
          <w:color w:val="000000"/>
          <w:sz w:val="28"/>
          <w:szCs w:val="28"/>
        </w:rPr>
        <w:t>Kielman</w:t>
      </w:r>
      <w:proofErr w:type="spellEnd"/>
      <w:r w:rsidR="007F6F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to zabytki świadczące o elegancji mieszkańców Warszawy, ilustracja zjawiska w literaturze i wspomnieniach określanego jako „warszawski szyk”. </w:t>
      </w:r>
    </w:p>
    <w:p w:rsidR="003247C5" w:rsidRDefault="007F6FED" w:rsidP="00F17F4A">
      <w:pPr>
        <w:spacing w:line="360" w:lineRule="auto"/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Agnieszka </w:t>
      </w:r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t>Dąbrowska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F17F4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kuratorka</w:t>
      </w:r>
    </w:p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C4C14"/>
    <w:rsid w:val="00410AF8"/>
    <w:rsid w:val="0047737F"/>
    <w:rsid w:val="007F6FED"/>
    <w:rsid w:val="00855F92"/>
    <w:rsid w:val="00A351B3"/>
    <w:rsid w:val="00F1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6A68"/>
  <w15:chartTrackingRefBased/>
  <w15:docId w15:val="{6509B989-4E01-411F-96C4-ECF27814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F9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5F92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5F92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5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0">
    <w:name w:val="A0"/>
    <w:uiPriority w:val="99"/>
    <w:rsid w:val="00855F92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  <w:style w:type="paragraph" w:styleId="Bezodstpw">
    <w:name w:val="No Spacing"/>
    <w:uiPriority w:val="1"/>
    <w:qFormat/>
    <w:rsid w:val="00855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Ub., wstęp 26.02.21</dc:title>
  <dc:subject/>
  <dc:creator>katarzyna.szafranska@ad.muzeumwarszawy.pl</dc:creator>
  <cp:keywords/>
  <dc:description/>
  <cp:lastModifiedBy>katarzyna.szafranska@ad.muzeumwarszawy.pl</cp:lastModifiedBy>
  <cp:revision>7</cp:revision>
  <dcterms:created xsi:type="dcterms:W3CDTF">2021-02-26T17:16:00Z</dcterms:created>
  <dcterms:modified xsi:type="dcterms:W3CDTF">2021-02-27T14:52:00Z</dcterms:modified>
</cp:coreProperties>
</file>