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7C" w:rsidRPr="007F297C" w:rsidRDefault="007F297C" w:rsidP="00244402">
      <w:pPr>
        <w:pStyle w:val="Nagwek1"/>
        <w:spacing w:line="360" w:lineRule="auto"/>
      </w:pPr>
      <w:r w:rsidRPr="007F297C">
        <w:rPr>
          <w:rStyle w:val="A0"/>
          <w:rFonts w:asciiTheme="majorHAnsi" w:hAnsiTheme="majorHAnsi" w:cstheme="majorBidi"/>
          <w:b w:val="0"/>
          <w:bCs w:val="0"/>
          <w:color w:val="2E74B5" w:themeColor="accent1" w:themeShade="BF"/>
          <w:sz w:val="32"/>
          <w:szCs w:val="32"/>
        </w:rPr>
        <w:t xml:space="preserve">Gabinet </w:t>
      </w:r>
      <w:r>
        <w:rPr>
          <w:rStyle w:val="A0"/>
          <w:rFonts w:asciiTheme="majorHAnsi" w:hAnsiTheme="majorHAnsi" w:cstheme="majorBidi"/>
          <w:b w:val="0"/>
          <w:bCs w:val="0"/>
          <w:color w:val="2E74B5" w:themeColor="accent1" w:themeShade="BF"/>
          <w:sz w:val="32"/>
          <w:szCs w:val="32"/>
        </w:rPr>
        <w:t>Widoków Warszawy</w:t>
      </w:r>
    </w:p>
    <w:p w:rsidR="004A6603" w:rsidRDefault="007F297C" w:rsidP="00244402">
      <w:pPr>
        <w:spacing w:line="360" w:lineRule="auto"/>
        <w:rPr>
          <w:rFonts w:ascii="GoodHeadlinePro-News" w:hAnsi="GoodHeadlinePro-News" w:cs="GoodHeadlinePro-News"/>
          <w:color w:val="000000"/>
          <w:sz w:val="28"/>
          <w:szCs w:val="28"/>
        </w:rPr>
      </w:pPr>
      <w:r>
        <w:rPr>
          <w:rFonts w:ascii="GoodHeadlinePro-News" w:hAnsi="GoodHeadlinePro-News" w:cs="GoodHeadlinePro-News"/>
          <w:color w:val="000000"/>
          <w:sz w:val="28"/>
          <w:szCs w:val="28"/>
        </w:rPr>
        <w:t xml:space="preserve">Muzealna kolekcja widoków Warszawy liczy około 10 tysięcy obrazów, grafik i rysunków. Do zaprezentowania w Gabinecie wybrano ponad </w:t>
      </w:r>
      <w:r w:rsidR="00244402">
        <w:rPr>
          <w:rFonts w:ascii="GoodHeadlinePro-News" w:hAnsi="GoodHeadlinePro-News" w:cs="GoodHeadlinePro-News"/>
          <w:color w:val="000000"/>
          <w:sz w:val="28"/>
          <w:szCs w:val="28"/>
        </w:rPr>
        <w:t>czterysta</w:t>
      </w:r>
      <w:r>
        <w:rPr>
          <w:rFonts w:ascii="GoodHeadlinePro-News" w:hAnsi="GoodHeadlinePro-News" w:cs="GoodHeadlinePro-News"/>
          <w:color w:val="000000"/>
          <w:sz w:val="28"/>
          <w:szCs w:val="28"/>
        </w:rPr>
        <w:t xml:space="preserve"> prac. Ukazują one miasto w ujęciu ogólnym od strony Wisły oraz jego fragmenty (ulice, place, charakterystyczne budowle), dokumentują przemiany Warszawy od końca </w:t>
      </w:r>
      <w:r w:rsidR="00991DD5">
        <w:rPr>
          <w:rFonts w:ascii="GoodHeadlinePro-News" w:hAnsi="GoodHeadlinePro-News" w:cs="GoodHeadlinePro-News"/>
          <w:color w:val="000000"/>
          <w:sz w:val="28"/>
          <w:szCs w:val="28"/>
        </w:rPr>
        <w:t>szesnastego</w:t>
      </w:r>
      <w:r>
        <w:rPr>
          <w:rFonts w:ascii="GoodHeadlinePro-News" w:hAnsi="GoodHeadlinePro-News" w:cs="GoodHeadlinePro-News"/>
          <w:color w:val="000000"/>
          <w:sz w:val="28"/>
          <w:szCs w:val="28"/>
        </w:rPr>
        <w:t xml:space="preserve"> wieku po współczesność. </w:t>
      </w:r>
      <w:r w:rsidR="00244402">
        <w:rPr>
          <w:rFonts w:ascii="GoodHeadlinePro-News" w:hAnsi="GoodHeadlinePro-News" w:cs="GoodHeadlinePro-News"/>
          <w:color w:val="000000"/>
          <w:sz w:val="28"/>
          <w:szCs w:val="28"/>
        </w:rPr>
        <w:br/>
      </w:r>
      <w:r>
        <w:rPr>
          <w:rFonts w:ascii="GoodHeadlinePro-News" w:hAnsi="GoodHeadlinePro-News" w:cs="GoodHeadlinePro-News"/>
          <w:color w:val="000000"/>
          <w:sz w:val="28"/>
          <w:szCs w:val="28"/>
        </w:rPr>
        <w:t>Utrwalanie widoków miast – zjawisko znane w malarstwie europejskim od późnego średniowiecza – zyskało na znaczeniu dopiero w okresie nowożytnym. Było wyrazem zainteresowania światem i rosnącej pozycji miast. Władze miejskie zamawiały weduty do dekoracji ratuszy</w:t>
      </w:r>
      <w:r w:rsidR="000922D4">
        <w:rPr>
          <w:rFonts w:ascii="GoodHeadlinePro-News" w:hAnsi="GoodHeadlinePro-News" w:cs="GoodHeadlinePro-News"/>
          <w:color w:val="000000"/>
          <w:sz w:val="28"/>
          <w:szCs w:val="28"/>
        </w:rPr>
        <w:t xml:space="preserve">, królowie i arystokraci zdobili nimi pałace, malowane widoki przywożono jako pamiątki z podróży po Europie. Większą popularnością od malarstwa cieszyły się ryciny – powielane w wielu egzemplarzach, a dzięki temu tańsze. </w:t>
      </w:r>
      <w:r w:rsidR="00244402">
        <w:rPr>
          <w:rFonts w:ascii="GoodHeadlinePro-News" w:hAnsi="GoodHeadlinePro-News" w:cs="GoodHeadlinePro-News"/>
          <w:color w:val="000000"/>
          <w:sz w:val="28"/>
          <w:szCs w:val="28"/>
        </w:rPr>
        <w:br/>
      </w:r>
      <w:r w:rsidR="000922D4">
        <w:rPr>
          <w:rFonts w:ascii="GoodHeadlinePro-News" w:hAnsi="GoodHeadlinePro-News" w:cs="GoodHeadlinePro-News"/>
          <w:color w:val="000000"/>
          <w:sz w:val="28"/>
          <w:szCs w:val="28"/>
        </w:rPr>
        <w:t xml:space="preserve">Najstarsze widoki Warszawy to odbitki graficzne pochodzące z końca </w:t>
      </w:r>
      <w:r w:rsidR="00991DD5">
        <w:rPr>
          <w:rFonts w:ascii="GoodHeadlinePro-News" w:hAnsi="GoodHeadlinePro-News" w:cs="GoodHeadlinePro-News"/>
          <w:color w:val="000000"/>
          <w:sz w:val="28"/>
          <w:szCs w:val="28"/>
        </w:rPr>
        <w:t>szesnastego</w:t>
      </w:r>
      <w:r w:rsidR="000922D4">
        <w:rPr>
          <w:rFonts w:ascii="GoodHeadlinePro-News" w:hAnsi="GoodHeadlinePro-News" w:cs="GoodHeadlinePro-News"/>
          <w:color w:val="000000"/>
          <w:sz w:val="28"/>
          <w:szCs w:val="28"/>
        </w:rPr>
        <w:t xml:space="preserve"> wieku. Przedstawienia graficzne dominowały do drugiej połowy </w:t>
      </w:r>
      <w:r w:rsidR="00991DD5">
        <w:rPr>
          <w:rFonts w:ascii="GoodHeadlinePro-News" w:hAnsi="GoodHeadlinePro-News" w:cs="GoodHeadlinePro-News"/>
          <w:color w:val="000000"/>
          <w:sz w:val="28"/>
          <w:szCs w:val="28"/>
        </w:rPr>
        <w:t>osiemnastego</w:t>
      </w:r>
      <w:r w:rsidR="000922D4">
        <w:rPr>
          <w:rFonts w:ascii="GoodHeadlinePro-News" w:hAnsi="GoodHeadlinePro-News" w:cs="GoodHeadlinePro-News"/>
          <w:color w:val="000000"/>
          <w:sz w:val="28"/>
          <w:szCs w:val="28"/>
        </w:rPr>
        <w:t xml:space="preserve"> wieku. Pierwszy znany malarski widok Warszawy – przechowywany w zbiorach Starej Pinakoteki w Monachium – powstał na zlecenie Zygmunta III Wazy (1566 – 1632, króla Polski </w:t>
      </w:r>
      <w:r w:rsidR="00244402">
        <w:rPr>
          <w:rFonts w:ascii="GoodHeadlinePro-News" w:hAnsi="GoodHeadlinePro-News" w:cs="GoodHeadlinePro-News"/>
          <w:color w:val="000000"/>
          <w:sz w:val="28"/>
          <w:szCs w:val="28"/>
        </w:rPr>
        <w:t xml:space="preserve">w latach </w:t>
      </w:r>
      <w:r w:rsidR="000922D4">
        <w:rPr>
          <w:rFonts w:ascii="GoodHeadlinePro-News" w:hAnsi="GoodHeadlinePro-News" w:cs="GoodHeadlinePro-News"/>
          <w:color w:val="000000"/>
          <w:sz w:val="28"/>
          <w:szCs w:val="28"/>
        </w:rPr>
        <w:t xml:space="preserve">1587 – 1632) około 1625 roku, ale długo pozostawał dziełem odosobnionym. </w:t>
      </w:r>
      <w:r w:rsidR="00244402">
        <w:rPr>
          <w:rFonts w:ascii="GoodHeadlinePro-News" w:hAnsi="GoodHeadlinePro-News" w:cs="GoodHeadlinePro-News"/>
          <w:color w:val="000000"/>
          <w:sz w:val="28"/>
          <w:szCs w:val="28"/>
        </w:rPr>
        <w:br/>
      </w:r>
      <w:r w:rsidR="000922D4">
        <w:rPr>
          <w:rFonts w:ascii="GoodHeadlinePro-News" w:hAnsi="GoodHeadlinePro-News" w:cs="GoodHeadlinePro-News"/>
          <w:color w:val="000000"/>
          <w:sz w:val="28"/>
          <w:szCs w:val="28"/>
        </w:rPr>
        <w:t xml:space="preserve">Za inicjatora warszawskiego malarstwa </w:t>
      </w:r>
      <w:proofErr w:type="spellStart"/>
      <w:r w:rsidR="000922D4">
        <w:rPr>
          <w:rFonts w:ascii="GoodHeadlinePro-News" w:hAnsi="GoodHeadlinePro-News" w:cs="GoodHeadlinePro-News"/>
          <w:color w:val="000000"/>
          <w:sz w:val="28"/>
          <w:szCs w:val="28"/>
        </w:rPr>
        <w:t>wedutowego</w:t>
      </w:r>
      <w:proofErr w:type="spellEnd"/>
      <w:r w:rsidR="000922D4">
        <w:rPr>
          <w:rFonts w:ascii="GoodHeadlinePro-News" w:hAnsi="GoodHeadlinePro-News" w:cs="GoodHeadlinePro-News"/>
          <w:color w:val="000000"/>
          <w:sz w:val="28"/>
          <w:szCs w:val="28"/>
        </w:rPr>
        <w:t xml:space="preserve"> uważa się włoskiego artystę Bernarda Belotta, zwanego Canalettem (</w:t>
      </w:r>
      <w:r w:rsidR="00244402">
        <w:rPr>
          <w:rFonts w:ascii="GoodHeadlinePro-News" w:hAnsi="GoodHeadlinePro-News" w:cs="GoodHeadlinePro-News"/>
          <w:color w:val="000000"/>
          <w:sz w:val="28"/>
          <w:szCs w:val="28"/>
        </w:rPr>
        <w:t xml:space="preserve">lata </w:t>
      </w:r>
      <w:r w:rsidR="000922D4">
        <w:rPr>
          <w:rFonts w:ascii="GoodHeadlinePro-News" w:hAnsi="GoodHeadlinePro-News" w:cs="GoodHeadlinePro-News"/>
          <w:color w:val="000000"/>
          <w:sz w:val="28"/>
          <w:szCs w:val="28"/>
        </w:rPr>
        <w:t>1721 – 1780), który jako nadworny malarz króla Stanisława Augusta Poniatowskiego (</w:t>
      </w:r>
      <w:r w:rsidR="00244402">
        <w:rPr>
          <w:rFonts w:ascii="GoodHeadlinePro-News" w:hAnsi="GoodHeadlinePro-News" w:cs="GoodHeadlinePro-News"/>
          <w:color w:val="000000"/>
          <w:sz w:val="28"/>
          <w:szCs w:val="28"/>
        </w:rPr>
        <w:t xml:space="preserve">lata </w:t>
      </w:r>
      <w:r w:rsidR="000922D4">
        <w:rPr>
          <w:rFonts w:ascii="GoodHeadlinePro-News" w:hAnsi="GoodHeadlinePro-News" w:cs="GoodHeadlinePro-News"/>
          <w:color w:val="000000"/>
          <w:sz w:val="28"/>
          <w:szCs w:val="28"/>
        </w:rPr>
        <w:t>1732 – 1798, króla Polski</w:t>
      </w:r>
      <w:r w:rsidR="00244402">
        <w:rPr>
          <w:rFonts w:ascii="GoodHeadlinePro-News" w:hAnsi="GoodHeadlinePro-News" w:cs="GoodHeadlinePro-News"/>
          <w:color w:val="000000"/>
          <w:sz w:val="28"/>
          <w:szCs w:val="28"/>
        </w:rPr>
        <w:t xml:space="preserve"> w latach</w:t>
      </w:r>
      <w:r w:rsidR="000922D4">
        <w:rPr>
          <w:rFonts w:ascii="GoodHeadlinePro-News" w:hAnsi="GoodHeadlinePro-News" w:cs="GoodHeadlinePro-News"/>
          <w:color w:val="000000"/>
          <w:sz w:val="28"/>
          <w:szCs w:val="28"/>
        </w:rPr>
        <w:t xml:space="preserve"> 1764 – 1795) od 1767 roku do swojej śmierci namalował serię trzydziestu widoków miasta przeznaczonych do Zamku Królewskiego. Obok Belotta w tym samym czasie działali inni artyści, jednak tworzyli widoki wyłącznie w technice </w:t>
      </w:r>
      <w:r w:rsidR="000922D4">
        <w:rPr>
          <w:rFonts w:ascii="GoodHeadlinePro-News" w:hAnsi="GoodHeadlinePro-News" w:cs="GoodHeadlinePro-News"/>
          <w:color w:val="000000"/>
          <w:sz w:val="28"/>
          <w:szCs w:val="28"/>
        </w:rPr>
        <w:lastRenderedPageBreak/>
        <w:t xml:space="preserve">akwareli i rysunku, na przykład Zygmunt Vogel (1764 – 1826). </w:t>
      </w:r>
      <w:r w:rsidR="004A6603">
        <w:rPr>
          <w:rFonts w:ascii="GoodHeadlinePro-News" w:hAnsi="GoodHeadlinePro-News" w:cs="GoodHeadlinePro-News"/>
          <w:color w:val="000000"/>
          <w:sz w:val="28"/>
          <w:szCs w:val="28"/>
        </w:rPr>
        <w:t xml:space="preserve">Właściwy rozwój malarstwa olejnego o tej tematyce rozpoczął się dopiero w latach </w:t>
      </w:r>
      <w:r w:rsidR="00991DD5">
        <w:rPr>
          <w:rFonts w:ascii="GoodHeadlinePro-News" w:hAnsi="GoodHeadlinePro-News" w:cs="GoodHeadlinePro-News"/>
          <w:color w:val="000000"/>
          <w:sz w:val="28"/>
          <w:szCs w:val="28"/>
        </w:rPr>
        <w:t>dwudziestych dziewiętnastego</w:t>
      </w:r>
      <w:r w:rsidR="004A6603">
        <w:rPr>
          <w:rFonts w:ascii="GoodHeadlinePro-News" w:hAnsi="GoodHeadlinePro-News" w:cs="GoodHeadlinePro-News"/>
          <w:color w:val="000000"/>
          <w:sz w:val="28"/>
          <w:szCs w:val="28"/>
        </w:rPr>
        <w:t xml:space="preserve"> wieku. Zainteresowanie wedutami szło w parze z rozwojem Warszawy po 1815 roku jako stolicy Królestwa Polskiego, zależnego od Rosji, ale z własną konstytucją, sejmem, wojskiem i uniwersytetem. </w:t>
      </w:r>
      <w:r w:rsidR="00244402">
        <w:rPr>
          <w:rFonts w:ascii="GoodHeadlinePro-News" w:hAnsi="GoodHeadlinePro-News" w:cs="GoodHeadlinePro-News"/>
          <w:color w:val="000000"/>
          <w:sz w:val="28"/>
          <w:szCs w:val="28"/>
        </w:rPr>
        <w:br/>
      </w:r>
      <w:r w:rsidR="004A6603">
        <w:rPr>
          <w:rFonts w:ascii="GoodHeadlinePro-News" w:hAnsi="GoodHeadlinePro-News" w:cs="GoodHeadlinePro-News"/>
          <w:color w:val="000000"/>
          <w:sz w:val="28"/>
          <w:szCs w:val="28"/>
        </w:rPr>
        <w:t xml:space="preserve">W tym okresie sztuka stała się dostępna dla większego grona odbiorców. Pod wpływem romantyzmu dzieła architektury zaczęto postrzegać nie tylko jako interesujące motywy malarskie, ale także jako cenne pamiątki narodowej przeszłości. Nasilenie tendencji realistycznych od lat </w:t>
      </w:r>
      <w:r w:rsidR="00991DD5">
        <w:rPr>
          <w:rFonts w:ascii="GoodHeadlinePro-News" w:hAnsi="GoodHeadlinePro-News" w:cs="GoodHeadlinePro-News"/>
          <w:color w:val="000000"/>
          <w:sz w:val="28"/>
          <w:szCs w:val="28"/>
        </w:rPr>
        <w:t>pięćdziesiątych dziewiętnastego</w:t>
      </w:r>
      <w:r w:rsidR="004A6603">
        <w:rPr>
          <w:rFonts w:ascii="GoodHeadlinePro-News" w:hAnsi="GoodHeadlinePro-News" w:cs="GoodHeadlinePro-News"/>
          <w:color w:val="000000"/>
          <w:sz w:val="28"/>
          <w:szCs w:val="28"/>
        </w:rPr>
        <w:t xml:space="preserve"> wieku przyniosło zainteresowanie życiem codziennym mieszkańców Warszawy w przestrzeni publicznej. Na początku </w:t>
      </w:r>
      <w:r w:rsidR="00991DD5">
        <w:rPr>
          <w:rFonts w:ascii="GoodHeadlinePro-News" w:hAnsi="GoodHeadlinePro-News" w:cs="GoodHeadlinePro-News"/>
          <w:color w:val="000000"/>
          <w:sz w:val="28"/>
          <w:szCs w:val="28"/>
        </w:rPr>
        <w:t>dwudziestego</w:t>
      </w:r>
      <w:r w:rsidR="004A6603">
        <w:rPr>
          <w:rFonts w:ascii="GoodHeadlinePro-News" w:hAnsi="GoodHeadlinePro-News" w:cs="GoodHeadlinePro-News"/>
          <w:color w:val="000000"/>
          <w:sz w:val="28"/>
          <w:szCs w:val="28"/>
        </w:rPr>
        <w:t xml:space="preserve"> wieku źródłem inspiracji artystów stało się Stare Miasto – najstarszy i najbardziej malowniczy fragment Warszawy, w tym czasie zaniedbany. W okresie międzywojennym (1918 – 1939) w wyniku przemian zachodzących </w:t>
      </w:r>
      <w:r w:rsidR="00991DD5">
        <w:rPr>
          <w:rFonts w:ascii="GoodHeadlinePro-News" w:hAnsi="GoodHeadlinePro-News" w:cs="GoodHeadlinePro-News"/>
          <w:color w:val="000000"/>
          <w:sz w:val="28"/>
          <w:szCs w:val="28"/>
        </w:rPr>
        <w:t xml:space="preserve">w sztuce pod wpływem </w:t>
      </w:r>
      <w:r w:rsidR="004A6603">
        <w:rPr>
          <w:rFonts w:ascii="GoodHeadlinePro-News" w:hAnsi="GoodHeadlinePro-News" w:cs="GoodHeadlinePro-News"/>
          <w:color w:val="000000"/>
          <w:sz w:val="28"/>
          <w:szCs w:val="28"/>
        </w:rPr>
        <w:t xml:space="preserve">postimpresjonizmu i kubizmu weduta zaczęła tracić funkcję dokumentacyjną – przejęła ją fotografia. Po zakończeniu </w:t>
      </w:r>
      <w:bookmarkStart w:id="0" w:name="_GoBack"/>
      <w:bookmarkEnd w:id="0"/>
      <w:r w:rsidR="004A6603">
        <w:rPr>
          <w:rFonts w:ascii="GoodHeadlinePro-News" w:hAnsi="GoodHeadlinePro-News" w:cs="GoodHeadlinePro-News"/>
          <w:color w:val="000000"/>
          <w:sz w:val="28"/>
          <w:szCs w:val="28"/>
        </w:rPr>
        <w:t xml:space="preserve">II wojny światowej (1945) liczni twórcy utrwalali ruiny zniszczonej przez nazistów Warszawy, a następnie jej odbudowę, która radykalnie zmieniła wygląd stolicy. Wielokrotne wykorzystywanie tych samych motywów prowadziło do ich banalizacji i stopniowej dewaluacji wartości weduty jako tematu malarskiego. </w:t>
      </w:r>
    </w:p>
    <w:p w:rsidR="003247C5" w:rsidRDefault="00244402" w:rsidP="00244402">
      <w:pPr>
        <w:spacing w:line="360" w:lineRule="auto"/>
      </w:pPr>
      <w:r>
        <w:rPr>
          <w:rFonts w:ascii="GoodHeadlinePro-News" w:hAnsi="GoodHeadlinePro-News" w:cs="GoodHeadlinePro-News"/>
          <w:color w:val="000000"/>
          <w:sz w:val="28"/>
          <w:szCs w:val="28"/>
        </w:rPr>
        <w:t>Jacek Bochiński</w:t>
      </w:r>
      <w:r>
        <w:rPr>
          <w:rFonts w:ascii="GoodHeadlinePro-News" w:hAnsi="GoodHeadlinePro-News" w:cs="GoodHeadlinePro-News"/>
          <w:color w:val="000000"/>
          <w:sz w:val="28"/>
          <w:szCs w:val="28"/>
        </w:rPr>
        <w:br/>
      </w:r>
      <w:r w:rsidR="004A6603">
        <w:rPr>
          <w:rFonts w:ascii="GoodHeadlinePro-News" w:hAnsi="GoodHeadlinePro-News" w:cs="GoodHeadlinePro-News"/>
          <w:color w:val="000000"/>
          <w:sz w:val="28"/>
          <w:szCs w:val="28"/>
        </w:rPr>
        <w:t>kurator</w:t>
      </w:r>
    </w:p>
    <w:sectPr w:rsidR="00324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oodHeadlinePro-Bold">
    <w:altName w:val="Arial"/>
    <w:panose1 w:val="00000000000000000000"/>
    <w:charset w:val="00"/>
    <w:family w:val="swiss"/>
    <w:notTrueType/>
    <w:pitch w:val="default"/>
    <w:sig w:usb0="00000003" w:usb1="00000000" w:usb2="00000000" w:usb3="00000000" w:csb0="00000001" w:csb1="00000000"/>
  </w:font>
  <w:font w:name="GoodHeadlinePro-News">
    <w:altName w:val="GoodHeadlinePro-News"/>
    <w:panose1 w:val="00000000000000000000"/>
    <w:charset w:val="EE"/>
    <w:family w:val="swiss"/>
    <w:notTrueType/>
    <w:pitch w:val="default"/>
    <w:sig w:usb0="00000005" w:usb1="00000000" w:usb2="00000000" w:usb3="00000000" w:csb0="0000000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FD"/>
    <w:rsid w:val="000922D4"/>
    <w:rsid w:val="000C4C14"/>
    <w:rsid w:val="00244402"/>
    <w:rsid w:val="00410AF8"/>
    <w:rsid w:val="004A6603"/>
    <w:rsid w:val="006C2CFD"/>
    <w:rsid w:val="007C5F9B"/>
    <w:rsid w:val="007F297C"/>
    <w:rsid w:val="00991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F3C9"/>
  <w15:chartTrackingRefBased/>
  <w15:docId w15:val="{789CCE40-C16C-4A8E-BC1C-15101F4A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297C"/>
    <w:pPr>
      <w:spacing w:line="256" w:lineRule="auto"/>
    </w:pPr>
  </w:style>
  <w:style w:type="paragraph" w:styleId="Nagwek1">
    <w:name w:val="heading 1"/>
    <w:basedOn w:val="Normalny"/>
    <w:next w:val="Normalny"/>
    <w:link w:val="Nagwek1Znak"/>
    <w:uiPriority w:val="9"/>
    <w:qFormat/>
    <w:rsid w:val="007F297C"/>
    <w:pPr>
      <w:keepNext/>
      <w:keepLines/>
      <w:spacing w:before="240" w:after="0" w:line="252"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F297C"/>
    <w:pPr>
      <w:keepNext/>
      <w:keepLines/>
      <w:spacing w:before="40" w:after="0" w:line="252"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297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7F297C"/>
    <w:rPr>
      <w:rFonts w:asciiTheme="majorHAnsi" w:eastAsiaTheme="majorEastAsia" w:hAnsiTheme="majorHAnsi" w:cstheme="majorBidi"/>
      <w:color w:val="2E74B5" w:themeColor="accent1" w:themeShade="BF"/>
      <w:sz w:val="26"/>
      <w:szCs w:val="26"/>
    </w:rPr>
  </w:style>
  <w:style w:type="character" w:customStyle="1" w:styleId="A0">
    <w:name w:val="A0"/>
    <w:uiPriority w:val="99"/>
    <w:rsid w:val="007F297C"/>
    <w:rPr>
      <w:rFonts w:ascii="GoodHeadlinePro-Bold" w:hAnsi="GoodHeadlinePro-Bold" w:cs="GoodHeadlinePro-Bold" w:hint="default"/>
      <w:b/>
      <w:bCs/>
      <w:color w:val="000000"/>
      <w:sz w:val="104"/>
      <w:szCs w:val="10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455</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G. Widoków, wstęp 26.02.21</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Widoków, wstęp 26.02.21</dc:title>
  <dc:subject/>
  <dc:creator>katarzyna.szafranska@ad.muzeumwarszawy.pl</dc:creator>
  <cp:keywords/>
  <dc:description/>
  <cp:lastModifiedBy>katarzyna.szafranska@ad.muzeumwarszawy.pl</cp:lastModifiedBy>
  <cp:revision>9</cp:revision>
  <dcterms:created xsi:type="dcterms:W3CDTF">2021-02-26T17:37:00Z</dcterms:created>
  <dcterms:modified xsi:type="dcterms:W3CDTF">2021-02-27T15:02:00Z</dcterms:modified>
</cp:coreProperties>
</file>