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2" w:rsidRPr="007C7E22" w:rsidRDefault="007C7E22" w:rsidP="006E2226">
      <w:pPr>
        <w:pStyle w:val="Nagwek1"/>
        <w:spacing w:line="360" w:lineRule="auto"/>
      </w:pPr>
      <w:r w:rsidRPr="007C7E22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Zegarów Warszawskich</w:t>
      </w:r>
    </w:p>
    <w:p w:rsidR="00F633B9" w:rsidRDefault="007C7E22" w:rsidP="006E2226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Tradycje zegarmistrzowskie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 Warszawie sięgają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>szesnastego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W 1752 roku w efekcie rosnącej produkcji zegarów i zwiększającej się liczby rzemieślników powstał warszawski cech zegarmistrzowski. Na przełomie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>osiemnastego i dziewiętnastego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zegar był już nieodzowny prawe każdemu – odmierzał coraz bardziej ceniony czas. Wieża zegarowa stała się elementem pejzażu większości miast. W Warszawie najstarszy zegar publiczny umieszczono na Rynku Starej Warszawy w początkach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piętnastego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Na wieży Zamku Królewskiego czasomierz znajdował się od 1622 roku, a kolejne montowano na wieżach kościelnych, pałacowych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dworcowych. Zwiększała się produkcja i import zegarów domowych. Oprócz stojących i wiszących zegarów szafowych używano także kominkowych i stołowych. Popularność zyskały zegary z mechanizmem budzika. Zegary podróżne ustąpiły pola wygodnym kieszonkowym,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a na początku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>dwudziestego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– naręcznym. Rozwój techniki w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 xml:space="preserve">dziewiętnastym 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 spowodował, że wyroby rzemieślnicze zastąpiono tańszymi, ale jednocześnie bardziej precyzyjnymi mechanizmami wytwarzanymi w fabrykach angielskich, niemieckich, francuskich czy szwajcarskich. Warszawscy zegarmistrzowie sprowadzali produkowane tam części i na miejscu składali z nich kompletne mechanizmy. Wciąż powstawały zegarmistrzowskie dzieła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t>sztuki, które ebeniści, złotnic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y czy brązownicy obudowywali kosztownymi gatunkami drewna i metalu, zdobili emalią, intarsją i inkrustacją.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końcu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t>dziewiętnastego</w:t>
      </w:r>
      <w:r w:rsidR="0048776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</w:t>
      </w:r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praca zegarmistrza coraz częściej ograniczała się do wykonywania napraw i dystrybucji zegarków renomowanych firm. Także w Warszawie zaczęły działać fabryki, między innymi wytwórnie: Bernarda Poznańskiego, założona w 1890 roku, oraz </w:t>
      </w:r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Braci </w:t>
      </w:r>
      <w:proofErr w:type="spellStart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>Fortwaenglerów</w:t>
      </w:r>
      <w:proofErr w:type="spellEnd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działająca od 1891 roku. Burzliwe dzieje miasta sprawiły, że przetrwały jedynie nieliczne wyroby tutejszego rzemiosła zegarmistrzowskiego, dlatego tworzenie kolekcji napotyka trudności. </w:t>
      </w:r>
      <w:r w:rsidR="00CB3E02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bookmarkStart w:id="0" w:name="_GoBack"/>
      <w:bookmarkEnd w:id="0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>W Gabinecie znajduje się zestaw zegarów, starannie wybrany zarówno pod wz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t>ględem precyzyjnie wykonanego m</w:t>
      </w:r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echanizmu, jaki i kunsztownej obudowy. Większość z nich jest sprawna – wciąż odmierzają czas.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Zegar </w:t>
      </w:r>
      <w:proofErr w:type="spellStart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>karetowy</w:t>
      </w:r>
      <w:proofErr w:type="spellEnd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Jana Michała </w:t>
      </w:r>
      <w:proofErr w:type="spellStart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>Gugenmusa</w:t>
      </w:r>
      <w:proofErr w:type="spellEnd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(1705 – 1775), zegar kominkowy Jana </w:t>
      </w:r>
      <w:proofErr w:type="spellStart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>Heckla</w:t>
      </w:r>
      <w:proofErr w:type="spellEnd"/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(zmarł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t>ego</w:t>
      </w:r>
      <w:r w:rsidR="00F633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przed 1786) oraz słupkowy wysokościowy zegar słoneczny rozrysowany przez astronoma Jana Baranowskiego (1800 – 1879) przypominają o swoich twórcach – wybitnych warszawskich osobistościach zegarmistrzowskich. Prezentują różnorodne formy czasomierzy, które dla współczesnych odbiorców są niekiedy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t>osobliwe i tajemnicze.</w:t>
      </w:r>
    </w:p>
    <w:p w:rsidR="003247C5" w:rsidRDefault="00F633B9" w:rsidP="006E2226">
      <w:pPr>
        <w:spacing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Agnie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t>szka Dąbrowska, Monika Siwińska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6E222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kuratorki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A"/>
    <w:rsid w:val="000C4C14"/>
    <w:rsid w:val="003250BA"/>
    <w:rsid w:val="00410AF8"/>
    <w:rsid w:val="00487766"/>
    <w:rsid w:val="006E2226"/>
    <w:rsid w:val="007C7E22"/>
    <w:rsid w:val="00CB3E02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4C1"/>
  <w15:chartTrackingRefBased/>
  <w15:docId w15:val="{45134B67-D7C0-40D7-BC3D-E55EFF1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7E2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E2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7C7E22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G. Zegarów, wstęp 26.02.21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Zegarów, wstęp 26.02.21</dc:title>
  <dc:subject/>
  <dc:creator>katarzyna.szafranska@ad.muzeumwarszawy.pl</dc:creator>
  <cp:keywords/>
  <dc:description/>
  <cp:lastModifiedBy>katarzyna.szafranska@ad.muzeumwarszawy.pl</cp:lastModifiedBy>
  <cp:revision>9</cp:revision>
  <dcterms:created xsi:type="dcterms:W3CDTF">2021-02-26T17:39:00Z</dcterms:created>
  <dcterms:modified xsi:type="dcterms:W3CDTF">2021-02-27T14:49:00Z</dcterms:modified>
</cp:coreProperties>
</file>