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8C" w:rsidRDefault="00062F8C" w:rsidP="00062F8C">
      <w:pPr>
        <w:pStyle w:val="Nagwek1"/>
      </w:pPr>
      <w:r>
        <w:t xml:space="preserve">Szkatułka z kompletem monet z roku </w:t>
      </w:r>
      <w:bookmarkStart w:id="0" w:name="_GoBack"/>
      <w:bookmarkEnd w:id="0"/>
      <w:r>
        <w:t>1831</w:t>
      </w:r>
    </w:p>
    <w:p w:rsidR="00062F8C" w:rsidRDefault="00062F8C" w:rsidP="00062F8C">
      <w:pPr>
        <w:jc w:val="both"/>
      </w:pPr>
    </w:p>
    <w:p w:rsidR="00062F8C" w:rsidRDefault="00062F8C" w:rsidP="00062F8C">
      <w:pPr>
        <w:ind w:firstLine="708"/>
        <w:jc w:val="both"/>
      </w:pPr>
      <w:r>
        <w:t xml:space="preserve">Niezwykłą pamiątką powstania listopadowego jest ozdobna szkatułka z kompletem monet, bitych w Mennicy Warszawskiej od marca do września 1831 roku. </w:t>
      </w:r>
    </w:p>
    <w:p w:rsidR="00062F8C" w:rsidRDefault="00062F8C" w:rsidP="00062F8C">
      <w:pPr>
        <w:ind w:firstLine="708"/>
        <w:jc w:val="both"/>
      </w:pPr>
      <w:r>
        <w:t>Po upadku powstania monety ze „znakami narodowymi” traktowano jako relikwie – tworzono specjalne pudełka, kasetki do ich przechowywania, wytwarzano z nich biżuterię, a także dekorowano nimi np. kubki czy specjalne urny do przechowywania ziemi z pól bitewnych. Zapotrzebowanie na patriotyczne memorabilia nabierało szczególnego znaczenia w obliczu niepowodzeń walk niepodległościowych. Przedmioty te służyły do kultywowania pamięć o przeszłości. Dostrzegano w nich jeden ze środków do zachowania tożsamości i odrębności narodowej.</w:t>
      </w:r>
    </w:p>
    <w:p w:rsidR="00062F8C" w:rsidRDefault="00062F8C" w:rsidP="00062F8C">
      <w:pPr>
        <w:ind w:firstLine="708"/>
        <w:jc w:val="both"/>
      </w:pPr>
      <w:r>
        <w:t>Prezentowana na wystawie czerwona szkatułka ozdobiona jest herbem Królestwa Polskiego, otoczonym srebrnymi panopliami – symboliczną kompozycją ze sztandarów i broni nawiązującą do walk powstańczych. W narożnikach wieczka przeczytamy nazwy miejscowości gdzie stoczono najważniejsze bitwy potyczek, a całość kompozycji uzupełnia dwuwiersz autorstwa Ludwika Osińskiego z roku 1807, odwołujący się do nadziei związanych z utworzeniem Księstwa Warszawskiego, a przywołany tu na nowo:</w:t>
      </w:r>
    </w:p>
    <w:p w:rsidR="00062F8C" w:rsidRDefault="00062F8C" w:rsidP="00062F8C">
      <w:pPr>
        <w:ind w:firstLine="708"/>
        <w:jc w:val="both"/>
      </w:pPr>
      <w:r>
        <w:t>„</w:t>
      </w:r>
      <w:r w:rsidRPr="00034B9D">
        <w:t xml:space="preserve">Dawne wyrocznie Lecha niebo nam ogłasza! </w:t>
      </w:r>
    </w:p>
    <w:p w:rsidR="00062F8C" w:rsidRDefault="00062F8C" w:rsidP="00062F8C">
      <w:pPr>
        <w:ind w:firstLine="708"/>
        <w:jc w:val="both"/>
      </w:pPr>
      <w:r w:rsidRPr="00034B9D">
        <w:t>Polacy! To nasz Orzeł! Ta ziemia jest nasza!</w:t>
      </w:r>
      <w:r>
        <w:t xml:space="preserve">” </w:t>
      </w:r>
    </w:p>
    <w:p w:rsidR="00062F8C" w:rsidRDefault="00062F8C" w:rsidP="00062F8C">
      <w:pPr>
        <w:ind w:firstLine="708"/>
        <w:jc w:val="both"/>
      </w:pPr>
      <w:r>
        <w:t xml:space="preserve">Wewnątrz szkatułki na aksamitnej wyściółce umieszczono pięć monet powstańczych o nominałach: 3 grosze (miedź), 10 groszy (bilon), 2 złote (srebro) 5 złotych (srebro) i 1 dukat (złoto). Na monetach (oprócz złotego dukata) pojawił się stempel zawierający nowy herb Królestwa Polskiego – dwudzielną tarczę z Orłem i Pogonią, zwieńczoną koroną. </w:t>
      </w:r>
    </w:p>
    <w:p w:rsidR="00062F8C" w:rsidRDefault="00062F8C" w:rsidP="00062F8C">
      <w:pPr>
        <w:ind w:firstLine="708"/>
        <w:jc w:val="both"/>
      </w:pPr>
      <w:r>
        <w:t>Złoty dukat to jedyny przypadek w historii polskiego mennictwa bicia obcej monety na własny koszt. Jest on wzorowany na dukacie holenderskim, używanym powszechnie od końca XVI wieku. Była to wówczas swego rodzaju uniwersalna i chętnie przyjmowana moneta w całej Europie. Powstańcy potrzebowali „twardej waluty” na zakup uzbrojenia poza granicami kraju. Łacińska sentencja: C</w:t>
      </w:r>
      <w:r w:rsidRPr="008D3083">
        <w:rPr>
          <w:i/>
        </w:rPr>
        <w:t xml:space="preserve">oncordia res </w:t>
      </w:r>
      <w:proofErr w:type="spellStart"/>
      <w:r w:rsidRPr="008D3083">
        <w:rPr>
          <w:i/>
        </w:rPr>
        <w:t>parvae</w:t>
      </w:r>
      <w:proofErr w:type="spellEnd"/>
      <w:r w:rsidRPr="008D3083">
        <w:rPr>
          <w:i/>
        </w:rPr>
        <w:t xml:space="preserve"> </w:t>
      </w:r>
      <w:proofErr w:type="spellStart"/>
      <w:r w:rsidRPr="008D3083">
        <w:rPr>
          <w:i/>
        </w:rPr>
        <w:t>crescunt</w:t>
      </w:r>
      <w:proofErr w:type="spellEnd"/>
      <w:r>
        <w:t xml:space="preserve"> (Zgodą wzrastają małe rzeczy) umieszczona na otoku monety, stała się także popularną maksymą także w polskich kręgach patriotycznych. Dukat bity w Mennicy Warszawskiej opatrzony został orzełkiem w miejscu znaku menniczego. Moneta ta waży około 3,5 grama. Takich dukatów powstańczych wybito w Warszawie 163 tysiące 205 sztuk. Po wyczerpaniu zapasów Mennica Warszawska pozyskiwała cenny kruszec z darowizn całego polskiego społeczeństwa, a także poprzez przymusowe pozyskiwanie złota i srebra ze świątyń warszawskich, za które płacono obligacjami. Po upadku powstania władze carskie wycofały monety z obiegu. Ich przechowywanie stało się zatem wyrazem pewnej patriotycznej powinności. Chętnie gromadzono całe komplety i osadzano je w tego rodzaju szkatułkach – relikwiarzach.</w:t>
      </w:r>
    </w:p>
    <w:p w:rsidR="001F7A4E" w:rsidRDefault="001F7A4E"/>
    <w:sectPr w:rsidR="001F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8C"/>
    <w:rsid w:val="00062F8C"/>
    <w:rsid w:val="001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D22D-21DB-4BDA-8199-1E2D423C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F8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2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2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1</cp:revision>
  <dcterms:created xsi:type="dcterms:W3CDTF">2021-05-28T13:43:00Z</dcterms:created>
  <dcterms:modified xsi:type="dcterms:W3CDTF">2021-05-28T13:43:00Z</dcterms:modified>
</cp:coreProperties>
</file>