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7FEAF" w14:textId="77777777" w:rsidR="00E722F6" w:rsidRPr="0009186E" w:rsidRDefault="00A91F1B">
      <w:pPr>
        <w:pStyle w:val="Nagwek2"/>
        <w:jc w:val="both"/>
        <w:rPr>
          <w:rStyle w:val="Mocnowyrniony"/>
          <w:rFonts w:ascii="Arial" w:hAnsi="Arial" w:cs="Arial"/>
          <w:sz w:val="32"/>
          <w:szCs w:val="32"/>
        </w:rPr>
      </w:pPr>
      <w:r w:rsidRPr="0009186E">
        <w:rPr>
          <w:rStyle w:val="Mocnowyrniony"/>
          <w:rFonts w:ascii="Arial" w:hAnsi="Arial" w:cs="Arial"/>
          <w:sz w:val="32"/>
          <w:szCs w:val="32"/>
        </w:rPr>
        <w:t xml:space="preserve"> </w:t>
      </w:r>
    </w:p>
    <w:p w14:paraId="6F127FA0" w14:textId="77777777" w:rsidR="00A5725C" w:rsidRPr="0009186E" w:rsidRDefault="00BC4706">
      <w:pPr>
        <w:pStyle w:val="Nagwek2"/>
        <w:jc w:val="both"/>
        <w:rPr>
          <w:rFonts w:ascii="Arial" w:hAnsi="Arial" w:cs="Arial"/>
        </w:rPr>
      </w:pPr>
      <w:r w:rsidRPr="0009186E">
        <w:rPr>
          <w:rStyle w:val="Mocnowyrniony"/>
          <w:rFonts w:ascii="Arial" w:hAnsi="Arial" w:cs="Arial"/>
          <w:sz w:val="32"/>
          <w:szCs w:val="32"/>
        </w:rPr>
        <w:t xml:space="preserve">Więcej zieleni! Projekty Aliny </w:t>
      </w:r>
      <w:proofErr w:type="spellStart"/>
      <w:r w:rsidRPr="0009186E">
        <w:rPr>
          <w:rStyle w:val="Mocnowyrniony"/>
          <w:rFonts w:ascii="Arial" w:hAnsi="Arial" w:cs="Arial"/>
          <w:sz w:val="32"/>
          <w:szCs w:val="32"/>
        </w:rPr>
        <w:t>Scholtz</w:t>
      </w:r>
      <w:proofErr w:type="spellEnd"/>
    </w:p>
    <w:p w14:paraId="33B7074D" w14:textId="77777777" w:rsidR="00A5725C" w:rsidRPr="0009186E" w:rsidRDefault="00BC4706">
      <w:pPr>
        <w:pStyle w:val="Nagwek3"/>
        <w:rPr>
          <w:rFonts w:ascii="Arial" w:hAnsi="Arial" w:cs="Arial"/>
        </w:rPr>
      </w:pPr>
      <w:r w:rsidRPr="0009186E">
        <w:rPr>
          <w:rFonts w:ascii="Arial" w:hAnsi="Arial" w:cs="Arial"/>
        </w:rPr>
        <w:t>Muzeum Woli, 16.06</w:t>
      </w:r>
      <w:r w:rsidRPr="0009186E">
        <w:rPr>
          <w:rStyle w:val="Wyrnienie"/>
          <w:rFonts w:ascii="Arial" w:hAnsi="Arial" w:cs="Arial"/>
          <w:i w:val="0"/>
          <w:iCs w:val="0"/>
        </w:rPr>
        <w:t>–28</w:t>
      </w:r>
      <w:r w:rsidRPr="0009186E">
        <w:rPr>
          <w:rFonts w:ascii="Arial" w:hAnsi="Arial" w:cs="Arial"/>
        </w:rPr>
        <w:t>.11.2021</w:t>
      </w:r>
    </w:p>
    <w:p w14:paraId="0F9FD74A" w14:textId="77777777" w:rsidR="00A5725C" w:rsidRPr="0009186E" w:rsidRDefault="00A5725C">
      <w:pPr>
        <w:pStyle w:val="Nagwek3"/>
        <w:rPr>
          <w:rFonts w:ascii="Arial" w:hAnsi="Arial" w:cs="Arial"/>
        </w:rPr>
      </w:pPr>
    </w:p>
    <w:p w14:paraId="05999507" w14:textId="77777777" w:rsidR="00B527C3" w:rsidRPr="00B527C3" w:rsidRDefault="00BC4706" w:rsidP="00B527C3">
      <w:pPr>
        <w:spacing w:line="360" w:lineRule="auto"/>
        <w:jc w:val="both"/>
        <w:rPr>
          <w:rFonts w:ascii="Arial" w:eastAsiaTheme="minorHAnsi" w:hAnsi="Arial" w:cs="Arial"/>
          <w:color w:val="auto"/>
          <w:sz w:val="22"/>
          <w:szCs w:val="22"/>
        </w:rPr>
      </w:pPr>
      <w:r w:rsidRPr="0009186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58988103" wp14:editId="6D9A3743">
                <wp:simplePos x="0" y="0"/>
                <wp:positionH relativeFrom="column">
                  <wp:posOffset>2540</wp:posOffset>
                </wp:positionH>
                <wp:positionV relativeFrom="paragraph">
                  <wp:posOffset>3095625</wp:posOffset>
                </wp:positionV>
                <wp:extent cx="5763895" cy="262255"/>
                <wp:effectExtent l="0" t="0" r="0" b="0"/>
                <wp:wrapSquare wrapText="bothSides"/>
                <wp:docPr id="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240" cy="2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A5ACFCB" w14:textId="4EFBFA85" w:rsidR="00A5725C" w:rsidRDefault="00A5725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88103" id="Kształt1" o:spid="_x0000_s1026" style="position:absolute;left:0;text-align:left;margin-left:.2pt;margin-top:243.75pt;width:453.85pt;height:20.6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" filled="f" stroked="f">
                <v:textbox style="mso-fit-shape-to-text:t" inset="0,0,0,0">
                  <w:txbxContent>
                    <w:p w14:paraId="2A5ACFCB" w14:textId="4EFBFA85" w:rsidR="00A5725C" w:rsidRDefault="00A5725C">
                      <w:pPr>
                        <w:pStyle w:val="Zawartoramki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F457E">
        <w:rPr>
          <w:rFonts w:ascii="Arial" w:hAnsi="Arial" w:cs="Arial"/>
          <w:b/>
          <w:bCs/>
        </w:rPr>
        <w:pict w14:anchorId="3A0ACE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236.05pt">
            <v:imagedata r:id="rId6" o:title="SCHOLTZ_WYDARZENIE_FB"/>
          </v:shape>
        </w:pict>
      </w:r>
      <w:r w:rsidR="00B527C3" w:rsidRPr="00B527C3">
        <w:rPr>
          <w:rStyle w:val="Pogrubienie"/>
          <w:rFonts w:ascii="Arial" w:hAnsi="Arial" w:cs="Arial"/>
          <w:color w:val="1C1C1C"/>
          <w:sz w:val="18"/>
          <w:szCs w:val="18"/>
        </w:rPr>
        <w:t xml:space="preserve">Warszawa jest jedną z najbardziej zielonych stolic Europy, a status ten zyskała po 1945 roku. Muzeum Woli, oddział Muzeum Warszawy, poświęca wystawę czasową jednej z autorek tej przemiany. Ekspozycja „Więcej zieleni! Projekty Aliny </w:t>
      </w:r>
      <w:proofErr w:type="spellStart"/>
      <w:r w:rsidR="00B527C3" w:rsidRPr="00B527C3">
        <w:rPr>
          <w:rStyle w:val="Pogrubienie"/>
          <w:rFonts w:ascii="Arial" w:hAnsi="Arial" w:cs="Arial"/>
          <w:color w:val="1C1C1C"/>
          <w:sz w:val="18"/>
          <w:szCs w:val="18"/>
        </w:rPr>
        <w:t>Scholtz</w:t>
      </w:r>
      <w:proofErr w:type="spellEnd"/>
      <w:r w:rsidR="00B527C3" w:rsidRPr="00B527C3">
        <w:rPr>
          <w:rStyle w:val="Pogrubienie"/>
          <w:rFonts w:ascii="Arial" w:hAnsi="Arial" w:cs="Arial"/>
          <w:color w:val="1C1C1C"/>
          <w:sz w:val="18"/>
          <w:szCs w:val="18"/>
        </w:rPr>
        <w:t>” pokaże realizacje pionierki architektury krajobrazu w Polsce odpowiedzialnej za powojenną odbudowę warszawskich parków, skwerów i ogrodów. Muzeum Woli otwiera się dla publiczności już 16 czerwca.</w:t>
      </w:r>
    </w:p>
    <w:p w14:paraId="6FF6CEF5" w14:textId="77777777" w:rsidR="00B527C3" w:rsidRPr="001549B7" w:rsidRDefault="00B527C3" w:rsidP="00B527C3">
      <w:pPr>
        <w:rPr>
          <w:sz w:val="20"/>
        </w:rPr>
      </w:pPr>
    </w:p>
    <w:p w14:paraId="20B50600" w14:textId="640E5C3D" w:rsidR="001F75B1" w:rsidRPr="0009186E" w:rsidRDefault="001F75B1" w:rsidP="00B527C3">
      <w:pPr>
        <w:spacing w:line="360" w:lineRule="auto"/>
        <w:jc w:val="both"/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</w:pP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Cieszymy się, że po przerwie możemy ponownie zaprosić do </w:t>
      </w:r>
      <w:r w:rsidR="00B97932"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jednego </w:t>
      </w: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z naszych lokalnych oddziałów - Muzeum Woli </w:t>
      </w:r>
      <w:r w:rsidR="008F69A0" w:rsidRPr="0009186E">
        <w:rPr>
          <w:rStyle w:val="Pogrubienie"/>
          <w:rFonts w:ascii="Arial" w:hAnsi="Arial" w:cs="Arial"/>
          <w:b w:val="0"/>
          <w:bCs w:val="0"/>
          <w:i/>
          <w:color w:val="000000" w:themeColor="text1"/>
          <w:sz w:val="18"/>
          <w:szCs w:val="18"/>
        </w:rPr>
        <w:t>–</w:t>
      </w:r>
      <w:r w:rsidRPr="0009186E">
        <w:rPr>
          <w:rStyle w:val="Pogrubienie"/>
          <w:rFonts w:ascii="Arial" w:hAnsi="Arial" w:cs="Arial"/>
          <w:b w:val="0"/>
          <w:bCs w:val="0"/>
          <w:i/>
          <w:color w:val="000000" w:themeColor="text1"/>
          <w:sz w:val="18"/>
          <w:szCs w:val="18"/>
        </w:rPr>
        <w:t xml:space="preserve"> </w:t>
      </w:r>
      <w:r w:rsidRPr="0009186E">
        <w:rPr>
          <w:rStyle w:val="Pogrubienie"/>
          <w:rFonts w:ascii="Arial" w:hAnsi="Arial" w:cs="Arial"/>
          <w:b w:val="0"/>
          <w:bCs w:val="0"/>
          <w:color w:val="000000" w:themeColor="text1"/>
          <w:sz w:val="18"/>
          <w:szCs w:val="18"/>
        </w:rPr>
        <w:t>mówi</w:t>
      </w:r>
      <w:r w:rsidR="008F69A0" w:rsidRPr="0009186E">
        <w:rPr>
          <w:rStyle w:val="Pogrubienie"/>
          <w:rFonts w:ascii="Arial" w:hAnsi="Arial" w:cs="Arial"/>
          <w:b w:val="0"/>
          <w:bCs w:val="0"/>
          <w:color w:val="000000" w:themeColor="text1"/>
          <w:sz w:val="18"/>
          <w:szCs w:val="18"/>
        </w:rPr>
        <w:t xml:space="preserve"> dr</w:t>
      </w:r>
      <w:r w:rsidRPr="0009186E">
        <w:rPr>
          <w:rStyle w:val="Pogrubienie"/>
          <w:rFonts w:ascii="Arial" w:hAnsi="Arial" w:cs="Arial"/>
          <w:b w:val="0"/>
          <w:bCs w:val="0"/>
          <w:color w:val="000000" w:themeColor="text1"/>
          <w:sz w:val="18"/>
          <w:szCs w:val="18"/>
        </w:rPr>
        <w:t xml:space="preserve"> Karolina Ziębińska-Lewandowska Dyrektorka Muzeum Warszawy</w:t>
      </w:r>
      <w:r w:rsidRPr="0009186E">
        <w:rPr>
          <w:rStyle w:val="Pogrubienie"/>
          <w:rFonts w:ascii="Arial" w:hAnsi="Arial" w:cs="Arial"/>
          <w:b w:val="0"/>
          <w:bCs w:val="0"/>
          <w:i/>
          <w:color w:val="000000" w:themeColor="text1"/>
          <w:sz w:val="18"/>
          <w:szCs w:val="18"/>
        </w:rPr>
        <w:t xml:space="preserve">. "Więcej </w:t>
      </w: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zieleni! Projekty Aliny </w:t>
      </w:r>
      <w:proofErr w:type="spellStart"/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>Scholtz</w:t>
      </w:r>
      <w:proofErr w:type="spellEnd"/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" to </w:t>
      </w:r>
      <w:r w:rsidR="00B97932"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>kolejna wystawa, która wpisuje się w szerszy program Muzeum Warszawy otwierający dyskusję na temat tego</w:t>
      </w: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, jak zadbać o </w:t>
      </w:r>
      <w:r w:rsidR="007B44CC"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>zrównoważony</w:t>
      </w: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 rozwój miasta i uczynić z niego przestrzeń przyjazną dla wszystkich mieszkańców</w:t>
      </w:r>
      <w:r w:rsidR="009C5E36"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>. Pozwala również przywrócić Warszawie ważną postać kobiecą i</w:t>
      </w: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 </w:t>
      </w:r>
      <w:r w:rsidR="009C5E36"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spojrzeć na znaną nam historię odbudowy stolicy z nowej perspektywy. </w:t>
      </w:r>
      <w:r w:rsidRPr="0009186E">
        <w:rPr>
          <w:rStyle w:val="Pogrubienie"/>
          <w:rFonts w:ascii="Arial" w:hAnsi="Arial" w:cs="Arial"/>
          <w:b w:val="0"/>
          <w:bCs w:val="0"/>
          <w:i/>
          <w:color w:val="1C1C1C"/>
          <w:sz w:val="18"/>
          <w:szCs w:val="18"/>
        </w:rPr>
        <w:t xml:space="preserve">                                                  </w:t>
      </w:r>
    </w:p>
    <w:p w14:paraId="5BB3E3A6" w14:textId="77777777" w:rsidR="00B60433" w:rsidRPr="0009186E" w:rsidRDefault="008D3C60" w:rsidP="0012722A">
      <w:pPr>
        <w:pStyle w:val="NormalnyWeb"/>
        <w:spacing w:before="240" w:after="240" w:line="360" w:lineRule="auto"/>
        <w:jc w:val="both"/>
        <w:rPr>
          <w:rFonts w:ascii="Arial" w:hAnsi="Arial" w:cs="Arial"/>
          <w:b/>
          <w:color w:val="1C1C1C"/>
          <w:sz w:val="18"/>
          <w:szCs w:val="18"/>
        </w:rPr>
      </w:pPr>
      <w:r w:rsidRPr="0009186E">
        <w:rPr>
          <w:rFonts w:ascii="Arial" w:hAnsi="Arial" w:cs="Arial"/>
          <w:b/>
          <w:color w:val="1C1C1C"/>
          <w:sz w:val="18"/>
          <w:szCs w:val="18"/>
        </w:rPr>
        <w:t>Projektantka</w:t>
      </w:r>
      <w:r w:rsidR="00B60433" w:rsidRPr="0009186E">
        <w:rPr>
          <w:rFonts w:ascii="Arial" w:hAnsi="Arial" w:cs="Arial"/>
          <w:b/>
          <w:color w:val="1C1C1C"/>
          <w:sz w:val="18"/>
          <w:szCs w:val="18"/>
        </w:rPr>
        <w:t xml:space="preserve"> warszawskiej zieleni</w:t>
      </w:r>
    </w:p>
    <w:p w14:paraId="1F31333E" w14:textId="55F0AE97" w:rsidR="00A5725C" w:rsidRPr="0009186E" w:rsidRDefault="00BC4706" w:rsidP="0012722A">
      <w:pPr>
        <w:pStyle w:val="NormalnyWeb"/>
        <w:spacing w:before="240" w:after="240" w:line="360" w:lineRule="auto"/>
        <w:jc w:val="both"/>
        <w:rPr>
          <w:rFonts w:ascii="Arial" w:hAnsi="Arial" w:cs="Arial"/>
          <w:color w:val="1C1C1C"/>
          <w:sz w:val="18"/>
          <w:szCs w:val="18"/>
        </w:rPr>
      </w:pPr>
      <w:r w:rsidRPr="0009186E">
        <w:rPr>
          <w:rFonts w:ascii="Arial" w:hAnsi="Arial" w:cs="Arial"/>
          <w:color w:val="1C1C1C"/>
          <w:sz w:val="18"/>
          <w:szCs w:val="18"/>
        </w:rPr>
        <w:t xml:space="preserve">Kierowniczka Pracowni Zieleni w Biurze Odbudowy Stolicy, twórczyni założeń parkowych i zieleni otaczającej nowe osiedla mieszkaniowe, jak osiedle Szwoleżerów czy Sady Żoliborskie – Alina </w:t>
      </w:r>
      <w:proofErr w:type="spellStart"/>
      <w:r w:rsidRPr="0009186E">
        <w:rPr>
          <w:rFonts w:ascii="Arial" w:hAnsi="Arial" w:cs="Arial"/>
          <w:color w:val="1C1C1C"/>
          <w:sz w:val="18"/>
          <w:szCs w:val="18"/>
        </w:rPr>
        <w:t>Scholtz</w:t>
      </w:r>
      <w:proofErr w:type="spellEnd"/>
      <w:r w:rsidRPr="0009186E">
        <w:rPr>
          <w:rFonts w:ascii="Arial" w:hAnsi="Arial" w:cs="Arial"/>
          <w:color w:val="1C1C1C"/>
          <w:sz w:val="18"/>
          <w:szCs w:val="18"/>
        </w:rPr>
        <w:t xml:space="preserve"> to przykład nowocześnie myślącej kobiety z wizją. Jest autorką i współautorką takich realizacji jak </w:t>
      </w:r>
      <w:r w:rsidR="00415906" w:rsidRPr="0009186E">
        <w:rPr>
          <w:rFonts w:ascii="Arial" w:hAnsi="Arial" w:cs="Arial"/>
          <w:color w:val="1C1C1C"/>
          <w:sz w:val="18"/>
          <w:szCs w:val="18"/>
        </w:rPr>
        <w:t xml:space="preserve">tereny Toru Wyścigów Konnych na Służewcu czy Centralny Park Kultury (obecnie Park im. Marszałka Edwarda Rydza-Śmigłego). 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Na wystawie</w:t>
      </w:r>
      <w:r w:rsidR="00CD5A28" w:rsidRPr="0009186E">
        <w:rPr>
          <w:rFonts w:ascii="Arial" w:hAnsi="Arial" w:cs="Arial"/>
          <w:color w:val="1C1C1C"/>
          <w:sz w:val="18"/>
          <w:szCs w:val="18"/>
        </w:rPr>
        <w:t>,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</w:t>
      </w:r>
      <w:r w:rsidR="00D267CF" w:rsidRPr="0009186E">
        <w:rPr>
          <w:rFonts w:ascii="Arial" w:hAnsi="Arial" w:cs="Arial"/>
          <w:color w:val="1C1C1C"/>
          <w:sz w:val="18"/>
          <w:szCs w:val="18"/>
        </w:rPr>
        <w:t>obok tych kluczowych projektów</w:t>
      </w:r>
      <w:r w:rsidR="00CD5A28" w:rsidRPr="0009186E">
        <w:rPr>
          <w:rFonts w:ascii="Arial" w:hAnsi="Arial" w:cs="Arial"/>
          <w:color w:val="1C1C1C"/>
          <w:sz w:val="18"/>
          <w:szCs w:val="18"/>
        </w:rPr>
        <w:t>,</w:t>
      </w:r>
      <w:r w:rsidR="00D267CF" w:rsidRPr="0009186E">
        <w:rPr>
          <w:rFonts w:ascii="Arial" w:hAnsi="Arial" w:cs="Arial"/>
          <w:color w:val="1C1C1C"/>
          <w:sz w:val="18"/>
          <w:szCs w:val="18"/>
        </w:rPr>
        <w:t xml:space="preserve"> </w:t>
      </w:r>
      <w:r w:rsidR="00A80D1F" w:rsidRPr="0009186E">
        <w:rPr>
          <w:rFonts w:ascii="Arial" w:hAnsi="Arial" w:cs="Arial"/>
          <w:color w:val="1C1C1C"/>
          <w:sz w:val="18"/>
          <w:szCs w:val="18"/>
        </w:rPr>
        <w:t>zobaczymy</w:t>
      </w:r>
      <w:r w:rsidR="00D267CF" w:rsidRPr="0009186E">
        <w:rPr>
          <w:rFonts w:ascii="Arial" w:hAnsi="Arial" w:cs="Arial"/>
          <w:color w:val="1C1C1C"/>
          <w:sz w:val="18"/>
          <w:szCs w:val="18"/>
        </w:rPr>
        <w:t xml:space="preserve"> także</w:t>
      </w:r>
      <w:r w:rsidR="00A970A0" w:rsidRPr="0009186E">
        <w:rPr>
          <w:rFonts w:ascii="Arial" w:hAnsi="Arial" w:cs="Arial"/>
          <w:color w:val="1C1C1C"/>
          <w:sz w:val="18"/>
          <w:szCs w:val="18"/>
        </w:rPr>
        <w:t xml:space="preserve"> przedwojenne</w:t>
      </w:r>
      <w:r w:rsidR="00D267CF" w:rsidRPr="0009186E">
        <w:rPr>
          <w:rFonts w:ascii="Arial" w:hAnsi="Arial" w:cs="Arial"/>
          <w:color w:val="1C1C1C"/>
          <w:sz w:val="18"/>
          <w:szCs w:val="18"/>
        </w:rPr>
        <w:t xml:space="preserve"> modernistyczn</w:t>
      </w:r>
      <w:r w:rsidR="0042712F" w:rsidRPr="0009186E">
        <w:rPr>
          <w:rFonts w:ascii="Arial" w:hAnsi="Arial" w:cs="Arial"/>
          <w:color w:val="1C1C1C"/>
          <w:sz w:val="18"/>
          <w:szCs w:val="18"/>
        </w:rPr>
        <w:t>e</w:t>
      </w:r>
      <w:r w:rsidR="00D267CF" w:rsidRPr="0009186E">
        <w:rPr>
          <w:rFonts w:ascii="Arial" w:hAnsi="Arial" w:cs="Arial"/>
          <w:color w:val="1C1C1C"/>
          <w:sz w:val="18"/>
          <w:szCs w:val="18"/>
        </w:rPr>
        <w:t xml:space="preserve"> ogrod</w:t>
      </w:r>
      <w:r w:rsidR="0042712F" w:rsidRPr="0009186E">
        <w:rPr>
          <w:rFonts w:ascii="Arial" w:hAnsi="Arial" w:cs="Arial"/>
          <w:color w:val="1C1C1C"/>
          <w:sz w:val="18"/>
          <w:szCs w:val="18"/>
        </w:rPr>
        <w:t>y</w:t>
      </w:r>
      <w:r w:rsidR="00A80D1F" w:rsidRPr="0009186E">
        <w:rPr>
          <w:rFonts w:ascii="Arial" w:hAnsi="Arial" w:cs="Arial"/>
          <w:color w:val="1C1C1C"/>
          <w:sz w:val="18"/>
          <w:szCs w:val="18"/>
        </w:rPr>
        <w:t xml:space="preserve">, </w:t>
      </w:r>
      <w:r w:rsidR="00CD5A28" w:rsidRPr="0009186E">
        <w:rPr>
          <w:rFonts w:ascii="Arial" w:hAnsi="Arial" w:cs="Arial"/>
          <w:color w:val="1C1C1C"/>
          <w:sz w:val="18"/>
          <w:szCs w:val="18"/>
        </w:rPr>
        <w:t xml:space="preserve">otoczenie </w:t>
      </w:r>
      <w:r w:rsidR="00A80D1F" w:rsidRPr="0009186E">
        <w:rPr>
          <w:rFonts w:ascii="Arial" w:hAnsi="Arial" w:cs="Arial"/>
          <w:color w:val="1C1C1C"/>
          <w:sz w:val="18"/>
          <w:szCs w:val="18"/>
        </w:rPr>
        <w:t>polski</w:t>
      </w:r>
      <w:r w:rsidR="00CD5A28" w:rsidRPr="0009186E">
        <w:rPr>
          <w:rFonts w:ascii="Arial" w:hAnsi="Arial" w:cs="Arial"/>
          <w:color w:val="1C1C1C"/>
          <w:sz w:val="18"/>
          <w:szCs w:val="18"/>
        </w:rPr>
        <w:t>ch</w:t>
      </w:r>
      <w:r w:rsidR="00A80D1F" w:rsidRPr="0009186E">
        <w:rPr>
          <w:rFonts w:ascii="Arial" w:hAnsi="Arial" w:cs="Arial"/>
          <w:color w:val="1C1C1C"/>
          <w:sz w:val="18"/>
          <w:szCs w:val="18"/>
        </w:rPr>
        <w:t xml:space="preserve"> ambasad w Chinach czy Korei oraz odbudowaną zieleń Ogrodu Saskiego. Alina </w:t>
      </w:r>
      <w:proofErr w:type="spellStart"/>
      <w:r w:rsidR="00A80D1F" w:rsidRPr="0009186E">
        <w:rPr>
          <w:rFonts w:ascii="Arial" w:hAnsi="Arial" w:cs="Arial"/>
          <w:color w:val="1C1C1C"/>
          <w:sz w:val="18"/>
          <w:szCs w:val="18"/>
        </w:rPr>
        <w:t>Scholtz</w:t>
      </w:r>
      <w:proofErr w:type="spellEnd"/>
      <w:r w:rsidR="00A80D1F" w:rsidRPr="0009186E">
        <w:rPr>
          <w:rFonts w:ascii="Arial" w:hAnsi="Arial" w:cs="Arial"/>
          <w:color w:val="1C1C1C"/>
          <w:sz w:val="18"/>
          <w:szCs w:val="18"/>
        </w:rPr>
        <w:t xml:space="preserve"> za</w:t>
      </w:r>
      <w:r w:rsidR="009128BC" w:rsidRPr="0009186E">
        <w:rPr>
          <w:rFonts w:ascii="Arial" w:hAnsi="Arial" w:cs="Arial"/>
          <w:color w:val="1C1C1C"/>
          <w:sz w:val="18"/>
          <w:szCs w:val="18"/>
        </w:rPr>
        <w:t xml:space="preserve">wsze </w:t>
      </w:r>
      <w:r w:rsidR="009128BC" w:rsidRPr="0009186E">
        <w:rPr>
          <w:rFonts w:ascii="Arial" w:hAnsi="Arial" w:cs="Arial"/>
          <w:color w:val="1C1C1C"/>
          <w:sz w:val="18"/>
          <w:szCs w:val="18"/>
        </w:rPr>
        <w:lastRenderedPageBreak/>
        <w:t xml:space="preserve">projektowała pamiętając o </w:t>
      </w:r>
      <w:r w:rsidR="00D17756" w:rsidRPr="0009186E">
        <w:rPr>
          <w:rFonts w:ascii="Arial" w:hAnsi="Arial" w:cs="Arial"/>
          <w:color w:val="1C1C1C"/>
          <w:sz w:val="18"/>
          <w:szCs w:val="18"/>
        </w:rPr>
        <w:t>zmienności zieleni w czasie</w:t>
      </w:r>
      <w:r w:rsidR="00DE7B02" w:rsidRPr="0009186E">
        <w:rPr>
          <w:rFonts w:ascii="Arial" w:hAnsi="Arial" w:cs="Arial"/>
          <w:color w:val="1C1C1C"/>
          <w:sz w:val="18"/>
          <w:szCs w:val="18"/>
        </w:rPr>
        <w:t xml:space="preserve">. </w:t>
      </w:r>
      <w:r w:rsidR="00CD5A28" w:rsidRPr="0009186E">
        <w:rPr>
          <w:rFonts w:ascii="Arial" w:hAnsi="Arial" w:cs="Arial"/>
          <w:color w:val="1C1C1C"/>
          <w:sz w:val="18"/>
          <w:szCs w:val="18"/>
        </w:rPr>
        <w:t>Dzięki jej ide</w:t>
      </w:r>
      <w:r w:rsidR="003F77C2" w:rsidRPr="0009186E">
        <w:rPr>
          <w:rFonts w:ascii="Arial" w:hAnsi="Arial" w:cs="Arial"/>
          <w:color w:val="1C1C1C"/>
          <w:sz w:val="18"/>
          <w:szCs w:val="18"/>
        </w:rPr>
        <w:t>om</w:t>
      </w:r>
      <w:r w:rsidR="00CD5A28" w:rsidRPr="0009186E">
        <w:rPr>
          <w:rFonts w:ascii="Arial" w:hAnsi="Arial" w:cs="Arial"/>
          <w:color w:val="1C1C1C"/>
          <w:sz w:val="18"/>
          <w:szCs w:val="18"/>
        </w:rPr>
        <w:t>, j</w:t>
      </w:r>
      <w:r w:rsidR="009128BC" w:rsidRPr="0009186E">
        <w:rPr>
          <w:rFonts w:ascii="Arial" w:hAnsi="Arial" w:cs="Arial"/>
          <w:color w:val="1C1C1C"/>
          <w:sz w:val="18"/>
          <w:szCs w:val="18"/>
        </w:rPr>
        <w:t xml:space="preserve">esienią na drogach do szkół dzieci mogły zbierać kasztany i korale jarzębiny, a w maju </w:t>
      </w:r>
      <w:r w:rsidR="00D17756" w:rsidRPr="0009186E">
        <w:rPr>
          <w:rFonts w:ascii="Arial" w:hAnsi="Arial" w:cs="Arial"/>
          <w:color w:val="1C1C1C"/>
          <w:sz w:val="18"/>
          <w:szCs w:val="18"/>
        </w:rPr>
        <w:t xml:space="preserve">specjalnie posadzone drzewa o </w:t>
      </w:r>
      <w:r w:rsidR="009128BC" w:rsidRPr="0009186E">
        <w:rPr>
          <w:rFonts w:ascii="Arial" w:hAnsi="Arial" w:cs="Arial"/>
          <w:color w:val="1C1C1C"/>
          <w:sz w:val="18"/>
          <w:szCs w:val="18"/>
        </w:rPr>
        <w:t>biało-czerwony</w:t>
      </w:r>
      <w:r w:rsidR="00D17756" w:rsidRPr="0009186E">
        <w:rPr>
          <w:rFonts w:ascii="Arial" w:hAnsi="Arial" w:cs="Arial"/>
          <w:color w:val="1C1C1C"/>
          <w:sz w:val="18"/>
          <w:szCs w:val="18"/>
        </w:rPr>
        <w:t xml:space="preserve">ch </w:t>
      </w:r>
      <w:r w:rsidR="009128BC" w:rsidRPr="0009186E">
        <w:rPr>
          <w:rFonts w:ascii="Arial" w:hAnsi="Arial" w:cs="Arial"/>
          <w:color w:val="1C1C1C"/>
          <w:sz w:val="18"/>
          <w:szCs w:val="18"/>
        </w:rPr>
        <w:t>barwa</w:t>
      </w:r>
      <w:r w:rsidR="00D17756" w:rsidRPr="0009186E">
        <w:rPr>
          <w:rFonts w:ascii="Arial" w:hAnsi="Arial" w:cs="Arial"/>
          <w:color w:val="1C1C1C"/>
          <w:sz w:val="18"/>
          <w:szCs w:val="18"/>
        </w:rPr>
        <w:t>ch</w:t>
      </w:r>
      <w:r w:rsidR="009128BC" w:rsidRPr="0009186E">
        <w:rPr>
          <w:rFonts w:ascii="Arial" w:hAnsi="Arial" w:cs="Arial"/>
          <w:color w:val="1C1C1C"/>
          <w:sz w:val="18"/>
          <w:szCs w:val="18"/>
        </w:rPr>
        <w:t xml:space="preserve"> </w:t>
      </w:r>
      <w:r w:rsidR="003F77C2" w:rsidRPr="0009186E">
        <w:rPr>
          <w:rFonts w:ascii="Arial" w:hAnsi="Arial" w:cs="Arial"/>
          <w:color w:val="1C1C1C"/>
          <w:sz w:val="18"/>
          <w:szCs w:val="18"/>
        </w:rPr>
        <w:t xml:space="preserve">kwiatów </w:t>
      </w:r>
      <w:r w:rsidR="009128BC" w:rsidRPr="0009186E">
        <w:rPr>
          <w:rFonts w:ascii="Arial" w:hAnsi="Arial" w:cs="Arial"/>
          <w:color w:val="1C1C1C"/>
          <w:sz w:val="18"/>
          <w:szCs w:val="18"/>
        </w:rPr>
        <w:t>przypominały o świętach narodowych.</w:t>
      </w:r>
      <w:r w:rsidR="00A80D1F" w:rsidRPr="0009186E">
        <w:rPr>
          <w:rFonts w:ascii="Arial" w:hAnsi="Arial" w:cs="Arial"/>
          <w:color w:val="1C1C1C"/>
          <w:sz w:val="18"/>
          <w:szCs w:val="18"/>
        </w:rPr>
        <w:t xml:space="preserve"> Jej projekty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wciąż inspirują do szukania </w:t>
      </w:r>
      <w:r w:rsidR="00164D8F" w:rsidRPr="0009186E">
        <w:rPr>
          <w:rFonts w:ascii="Arial" w:hAnsi="Arial" w:cs="Arial"/>
          <w:color w:val="1C1C1C"/>
          <w:sz w:val="18"/>
          <w:szCs w:val="18"/>
        </w:rPr>
        <w:t xml:space="preserve">zrównoważonych </w:t>
      </w:r>
      <w:r w:rsidRPr="0009186E">
        <w:rPr>
          <w:rFonts w:ascii="Arial" w:hAnsi="Arial" w:cs="Arial"/>
          <w:color w:val="1C1C1C"/>
          <w:sz w:val="18"/>
          <w:szCs w:val="18"/>
        </w:rPr>
        <w:t>rozwiązań przyrodniczych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 xml:space="preserve"> i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urbanistycznych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>.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>Są również źródłem narzędzi do działania wobec</w:t>
      </w:r>
      <w:r w:rsidRPr="0009186E">
        <w:rPr>
          <w:rFonts w:ascii="Arial" w:hAnsi="Arial" w:cs="Arial"/>
          <w:color w:val="1C1C1C"/>
          <w:sz w:val="18"/>
          <w:szCs w:val="18"/>
        </w:rPr>
        <w:t> klimatycznych wyzwań, jakie przed nami stoją.</w:t>
      </w:r>
    </w:p>
    <w:p w14:paraId="3D87A67E" w14:textId="77777777" w:rsidR="00E722F6" w:rsidRPr="0009186E" w:rsidRDefault="00B60433" w:rsidP="00E722F6">
      <w:pPr>
        <w:pStyle w:val="NormalnyWeb"/>
        <w:spacing w:before="240" w:after="240" w:line="360" w:lineRule="auto"/>
        <w:jc w:val="both"/>
        <w:rPr>
          <w:rFonts w:ascii="Arial" w:hAnsi="Arial" w:cs="Arial"/>
          <w:b/>
          <w:color w:val="1C1C1C"/>
          <w:sz w:val="18"/>
          <w:szCs w:val="18"/>
        </w:rPr>
      </w:pPr>
      <w:r w:rsidRPr="0009186E">
        <w:rPr>
          <w:rFonts w:ascii="Arial" w:hAnsi="Arial" w:cs="Arial"/>
          <w:b/>
          <w:color w:val="1C1C1C"/>
          <w:sz w:val="18"/>
          <w:szCs w:val="18"/>
        </w:rPr>
        <w:t>Pionierka architektury krajobrazu</w:t>
      </w:r>
    </w:p>
    <w:p w14:paraId="180B08DE" w14:textId="6BFC890C" w:rsidR="00A5725C" w:rsidRPr="0009186E" w:rsidRDefault="00BC4706" w:rsidP="00A63AE5">
      <w:pPr>
        <w:pStyle w:val="NormalnyWeb"/>
        <w:spacing w:before="240" w:after="240" w:line="360" w:lineRule="auto"/>
        <w:jc w:val="both"/>
        <w:rPr>
          <w:rFonts w:ascii="Arial" w:hAnsi="Arial" w:cs="Arial"/>
          <w:b/>
          <w:color w:val="1C1C1C"/>
          <w:sz w:val="18"/>
          <w:szCs w:val="18"/>
        </w:rPr>
      </w:pPr>
      <w:r w:rsidRPr="0009186E">
        <w:rPr>
          <w:rFonts w:ascii="Arial" w:hAnsi="Arial" w:cs="Arial"/>
          <w:color w:val="1C1C1C"/>
          <w:sz w:val="18"/>
          <w:szCs w:val="18"/>
        </w:rPr>
        <w:t xml:space="preserve">Alina </w:t>
      </w:r>
      <w:proofErr w:type="spellStart"/>
      <w:r w:rsidRPr="0009186E">
        <w:rPr>
          <w:rFonts w:ascii="Arial" w:hAnsi="Arial" w:cs="Arial"/>
          <w:color w:val="1C1C1C"/>
          <w:sz w:val="18"/>
          <w:szCs w:val="18"/>
        </w:rPr>
        <w:t>Scholtz</w:t>
      </w:r>
      <w:proofErr w:type="spellEnd"/>
      <w:r w:rsidRPr="0009186E">
        <w:rPr>
          <w:rFonts w:ascii="Arial" w:hAnsi="Arial" w:cs="Arial"/>
          <w:color w:val="1C1C1C"/>
          <w:sz w:val="18"/>
          <w:szCs w:val="18"/>
        </w:rPr>
        <w:t xml:space="preserve"> to jedyna kobieta, którą wymienia się w licznych panteonach „ojców-założycieli” polskiej architektury krajobrazu, chociaż od samego początku istnienia kierunku była to dziedzina silnie sfeminizowana. Do dziś  architektura krajobrazu 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 xml:space="preserve">bywa </w:t>
      </w:r>
      <w:r w:rsidRPr="0009186E">
        <w:rPr>
          <w:rFonts w:ascii="Arial" w:hAnsi="Arial" w:cs="Arial"/>
          <w:color w:val="1C1C1C"/>
          <w:sz w:val="18"/>
          <w:szCs w:val="18"/>
        </w:rPr>
        <w:t>traktowana jako służebna wobec architektury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 xml:space="preserve"> i często przypisuje się jej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głównie funkcję „ozdobną”. Takie hierarchiczne spojrzenie sprawia, że 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 xml:space="preserve">także kobiety projektujące w </w:t>
      </w:r>
      <w:r w:rsidRPr="0009186E">
        <w:rPr>
          <w:rFonts w:ascii="Arial" w:hAnsi="Arial" w:cs="Arial"/>
          <w:color w:val="1C1C1C"/>
          <w:sz w:val="18"/>
          <w:szCs w:val="18"/>
        </w:rPr>
        <w:t>dzia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>le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 „Ziele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>ni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” w Biurze Odbudowy Stolicy i Biurze Urbanistycznym Warszawy 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 xml:space="preserve">były </w:t>
      </w:r>
      <w:r w:rsidRPr="0009186E">
        <w:rPr>
          <w:rFonts w:ascii="Arial" w:hAnsi="Arial" w:cs="Arial"/>
          <w:color w:val="1C1C1C"/>
          <w:sz w:val="18"/>
          <w:szCs w:val="18"/>
        </w:rPr>
        <w:t xml:space="preserve">pomijane w kolejnych opracowaniach o powojniu i 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 xml:space="preserve">wiele z nich pozostaje </w:t>
      </w:r>
      <w:r w:rsidRPr="0009186E">
        <w:rPr>
          <w:rFonts w:ascii="Arial" w:hAnsi="Arial" w:cs="Arial"/>
          <w:color w:val="1C1C1C"/>
          <w:sz w:val="18"/>
          <w:szCs w:val="18"/>
        </w:rPr>
        <w:t>anonimow</w:t>
      </w:r>
      <w:r w:rsidR="00A91F1B" w:rsidRPr="0009186E">
        <w:rPr>
          <w:rFonts w:ascii="Arial" w:hAnsi="Arial" w:cs="Arial"/>
          <w:color w:val="1C1C1C"/>
          <w:sz w:val="18"/>
          <w:szCs w:val="18"/>
        </w:rPr>
        <w:t>ych</w:t>
      </w:r>
      <w:r w:rsidRPr="0009186E">
        <w:rPr>
          <w:rFonts w:ascii="Arial" w:hAnsi="Arial" w:cs="Arial"/>
          <w:color w:val="1C1C1C"/>
          <w:sz w:val="18"/>
          <w:szCs w:val="18"/>
        </w:rPr>
        <w:t>.</w:t>
      </w:r>
    </w:p>
    <w:p w14:paraId="7A5FDEFF" w14:textId="2197ADA3" w:rsidR="00A5725C" w:rsidRPr="0009186E" w:rsidRDefault="00BC4706" w:rsidP="0012722A">
      <w:pPr>
        <w:spacing w:line="360" w:lineRule="auto"/>
        <w:jc w:val="both"/>
        <w:rPr>
          <w:rFonts w:ascii="Arial" w:hAnsi="Arial" w:cs="Arial"/>
          <w:color w:val="1C1C1C"/>
          <w:sz w:val="18"/>
          <w:szCs w:val="18"/>
        </w:rPr>
      </w:pPr>
      <w:r w:rsidRPr="0009186E">
        <w:rPr>
          <w:rFonts w:ascii="Arial" w:hAnsi="Arial" w:cs="Arial"/>
          <w:i/>
          <w:color w:val="1C1C1C"/>
          <w:sz w:val="18"/>
          <w:szCs w:val="18"/>
        </w:rPr>
        <w:t>Dziś, w obliczu katastrofy klimatycznej</w:t>
      </w:r>
      <w:r w:rsidR="00A63AE5" w:rsidRPr="0009186E">
        <w:rPr>
          <w:rFonts w:ascii="Arial" w:hAnsi="Arial" w:cs="Arial"/>
          <w:i/>
          <w:color w:val="1C1C1C"/>
          <w:sz w:val="18"/>
          <w:szCs w:val="18"/>
        </w:rPr>
        <w:t xml:space="preserve"> chcemy </w:t>
      </w:r>
      <w:r w:rsidRPr="0009186E">
        <w:rPr>
          <w:rFonts w:ascii="Arial" w:hAnsi="Arial" w:cs="Arial"/>
          <w:i/>
          <w:color w:val="1C1C1C"/>
          <w:sz w:val="18"/>
          <w:szCs w:val="18"/>
        </w:rPr>
        <w:t>dowartościow</w:t>
      </w:r>
      <w:r w:rsidR="008D3C60" w:rsidRPr="0009186E">
        <w:rPr>
          <w:rFonts w:ascii="Arial" w:hAnsi="Arial" w:cs="Arial"/>
          <w:i/>
          <w:color w:val="1C1C1C"/>
          <w:sz w:val="18"/>
          <w:szCs w:val="18"/>
        </w:rPr>
        <w:t>ać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zawód architektki krajobrazu</w:t>
      </w:r>
      <w:r w:rsidR="00A63AE5" w:rsidRPr="0009186E">
        <w:rPr>
          <w:rFonts w:ascii="Arial" w:hAnsi="Arial" w:cs="Arial"/>
          <w:color w:val="1C1C1C"/>
          <w:sz w:val="18"/>
          <w:szCs w:val="18"/>
        </w:rPr>
        <w:t xml:space="preserve"> – mówi Klara Czerniewska</w:t>
      </w:r>
      <w:r w:rsidR="003F77C2" w:rsidRPr="0009186E">
        <w:rPr>
          <w:rFonts w:ascii="Arial" w:hAnsi="Arial" w:cs="Arial"/>
          <w:color w:val="1C1C1C"/>
          <w:sz w:val="18"/>
          <w:szCs w:val="18"/>
        </w:rPr>
        <w:t>-Andryszczyk</w:t>
      </w:r>
      <w:r w:rsidR="00A63AE5" w:rsidRPr="0009186E">
        <w:rPr>
          <w:rFonts w:ascii="Arial" w:hAnsi="Arial" w:cs="Arial"/>
          <w:color w:val="1C1C1C"/>
          <w:sz w:val="18"/>
          <w:szCs w:val="18"/>
        </w:rPr>
        <w:t xml:space="preserve"> – </w:t>
      </w:r>
      <w:proofErr w:type="spellStart"/>
      <w:r w:rsidR="00A63AE5" w:rsidRPr="0009186E">
        <w:rPr>
          <w:rFonts w:ascii="Arial" w:hAnsi="Arial" w:cs="Arial"/>
          <w:color w:val="1C1C1C"/>
          <w:sz w:val="18"/>
          <w:szCs w:val="18"/>
        </w:rPr>
        <w:t>współkuratorka</w:t>
      </w:r>
      <w:proofErr w:type="spellEnd"/>
      <w:r w:rsidR="00A63AE5" w:rsidRPr="0009186E">
        <w:rPr>
          <w:rFonts w:ascii="Arial" w:hAnsi="Arial" w:cs="Arial"/>
          <w:color w:val="1C1C1C"/>
          <w:sz w:val="18"/>
          <w:szCs w:val="18"/>
        </w:rPr>
        <w:t xml:space="preserve"> wystawy. – </w:t>
      </w:r>
      <w:r w:rsidR="00A63AE5" w:rsidRPr="0009186E">
        <w:rPr>
          <w:rFonts w:ascii="Arial" w:hAnsi="Arial" w:cs="Arial"/>
          <w:i/>
          <w:color w:val="1C1C1C"/>
          <w:sz w:val="18"/>
          <w:szCs w:val="18"/>
        </w:rPr>
        <w:t>Zależy nam na o</w:t>
      </w:r>
      <w:r w:rsidRPr="0009186E">
        <w:rPr>
          <w:rFonts w:ascii="Arial" w:hAnsi="Arial" w:cs="Arial"/>
          <w:i/>
          <w:color w:val="1C1C1C"/>
          <w:sz w:val="18"/>
          <w:szCs w:val="18"/>
        </w:rPr>
        <w:t>dczarowa</w:t>
      </w:r>
      <w:r w:rsidR="00A63AE5" w:rsidRPr="0009186E">
        <w:rPr>
          <w:rFonts w:ascii="Arial" w:hAnsi="Arial" w:cs="Arial"/>
          <w:i/>
          <w:color w:val="1C1C1C"/>
          <w:sz w:val="18"/>
          <w:szCs w:val="18"/>
        </w:rPr>
        <w:t>niu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architektur</w:t>
      </w:r>
      <w:r w:rsidR="00A63AE5" w:rsidRPr="0009186E">
        <w:rPr>
          <w:rFonts w:ascii="Arial" w:hAnsi="Arial" w:cs="Arial"/>
          <w:i/>
          <w:color w:val="1C1C1C"/>
          <w:sz w:val="18"/>
          <w:szCs w:val="18"/>
        </w:rPr>
        <w:t>y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krajobrazu, postrzegan</w:t>
      </w:r>
      <w:r w:rsidR="00A63AE5" w:rsidRPr="0009186E">
        <w:rPr>
          <w:rFonts w:ascii="Arial" w:hAnsi="Arial" w:cs="Arial"/>
          <w:i/>
          <w:color w:val="1C1C1C"/>
          <w:sz w:val="18"/>
          <w:szCs w:val="18"/>
        </w:rPr>
        <w:t>ej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jako projektowanie dekoracji raczej niż w pełni funkcjonalnych elementów przestrzeni. </w:t>
      </w:r>
      <w:r w:rsidR="00A63AE5" w:rsidRPr="0009186E">
        <w:rPr>
          <w:rFonts w:ascii="Arial" w:hAnsi="Arial" w:cs="Arial"/>
          <w:i/>
          <w:color w:val="1C1C1C"/>
          <w:sz w:val="18"/>
          <w:szCs w:val="18"/>
        </w:rPr>
        <w:t>Chcemy d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owartościować zieleń jako niezbędny – równoważny z zabudową – </w:t>
      </w:r>
      <w:r w:rsidR="00A91F1B" w:rsidRPr="0009186E">
        <w:rPr>
          <w:rFonts w:ascii="Arial" w:hAnsi="Arial" w:cs="Arial"/>
          <w:i/>
          <w:color w:val="1C1C1C"/>
          <w:sz w:val="18"/>
          <w:szCs w:val="18"/>
        </w:rPr>
        <w:t xml:space="preserve">element 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miejskiej tkanki. </w:t>
      </w:r>
      <w:r w:rsidR="00A66A87" w:rsidRPr="0009186E">
        <w:rPr>
          <w:rFonts w:ascii="Arial" w:hAnsi="Arial" w:cs="Arial"/>
          <w:color w:val="1C1C1C"/>
          <w:sz w:val="18"/>
          <w:szCs w:val="18"/>
        </w:rPr>
        <w:t xml:space="preserve">Ewa Perlińska-Kobierzyńska – </w:t>
      </w:r>
      <w:proofErr w:type="spellStart"/>
      <w:r w:rsidR="00A66A87" w:rsidRPr="0009186E">
        <w:rPr>
          <w:rFonts w:ascii="Arial" w:hAnsi="Arial" w:cs="Arial"/>
          <w:color w:val="1C1C1C"/>
          <w:sz w:val="18"/>
          <w:szCs w:val="18"/>
        </w:rPr>
        <w:t>współkuratorka</w:t>
      </w:r>
      <w:proofErr w:type="spellEnd"/>
      <w:r w:rsidR="00A66A87" w:rsidRPr="0009186E">
        <w:rPr>
          <w:rFonts w:ascii="Arial" w:hAnsi="Arial" w:cs="Arial"/>
          <w:color w:val="1C1C1C"/>
          <w:sz w:val="18"/>
          <w:szCs w:val="18"/>
        </w:rPr>
        <w:t xml:space="preserve"> wystawy dodaje:</w:t>
      </w:r>
      <w:r w:rsidR="00A66A87" w:rsidRPr="0009186E">
        <w:rPr>
          <w:rFonts w:ascii="Arial" w:hAnsi="Arial" w:cs="Arial"/>
          <w:i/>
          <w:color w:val="1C1C1C"/>
          <w:sz w:val="18"/>
          <w:szCs w:val="18"/>
        </w:rPr>
        <w:t xml:space="preserve"> Celem</w:t>
      </w:r>
      <w:r w:rsidR="002D7680" w:rsidRPr="0009186E">
        <w:rPr>
          <w:rFonts w:ascii="Arial" w:hAnsi="Arial" w:cs="Arial"/>
          <w:i/>
          <w:color w:val="1C1C1C"/>
          <w:sz w:val="18"/>
          <w:szCs w:val="18"/>
        </w:rPr>
        <w:t xml:space="preserve"> wystawy jest </w:t>
      </w:r>
      <w:r w:rsidR="00A66A87" w:rsidRPr="0009186E">
        <w:rPr>
          <w:rFonts w:ascii="Arial" w:hAnsi="Arial" w:cs="Arial"/>
          <w:i/>
          <w:color w:val="1C1C1C"/>
          <w:sz w:val="18"/>
          <w:szCs w:val="18"/>
        </w:rPr>
        <w:t xml:space="preserve">też </w:t>
      </w:r>
      <w:r w:rsidRPr="0009186E">
        <w:rPr>
          <w:rFonts w:ascii="Arial" w:hAnsi="Arial" w:cs="Arial"/>
          <w:i/>
          <w:color w:val="1C1C1C"/>
          <w:sz w:val="18"/>
          <w:szCs w:val="18"/>
        </w:rPr>
        <w:t>odzyska</w:t>
      </w:r>
      <w:r w:rsidR="002D7680" w:rsidRPr="0009186E">
        <w:rPr>
          <w:rFonts w:ascii="Arial" w:hAnsi="Arial" w:cs="Arial"/>
          <w:i/>
          <w:color w:val="1C1C1C"/>
          <w:sz w:val="18"/>
          <w:szCs w:val="18"/>
        </w:rPr>
        <w:t>nie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Alin</w:t>
      </w:r>
      <w:r w:rsidR="002D7680" w:rsidRPr="0009186E">
        <w:rPr>
          <w:rFonts w:ascii="Arial" w:hAnsi="Arial" w:cs="Arial"/>
          <w:i/>
          <w:color w:val="1C1C1C"/>
          <w:sz w:val="18"/>
          <w:szCs w:val="18"/>
        </w:rPr>
        <w:t>y</w:t>
      </w:r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</w:t>
      </w:r>
      <w:proofErr w:type="spellStart"/>
      <w:r w:rsidRPr="0009186E">
        <w:rPr>
          <w:rFonts w:ascii="Arial" w:hAnsi="Arial" w:cs="Arial"/>
          <w:i/>
          <w:color w:val="1C1C1C"/>
          <w:sz w:val="18"/>
          <w:szCs w:val="18"/>
        </w:rPr>
        <w:t>Scholtz</w:t>
      </w:r>
      <w:proofErr w:type="spellEnd"/>
      <w:r w:rsidRPr="0009186E">
        <w:rPr>
          <w:rFonts w:ascii="Arial" w:hAnsi="Arial" w:cs="Arial"/>
          <w:i/>
          <w:color w:val="1C1C1C"/>
          <w:sz w:val="18"/>
          <w:szCs w:val="18"/>
        </w:rPr>
        <w:t xml:space="preserve"> dla historii architektury, historii Warszawy, i sprawi</w:t>
      </w:r>
      <w:r w:rsidR="002D7680" w:rsidRPr="0009186E">
        <w:rPr>
          <w:rFonts w:ascii="Arial" w:hAnsi="Arial" w:cs="Arial"/>
          <w:i/>
          <w:color w:val="1C1C1C"/>
          <w:sz w:val="18"/>
          <w:szCs w:val="18"/>
        </w:rPr>
        <w:t>enie</w:t>
      </w:r>
      <w:r w:rsidRPr="0009186E">
        <w:rPr>
          <w:rFonts w:ascii="Arial" w:hAnsi="Arial" w:cs="Arial"/>
          <w:i/>
          <w:color w:val="1C1C1C"/>
          <w:sz w:val="18"/>
          <w:szCs w:val="18"/>
        </w:rPr>
        <w:t>, by obiekty przez nią tworzone zostały objęte ochroną, tak jak ochroną obejmuje się zabytki architektury.</w:t>
      </w:r>
    </w:p>
    <w:p w14:paraId="4AFADF3D" w14:textId="77777777" w:rsidR="008D3C60" w:rsidRPr="0009186E" w:rsidRDefault="008D3C60" w:rsidP="0012722A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1552F1B7" w14:textId="77777777" w:rsidR="008D3C60" w:rsidRPr="0009186E" w:rsidRDefault="008D3C60" w:rsidP="0012722A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09186E">
        <w:rPr>
          <w:rFonts w:ascii="Arial" w:hAnsi="Arial" w:cs="Arial"/>
          <w:b/>
          <w:sz w:val="18"/>
          <w:szCs w:val="18"/>
        </w:rPr>
        <w:t>W warsztacie architektki krajobrazu</w:t>
      </w:r>
    </w:p>
    <w:p w14:paraId="2A0FC90E" w14:textId="77777777" w:rsidR="00A5725C" w:rsidRPr="0009186E" w:rsidRDefault="00A5725C" w:rsidP="0012722A">
      <w:pPr>
        <w:spacing w:line="360" w:lineRule="auto"/>
        <w:jc w:val="both"/>
        <w:rPr>
          <w:rFonts w:ascii="Arial" w:hAnsi="Arial" w:cs="Arial"/>
          <w:color w:val="1C1C1C"/>
          <w:sz w:val="18"/>
          <w:szCs w:val="18"/>
        </w:rPr>
      </w:pPr>
    </w:p>
    <w:p w14:paraId="3AA0F42E" w14:textId="21F1866E" w:rsidR="00A5725C" w:rsidRPr="0009186E" w:rsidRDefault="008D3C60" w:rsidP="0012722A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9186E">
        <w:rPr>
          <w:rFonts w:ascii="Arial" w:hAnsi="Arial" w:cs="Arial"/>
          <w:sz w:val="18"/>
          <w:szCs w:val="18"/>
        </w:rPr>
        <w:t>C</w:t>
      </w:r>
      <w:r w:rsidR="00BC4706" w:rsidRPr="0009186E">
        <w:rPr>
          <w:rFonts w:ascii="Arial" w:hAnsi="Arial" w:cs="Arial"/>
          <w:sz w:val="18"/>
          <w:szCs w:val="18"/>
        </w:rPr>
        <w:t xml:space="preserve">zęść wystawy pod nazwą </w:t>
      </w:r>
      <w:proofErr w:type="spellStart"/>
      <w:r w:rsidR="00BC4706" w:rsidRPr="0009186E">
        <w:rPr>
          <w:rFonts w:ascii="Arial" w:hAnsi="Arial" w:cs="Arial"/>
          <w:sz w:val="18"/>
          <w:szCs w:val="18"/>
        </w:rPr>
        <w:t>WolaLab</w:t>
      </w:r>
      <w:proofErr w:type="spellEnd"/>
      <w:r w:rsidR="00BC4706" w:rsidRPr="0009186E">
        <w:rPr>
          <w:rFonts w:ascii="Arial" w:hAnsi="Arial" w:cs="Arial"/>
          <w:sz w:val="18"/>
          <w:szCs w:val="18"/>
        </w:rPr>
        <w:t xml:space="preserve"> </w:t>
      </w:r>
      <w:r w:rsidRPr="0009186E">
        <w:rPr>
          <w:rFonts w:ascii="Arial" w:hAnsi="Arial" w:cs="Arial"/>
          <w:sz w:val="18"/>
          <w:szCs w:val="18"/>
        </w:rPr>
        <w:t>została poświęcona</w:t>
      </w:r>
      <w:r w:rsidR="00BC4706" w:rsidRPr="0009186E">
        <w:rPr>
          <w:rFonts w:ascii="Arial" w:hAnsi="Arial" w:cs="Arial"/>
          <w:sz w:val="18"/>
          <w:szCs w:val="18"/>
        </w:rPr>
        <w:t xml:space="preserve"> dokładnej analizie miejskiej zieleni. W przestrzeni laboratorium projekty </w:t>
      </w:r>
      <w:proofErr w:type="spellStart"/>
      <w:r w:rsidR="00BC4706" w:rsidRPr="0009186E">
        <w:rPr>
          <w:rFonts w:ascii="Arial" w:hAnsi="Arial" w:cs="Arial"/>
          <w:sz w:val="18"/>
          <w:szCs w:val="18"/>
        </w:rPr>
        <w:t>Scholtz</w:t>
      </w:r>
      <w:proofErr w:type="spellEnd"/>
      <w:r w:rsidR="00BC4706" w:rsidRPr="0009186E">
        <w:rPr>
          <w:rFonts w:ascii="Arial" w:hAnsi="Arial" w:cs="Arial"/>
          <w:sz w:val="18"/>
          <w:szCs w:val="18"/>
        </w:rPr>
        <w:t xml:space="preserve"> roz</w:t>
      </w:r>
      <w:r w:rsidRPr="0009186E">
        <w:rPr>
          <w:rFonts w:ascii="Arial" w:hAnsi="Arial" w:cs="Arial"/>
          <w:sz w:val="18"/>
          <w:szCs w:val="18"/>
        </w:rPr>
        <w:t>łożono</w:t>
      </w:r>
      <w:r w:rsidR="00BC4706" w:rsidRPr="0009186E">
        <w:rPr>
          <w:rFonts w:ascii="Arial" w:hAnsi="Arial" w:cs="Arial"/>
          <w:sz w:val="18"/>
          <w:szCs w:val="18"/>
        </w:rPr>
        <w:t xml:space="preserve"> na czynniki składowe: wiedzę na temat doboru i zastosowania materiału roślinnego, ukształtowania terenu, sposobów wykorzystania wody. To tutaj będzie można zapoznać się z</w:t>
      </w:r>
      <w:r w:rsidR="001549B7">
        <w:rPr>
          <w:rFonts w:ascii="Arial" w:hAnsi="Arial" w:cs="Arial"/>
          <w:sz w:val="18"/>
          <w:szCs w:val="18"/>
        </w:rPr>
        <w:t> </w:t>
      </w:r>
      <w:r w:rsidR="00BC4706" w:rsidRPr="0009186E">
        <w:rPr>
          <w:rFonts w:ascii="Arial" w:hAnsi="Arial" w:cs="Arial"/>
          <w:sz w:val="18"/>
          <w:szCs w:val="18"/>
        </w:rPr>
        <w:t>warsztatem architektki krajobrazu, zrozumieć wpływ roślinności na mikroklimat, poznać gatunki drzew nasadzanych w Warszawie</w:t>
      </w:r>
      <w:r w:rsidRPr="0009186E">
        <w:rPr>
          <w:rFonts w:ascii="Arial" w:hAnsi="Arial" w:cs="Arial"/>
          <w:sz w:val="18"/>
          <w:szCs w:val="18"/>
        </w:rPr>
        <w:t>, samodzielnie zaprojektować zieloną przestrzeń</w:t>
      </w:r>
      <w:r w:rsidR="00BC4706" w:rsidRPr="0009186E">
        <w:rPr>
          <w:rFonts w:ascii="Arial" w:hAnsi="Arial" w:cs="Arial"/>
          <w:sz w:val="18"/>
          <w:szCs w:val="18"/>
        </w:rPr>
        <w:t>, czy wreszcie zastanowić się nad ekologiczną przyszłością miasta.</w:t>
      </w:r>
    </w:p>
    <w:p w14:paraId="4BC4573C" w14:textId="77777777" w:rsidR="0012722A" w:rsidRPr="0009186E" w:rsidRDefault="0012722A" w:rsidP="0012722A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653806C" w14:textId="4AB31072" w:rsidR="0012722A" w:rsidRPr="0009186E" w:rsidRDefault="0012722A" w:rsidP="0012722A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9186E">
        <w:rPr>
          <w:rFonts w:ascii="Arial" w:hAnsi="Arial" w:cs="Arial"/>
          <w:b/>
          <w:bCs/>
          <w:sz w:val="18"/>
          <w:szCs w:val="18"/>
        </w:rPr>
        <w:t xml:space="preserve">Wystawa „Więcej zieleni! Projekty Aliny </w:t>
      </w:r>
      <w:proofErr w:type="spellStart"/>
      <w:r w:rsidRPr="0009186E">
        <w:rPr>
          <w:rFonts w:ascii="Arial" w:hAnsi="Arial" w:cs="Arial"/>
          <w:b/>
          <w:bCs/>
          <w:sz w:val="18"/>
          <w:szCs w:val="18"/>
        </w:rPr>
        <w:t>Scholtz</w:t>
      </w:r>
      <w:proofErr w:type="spellEnd"/>
      <w:r w:rsidRPr="0009186E">
        <w:rPr>
          <w:rFonts w:ascii="Arial" w:hAnsi="Arial" w:cs="Arial"/>
          <w:b/>
          <w:bCs/>
          <w:sz w:val="18"/>
          <w:szCs w:val="18"/>
        </w:rPr>
        <w:t xml:space="preserve">” potrwa od 16 czerwca do 28 listopada w Muzeum Woli przy ul. Srebrnej </w:t>
      </w:r>
      <w:r w:rsidRPr="0009186E">
        <w:rPr>
          <w:rFonts w:ascii="Arial" w:hAnsi="Arial" w:cs="Arial"/>
          <w:b/>
          <w:bCs/>
          <w:color w:val="auto"/>
          <w:sz w:val="18"/>
          <w:szCs w:val="18"/>
        </w:rPr>
        <w:t xml:space="preserve">12. Muzeum jest czynne </w:t>
      </w:r>
      <w:r w:rsidR="009128BC" w:rsidRPr="0009186E">
        <w:rPr>
          <w:rFonts w:ascii="Arial" w:hAnsi="Arial" w:cs="Arial"/>
          <w:b/>
          <w:bCs/>
          <w:color w:val="auto"/>
          <w:sz w:val="18"/>
          <w:szCs w:val="18"/>
        </w:rPr>
        <w:t>w środę, piątek i niedzielę w godzinach od 11:00 do 18:00, a</w:t>
      </w:r>
      <w:r w:rsidR="001549B7">
        <w:rPr>
          <w:rFonts w:ascii="Arial" w:hAnsi="Arial" w:cs="Arial"/>
          <w:b/>
          <w:bCs/>
          <w:color w:val="auto"/>
          <w:sz w:val="18"/>
          <w:szCs w:val="18"/>
        </w:rPr>
        <w:t> </w:t>
      </w:r>
      <w:r w:rsidR="009128BC" w:rsidRPr="0009186E">
        <w:rPr>
          <w:rFonts w:ascii="Arial" w:hAnsi="Arial" w:cs="Arial"/>
          <w:b/>
          <w:bCs/>
          <w:color w:val="auto"/>
          <w:sz w:val="18"/>
          <w:szCs w:val="18"/>
        </w:rPr>
        <w:t>w</w:t>
      </w:r>
      <w:r w:rsidR="001549B7">
        <w:rPr>
          <w:rFonts w:ascii="Arial" w:hAnsi="Arial" w:cs="Arial"/>
          <w:b/>
          <w:bCs/>
          <w:color w:val="auto"/>
          <w:sz w:val="18"/>
          <w:szCs w:val="18"/>
        </w:rPr>
        <w:t> </w:t>
      </w:r>
      <w:r w:rsidRPr="0009186E">
        <w:rPr>
          <w:rFonts w:ascii="Arial" w:hAnsi="Arial" w:cs="Arial"/>
          <w:b/>
          <w:bCs/>
          <w:color w:val="auto"/>
          <w:sz w:val="18"/>
          <w:szCs w:val="18"/>
        </w:rPr>
        <w:t>czwart</w:t>
      </w:r>
      <w:r w:rsidR="009128BC" w:rsidRPr="0009186E">
        <w:rPr>
          <w:rFonts w:ascii="Arial" w:hAnsi="Arial" w:cs="Arial"/>
          <w:b/>
          <w:bCs/>
          <w:color w:val="auto"/>
          <w:sz w:val="18"/>
          <w:szCs w:val="18"/>
        </w:rPr>
        <w:t>ek i sobotę</w:t>
      </w:r>
      <w:r w:rsidRPr="0009186E">
        <w:rPr>
          <w:rFonts w:ascii="Arial" w:hAnsi="Arial" w:cs="Arial"/>
          <w:b/>
          <w:bCs/>
          <w:color w:val="auto"/>
          <w:sz w:val="18"/>
          <w:szCs w:val="18"/>
        </w:rPr>
        <w:t xml:space="preserve"> od 11:00 do 20:00. </w:t>
      </w:r>
      <w:r w:rsidRPr="0009186E">
        <w:rPr>
          <w:rFonts w:ascii="Arial" w:hAnsi="Arial" w:cs="Arial"/>
          <w:b/>
          <w:bCs/>
          <w:sz w:val="18"/>
          <w:szCs w:val="18"/>
        </w:rPr>
        <w:t>Bilety: 7/5 zł, w czwartki wstęp bezpłatny.</w:t>
      </w:r>
    </w:p>
    <w:p w14:paraId="0C729118" w14:textId="77777777" w:rsidR="0012722A" w:rsidRPr="001549B7" w:rsidRDefault="0012722A" w:rsidP="0012722A">
      <w:pPr>
        <w:spacing w:line="360" w:lineRule="auto"/>
        <w:jc w:val="both"/>
        <w:rPr>
          <w:rFonts w:ascii="Arial" w:hAnsi="Arial" w:cs="Arial"/>
          <w:sz w:val="16"/>
          <w:szCs w:val="18"/>
        </w:rPr>
      </w:pPr>
    </w:p>
    <w:p w14:paraId="223501BD" w14:textId="77777777" w:rsidR="002C77D6" w:rsidRPr="0009186E" w:rsidRDefault="0012722A" w:rsidP="00E722F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9186E">
        <w:rPr>
          <w:rFonts w:ascii="Arial" w:hAnsi="Arial" w:cs="Arial"/>
          <w:sz w:val="18"/>
          <w:szCs w:val="18"/>
        </w:rPr>
        <w:t>Wystawie towarzyszą wykłady, debaty</w:t>
      </w:r>
      <w:r w:rsidR="001F68FC" w:rsidRPr="0009186E">
        <w:rPr>
          <w:rFonts w:ascii="Arial" w:hAnsi="Arial" w:cs="Arial"/>
          <w:sz w:val="18"/>
          <w:szCs w:val="18"/>
        </w:rPr>
        <w:t xml:space="preserve"> i spotkania oraz spacery i wycieczki rowerowe śladami Aliny </w:t>
      </w:r>
      <w:proofErr w:type="spellStart"/>
      <w:r w:rsidR="001F68FC" w:rsidRPr="0009186E">
        <w:rPr>
          <w:rFonts w:ascii="Arial" w:hAnsi="Arial" w:cs="Arial"/>
          <w:sz w:val="18"/>
          <w:szCs w:val="18"/>
        </w:rPr>
        <w:t>Scholtz</w:t>
      </w:r>
      <w:proofErr w:type="spellEnd"/>
      <w:r w:rsidR="001F68FC" w:rsidRPr="0009186E">
        <w:rPr>
          <w:rFonts w:ascii="Arial" w:hAnsi="Arial" w:cs="Arial"/>
          <w:sz w:val="18"/>
          <w:szCs w:val="18"/>
        </w:rPr>
        <w:t xml:space="preserve">. </w:t>
      </w:r>
      <w:r w:rsidR="001F68FC" w:rsidRPr="0009186E">
        <w:rPr>
          <w:rFonts w:ascii="Arial" w:hAnsi="Arial" w:cs="Arial"/>
          <w:i/>
          <w:sz w:val="18"/>
          <w:szCs w:val="18"/>
        </w:rPr>
        <w:t>Programem towarzyszącym zachęcamy do odkrywania swojej okolicy i zielonych zakątków Warszawy. To właśnie parki i ogrody są miejscami relaksu i wytchnienia w pełnym zgiełku mieście. Czas pandemii pokazał, jak ważną rolę w naszym życiu</w:t>
      </w:r>
      <w:r w:rsidR="009C5E36" w:rsidRPr="0009186E">
        <w:rPr>
          <w:rFonts w:ascii="Arial" w:hAnsi="Arial" w:cs="Arial"/>
          <w:i/>
          <w:sz w:val="18"/>
          <w:szCs w:val="18"/>
        </w:rPr>
        <w:t xml:space="preserve"> odgrywają tereny zielone</w:t>
      </w:r>
      <w:r w:rsidR="001F68FC" w:rsidRPr="0009186E">
        <w:rPr>
          <w:rFonts w:ascii="Arial" w:hAnsi="Arial" w:cs="Arial"/>
          <w:i/>
          <w:sz w:val="18"/>
          <w:szCs w:val="18"/>
        </w:rPr>
        <w:t>. Chcemy pokazać, że to nie przypadek - zieleń w mieście działa, gdy jest odpowiednio zaprojektowana i zadbana</w:t>
      </w:r>
      <w:r w:rsidR="002C77D6" w:rsidRPr="0009186E">
        <w:rPr>
          <w:rFonts w:ascii="Arial" w:hAnsi="Arial" w:cs="Arial"/>
          <w:i/>
          <w:sz w:val="18"/>
          <w:szCs w:val="18"/>
        </w:rPr>
        <w:t xml:space="preserve"> </w:t>
      </w:r>
      <w:r w:rsidR="002C77D6" w:rsidRPr="0009186E">
        <w:rPr>
          <w:rFonts w:ascii="Arial" w:hAnsi="Arial" w:cs="Arial"/>
          <w:sz w:val="18"/>
          <w:szCs w:val="18"/>
        </w:rPr>
        <w:t>– mówi Konrad Schiller – kierownik Muzeum Woli.</w:t>
      </w:r>
    </w:p>
    <w:p w14:paraId="66907617" w14:textId="77777777" w:rsidR="002C77D6" w:rsidRPr="001549B7" w:rsidRDefault="002C77D6" w:rsidP="00E722F6">
      <w:pPr>
        <w:spacing w:line="360" w:lineRule="auto"/>
        <w:jc w:val="both"/>
        <w:rPr>
          <w:rFonts w:ascii="Arial" w:hAnsi="Arial" w:cs="Arial"/>
          <w:sz w:val="16"/>
          <w:szCs w:val="18"/>
        </w:rPr>
      </w:pPr>
    </w:p>
    <w:p w14:paraId="2077485D" w14:textId="3AD54BDB" w:rsidR="00BB726D" w:rsidRPr="00020ED1" w:rsidRDefault="0012722A" w:rsidP="00020ED1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9186E">
        <w:rPr>
          <w:rFonts w:ascii="Arial" w:hAnsi="Arial" w:cs="Arial"/>
          <w:sz w:val="18"/>
          <w:szCs w:val="18"/>
        </w:rPr>
        <w:t>19 czerwca przed Muzeum Woli czekają atrakcje plenerowe</w:t>
      </w:r>
      <w:r w:rsidR="00802556" w:rsidRPr="0009186E">
        <w:rPr>
          <w:rFonts w:ascii="Arial" w:hAnsi="Arial" w:cs="Arial"/>
          <w:sz w:val="18"/>
          <w:szCs w:val="18"/>
        </w:rPr>
        <w:t>, m.in.</w:t>
      </w:r>
      <w:r w:rsidRPr="0009186E">
        <w:rPr>
          <w:rFonts w:ascii="Arial" w:hAnsi="Arial" w:cs="Arial"/>
          <w:sz w:val="18"/>
          <w:szCs w:val="18"/>
        </w:rPr>
        <w:t xml:space="preserve">: akcja </w:t>
      </w:r>
      <w:proofErr w:type="spellStart"/>
      <w:r w:rsidRPr="0009186E">
        <w:rPr>
          <w:rFonts w:ascii="Arial" w:hAnsi="Arial" w:cs="Arial"/>
          <w:sz w:val="18"/>
          <w:szCs w:val="18"/>
        </w:rPr>
        <w:t>nasadzeniowa</w:t>
      </w:r>
      <w:proofErr w:type="spellEnd"/>
      <w:r w:rsidRPr="0009186E">
        <w:rPr>
          <w:rFonts w:ascii="Arial" w:hAnsi="Arial" w:cs="Arial"/>
          <w:sz w:val="18"/>
          <w:szCs w:val="18"/>
        </w:rPr>
        <w:t xml:space="preserve">, </w:t>
      </w:r>
      <w:r w:rsidR="00E722F6" w:rsidRPr="0009186E">
        <w:rPr>
          <w:rFonts w:ascii="Arial" w:hAnsi="Arial" w:cs="Arial"/>
          <w:sz w:val="18"/>
          <w:szCs w:val="18"/>
        </w:rPr>
        <w:t>wymiana roślin doniczkowych</w:t>
      </w:r>
      <w:r w:rsidR="00802556" w:rsidRPr="0009186E">
        <w:rPr>
          <w:rFonts w:ascii="Arial" w:hAnsi="Arial" w:cs="Arial"/>
          <w:sz w:val="18"/>
          <w:szCs w:val="18"/>
        </w:rPr>
        <w:t xml:space="preserve"> oraz </w:t>
      </w:r>
      <w:r w:rsidR="00E722F6" w:rsidRPr="0009186E">
        <w:rPr>
          <w:rFonts w:ascii="Arial" w:hAnsi="Arial" w:cs="Arial"/>
          <w:sz w:val="18"/>
          <w:szCs w:val="18"/>
        </w:rPr>
        <w:t xml:space="preserve">warsztaty </w:t>
      </w:r>
      <w:r w:rsidR="00802556" w:rsidRPr="0009186E">
        <w:rPr>
          <w:rFonts w:ascii="Arial" w:hAnsi="Arial" w:cs="Arial"/>
          <w:sz w:val="18"/>
          <w:szCs w:val="18"/>
        </w:rPr>
        <w:t>projektowania mini-ogródków</w:t>
      </w:r>
      <w:r w:rsidR="00E722F6" w:rsidRPr="0009186E">
        <w:rPr>
          <w:rFonts w:ascii="Arial" w:hAnsi="Arial" w:cs="Arial"/>
          <w:sz w:val="18"/>
          <w:szCs w:val="18"/>
        </w:rPr>
        <w:t xml:space="preserve"> dla dzieci </w:t>
      </w:r>
      <w:r w:rsidR="00802556" w:rsidRPr="0009186E">
        <w:rPr>
          <w:rFonts w:ascii="Arial" w:hAnsi="Arial" w:cs="Arial"/>
          <w:sz w:val="18"/>
          <w:szCs w:val="18"/>
        </w:rPr>
        <w:t>i ogrodów dla</w:t>
      </w:r>
      <w:r w:rsidR="00E722F6" w:rsidRPr="0009186E">
        <w:rPr>
          <w:rFonts w:ascii="Arial" w:hAnsi="Arial" w:cs="Arial"/>
          <w:sz w:val="18"/>
          <w:szCs w:val="18"/>
        </w:rPr>
        <w:t xml:space="preserve"> </w:t>
      </w:r>
      <w:r w:rsidR="00802556" w:rsidRPr="0009186E">
        <w:rPr>
          <w:rFonts w:ascii="Arial" w:hAnsi="Arial" w:cs="Arial"/>
          <w:sz w:val="18"/>
          <w:szCs w:val="18"/>
        </w:rPr>
        <w:t xml:space="preserve">dorosłych. </w:t>
      </w:r>
      <w:r w:rsidR="00E722F6" w:rsidRPr="0009186E">
        <w:rPr>
          <w:rFonts w:ascii="Arial" w:hAnsi="Arial" w:cs="Arial"/>
          <w:sz w:val="18"/>
          <w:szCs w:val="18"/>
        </w:rPr>
        <w:t>Muzeum zaprasza także na interaktywne oprowadzania dla rodzin i spotkanie z kurator</w:t>
      </w:r>
      <w:r w:rsidR="00802556" w:rsidRPr="0009186E">
        <w:rPr>
          <w:rFonts w:ascii="Arial" w:hAnsi="Arial" w:cs="Arial"/>
          <w:sz w:val="18"/>
          <w:szCs w:val="18"/>
        </w:rPr>
        <w:t>kami</w:t>
      </w:r>
      <w:r w:rsidR="00E722F6" w:rsidRPr="0009186E">
        <w:rPr>
          <w:rFonts w:ascii="Arial" w:hAnsi="Arial" w:cs="Arial"/>
          <w:sz w:val="18"/>
          <w:szCs w:val="18"/>
        </w:rPr>
        <w:t>.</w:t>
      </w:r>
      <w:r w:rsidR="00020ED1">
        <w:rPr>
          <w:rFonts w:ascii="Arial" w:hAnsi="Arial" w:cs="Arial"/>
          <w:sz w:val="18"/>
          <w:szCs w:val="18"/>
        </w:rPr>
        <w:t xml:space="preserve"> Więcej na: </w:t>
      </w:r>
      <w:hyperlink r:id="rId7" w:history="1">
        <w:r w:rsidR="00020ED1" w:rsidRPr="005B5296">
          <w:rPr>
            <w:rStyle w:val="Hipercze"/>
            <w:rFonts w:ascii="Arial" w:hAnsi="Arial" w:cs="Arial"/>
            <w:sz w:val="18"/>
            <w:szCs w:val="18"/>
          </w:rPr>
          <w:t>https://muzeumwoli.muzeumwarszawy.pl/wydarzenia/wiecej-zieleni-dzien-w-plenerze/</w:t>
        </w:r>
      </w:hyperlink>
      <w:r w:rsidR="00020ED1">
        <w:rPr>
          <w:rFonts w:ascii="Arial" w:hAnsi="Arial" w:cs="Arial"/>
          <w:sz w:val="18"/>
          <w:szCs w:val="18"/>
        </w:rPr>
        <w:t xml:space="preserve"> </w:t>
      </w:r>
    </w:p>
    <w:p w14:paraId="369697EA" w14:textId="77777777" w:rsidR="0077421E" w:rsidRPr="00020ED1" w:rsidRDefault="0077421E">
      <w:pPr>
        <w:jc w:val="both"/>
        <w:rPr>
          <w:rFonts w:ascii="Arial" w:hAnsi="Arial" w:cs="Arial"/>
          <w:b/>
          <w:sz w:val="16"/>
          <w:szCs w:val="16"/>
        </w:rPr>
      </w:pPr>
    </w:p>
    <w:p w14:paraId="204C6324" w14:textId="5A29A81F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color w:val="323232"/>
          <w:sz w:val="16"/>
          <w:szCs w:val="16"/>
        </w:rPr>
      </w:pPr>
      <w:r w:rsidRPr="00020ED1">
        <w:rPr>
          <w:rFonts w:ascii="Arial" w:hAnsi="Arial" w:cs="Arial"/>
          <w:b/>
          <w:color w:val="323232"/>
          <w:sz w:val="16"/>
          <w:szCs w:val="16"/>
        </w:rPr>
        <w:t>kuratorki</w:t>
      </w:r>
    </w:p>
    <w:p w14:paraId="2D840CA2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>Klara Czerniewska-Andryszczyk</w:t>
      </w:r>
    </w:p>
    <w:p w14:paraId="3DE5714D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>Ewa Perlińska-Kobierzyńska</w:t>
      </w:r>
      <w:bookmarkStart w:id="0" w:name="_GoBack"/>
      <w:bookmarkEnd w:id="0"/>
    </w:p>
    <w:p w14:paraId="263877A2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color w:val="323232"/>
          <w:sz w:val="16"/>
          <w:szCs w:val="16"/>
        </w:rPr>
      </w:pPr>
    </w:p>
    <w:p w14:paraId="5F524177" w14:textId="0B2390D8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color w:val="323232"/>
          <w:sz w:val="16"/>
          <w:szCs w:val="16"/>
        </w:rPr>
      </w:pPr>
      <w:r w:rsidRPr="00020ED1">
        <w:rPr>
          <w:rFonts w:ascii="Arial" w:eastAsia="Times New Roman" w:hAnsi="Arial" w:cs="Arial"/>
          <w:b/>
          <w:color w:val="323232"/>
          <w:sz w:val="16"/>
          <w:szCs w:val="16"/>
        </w:rPr>
        <w:t>zespół badawczy</w:t>
      </w:r>
    </w:p>
    <w:p w14:paraId="71A6543C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>Natalia Budnik</w:t>
      </w:r>
    </w:p>
    <w:p w14:paraId="14FA721E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>Klara Czerniewska-Andryszczyk</w:t>
      </w:r>
    </w:p>
    <w:p w14:paraId="66F8A729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 xml:space="preserve">Grupa Projektowa Centrala (Małgorzata </w:t>
      </w:r>
      <w:proofErr w:type="spellStart"/>
      <w:r w:rsidRPr="00020ED1">
        <w:rPr>
          <w:rFonts w:ascii="Arial" w:hAnsi="Arial" w:cs="Arial"/>
          <w:color w:val="323232"/>
          <w:sz w:val="16"/>
          <w:szCs w:val="16"/>
        </w:rPr>
        <w:t>Kuciewicz</w:t>
      </w:r>
      <w:proofErr w:type="spellEnd"/>
      <w:r w:rsidRPr="00020ED1">
        <w:rPr>
          <w:rFonts w:ascii="Arial" w:hAnsi="Arial" w:cs="Arial"/>
          <w:color w:val="323232"/>
          <w:sz w:val="16"/>
          <w:szCs w:val="16"/>
        </w:rPr>
        <w:t xml:space="preserve">, Simone De </w:t>
      </w:r>
      <w:proofErr w:type="spellStart"/>
      <w:r w:rsidRPr="00020ED1">
        <w:rPr>
          <w:rFonts w:ascii="Arial" w:hAnsi="Arial" w:cs="Arial"/>
          <w:color w:val="323232"/>
          <w:sz w:val="16"/>
          <w:szCs w:val="16"/>
        </w:rPr>
        <w:t>Iacobis</w:t>
      </w:r>
      <w:proofErr w:type="spellEnd"/>
      <w:r w:rsidRPr="00020ED1">
        <w:rPr>
          <w:rFonts w:ascii="Arial" w:hAnsi="Arial" w:cs="Arial"/>
          <w:color w:val="323232"/>
          <w:sz w:val="16"/>
          <w:szCs w:val="16"/>
        </w:rPr>
        <w:t>)</w:t>
      </w:r>
    </w:p>
    <w:p w14:paraId="6C31CDEC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>Ewa Perlińska-Kobierzyńska</w:t>
      </w:r>
    </w:p>
    <w:p w14:paraId="4DB5C481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color w:val="323232"/>
          <w:sz w:val="16"/>
          <w:szCs w:val="16"/>
        </w:rPr>
      </w:pPr>
    </w:p>
    <w:p w14:paraId="514066BF" w14:textId="6E78714D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color w:val="323232"/>
          <w:sz w:val="16"/>
          <w:szCs w:val="16"/>
        </w:rPr>
      </w:pPr>
      <w:r w:rsidRPr="00020ED1">
        <w:rPr>
          <w:rFonts w:ascii="Arial" w:hAnsi="Arial" w:cs="Arial"/>
          <w:b/>
          <w:color w:val="323232"/>
          <w:sz w:val="16"/>
          <w:szCs w:val="16"/>
        </w:rPr>
        <w:t>projekt wystawy</w:t>
      </w:r>
    </w:p>
    <w:p w14:paraId="2EB29E15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 xml:space="preserve">grupa projektowa Centrala (Małgorzata </w:t>
      </w:r>
      <w:proofErr w:type="spellStart"/>
      <w:r w:rsidRPr="00020ED1">
        <w:rPr>
          <w:rFonts w:ascii="Arial" w:hAnsi="Arial" w:cs="Arial"/>
          <w:color w:val="323232"/>
          <w:sz w:val="16"/>
          <w:szCs w:val="16"/>
        </w:rPr>
        <w:t>Kuciewicz</w:t>
      </w:r>
      <w:proofErr w:type="spellEnd"/>
      <w:r w:rsidRPr="00020ED1">
        <w:rPr>
          <w:rFonts w:ascii="Arial" w:hAnsi="Arial" w:cs="Arial"/>
          <w:color w:val="323232"/>
          <w:sz w:val="16"/>
          <w:szCs w:val="16"/>
        </w:rPr>
        <w:t xml:space="preserve">, Simone De </w:t>
      </w:r>
      <w:proofErr w:type="spellStart"/>
      <w:r w:rsidRPr="00020ED1">
        <w:rPr>
          <w:rFonts w:ascii="Arial" w:hAnsi="Arial" w:cs="Arial"/>
          <w:color w:val="323232"/>
          <w:sz w:val="16"/>
          <w:szCs w:val="16"/>
        </w:rPr>
        <w:t>Iacobis</w:t>
      </w:r>
      <w:proofErr w:type="spellEnd"/>
      <w:r w:rsidRPr="00020ED1">
        <w:rPr>
          <w:rFonts w:ascii="Arial" w:hAnsi="Arial" w:cs="Arial"/>
          <w:color w:val="323232"/>
          <w:sz w:val="16"/>
          <w:szCs w:val="16"/>
        </w:rPr>
        <w:t>)</w:t>
      </w:r>
    </w:p>
    <w:p w14:paraId="1567464D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</w:p>
    <w:p w14:paraId="3600B411" w14:textId="0C683E12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color w:val="000000" w:themeColor="text1"/>
          <w:sz w:val="16"/>
          <w:szCs w:val="16"/>
        </w:rPr>
      </w:pPr>
      <w:r w:rsidRPr="00020ED1">
        <w:rPr>
          <w:rFonts w:ascii="Arial" w:hAnsi="Arial" w:cs="Arial"/>
          <w:b/>
          <w:color w:val="000000" w:themeColor="text1"/>
          <w:sz w:val="16"/>
          <w:szCs w:val="16"/>
        </w:rPr>
        <w:t xml:space="preserve">okiem architektki krajobrazu </w:t>
      </w:r>
    </w:p>
    <w:p w14:paraId="5408BD93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>Natalia Budnik</w:t>
      </w:r>
    </w:p>
    <w:p w14:paraId="6E5DA297" w14:textId="77777777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</w:p>
    <w:p w14:paraId="1933742B" w14:textId="1621EFEA" w:rsidR="007A339D" w:rsidRPr="00020ED1" w:rsidRDefault="007A339D" w:rsidP="007A339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color w:val="323232"/>
          <w:sz w:val="16"/>
          <w:szCs w:val="16"/>
        </w:rPr>
      </w:pPr>
      <w:r w:rsidRPr="00020ED1">
        <w:rPr>
          <w:rFonts w:ascii="Arial" w:hAnsi="Arial" w:cs="Arial"/>
          <w:b/>
          <w:color w:val="323232"/>
          <w:sz w:val="16"/>
          <w:szCs w:val="16"/>
        </w:rPr>
        <w:t>projekt graficzny</w:t>
      </w:r>
    </w:p>
    <w:p w14:paraId="4C98E314" w14:textId="62DDE8AB" w:rsidR="007A339D" w:rsidRDefault="007A339D" w:rsidP="0009315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  <w:r w:rsidRPr="00020ED1">
        <w:rPr>
          <w:rFonts w:ascii="Arial" w:hAnsi="Arial" w:cs="Arial"/>
          <w:color w:val="323232"/>
          <w:sz w:val="16"/>
          <w:szCs w:val="16"/>
        </w:rPr>
        <w:t xml:space="preserve">Marta Caban </w:t>
      </w:r>
    </w:p>
    <w:p w14:paraId="7633D7FC" w14:textId="77777777" w:rsidR="0009315D" w:rsidRPr="0009315D" w:rsidRDefault="0009315D" w:rsidP="0009315D">
      <w:pPr>
        <w:pStyle w:val="Domyl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color w:val="323232"/>
          <w:sz w:val="16"/>
          <w:szCs w:val="16"/>
        </w:rPr>
      </w:pPr>
    </w:p>
    <w:p w14:paraId="4C4AA10B" w14:textId="6EADBDB6" w:rsidR="00BB726D" w:rsidRPr="0009315D" w:rsidRDefault="00BB726D">
      <w:pPr>
        <w:jc w:val="both"/>
        <w:rPr>
          <w:rFonts w:ascii="Arial" w:hAnsi="Arial" w:cs="Arial"/>
          <w:b/>
          <w:sz w:val="16"/>
          <w:szCs w:val="16"/>
        </w:rPr>
      </w:pPr>
      <w:r w:rsidRPr="00020ED1">
        <w:rPr>
          <w:rFonts w:ascii="Arial" w:hAnsi="Arial" w:cs="Arial"/>
          <w:b/>
          <w:sz w:val="16"/>
          <w:szCs w:val="16"/>
        </w:rPr>
        <w:t>Godziny otwarcia Muzeum Woli:</w:t>
      </w:r>
      <w:r w:rsidR="00020ED1">
        <w:rPr>
          <w:rFonts w:ascii="Arial" w:hAnsi="Arial" w:cs="Arial"/>
          <w:b/>
          <w:sz w:val="16"/>
          <w:szCs w:val="16"/>
        </w:rPr>
        <w:t xml:space="preserve"> </w:t>
      </w:r>
      <w:r w:rsidRPr="00020ED1">
        <w:rPr>
          <w:rFonts w:ascii="Arial" w:hAnsi="Arial" w:cs="Arial"/>
          <w:sz w:val="16"/>
          <w:szCs w:val="16"/>
        </w:rPr>
        <w:t>środ</w:t>
      </w:r>
      <w:r w:rsidR="00020ED1">
        <w:rPr>
          <w:rFonts w:ascii="Arial" w:hAnsi="Arial" w:cs="Arial"/>
          <w:sz w:val="16"/>
          <w:szCs w:val="16"/>
        </w:rPr>
        <w:t xml:space="preserve">a, piątek, niedziela 11 – 18.00, </w:t>
      </w:r>
      <w:r w:rsidRPr="00020ED1">
        <w:rPr>
          <w:rFonts w:ascii="Arial" w:hAnsi="Arial" w:cs="Arial"/>
          <w:sz w:val="16"/>
          <w:szCs w:val="16"/>
        </w:rPr>
        <w:t>czwartek, sobota 11 – 20.00</w:t>
      </w:r>
    </w:p>
    <w:p w14:paraId="5E5EE6BA" w14:textId="528ACE63" w:rsidR="00BB726D" w:rsidRPr="00020ED1" w:rsidRDefault="0009186E" w:rsidP="0009186E">
      <w:pPr>
        <w:rPr>
          <w:rFonts w:ascii="Arial" w:hAnsi="Arial" w:cs="Arial"/>
          <w:sz w:val="16"/>
          <w:szCs w:val="16"/>
        </w:rPr>
      </w:pPr>
      <w:r w:rsidRPr="00020ED1">
        <w:rPr>
          <w:rFonts w:ascii="Arial" w:hAnsi="Arial" w:cs="Arial"/>
          <w:b/>
          <w:sz w:val="16"/>
          <w:szCs w:val="16"/>
        </w:rPr>
        <w:t>Ceny biletów</w:t>
      </w:r>
      <w:r w:rsidRPr="00020ED1">
        <w:rPr>
          <w:rFonts w:ascii="Arial" w:hAnsi="Arial" w:cs="Arial"/>
          <w:sz w:val="16"/>
          <w:szCs w:val="16"/>
        </w:rPr>
        <w:t>: bilet normalny: 7 zł, bilet ulgowy: 5 zł</w:t>
      </w:r>
    </w:p>
    <w:p w14:paraId="1726C787" w14:textId="77777777" w:rsidR="0009186E" w:rsidRDefault="0009186E">
      <w:pPr>
        <w:jc w:val="both"/>
        <w:rPr>
          <w:rFonts w:ascii="Arial" w:hAnsi="Arial" w:cs="Arial"/>
          <w:b/>
          <w:sz w:val="18"/>
          <w:szCs w:val="18"/>
        </w:rPr>
      </w:pPr>
    </w:p>
    <w:p w14:paraId="0D9F2AB5" w14:textId="71347AAC" w:rsidR="007A339D" w:rsidRPr="007A339D" w:rsidRDefault="001549B7">
      <w:pPr>
        <w:jc w:val="both"/>
        <w:rPr>
          <w:rFonts w:ascii="Arial" w:hAnsi="Arial" w:cs="Arial"/>
          <w:b/>
          <w:color w:val="0000FF" w:themeColor="hyperlink"/>
          <w:sz w:val="18"/>
          <w:szCs w:val="18"/>
          <w:u w:val="single"/>
        </w:rPr>
      </w:pPr>
      <w:r w:rsidRPr="00E722F6">
        <w:rPr>
          <w:rFonts w:asciiTheme="majorHAnsi" w:hAnsiTheme="majorHAnsi" w:cstheme="majorHAnsi"/>
          <w:noProof/>
          <w:sz w:val="18"/>
          <w:szCs w:val="18"/>
        </w:rPr>
        <w:drawing>
          <wp:anchor distT="0" distB="0" distL="0" distR="0" simplePos="0" relativeHeight="251660288" behindDoc="0" locked="0" layoutInCell="1" allowOverlap="1" wp14:anchorId="6D2BC157" wp14:editId="6BC310B3">
            <wp:simplePos x="0" y="0"/>
            <wp:positionH relativeFrom="column">
              <wp:posOffset>-182883</wp:posOffset>
            </wp:positionH>
            <wp:positionV relativeFrom="paragraph">
              <wp:posOffset>134620</wp:posOffset>
            </wp:positionV>
            <wp:extent cx="1390650" cy="979615"/>
            <wp:effectExtent l="0" t="0" r="0" b="0"/>
            <wp:wrapNone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7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2F6" w:rsidRPr="0009186E">
        <w:rPr>
          <w:rFonts w:ascii="Arial" w:hAnsi="Arial" w:cs="Arial"/>
          <w:b/>
          <w:sz w:val="18"/>
          <w:szCs w:val="18"/>
        </w:rPr>
        <w:t xml:space="preserve">Więcej informacji: </w:t>
      </w:r>
      <w:hyperlink r:id="rId9" w:history="1">
        <w:r w:rsidR="00E722F6" w:rsidRPr="0009186E">
          <w:rPr>
            <w:rStyle w:val="Hipercze"/>
            <w:rFonts w:ascii="Arial" w:hAnsi="Arial" w:cs="Arial"/>
            <w:b/>
            <w:sz w:val="18"/>
            <w:szCs w:val="18"/>
          </w:rPr>
          <w:t>www.muzeumwarszawy.pl/dla-mediow</w:t>
        </w:r>
      </w:hyperlink>
    </w:p>
    <w:p w14:paraId="72676980" w14:textId="353C9BDF" w:rsidR="00E722F6" w:rsidRPr="00E722F6" w:rsidRDefault="00E722F6" w:rsidP="00E722F6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04474FE3" w14:textId="6E383646" w:rsidR="00E722F6" w:rsidRPr="00E722F6" w:rsidRDefault="00E722F6" w:rsidP="00E722F6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3ED058A9" w14:textId="2C84658A" w:rsidR="00E722F6" w:rsidRPr="00E722F6" w:rsidRDefault="0009315D" w:rsidP="00E722F6">
      <w:pPr>
        <w:jc w:val="both"/>
        <w:rPr>
          <w:rFonts w:asciiTheme="majorHAnsi" w:hAnsiTheme="majorHAnsi" w:cstheme="majorHAnsi"/>
          <w:sz w:val="18"/>
          <w:szCs w:val="18"/>
        </w:rPr>
      </w:pPr>
      <w:r w:rsidRPr="00E722F6">
        <w:rPr>
          <w:rFonts w:asciiTheme="majorHAnsi" w:hAnsiTheme="majorHAnsi" w:cstheme="majorHAnsi"/>
          <w:noProof/>
          <w:sz w:val="18"/>
          <w:szCs w:val="18"/>
        </w:rPr>
        <w:drawing>
          <wp:anchor distT="0" distB="0" distL="0" distR="0" simplePos="0" relativeHeight="251659264" behindDoc="0" locked="0" layoutInCell="1" allowOverlap="1" wp14:anchorId="50BE13C3" wp14:editId="6040EA78">
            <wp:simplePos x="0" y="0"/>
            <wp:positionH relativeFrom="column">
              <wp:posOffset>1206692</wp:posOffset>
            </wp:positionH>
            <wp:positionV relativeFrom="paragraph">
              <wp:posOffset>16510</wp:posOffset>
            </wp:positionV>
            <wp:extent cx="425450" cy="462489"/>
            <wp:effectExtent l="0" t="0" r="3810" b="0"/>
            <wp:wrapNone/>
            <wp:docPr id="6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6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10C7" w14:textId="2D84CD20" w:rsidR="00E722F6" w:rsidRPr="00E722F6" w:rsidRDefault="00E722F6" w:rsidP="00E722F6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020770B1" w14:textId="3BE4E798" w:rsidR="0009315D" w:rsidRDefault="0009315D" w:rsidP="0009315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79593C6" w14:textId="5995F4C7" w:rsidR="00AF457E" w:rsidRDefault="00AF457E" w:rsidP="0009315D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68DC56F3" w14:textId="68008E41" w:rsidR="00AF457E" w:rsidRDefault="00AF457E" w:rsidP="0009315D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785E359E" w14:textId="3EE3FC14" w:rsidR="00AF457E" w:rsidRDefault="00AF457E" w:rsidP="0009315D">
      <w:pPr>
        <w:jc w:val="both"/>
        <w:rPr>
          <w:rFonts w:asciiTheme="majorHAnsi" w:hAnsiTheme="majorHAnsi" w:cstheme="majorHAnsi"/>
          <w:sz w:val="18"/>
          <w:szCs w:val="18"/>
        </w:rPr>
      </w:pPr>
      <w:r>
        <w:rPr>
          <w:noProof/>
        </w:rPr>
        <w:drawing>
          <wp:inline distT="0" distB="0" distL="0" distR="0" wp14:anchorId="4B4A6481" wp14:editId="2F94D879">
            <wp:extent cx="3357034" cy="1104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90" cy="11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D319" w14:textId="7C4168EE" w:rsidR="00AF457E" w:rsidRDefault="00AF457E" w:rsidP="0009315D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74635D88" w14:textId="77777777" w:rsidR="00AF457E" w:rsidRPr="0009315D" w:rsidRDefault="00AF457E" w:rsidP="0009315D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727AE401" w14:textId="77777777" w:rsidR="0009315D" w:rsidRDefault="0009315D" w:rsidP="0009315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E9BBD56" w14:textId="77777777" w:rsidR="0009315D" w:rsidRPr="0009186E" w:rsidRDefault="0009315D" w:rsidP="0009315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9186E">
        <w:rPr>
          <w:rFonts w:ascii="Arial" w:hAnsi="Arial" w:cs="Arial"/>
          <w:sz w:val="18"/>
          <w:szCs w:val="18"/>
        </w:rPr>
        <w:t>Jeśli są Państwo zainteresowani oprowadzaniem po wystawie lub potrzebują dodatkowych materiałów, zapraszamy do kontaktu:</w:t>
      </w:r>
    </w:p>
    <w:p w14:paraId="77BB566B" w14:textId="77777777" w:rsidR="0009315D" w:rsidRPr="00E722F6" w:rsidRDefault="0009315D" w:rsidP="0009315D">
      <w:pPr>
        <w:spacing w:line="360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68EF4054" w14:textId="77777777" w:rsidR="0009315D" w:rsidRPr="00E722F6" w:rsidRDefault="0009315D" w:rsidP="0009315D">
      <w:pPr>
        <w:spacing w:line="360" w:lineRule="auto"/>
        <w:jc w:val="both"/>
        <w:rPr>
          <w:rFonts w:asciiTheme="majorHAnsi" w:hAnsiTheme="majorHAnsi" w:cstheme="majorHAnsi"/>
          <w:color w:val="7F7F7F" w:themeColor="text1" w:themeTint="80"/>
          <w:sz w:val="18"/>
          <w:szCs w:val="18"/>
        </w:rPr>
      </w:pPr>
      <w:r>
        <w:rPr>
          <w:rFonts w:asciiTheme="majorHAnsi" w:hAnsiTheme="majorHAnsi" w:cstheme="majorHAnsi"/>
          <w:color w:val="7F7F7F" w:themeColor="text1" w:themeTint="80"/>
          <w:sz w:val="18"/>
          <w:szCs w:val="18"/>
        </w:rPr>
        <w:t>Aleksandra Migacz</w:t>
      </w:r>
    </w:p>
    <w:p w14:paraId="3D83C14A" w14:textId="77777777" w:rsidR="0009315D" w:rsidRPr="00E722F6" w:rsidRDefault="0009315D" w:rsidP="0009315D">
      <w:pPr>
        <w:spacing w:line="360" w:lineRule="auto"/>
        <w:jc w:val="both"/>
        <w:rPr>
          <w:rFonts w:asciiTheme="majorHAnsi" w:hAnsiTheme="majorHAnsi" w:cstheme="majorHAnsi"/>
          <w:color w:val="7F7F7F" w:themeColor="text1" w:themeTint="80"/>
          <w:sz w:val="18"/>
          <w:szCs w:val="18"/>
        </w:rPr>
      </w:pPr>
      <w:r w:rsidRPr="00E722F6">
        <w:rPr>
          <w:rFonts w:asciiTheme="majorHAnsi" w:hAnsiTheme="majorHAnsi" w:cstheme="majorHAnsi"/>
          <w:color w:val="7F7F7F" w:themeColor="text1" w:themeTint="80"/>
          <w:sz w:val="18"/>
          <w:szCs w:val="18"/>
        </w:rPr>
        <w:t>Zespół Komunikacji</w:t>
      </w:r>
    </w:p>
    <w:p w14:paraId="029B0782" w14:textId="77777777" w:rsidR="0009315D" w:rsidRPr="00E722F6" w:rsidRDefault="0009315D" w:rsidP="0009315D">
      <w:pPr>
        <w:spacing w:line="360" w:lineRule="auto"/>
        <w:jc w:val="both"/>
        <w:rPr>
          <w:rFonts w:asciiTheme="majorHAnsi" w:hAnsiTheme="majorHAnsi" w:cstheme="majorHAnsi"/>
          <w:color w:val="7F7F7F" w:themeColor="text1" w:themeTint="80"/>
          <w:sz w:val="18"/>
          <w:szCs w:val="18"/>
        </w:rPr>
      </w:pPr>
      <w:r w:rsidRPr="00E722F6">
        <w:rPr>
          <w:rFonts w:asciiTheme="majorHAnsi" w:hAnsiTheme="majorHAnsi" w:cstheme="majorHAnsi"/>
          <w:color w:val="7F7F7F" w:themeColor="text1" w:themeTint="80"/>
          <w:sz w:val="18"/>
          <w:szCs w:val="18"/>
        </w:rPr>
        <w:t>Muzeum Warszawy</w:t>
      </w:r>
    </w:p>
    <w:p w14:paraId="107BAE9E" w14:textId="77777777" w:rsidR="0009315D" w:rsidRPr="00E722F6" w:rsidRDefault="0009315D" w:rsidP="0009315D">
      <w:pPr>
        <w:spacing w:line="360" w:lineRule="auto"/>
        <w:jc w:val="both"/>
        <w:rPr>
          <w:rFonts w:asciiTheme="majorHAnsi" w:hAnsiTheme="majorHAnsi" w:cstheme="majorHAnsi"/>
          <w:color w:val="7F7F7F" w:themeColor="text1" w:themeTint="80"/>
          <w:sz w:val="18"/>
          <w:szCs w:val="18"/>
        </w:rPr>
      </w:pPr>
      <w:r w:rsidRPr="00E722F6">
        <w:rPr>
          <w:rFonts w:asciiTheme="majorHAnsi" w:hAnsiTheme="majorHAnsi" w:cstheme="majorHAnsi"/>
          <w:color w:val="7F7F7F" w:themeColor="text1" w:themeTint="80"/>
          <w:sz w:val="18"/>
          <w:szCs w:val="18"/>
        </w:rPr>
        <w:t>+48 22 277 43 45</w:t>
      </w:r>
    </w:p>
    <w:p w14:paraId="73E69334" w14:textId="77777777" w:rsidR="0009315D" w:rsidRPr="00E722F6" w:rsidRDefault="00751B30" w:rsidP="0009315D">
      <w:pPr>
        <w:spacing w:line="360" w:lineRule="auto"/>
        <w:jc w:val="both"/>
        <w:rPr>
          <w:rFonts w:asciiTheme="majorHAnsi" w:hAnsiTheme="majorHAnsi" w:cstheme="majorHAnsi"/>
          <w:color w:val="7F7F7F" w:themeColor="text1" w:themeTint="80"/>
          <w:sz w:val="18"/>
          <w:szCs w:val="18"/>
        </w:rPr>
      </w:pPr>
      <w:hyperlink r:id="rId12" w:history="1">
        <w:r w:rsidR="0009315D" w:rsidRPr="005B5296">
          <w:rPr>
            <w:rStyle w:val="Hipercze"/>
            <w:rFonts w:asciiTheme="majorHAnsi" w:hAnsiTheme="majorHAnsi" w:cstheme="majorHAnsi"/>
            <w:b/>
            <w:bCs/>
            <w:sz w:val="18"/>
            <w:szCs w:val="18"/>
          </w:rPr>
          <w:t>aleksandra.migacz@muzeumwarszawy.pl</w:t>
        </w:r>
      </w:hyperlink>
    </w:p>
    <w:p w14:paraId="6FAA1E62" w14:textId="77777777" w:rsidR="0009315D" w:rsidRPr="00020ED1" w:rsidRDefault="0009315D" w:rsidP="0009315D">
      <w:pPr>
        <w:rPr>
          <w:rFonts w:asciiTheme="majorHAnsi" w:hAnsiTheme="majorHAnsi" w:cstheme="majorHAnsi"/>
          <w:color w:val="7F7F7F" w:themeColor="text1" w:themeTint="80"/>
          <w:sz w:val="18"/>
          <w:szCs w:val="18"/>
        </w:rPr>
      </w:pPr>
    </w:p>
    <w:p w14:paraId="6C5C9667" w14:textId="77777777" w:rsidR="0009315D" w:rsidRDefault="0009315D" w:rsidP="0009315D">
      <w:pPr>
        <w:spacing w:line="360" w:lineRule="auto"/>
        <w:rPr>
          <w:rFonts w:asciiTheme="minorHAnsi" w:hAnsiTheme="minorHAnsi" w:cstheme="minorHAnsi"/>
          <w:color w:val="7F7F7F" w:themeColor="text1" w:themeTint="80"/>
          <w:sz w:val="18"/>
          <w:szCs w:val="18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18"/>
        </w:rPr>
        <w:t>Maja Sztenke</w:t>
      </w:r>
      <w:r>
        <w:rPr>
          <w:rFonts w:asciiTheme="minorHAnsi" w:hAnsiTheme="minorHAnsi" w:cstheme="minorHAnsi"/>
          <w:color w:val="7F7F7F" w:themeColor="text1" w:themeTint="80"/>
          <w:sz w:val="18"/>
          <w:szCs w:val="18"/>
        </w:rPr>
        <w:br/>
      </w:r>
      <w:proofErr w:type="spellStart"/>
      <w:r>
        <w:rPr>
          <w:rFonts w:asciiTheme="minorHAnsi" w:hAnsiTheme="minorHAnsi" w:cstheme="minorHAnsi"/>
          <w:color w:val="7F7F7F" w:themeColor="text1" w:themeTint="80"/>
          <w:sz w:val="18"/>
          <w:szCs w:val="18"/>
        </w:rPr>
        <w:t>head</w:t>
      </w:r>
      <w:proofErr w:type="spellEnd"/>
      <w:r>
        <w:rPr>
          <w:rFonts w:asciiTheme="minorHAnsi" w:hAnsiTheme="minorHAnsi" w:cstheme="minorHAnsi"/>
          <w:color w:val="7F7F7F" w:themeColor="text1" w:themeTint="80"/>
          <w:sz w:val="18"/>
          <w:szCs w:val="18"/>
        </w:rPr>
        <w:t xml:space="preserve"> of </w:t>
      </w:r>
      <w:proofErr w:type="spellStart"/>
      <w:r>
        <w:rPr>
          <w:rFonts w:asciiTheme="minorHAnsi" w:hAnsiTheme="minorHAnsi" w:cstheme="minorHAnsi"/>
          <w:color w:val="7F7F7F" w:themeColor="text1" w:themeTint="80"/>
          <w:sz w:val="18"/>
          <w:szCs w:val="18"/>
        </w:rPr>
        <w:t>pr</w:t>
      </w:r>
      <w:proofErr w:type="spellEnd"/>
      <w:r w:rsidRPr="00020ED1">
        <w:rPr>
          <w:rFonts w:asciiTheme="minorHAnsi" w:hAnsiTheme="minorHAnsi" w:cstheme="minorHAnsi"/>
          <w:color w:val="7F7F7F" w:themeColor="text1" w:themeTint="80"/>
          <w:sz w:val="18"/>
          <w:szCs w:val="18"/>
        </w:rPr>
        <w:br/>
        <w:t>Steinke Communications</w:t>
      </w:r>
    </w:p>
    <w:p w14:paraId="707F2417" w14:textId="6F89F2EC" w:rsidR="00A80D1F" w:rsidRPr="0009315D" w:rsidRDefault="0009315D" w:rsidP="0009315D">
      <w:p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020ED1">
        <w:rPr>
          <w:rFonts w:asciiTheme="minorHAnsi" w:hAnsiTheme="minorHAnsi" w:cstheme="minorHAnsi"/>
          <w:color w:val="7F7F7F" w:themeColor="text1" w:themeTint="80"/>
          <w:sz w:val="18"/>
          <w:szCs w:val="18"/>
        </w:rPr>
        <w:t>tel. 602 455 787</w:t>
      </w:r>
      <w:r w:rsidRPr="00020ED1">
        <w:rPr>
          <w:rFonts w:asciiTheme="minorHAnsi" w:hAnsiTheme="minorHAnsi" w:cstheme="minorHAnsi"/>
          <w:sz w:val="18"/>
          <w:szCs w:val="18"/>
        </w:rPr>
        <w:br/>
      </w:r>
      <w:hyperlink r:id="rId13" w:history="1">
        <w:r w:rsidRPr="005B5296">
          <w:rPr>
            <w:rStyle w:val="Hipercze"/>
            <w:rFonts w:asciiTheme="minorHAnsi" w:hAnsiTheme="minorHAnsi" w:cstheme="minorHAnsi"/>
            <w:b/>
            <w:bCs/>
            <w:sz w:val="18"/>
            <w:szCs w:val="18"/>
          </w:rPr>
          <w:t>maja@steinke.com.pl</w:t>
        </w:r>
      </w:hyperlink>
      <w:r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</w:p>
    <w:sectPr w:rsidR="00A80D1F" w:rsidRPr="0009315D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9" w:footer="709" w:gutter="0"/>
      <w:cols w:space="708"/>
      <w:formProt w:val="0"/>
      <w:docGrid w:linePitch="240" w:charSpace="-6145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1EA50" w16cex:dateUtc="2021-06-02T09:30:00Z"/>
  <w16cex:commentExtensible w16cex:durableId="2461EA73" w16cex:dateUtc="2021-06-02T09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935AC" w14:textId="77777777" w:rsidR="00751B30" w:rsidRDefault="00751B30">
      <w:r>
        <w:separator/>
      </w:r>
    </w:p>
  </w:endnote>
  <w:endnote w:type="continuationSeparator" w:id="0">
    <w:p w14:paraId="7A0C9752" w14:textId="77777777" w:rsidR="00751B30" w:rsidRDefault="0075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574D3" w14:textId="4253FAF4" w:rsidR="00A5725C" w:rsidRDefault="00BC4706">
    <w:pPr>
      <w:pStyle w:val="Nagwek"/>
    </w:pPr>
    <w:r>
      <w:fldChar w:fldCharType="begin"/>
    </w:r>
    <w:r>
      <w:instrText>PAGE</w:instrText>
    </w:r>
    <w:r>
      <w:fldChar w:fldCharType="separate"/>
    </w:r>
    <w:r w:rsidR="00B527C3">
      <w:rPr>
        <w:noProof/>
      </w:rPr>
      <w:t>2</w:t>
    </w:r>
    <w:r>
      <w:fldChar w:fldCharType="end"/>
    </w:r>
    <w:r>
      <w:rPr>
        <w:rFonts w:ascii="Calibri" w:eastAsia="Calibri" w:hAnsi="Calibri" w:cs="Calibri"/>
        <w:b/>
        <w:bCs/>
        <w:color w:val="4F81BD"/>
        <w:u w:color="4F81BD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0DAD9" w14:textId="77777777" w:rsidR="00A5725C" w:rsidRDefault="00A5725C">
    <w:pPr>
      <w:pStyle w:val="Stopka"/>
      <w:tabs>
        <w:tab w:val="right" w:pos="9000"/>
      </w:tabs>
      <w:spacing w:line="360" w:lineRule="auto"/>
      <w:rPr>
        <w:rFonts w:ascii="Arial" w:hAnsi="Arial"/>
        <w:color w:val="404040"/>
        <w:sz w:val="16"/>
        <w:szCs w:val="16"/>
        <w:u w:color="404040"/>
      </w:rPr>
    </w:pPr>
  </w:p>
  <w:p w14:paraId="77B880DC" w14:textId="77777777" w:rsidR="00A5725C" w:rsidRDefault="00BC4706">
    <w:pPr>
      <w:pStyle w:val="Stopka"/>
      <w:tabs>
        <w:tab w:val="right" w:pos="9000"/>
      </w:tabs>
      <w:spacing w:line="360" w:lineRule="auto"/>
    </w:pPr>
    <w:r>
      <w:rPr>
        <w:noProof/>
      </w:rPr>
      <w:drawing>
        <wp:inline distT="0" distB="0" distL="0" distR="0" wp14:anchorId="24685B67" wp14:editId="5287447A">
          <wp:extent cx="516890" cy="45720"/>
          <wp:effectExtent l="0" t="0" r="0" b="0"/>
          <wp:docPr id="5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346371" w14:textId="77777777" w:rsidR="00A5725C" w:rsidRDefault="00BC4706">
    <w:pPr>
      <w:pStyle w:val="Stopka"/>
      <w:tabs>
        <w:tab w:val="right" w:pos="9000"/>
      </w:tabs>
      <w:spacing w:line="276" w:lineRule="auto"/>
    </w:pPr>
    <w:r>
      <w:rPr>
        <w:rFonts w:ascii="Arial" w:hAnsi="Arial"/>
        <w:color w:val="A6A6A6"/>
        <w:sz w:val="16"/>
        <w:szCs w:val="16"/>
        <w:u w:color="A6A6A6"/>
      </w:rPr>
      <w:t>Muzeum Warszawy</w:t>
    </w:r>
  </w:p>
  <w:p w14:paraId="00D7D912" w14:textId="77777777" w:rsidR="00A5725C" w:rsidRDefault="00BC4706">
    <w:pPr>
      <w:pStyle w:val="Stopka"/>
      <w:tabs>
        <w:tab w:val="right" w:pos="9000"/>
      </w:tabs>
      <w:spacing w:line="276" w:lineRule="auto"/>
    </w:pPr>
    <w:r>
      <w:rPr>
        <w:rFonts w:ascii="Arial" w:hAnsi="Arial"/>
        <w:color w:val="A6A6A6"/>
        <w:sz w:val="16"/>
        <w:szCs w:val="16"/>
        <w:u w:color="A6A6A6"/>
      </w:rPr>
      <w:t>Rynek Starego Miasta 28-42, 00-272 Warszawa</w:t>
    </w:r>
  </w:p>
  <w:p w14:paraId="73AF341E" w14:textId="77777777" w:rsidR="00A5725C" w:rsidRDefault="00BC4706">
    <w:pPr>
      <w:pStyle w:val="Stopka"/>
      <w:tabs>
        <w:tab w:val="right" w:pos="9000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  <w:lang w:val="en-GB"/>
      </w:rPr>
    </w:pPr>
    <w:r>
      <w:rPr>
        <w:rFonts w:ascii="Arial" w:hAnsi="Arial"/>
        <w:color w:val="A6A6A6"/>
        <w:sz w:val="16"/>
        <w:szCs w:val="16"/>
        <w:u w:color="A6A6A6"/>
        <w:lang w:val="en-US"/>
      </w:rPr>
      <w:t>tel. (+48) 22 635 16 25 / fax (+48) 22 831 94 91</w:t>
    </w:r>
  </w:p>
  <w:p w14:paraId="236F6607" w14:textId="77777777" w:rsidR="00A5725C" w:rsidRDefault="00BC4706">
    <w:pPr>
      <w:pStyle w:val="Stopka"/>
      <w:tabs>
        <w:tab w:val="right" w:pos="9000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  <w:lang w:val="en-GB"/>
      </w:rPr>
    </w:pPr>
    <w:r>
      <w:rPr>
        <w:rFonts w:ascii="Arial" w:hAnsi="Arial"/>
        <w:color w:val="A6A6A6"/>
        <w:sz w:val="16"/>
        <w:szCs w:val="16"/>
        <w:u w:color="A6A6A6"/>
        <w:lang w:val="en-US"/>
      </w:rPr>
      <w:t>www.muzeumwarszawy.pl / sekretariat@muzeumwarszawy.pl</w:t>
    </w:r>
  </w:p>
  <w:p w14:paraId="03A9D49E" w14:textId="77777777" w:rsidR="00A5725C" w:rsidRDefault="00A5725C">
    <w:pPr>
      <w:pStyle w:val="Stopka"/>
      <w:tabs>
        <w:tab w:val="right" w:pos="9000"/>
      </w:tabs>
      <w:spacing w:line="276" w:lineRule="auto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19219" w14:textId="77777777" w:rsidR="00751B30" w:rsidRDefault="00751B30">
      <w:r>
        <w:separator/>
      </w:r>
    </w:p>
  </w:footnote>
  <w:footnote w:type="continuationSeparator" w:id="0">
    <w:p w14:paraId="38DD9657" w14:textId="77777777" w:rsidR="00751B30" w:rsidRDefault="00751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AB7AE" w14:textId="3B4AB6F1" w:rsidR="00A5725C" w:rsidRDefault="00BC4706">
    <w:pPr>
      <w:pStyle w:val="Nagwek"/>
    </w:pPr>
    <w:r>
      <w:fldChar w:fldCharType="begin"/>
    </w:r>
    <w:r>
      <w:instrText>PAGE</w:instrText>
    </w:r>
    <w:r>
      <w:fldChar w:fldCharType="separate"/>
    </w:r>
    <w:r w:rsidR="00B527C3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CF730" w14:textId="77777777" w:rsidR="00A5725C" w:rsidRDefault="00BC4706">
    <w:pPr>
      <w:pStyle w:val="Nagwek"/>
      <w:tabs>
        <w:tab w:val="right" w:pos="9000"/>
      </w:tabs>
    </w:pPr>
    <w:r>
      <w:rPr>
        <w:noProof/>
      </w:rPr>
      <w:drawing>
        <wp:anchor distT="152400" distB="152400" distL="152400" distR="152400" simplePos="0" relativeHeight="2" behindDoc="1" locked="0" layoutInCell="1" allowOverlap="1" wp14:anchorId="3DCCBB8B" wp14:editId="72438C40">
          <wp:simplePos x="0" y="0"/>
          <wp:positionH relativeFrom="page">
            <wp:posOffset>914400</wp:posOffset>
          </wp:positionH>
          <wp:positionV relativeFrom="page">
            <wp:posOffset>450215</wp:posOffset>
          </wp:positionV>
          <wp:extent cx="1143000" cy="397510"/>
          <wp:effectExtent l="0" t="0" r="0" b="0"/>
          <wp:wrapNone/>
          <wp:docPr id="4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23AE26" w14:textId="77777777" w:rsidR="00A5725C" w:rsidRDefault="00A5725C">
    <w:pPr>
      <w:pStyle w:val="Nagwek"/>
      <w:tabs>
        <w:tab w:val="right" w:pos="90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25C"/>
    <w:rsid w:val="00020ED1"/>
    <w:rsid w:val="0009186E"/>
    <w:rsid w:val="0009315D"/>
    <w:rsid w:val="000F22B6"/>
    <w:rsid w:val="0012722A"/>
    <w:rsid w:val="001549B7"/>
    <w:rsid w:val="00161D75"/>
    <w:rsid w:val="00164D8F"/>
    <w:rsid w:val="001F68FC"/>
    <w:rsid w:val="001F75B1"/>
    <w:rsid w:val="00216233"/>
    <w:rsid w:val="00236672"/>
    <w:rsid w:val="00247B11"/>
    <w:rsid w:val="002B3E79"/>
    <w:rsid w:val="002C77D6"/>
    <w:rsid w:val="002D7680"/>
    <w:rsid w:val="00391D1C"/>
    <w:rsid w:val="003F77C2"/>
    <w:rsid w:val="00415906"/>
    <w:rsid w:val="0042712F"/>
    <w:rsid w:val="00482201"/>
    <w:rsid w:val="00485A98"/>
    <w:rsid w:val="00526D73"/>
    <w:rsid w:val="005A084C"/>
    <w:rsid w:val="005C6CA4"/>
    <w:rsid w:val="006A7945"/>
    <w:rsid w:val="00704FE5"/>
    <w:rsid w:val="00751B30"/>
    <w:rsid w:val="0077421E"/>
    <w:rsid w:val="007A339D"/>
    <w:rsid w:val="007B44CC"/>
    <w:rsid w:val="007C4D67"/>
    <w:rsid w:val="00802556"/>
    <w:rsid w:val="008667A9"/>
    <w:rsid w:val="008D3C60"/>
    <w:rsid w:val="008F69A0"/>
    <w:rsid w:val="009128BC"/>
    <w:rsid w:val="00955279"/>
    <w:rsid w:val="009A413D"/>
    <w:rsid w:val="009C5E36"/>
    <w:rsid w:val="00A5725C"/>
    <w:rsid w:val="00A63AE5"/>
    <w:rsid w:val="00A66A87"/>
    <w:rsid w:val="00A80D1F"/>
    <w:rsid w:val="00A91F1B"/>
    <w:rsid w:val="00A970A0"/>
    <w:rsid w:val="00AA0B6E"/>
    <w:rsid w:val="00AF457E"/>
    <w:rsid w:val="00B527C3"/>
    <w:rsid w:val="00B60433"/>
    <w:rsid w:val="00B97932"/>
    <w:rsid w:val="00BB726D"/>
    <w:rsid w:val="00BC4706"/>
    <w:rsid w:val="00C2796E"/>
    <w:rsid w:val="00C97EB5"/>
    <w:rsid w:val="00CC682E"/>
    <w:rsid w:val="00CD5A28"/>
    <w:rsid w:val="00CF7FCE"/>
    <w:rsid w:val="00D03B1C"/>
    <w:rsid w:val="00D11EA9"/>
    <w:rsid w:val="00D13101"/>
    <w:rsid w:val="00D17756"/>
    <w:rsid w:val="00D267CF"/>
    <w:rsid w:val="00D42763"/>
    <w:rsid w:val="00DE7B02"/>
    <w:rsid w:val="00E50BA2"/>
    <w:rsid w:val="00E722F6"/>
    <w:rsid w:val="00EB6239"/>
    <w:rsid w:val="00EF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22CE"/>
  <w15:docId w15:val="{010400C7-C95A-4F27-92DF-CF8108957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agwek2">
    <w:name w:val="heading 2"/>
    <w:basedOn w:val="Nagwek"/>
    <w:qFormat/>
    <w:pPr>
      <w:outlineLvl w:val="1"/>
    </w:pPr>
  </w:style>
  <w:style w:type="paragraph" w:styleId="Nagwek3">
    <w:name w:val="heading 3"/>
    <w:basedOn w:val="Nagwek"/>
    <w:qFormat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/>
    </w:rPr>
  </w:style>
  <w:style w:type="character" w:customStyle="1" w:styleId="cze">
    <w:name w:val="Łącze"/>
    <w:qFormat/>
    <w:rPr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cze"/>
    <w:qFormat/>
    <w:rPr>
      <w:rFonts w:ascii="Arial" w:eastAsia="Arial" w:hAnsi="Arial" w:cs="Arial"/>
      <w:color w:val="0000FF"/>
      <w:sz w:val="18"/>
      <w:szCs w:val="18"/>
      <w:u w:val="single" w:color="0000FF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22B54"/>
    <w:rPr>
      <w:rFonts w:ascii="Tahoma" w:eastAsia="Cambria" w:hAnsi="Tahoma" w:cs="Tahoma"/>
      <w:color w:val="000000"/>
      <w:sz w:val="16"/>
      <w:szCs w:val="16"/>
      <w:u w:val="none" w:color="000000"/>
    </w:rPr>
  </w:style>
  <w:style w:type="character" w:styleId="Pogrubienie">
    <w:name w:val="Strong"/>
    <w:basedOn w:val="Domylnaczcionkaakapitu"/>
    <w:uiPriority w:val="22"/>
    <w:qFormat/>
    <w:rsid w:val="00043A7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512360"/>
    <w:rPr>
      <w:color w:val="FF00FF" w:themeColor="followedHyperlink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rFonts w:eastAsia="Cambria" w:cs="Helvetica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ascii="Times New Roman" w:hAnsi="Times New Roman"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Times New Roman" w:hAnsi="Times New Roman"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ascii="Times New Roman" w:hAnsi="Times New Roman" w:cs="Lucida San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uiPriority w:val="99"/>
    <w:qFormat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uiPriority w:val="99"/>
    <w:qFormat/>
    <w:rPr>
      <w:rFonts w:ascii="Segoe UI" w:eastAsia="Segoe UI" w:hAnsi="Segoe UI" w:cs="Segoe UI"/>
      <w:color w:val="000000"/>
      <w:sz w:val="24"/>
      <w:szCs w:val="24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22B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52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DomylneA">
    <w:name w:val="Domyślne A"/>
    <w:qFormat/>
    <w:pPr>
      <w:spacing w:after="200" w:line="276" w:lineRule="auto"/>
    </w:pPr>
    <w:rPr>
      <w:rFonts w:ascii="Helvetica Neue" w:eastAsia="SimSun" w:hAnsi="Helvetica Neue" w:cs="Arial Unicode MS"/>
      <w:color w:val="000000"/>
      <w:sz w:val="22"/>
      <w:szCs w:val="22"/>
      <w:u w:color="000000"/>
      <w:lang w:eastAsia="zh-CN" w:bidi="hi-IN"/>
    </w:rPr>
  </w:style>
  <w:style w:type="paragraph" w:customStyle="1" w:styleId="Zawartoramki">
    <w:name w:val="Zawartość ramki"/>
    <w:basedOn w:val="Normalny"/>
    <w:qFormat/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nhideWhenUsed/>
    <w:rsid w:val="00E722F6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22F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7B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7B1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7B11"/>
    <w:rPr>
      <w:rFonts w:ascii="Cambria" w:eastAsia="Cambria" w:hAnsi="Cambria" w:cs="Cambria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7B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7B11"/>
    <w:rPr>
      <w:rFonts w:ascii="Cambria" w:eastAsia="Cambria" w:hAnsi="Cambria" w:cs="Cambria"/>
      <w:b/>
      <w:bCs/>
      <w:color w:val="000000"/>
      <w:u w:color="000000"/>
    </w:rPr>
  </w:style>
  <w:style w:type="paragraph" w:customStyle="1" w:styleId="Domylne">
    <w:name w:val="Domyślne"/>
    <w:rsid w:val="007A33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0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ja@steinke.com.p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uzeumwoli.muzeumwarszawy.pl/wydarzenia/wiecej-zieleni-dzien-w-plenerze/" TargetMode="External"/><Relationship Id="rId12" Type="http://schemas.openxmlformats.org/officeDocument/2006/relationships/hyperlink" Target="mailto:aleksandra.migacz@muzeumwarszawy.pl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muzeumwarszawy.pl/dla-mediow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925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Mazurek</dc:creator>
  <dc:description/>
  <cp:lastModifiedBy>Aleksandra Migacz</cp:lastModifiedBy>
  <cp:revision>7</cp:revision>
  <dcterms:created xsi:type="dcterms:W3CDTF">2021-06-07T16:57:00Z</dcterms:created>
  <dcterms:modified xsi:type="dcterms:W3CDTF">2021-06-17T12:56:00Z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