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B43F7" w14:textId="10A35FD6" w:rsidR="00BC6372" w:rsidRPr="00B17044" w:rsidRDefault="00ED12DB" w:rsidP="00BC6372">
      <w:pPr>
        <w:pStyle w:val="Nagwek2"/>
        <w:spacing w:line="400" w:lineRule="exact"/>
        <w:jc w:val="both"/>
        <w:rPr>
          <w:rStyle w:val="Mocnowyrniony"/>
          <w:rFonts w:ascii="Arial" w:hAnsi="Arial" w:cs="Arial"/>
          <w:sz w:val="30"/>
          <w:szCs w:val="30"/>
        </w:rPr>
      </w:pPr>
      <w:bookmarkStart w:id="0" w:name="_Hlk78559718"/>
      <w:r w:rsidRPr="00B17044">
        <w:rPr>
          <w:rStyle w:val="Mocnowyrniony"/>
          <w:rFonts w:ascii="Arial" w:hAnsi="Arial" w:cs="Arial"/>
          <w:sz w:val="30"/>
          <w:szCs w:val="30"/>
        </w:rPr>
        <w:t>Błażej Brzostek:</w:t>
      </w:r>
      <w:r w:rsidRPr="00B17044">
        <w:rPr>
          <w:rStyle w:val="Mocnowyrniony"/>
          <w:rFonts w:ascii="Arial" w:hAnsi="Arial" w:cs="Arial"/>
          <w:i/>
          <w:sz w:val="30"/>
          <w:szCs w:val="30"/>
        </w:rPr>
        <w:t xml:space="preserve"> </w:t>
      </w:r>
      <w:r w:rsidR="004E4F0C" w:rsidRPr="00B17044">
        <w:rPr>
          <w:rStyle w:val="Mocnowyrniony"/>
          <w:rFonts w:ascii="Arial" w:hAnsi="Arial" w:cs="Arial"/>
          <w:i/>
          <w:sz w:val="30"/>
          <w:szCs w:val="30"/>
        </w:rPr>
        <w:t>Wstecz. Historia Warszawy do początku</w:t>
      </w:r>
      <w:r w:rsidR="004E4F0C" w:rsidRPr="00B17044">
        <w:rPr>
          <w:rStyle w:val="Mocnowyrniony"/>
          <w:rFonts w:ascii="Arial" w:hAnsi="Arial" w:cs="Arial"/>
          <w:sz w:val="30"/>
          <w:szCs w:val="30"/>
        </w:rPr>
        <w:t xml:space="preserve"> –</w:t>
      </w:r>
      <w:r w:rsidRPr="00B17044">
        <w:rPr>
          <w:rStyle w:val="Mocnowyrniony"/>
          <w:rFonts w:ascii="Arial" w:hAnsi="Arial" w:cs="Arial"/>
          <w:sz w:val="30"/>
          <w:szCs w:val="30"/>
        </w:rPr>
        <w:t xml:space="preserve"> pierwsza taka biografia miasta.</w:t>
      </w:r>
      <w:r w:rsidR="00DE3681" w:rsidRPr="00B17044">
        <w:rPr>
          <w:rStyle w:val="Mocnowyrniony"/>
          <w:rFonts w:ascii="Arial" w:hAnsi="Arial" w:cs="Arial"/>
          <w:sz w:val="30"/>
          <w:szCs w:val="30"/>
        </w:rPr>
        <w:t xml:space="preserve"> Premiera książki </w:t>
      </w:r>
      <w:r w:rsidR="00B27025" w:rsidRPr="00B17044">
        <w:rPr>
          <w:rStyle w:val="Mocnowyrniony"/>
          <w:rFonts w:ascii="Arial" w:hAnsi="Arial" w:cs="Arial"/>
          <w:sz w:val="30"/>
          <w:szCs w:val="30"/>
        </w:rPr>
        <w:t>10</w:t>
      </w:r>
      <w:r w:rsidR="00DE3681" w:rsidRPr="00B17044">
        <w:rPr>
          <w:rStyle w:val="Mocnowyrniony"/>
          <w:rFonts w:ascii="Arial" w:hAnsi="Arial" w:cs="Arial"/>
          <w:sz w:val="30"/>
          <w:szCs w:val="30"/>
        </w:rPr>
        <w:t xml:space="preserve"> </w:t>
      </w:r>
      <w:r w:rsidR="00B27025" w:rsidRPr="00B17044">
        <w:rPr>
          <w:rStyle w:val="Mocnowyrniony"/>
          <w:rFonts w:ascii="Arial" w:hAnsi="Arial" w:cs="Arial"/>
          <w:sz w:val="30"/>
          <w:szCs w:val="30"/>
        </w:rPr>
        <w:t>listopada</w:t>
      </w:r>
      <w:r w:rsidR="00DE3681" w:rsidRPr="00B17044">
        <w:rPr>
          <w:rStyle w:val="Mocnowyrniony"/>
          <w:rFonts w:ascii="Arial" w:hAnsi="Arial" w:cs="Arial"/>
          <w:sz w:val="30"/>
          <w:szCs w:val="30"/>
        </w:rPr>
        <w:t>.</w:t>
      </w:r>
    </w:p>
    <w:p w14:paraId="7F66C0D5" w14:textId="4E63B5A1" w:rsidR="005F0F76" w:rsidRDefault="005F0F76" w:rsidP="00B27025">
      <w:pPr>
        <w:pStyle w:val="Nagwek2"/>
        <w:spacing w:line="400" w:lineRule="exact"/>
        <w:jc w:val="both"/>
        <w:rPr>
          <w:noProof/>
        </w:rPr>
      </w:pPr>
      <w:r>
        <w:rPr>
          <w:noProof/>
        </w:rPr>
        <w:drawing>
          <wp:anchor distT="0" distB="0" distL="114300" distR="114300" simplePos="0" relativeHeight="251658240" behindDoc="0" locked="0" layoutInCell="1" allowOverlap="1" wp14:anchorId="64EB29A4" wp14:editId="4C70B90D">
            <wp:simplePos x="0" y="0"/>
            <wp:positionH relativeFrom="column">
              <wp:posOffset>-635</wp:posOffset>
            </wp:positionH>
            <wp:positionV relativeFrom="paragraph">
              <wp:posOffset>196215</wp:posOffset>
            </wp:positionV>
            <wp:extent cx="2600325" cy="3900170"/>
            <wp:effectExtent l="0" t="0" r="9525" b="508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3900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7CEC1" w14:textId="1CCC1203" w:rsidR="00DA0B5C" w:rsidRPr="00B17044" w:rsidRDefault="00B27025" w:rsidP="00B17044">
      <w:pPr>
        <w:pStyle w:val="Nagwek2"/>
        <w:spacing w:line="400" w:lineRule="exact"/>
        <w:jc w:val="both"/>
        <w:rPr>
          <w:rStyle w:val="Pogrubienie"/>
          <w:rFonts w:ascii="Arial" w:hAnsi="Arial" w:cs="Arial"/>
          <w:color w:val="1C1C1C"/>
          <w:sz w:val="19"/>
          <w:szCs w:val="19"/>
        </w:rPr>
      </w:pPr>
      <w:r w:rsidRPr="00B17044">
        <w:rPr>
          <w:rStyle w:val="Pogrubienie"/>
          <w:rFonts w:ascii="Arial" w:hAnsi="Arial" w:cs="Arial"/>
          <w:color w:val="1C1C1C"/>
          <w:sz w:val="19"/>
          <w:szCs w:val="19"/>
        </w:rPr>
        <w:t xml:space="preserve">Muzeum Warszawy z dumą prezentuje wyjątkową zapowiedź wydawniczą: </w:t>
      </w:r>
      <w:r w:rsidR="00FE155B" w:rsidRPr="00B17044">
        <w:rPr>
          <w:rStyle w:val="Pogrubienie"/>
          <w:rFonts w:ascii="Arial" w:hAnsi="Arial" w:cs="Arial"/>
          <w:color w:val="1C1C1C"/>
          <w:sz w:val="19"/>
          <w:szCs w:val="19"/>
        </w:rPr>
        <w:t xml:space="preserve">po </w:t>
      </w:r>
      <w:r w:rsidR="00ED12DB" w:rsidRPr="00B17044">
        <w:rPr>
          <w:rStyle w:val="Pogrubienie"/>
          <w:rFonts w:ascii="Arial" w:hAnsi="Arial" w:cs="Arial"/>
          <w:color w:val="1C1C1C"/>
          <w:sz w:val="19"/>
          <w:szCs w:val="19"/>
        </w:rPr>
        <w:t xml:space="preserve">niemal 50 latach od ostatniej przekrojowej publikacji dotyczącej historii </w:t>
      </w:r>
      <w:r w:rsidR="00DE3681" w:rsidRPr="00B17044">
        <w:rPr>
          <w:rStyle w:val="Pogrubienie"/>
          <w:rFonts w:ascii="Arial" w:hAnsi="Arial" w:cs="Arial"/>
          <w:color w:val="1C1C1C"/>
          <w:sz w:val="19"/>
          <w:szCs w:val="19"/>
        </w:rPr>
        <w:t>Warszawy</w:t>
      </w:r>
      <w:r w:rsidR="008C3613" w:rsidRPr="00B17044">
        <w:rPr>
          <w:rStyle w:val="Pogrubienie"/>
          <w:rFonts w:ascii="Arial" w:hAnsi="Arial" w:cs="Arial"/>
          <w:color w:val="1C1C1C"/>
          <w:sz w:val="19"/>
          <w:szCs w:val="19"/>
        </w:rPr>
        <w:t xml:space="preserve"> </w:t>
      </w:r>
      <w:r w:rsidR="00DE3681" w:rsidRPr="00B17044">
        <w:rPr>
          <w:rStyle w:val="Pogrubienie"/>
          <w:rFonts w:ascii="Arial" w:hAnsi="Arial" w:cs="Arial"/>
          <w:color w:val="1C1C1C"/>
          <w:sz w:val="19"/>
          <w:szCs w:val="19"/>
        </w:rPr>
        <w:t xml:space="preserve">ukazuje się </w:t>
      </w:r>
      <w:r w:rsidR="00FE155B" w:rsidRPr="00B17044">
        <w:rPr>
          <w:rStyle w:val="Pogrubienie"/>
          <w:rFonts w:ascii="Arial" w:hAnsi="Arial" w:cs="Arial"/>
          <w:i/>
          <w:color w:val="1C1C1C"/>
          <w:sz w:val="19"/>
          <w:szCs w:val="19"/>
        </w:rPr>
        <w:t>Wstecz. Historia Warszawy do początku</w:t>
      </w:r>
      <w:r w:rsidR="00FE155B" w:rsidRPr="00B17044">
        <w:rPr>
          <w:rStyle w:val="Pogrubienie"/>
          <w:rFonts w:ascii="Arial" w:hAnsi="Arial" w:cs="Arial"/>
          <w:color w:val="1C1C1C"/>
          <w:sz w:val="19"/>
          <w:szCs w:val="19"/>
        </w:rPr>
        <w:t xml:space="preserve">. </w:t>
      </w:r>
      <w:r w:rsidR="008C3613" w:rsidRPr="00B17044">
        <w:rPr>
          <w:rStyle w:val="Pogrubienie"/>
          <w:rFonts w:ascii="Arial" w:hAnsi="Arial" w:cs="Arial"/>
          <w:color w:val="1C1C1C"/>
          <w:sz w:val="19"/>
          <w:szCs w:val="19"/>
        </w:rPr>
        <w:t>P</w:t>
      </w:r>
      <w:r w:rsidR="00DE3681" w:rsidRPr="00B17044">
        <w:rPr>
          <w:rStyle w:val="Pogrubienie"/>
          <w:rFonts w:ascii="Arial" w:hAnsi="Arial" w:cs="Arial"/>
          <w:color w:val="1C1C1C"/>
          <w:sz w:val="19"/>
          <w:szCs w:val="19"/>
        </w:rPr>
        <w:t>rof. Błażej Brzost</w:t>
      </w:r>
      <w:r w:rsidR="008C3613" w:rsidRPr="00B17044">
        <w:rPr>
          <w:rStyle w:val="Pogrubienie"/>
          <w:rFonts w:ascii="Arial" w:hAnsi="Arial" w:cs="Arial"/>
          <w:color w:val="1C1C1C"/>
          <w:sz w:val="19"/>
          <w:szCs w:val="19"/>
        </w:rPr>
        <w:t>e</w:t>
      </w:r>
      <w:r w:rsidR="00DE3681" w:rsidRPr="00B17044">
        <w:rPr>
          <w:rStyle w:val="Pogrubienie"/>
          <w:rFonts w:ascii="Arial" w:hAnsi="Arial" w:cs="Arial"/>
          <w:color w:val="1C1C1C"/>
          <w:sz w:val="19"/>
          <w:szCs w:val="19"/>
        </w:rPr>
        <w:t xml:space="preserve">k </w:t>
      </w:r>
      <w:r w:rsidR="008C3613" w:rsidRPr="00B17044">
        <w:rPr>
          <w:rStyle w:val="Pogrubienie"/>
          <w:rFonts w:ascii="Arial" w:hAnsi="Arial" w:cs="Arial"/>
          <w:color w:val="1C1C1C"/>
          <w:sz w:val="19"/>
          <w:szCs w:val="19"/>
        </w:rPr>
        <w:t>podważa niejeden ugruntowany obraz miasta</w:t>
      </w:r>
      <w:r w:rsidR="008508A4" w:rsidRPr="00B17044">
        <w:rPr>
          <w:rStyle w:val="Pogrubienie"/>
          <w:rFonts w:ascii="Arial" w:hAnsi="Arial" w:cs="Arial"/>
          <w:color w:val="1C1C1C"/>
          <w:sz w:val="19"/>
          <w:szCs w:val="19"/>
        </w:rPr>
        <w:t>,</w:t>
      </w:r>
      <w:r w:rsidR="00520C13" w:rsidRPr="00B17044">
        <w:rPr>
          <w:rStyle w:val="Pogrubienie"/>
          <w:rFonts w:ascii="Arial" w:hAnsi="Arial" w:cs="Arial"/>
          <w:color w:val="1C1C1C"/>
          <w:sz w:val="19"/>
          <w:szCs w:val="19"/>
        </w:rPr>
        <w:t xml:space="preserve"> </w:t>
      </w:r>
      <w:r w:rsidR="008508A4" w:rsidRPr="00B17044">
        <w:rPr>
          <w:rStyle w:val="Pogrubienie"/>
          <w:rFonts w:ascii="Arial" w:hAnsi="Arial" w:cs="Arial"/>
          <w:color w:val="1C1C1C"/>
          <w:sz w:val="19"/>
          <w:szCs w:val="19"/>
        </w:rPr>
        <w:t>e</w:t>
      </w:r>
      <w:r w:rsidR="008C3613" w:rsidRPr="00B17044">
        <w:rPr>
          <w:rStyle w:val="Pogrubienie"/>
          <w:rFonts w:ascii="Arial" w:hAnsi="Arial" w:cs="Arial"/>
          <w:color w:val="1C1C1C"/>
          <w:sz w:val="19"/>
          <w:szCs w:val="19"/>
        </w:rPr>
        <w:t>ksperymentuje z</w:t>
      </w:r>
      <w:r w:rsidR="008508A4" w:rsidRPr="00B17044">
        <w:rPr>
          <w:rStyle w:val="Pogrubienie"/>
          <w:rFonts w:ascii="Arial" w:hAnsi="Arial" w:cs="Arial"/>
          <w:color w:val="1C1C1C"/>
          <w:sz w:val="19"/>
          <w:szCs w:val="19"/>
        </w:rPr>
        <w:t> </w:t>
      </w:r>
      <w:r w:rsidR="008C3613" w:rsidRPr="00B17044">
        <w:rPr>
          <w:rStyle w:val="Pogrubienie"/>
          <w:rFonts w:ascii="Arial" w:hAnsi="Arial" w:cs="Arial"/>
          <w:color w:val="1C1C1C"/>
          <w:sz w:val="19"/>
          <w:szCs w:val="19"/>
        </w:rPr>
        <w:t xml:space="preserve">formą, proponując </w:t>
      </w:r>
      <w:r w:rsidR="00520C13" w:rsidRPr="00B17044">
        <w:rPr>
          <w:rStyle w:val="Pogrubienie"/>
          <w:rFonts w:ascii="Arial" w:hAnsi="Arial" w:cs="Arial"/>
          <w:color w:val="1C1C1C"/>
          <w:sz w:val="19"/>
          <w:szCs w:val="19"/>
        </w:rPr>
        <w:t xml:space="preserve">tytułowe spojrzenie </w:t>
      </w:r>
      <w:r w:rsidR="00520C13" w:rsidRPr="00B17044">
        <w:rPr>
          <w:rStyle w:val="Pogrubienie"/>
          <w:rFonts w:ascii="Arial" w:hAnsi="Arial" w:cs="Arial"/>
          <w:i/>
          <w:color w:val="1C1C1C"/>
          <w:sz w:val="19"/>
          <w:szCs w:val="19"/>
        </w:rPr>
        <w:t xml:space="preserve">Wstecz </w:t>
      </w:r>
      <w:r w:rsidR="00520C13" w:rsidRPr="00B17044">
        <w:rPr>
          <w:rStyle w:val="Pogrubienie"/>
          <w:rFonts w:ascii="Arial" w:hAnsi="Arial" w:cs="Arial"/>
          <w:color w:val="1C1C1C"/>
          <w:sz w:val="19"/>
          <w:szCs w:val="19"/>
        </w:rPr>
        <w:t>– od roku 2021 do średniowiecznych początków miasta.</w:t>
      </w:r>
    </w:p>
    <w:p w14:paraId="42694550" w14:textId="0D0F2C7A" w:rsidR="00DA0B5C" w:rsidRDefault="00ED12DB" w:rsidP="00ED12DB">
      <w:pPr>
        <w:spacing w:before="120" w:line="360" w:lineRule="auto"/>
        <w:jc w:val="both"/>
        <w:rPr>
          <w:rStyle w:val="Pogrubienie"/>
          <w:rFonts w:ascii="Arial" w:hAnsi="Arial" w:cs="Arial"/>
          <w:b w:val="0"/>
          <w:i/>
          <w:color w:val="1C1C1C"/>
          <w:sz w:val="19"/>
          <w:szCs w:val="19"/>
        </w:rPr>
      </w:pPr>
      <w:r w:rsidRPr="00B17044">
        <w:rPr>
          <w:rStyle w:val="Pogrubienie"/>
          <w:rFonts w:ascii="Arial" w:hAnsi="Arial" w:cs="Arial"/>
          <w:b w:val="0"/>
          <w:color w:val="1C1C1C"/>
          <w:sz w:val="19"/>
          <w:szCs w:val="19"/>
        </w:rPr>
        <w:t xml:space="preserve">Odwrócenie zwyczajowego porządku opowiadania historii pomaga autorowi wymknąć się tradycyjnej narracji i roli wszystkowiedzącego dziejopisa. </w:t>
      </w:r>
      <w:r w:rsidRPr="00B17044">
        <w:rPr>
          <w:rStyle w:val="Pogrubienie"/>
          <w:rFonts w:ascii="Arial" w:hAnsi="Arial" w:cs="Arial"/>
          <w:b w:val="0"/>
          <w:i/>
          <w:color w:val="1C1C1C"/>
          <w:sz w:val="19"/>
          <w:szCs w:val="19"/>
        </w:rPr>
        <w:t>Przeszłość nie istnieje</w:t>
      </w:r>
      <w:r w:rsidRPr="00B17044">
        <w:rPr>
          <w:rStyle w:val="Pogrubienie"/>
          <w:rFonts w:ascii="Arial" w:hAnsi="Arial" w:cs="Arial"/>
          <w:b w:val="0"/>
          <w:color w:val="1C1C1C"/>
          <w:sz w:val="19"/>
          <w:szCs w:val="19"/>
        </w:rPr>
        <w:t xml:space="preserve"> –przypomina nam Błażej Brzostek. – </w:t>
      </w:r>
      <w:r w:rsidRPr="00B17044">
        <w:rPr>
          <w:rStyle w:val="Pogrubienie"/>
          <w:rFonts w:ascii="Arial" w:hAnsi="Arial" w:cs="Arial"/>
          <w:b w:val="0"/>
          <w:i/>
          <w:color w:val="1C1C1C"/>
          <w:sz w:val="19"/>
          <w:szCs w:val="19"/>
        </w:rPr>
        <w:t>Istnieją tylko jej ślady, które oglądamy w czasie teraźniejszym. Istnieje opowieść tworzona przez rodziców, historyków, polityków i</w:t>
      </w:r>
      <w:r w:rsidR="008508A4" w:rsidRPr="00B17044">
        <w:rPr>
          <w:rStyle w:val="Pogrubienie"/>
          <w:rFonts w:ascii="Arial" w:hAnsi="Arial" w:cs="Arial"/>
          <w:b w:val="0"/>
          <w:i/>
          <w:color w:val="1C1C1C"/>
          <w:sz w:val="19"/>
          <w:szCs w:val="19"/>
        </w:rPr>
        <w:t> </w:t>
      </w:r>
      <w:r w:rsidRPr="00B17044">
        <w:rPr>
          <w:rStyle w:val="Pogrubienie"/>
          <w:rFonts w:ascii="Arial" w:hAnsi="Arial" w:cs="Arial"/>
          <w:b w:val="0"/>
          <w:i/>
          <w:color w:val="1C1C1C"/>
          <w:sz w:val="19"/>
          <w:szCs w:val="19"/>
        </w:rPr>
        <w:t>duchownych dla edukacji, emocji, umocnienia w wierze.</w:t>
      </w:r>
    </w:p>
    <w:p w14:paraId="1A29F34E" w14:textId="77777777" w:rsidR="00B17044" w:rsidRPr="00B17044" w:rsidRDefault="00B17044" w:rsidP="00ED12DB">
      <w:pPr>
        <w:spacing w:before="120" w:line="360" w:lineRule="auto"/>
        <w:jc w:val="both"/>
        <w:rPr>
          <w:rStyle w:val="Pogrubienie"/>
          <w:rFonts w:ascii="Arial" w:hAnsi="Arial" w:cs="Arial"/>
          <w:b w:val="0"/>
          <w:i/>
          <w:color w:val="1C1C1C"/>
          <w:sz w:val="2"/>
          <w:szCs w:val="19"/>
        </w:rPr>
      </w:pPr>
    </w:p>
    <w:p w14:paraId="6C960B61" w14:textId="23AF67D7" w:rsidR="00090D79" w:rsidRPr="00B17044" w:rsidRDefault="00090D79" w:rsidP="00ED12DB">
      <w:pPr>
        <w:spacing w:before="120" w:line="360" w:lineRule="auto"/>
        <w:jc w:val="both"/>
        <w:rPr>
          <w:rStyle w:val="Pogrubienie"/>
          <w:rFonts w:ascii="Arial" w:hAnsi="Arial" w:cs="Arial"/>
          <w:b w:val="0"/>
          <w:color w:val="1C1C1C"/>
          <w:sz w:val="19"/>
          <w:szCs w:val="19"/>
        </w:rPr>
      </w:pPr>
      <w:r w:rsidRPr="00B17044">
        <w:rPr>
          <w:rStyle w:val="Pogrubienie"/>
          <w:rFonts w:ascii="Arial" w:hAnsi="Arial" w:cs="Arial"/>
          <w:b w:val="0"/>
          <w:color w:val="1C1C1C"/>
          <w:sz w:val="19"/>
          <w:szCs w:val="19"/>
        </w:rPr>
        <w:t>Licząca niemal 800 stron książka składa się z 65 rozdziałów opatrzonych datami, od 2021 do 1339. Na drodze od dziś „do początku”, Brzostek nie odmierza równo kroków. Wybiera swobodnie lata, przy których się zatrzymuje. Rozpoczyna od obrazu Warszawy z lat 20. XXI wieku, cofa się do transformacji lat 90. XX wieku, zanurza w PRL, okres wojny, niepodległości, potem zaboru, zagląda do czasów nowożytnych, aby na końcu dotrzeć do średniowiecznych początków miasta.</w:t>
      </w:r>
    </w:p>
    <w:p w14:paraId="6628ED67" w14:textId="0F3EFA66" w:rsidR="00B17044" w:rsidRDefault="00ED12DB" w:rsidP="00ED12DB">
      <w:pPr>
        <w:spacing w:before="120" w:line="360" w:lineRule="auto"/>
        <w:jc w:val="both"/>
        <w:rPr>
          <w:rStyle w:val="Pogrubienie"/>
          <w:rFonts w:ascii="Arial" w:hAnsi="Arial" w:cs="Arial"/>
          <w:b w:val="0"/>
          <w:color w:val="1C1C1C"/>
          <w:sz w:val="19"/>
          <w:szCs w:val="19"/>
        </w:rPr>
      </w:pPr>
      <w:r w:rsidRPr="00B17044">
        <w:rPr>
          <w:rStyle w:val="Pogrubienie"/>
          <w:rFonts w:ascii="Arial" w:hAnsi="Arial" w:cs="Arial"/>
          <w:b w:val="0"/>
          <w:color w:val="1C1C1C"/>
          <w:sz w:val="19"/>
          <w:szCs w:val="19"/>
        </w:rPr>
        <w:t xml:space="preserve">Dotychczasowe syntezy i prace naukowe na temat dziejów Warszawy są obecne w tle książki – autor sięga do nich jednak najczęściej po to, aby uzmysłowić, że są tylko interpretacjami, a każda z nich powstała pod wpływem danej sytuacji i potrzeby czasu. </w:t>
      </w:r>
      <w:r w:rsidR="00520C13" w:rsidRPr="00B17044">
        <w:rPr>
          <w:rStyle w:val="Pogrubienie"/>
          <w:rFonts w:ascii="Arial" w:hAnsi="Arial" w:cs="Arial"/>
          <w:b w:val="0"/>
          <w:color w:val="1C1C1C"/>
          <w:sz w:val="19"/>
          <w:szCs w:val="19"/>
        </w:rPr>
        <w:t xml:space="preserve">Brzostek </w:t>
      </w:r>
      <w:r w:rsidRPr="00B17044">
        <w:rPr>
          <w:rStyle w:val="Pogrubienie"/>
          <w:rFonts w:ascii="Arial" w:hAnsi="Arial" w:cs="Arial"/>
          <w:b w:val="0"/>
          <w:color w:val="1C1C1C"/>
          <w:sz w:val="19"/>
          <w:szCs w:val="19"/>
        </w:rPr>
        <w:t>proponuje wielowątkową i pełną dygresji opowieść, na którą składają się sugestywne obrazy miejsc i życia mieszkańców. Zobaczymy więc ulicę Marszałkowską w</w:t>
      </w:r>
      <w:r w:rsidR="00B17044">
        <w:rPr>
          <w:rStyle w:val="Pogrubienie"/>
          <w:rFonts w:ascii="Arial" w:hAnsi="Arial" w:cs="Arial"/>
          <w:b w:val="0"/>
          <w:color w:val="1C1C1C"/>
          <w:sz w:val="19"/>
          <w:szCs w:val="19"/>
        </w:rPr>
        <w:t> </w:t>
      </w:r>
      <w:r w:rsidRPr="00B17044">
        <w:rPr>
          <w:rStyle w:val="Pogrubienie"/>
          <w:rFonts w:ascii="Arial" w:hAnsi="Arial" w:cs="Arial"/>
          <w:b w:val="0"/>
          <w:color w:val="1C1C1C"/>
          <w:sz w:val="19"/>
          <w:szCs w:val="19"/>
        </w:rPr>
        <w:t>1945 roku, widok z kopuły kościoła ewangelickiego z 1857 roku czy miasto z perspektywy pierwszego lotu balonem w 1789 roku. Zajrzymy do gabinetu Edwarda Gierka, do prywatnych mieszkań, na podwórka dziewiętnastowiecznych kamienic i do sklepionych izb kupców na Rynku Starego Miasta.</w:t>
      </w:r>
      <w:r w:rsidR="00520C13" w:rsidRPr="00B17044">
        <w:rPr>
          <w:rStyle w:val="Pogrubienie"/>
          <w:rFonts w:ascii="Arial" w:hAnsi="Arial" w:cs="Arial"/>
          <w:b w:val="0"/>
          <w:color w:val="1C1C1C"/>
          <w:sz w:val="19"/>
          <w:szCs w:val="19"/>
        </w:rPr>
        <w:t xml:space="preserve"> Autor oddaje głos różnym bohaterom i bohaterkom, pozwala spojrzeć na miasto oczami przybyszów z zagranicy,</w:t>
      </w:r>
      <w:r w:rsidR="00090D79" w:rsidRPr="00B17044">
        <w:rPr>
          <w:rStyle w:val="Pogrubienie"/>
          <w:rFonts w:ascii="Arial" w:hAnsi="Arial" w:cs="Arial"/>
          <w:b w:val="0"/>
          <w:color w:val="1C1C1C"/>
          <w:sz w:val="19"/>
          <w:szCs w:val="19"/>
        </w:rPr>
        <w:t xml:space="preserve"> sięga do </w:t>
      </w:r>
      <w:r w:rsidR="004E2B65" w:rsidRPr="00B17044">
        <w:rPr>
          <w:rStyle w:val="Pogrubienie"/>
          <w:rFonts w:ascii="Arial" w:hAnsi="Arial" w:cs="Arial"/>
          <w:b w:val="0"/>
          <w:color w:val="1C1C1C"/>
          <w:sz w:val="19"/>
          <w:szCs w:val="19"/>
        </w:rPr>
        <w:t xml:space="preserve">reportaży, tekstów prasowych, </w:t>
      </w:r>
      <w:r w:rsidR="00090D79" w:rsidRPr="00B17044">
        <w:rPr>
          <w:rStyle w:val="Pogrubienie"/>
          <w:rFonts w:ascii="Arial" w:hAnsi="Arial" w:cs="Arial"/>
          <w:b w:val="0"/>
          <w:color w:val="1C1C1C"/>
          <w:sz w:val="19"/>
          <w:szCs w:val="19"/>
        </w:rPr>
        <w:t>pamiętników</w:t>
      </w:r>
      <w:r w:rsidR="004E2B65" w:rsidRPr="00B17044">
        <w:rPr>
          <w:rStyle w:val="Pogrubienie"/>
          <w:rFonts w:ascii="Arial" w:hAnsi="Arial" w:cs="Arial"/>
          <w:b w:val="0"/>
          <w:color w:val="1C1C1C"/>
          <w:sz w:val="19"/>
          <w:szCs w:val="19"/>
        </w:rPr>
        <w:t xml:space="preserve"> i wspomnień</w:t>
      </w:r>
      <w:r w:rsidR="00090D79" w:rsidRPr="00B17044">
        <w:rPr>
          <w:rStyle w:val="Pogrubienie"/>
          <w:rFonts w:ascii="Arial" w:hAnsi="Arial" w:cs="Arial"/>
          <w:b w:val="0"/>
          <w:color w:val="1C1C1C"/>
          <w:sz w:val="19"/>
          <w:szCs w:val="19"/>
        </w:rPr>
        <w:t>, np. Marii Dąbrowskiej</w:t>
      </w:r>
      <w:r w:rsidR="00B17044" w:rsidRPr="00B17044">
        <w:rPr>
          <w:rStyle w:val="Pogrubienie"/>
          <w:rFonts w:ascii="Arial" w:hAnsi="Arial" w:cs="Arial"/>
          <w:b w:val="0"/>
          <w:color w:val="1C1C1C"/>
          <w:sz w:val="19"/>
          <w:szCs w:val="19"/>
        </w:rPr>
        <w:t xml:space="preserve">, </w:t>
      </w:r>
      <w:r w:rsidR="004E2B65" w:rsidRPr="00B17044">
        <w:rPr>
          <w:rStyle w:val="Pogrubienie"/>
          <w:rFonts w:ascii="Arial" w:hAnsi="Arial" w:cs="Arial"/>
          <w:b w:val="0"/>
          <w:color w:val="1C1C1C"/>
          <w:sz w:val="19"/>
          <w:szCs w:val="19"/>
        </w:rPr>
        <w:t>Zdzisława Beksińskiego</w:t>
      </w:r>
      <w:r w:rsidR="00090D79" w:rsidRPr="00B17044">
        <w:rPr>
          <w:rStyle w:val="Pogrubienie"/>
          <w:rFonts w:ascii="Arial" w:hAnsi="Arial" w:cs="Arial"/>
          <w:b w:val="0"/>
          <w:color w:val="1C1C1C"/>
          <w:sz w:val="19"/>
          <w:szCs w:val="19"/>
        </w:rPr>
        <w:t>,</w:t>
      </w:r>
      <w:r w:rsidR="00B17044" w:rsidRPr="00B17044">
        <w:rPr>
          <w:rStyle w:val="Pogrubienie"/>
          <w:rFonts w:ascii="Arial" w:hAnsi="Arial" w:cs="Arial"/>
          <w:b w:val="0"/>
          <w:color w:val="1C1C1C"/>
          <w:sz w:val="19"/>
          <w:szCs w:val="19"/>
        </w:rPr>
        <w:t xml:space="preserve"> Agnieszki Osieckiej czy </w:t>
      </w:r>
      <w:r w:rsidR="00E432A6">
        <w:rPr>
          <w:rStyle w:val="Pogrubienie"/>
          <w:rFonts w:ascii="Arial" w:hAnsi="Arial" w:cs="Arial"/>
          <w:b w:val="0"/>
          <w:color w:val="1C1C1C"/>
          <w:sz w:val="19"/>
          <w:szCs w:val="19"/>
        </w:rPr>
        <w:t xml:space="preserve">Leopolda </w:t>
      </w:r>
      <w:r w:rsidR="00B17044" w:rsidRPr="00B17044">
        <w:rPr>
          <w:rStyle w:val="Pogrubienie"/>
          <w:rFonts w:ascii="Arial" w:hAnsi="Arial" w:cs="Arial"/>
          <w:b w:val="0"/>
          <w:color w:val="1C1C1C"/>
          <w:sz w:val="19"/>
          <w:szCs w:val="19"/>
        </w:rPr>
        <w:t>Tyrmanda.</w:t>
      </w:r>
      <w:r w:rsidR="00520C13" w:rsidRPr="00B17044">
        <w:rPr>
          <w:rStyle w:val="Pogrubienie"/>
          <w:rFonts w:ascii="Arial" w:hAnsi="Arial" w:cs="Arial"/>
          <w:b w:val="0"/>
          <w:color w:val="1C1C1C"/>
          <w:sz w:val="19"/>
          <w:szCs w:val="19"/>
        </w:rPr>
        <w:t xml:space="preserve"> </w:t>
      </w:r>
      <w:r w:rsidR="00B17044" w:rsidRPr="00B17044">
        <w:rPr>
          <w:rStyle w:val="Pogrubienie"/>
          <w:rFonts w:ascii="Arial" w:hAnsi="Arial" w:cs="Arial"/>
          <w:b w:val="0"/>
          <w:color w:val="1C1C1C"/>
          <w:sz w:val="19"/>
          <w:szCs w:val="19"/>
        </w:rPr>
        <w:t>U</w:t>
      </w:r>
      <w:r w:rsidR="00520C13" w:rsidRPr="00B17044">
        <w:rPr>
          <w:rStyle w:val="Pogrubienie"/>
          <w:rFonts w:ascii="Arial" w:hAnsi="Arial" w:cs="Arial"/>
          <w:b w:val="0"/>
          <w:color w:val="1C1C1C"/>
          <w:sz w:val="19"/>
          <w:szCs w:val="19"/>
        </w:rPr>
        <w:t>kazuje</w:t>
      </w:r>
      <w:r w:rsidR="002D14BF" w:rsidRPr="00B17044">
        <w:rPr>
          <w:rStyle w:val="Pogrubienie"/>
          <w:rFonts w:ascii="Arial" w:hAnsi="Arial" w:cs="Arial"/>
          <w:b w:val="0"/>
          <w:color w:val="1C1C1C"/>
          <w:sz w:val="19"/>
          <w:szCs w:val="19"/>
        </w:rPr>
        <w:t xml:space="preserve"> też</w:t>
      </w:r>
      <w:r w:rsidR="00520C13" w:rsidRPr="00B17044">
        <w:rPr>
          <w:rStyle w:val="Pogrubienie"/>
          <w:rFonts w:ascii="Arial" w:hAnsi="Arial" w:cs="Arial"/>
          <w:b w:val="0"/>
          <w:color w:val="1C1C1C"/>
          <w:sz w:val="19"/>
          <w:szCs w:val="19"/>
        </w:rPr>
        <w:t xml:space="preserve"> losy zwykłych mieszkańców miasta, </w:t>
      </w:r>
      <w:r w:rsidR="00DA0B5C" w:rsidRPr="00B17044">
        <w:rPr>
          <w:rStyle w:val="Pogrubienie"/>
          <w:rFonts w:ascii="Arial" w:hAnsi="Arial" w:cs="Arial"/>
          <w:b w:val="0"/>
          <w:color w:val="1C1C1C"/>
          <w:sz w:val="19"/>
          <w:szCs w:val="19"/>
        </w:rPr>
        <w:t xml:space="preserve">pozornie mało istotnych, a jednak tworzących </w:t>
      </w:r>
      <w:proofErr w:type="spellStart"/>
      <w:r w:rsidR="00DA0B5C" w:rsidRPr="00B17044">
        <w:rPr>
          <w:rStyle w:val="Pogrubienie"/>
          <w:rFonts w:ascii="Arial" w:hAnsi="Arial" w:cs="Arial"/>
          <w:b w:val="0"/>
          <w:color w:val="1C1C1C"/>
          <w:sz w:val="19"/>
          <w:szCs w:val="19"/>
        </w:rPr>
        <w:t>mikrohistori</w:t>
      </w:r>
      <w:r w:rsidR="008508A4" w:rsidRPr="00B17044">
        <w:rPr>
          <w:rStyle w:val="Pogrubienie"/>
          <w:rFonts w:ascii="Arial" w:hAnsi="Arial" w:cs="Arial"/>
          <w:b w:val="0"/>
          <w:color w:val="1C1C1C"/>
          <w:sz w:val="19"/>
          <w:szCs w:val="19"/>
        </w:rPr>
        <w:t>e</w:t>
      </w:r>
      <w:proofErr w:type="spellEnd"/>
      <w:r w:rsidR="00DA0B5C" w:rsidRPr="00B17044">
        <w:rPr>
          <w:rStyle w:val="Pogrubienie"/>
          <w:rFonts w:ascii="Arial" w:hAnsi="Arial" w:cs="Arial"/>
          <w:b w:val="0"/>
          <w:color w:val="1C1C1C"/>
          <w:sz w:val="19"/>
          <w:szCs w:val="19"/>
        </w:rPr>
        <w:t xml:space="preserve"> Warszawy. </w:t>
      </w:r>
      <w:r w:rsidR="00520C13" w:rsidRPr="00B17044">
        <w:rPr>
          <w:rStyle w:val="Pogrubienie"/>
          <w:rFonts w:ascii="Arial" w:hAnsi="Arial" w:cs="Arial"/>
          <w:b w:val="0"/>
          <w:color w:val="1C1C1C"/>
          <w:sz w:val="19"/>
          <w:szCs w:val="19"/>
        </w:rPr>
        <w:t xml:space="preserve">Subiektywny i zmienny rytm tej podróży </w:t>
      </w:r>
      <w:r w:rsidR="00DA0B5C" w:rsidRPr="00B17044">
        <w:rPr>
          <w:rStyle w:val="Pogrubienie"/>
          <w:rFonts w:ascii="Arial" w:hAnsi="Arial" w:cs="Arial"/>
          <w:b w:val="0"/>
          <w:color w:val="1C1C1C"/>
          <w:sz w:val="19"/>
          <w:szCs w:val="19"/>
        </w:rPr>
        <w:t>sprawia, że zamiast kalendarium powstała opowieść bliższa biografii.</w:t>
      </w:r>
    </w:p>
    <w:p w14:paraId="1D79E3AA" w14:textId="77777777" w:rsidR="00B17044" w:rsidRPr="00E77380" w:rsidRDefault="00B17044" w:rsidP="00ED12DB">
      <w:pPr>
        <w:spacing w:before="120" w:line="360" w:lineRule="auto"/>
        <w:jc w:val="both"/>
        <w:rPr>
          <w:rStyle w:val="Pogrubienie"/>
          <w:rFonts w:ascii="Arial" w:hAnsi="Arial" w:cs="Arial"/>
          <w:b w:val="0"/>
          <w:color w:val="1C1C1C"/>
          <w:sz w:val="2"/>
          <w:szCs w:val="19"/>
        </w:rPr>
      </w:pPr>
    </w:p>
    <w:p w14:paraId="448257E2" w14:textId="4B286973" w:rsidR="00DA0B5C" w:rsidRPr="00B17044" w:rsidRDefault="00DA0B5C" w:rsidP="00ED12DB">
      <w:pPr>
        <w:spacing w:before="120" w:line="360" w:lineRule="auto"/>
        <w:jc w:val="both"/>
        <w:rPr>
          <w:rStyle w:val="Pogrubienie"/>
          <w:rFonts w:ascii="Arial" w:hAnsi="Arial" w:cs="Arial"/>
          <w:b w:val="0"/>
          <w:color w:val="1C1C1C"/>
          <w:sz w:val="19"/>
          <w:szCs w:val="19"/>
        </w:rPr>
      </w:pPr>
      <w:r w:rsidRPr="00B17044">
        <w:rPr>
          <w:rStyle w:val="Pogrubienie"/>
          <w:rFonts w:ascii="Arial" w:hAnsi="Arial" w:cs="Arial"/>
          <w:b w:val="0"/>
          <w:color w:val="1C1C1C"/>
          <w:sz w:val="19"/>
          <w:szCs w:val="19"/>
        </w:rPr>
        <w:t xml:space="preserve">Jak </w:t>
      </w:r>
      <w:r w:rsidR="008508A4" w:rsidRPr="00B17044">
        <w:rPr>
          <w:rStyle w:val="Pogrubienie"/>
          <w:rFonts w:ascii="Arial" w:hAnsi="Arial" w:cs="Arial"/>
          <w:b w:val="0"/>
          <w:color w:val="1C1C1C"/>
          <w:sz w:val="19"/>
          <w:szCs w:val="19"/>
        </w:rPr>
        <w:t>mówi</w:t>
      </w:r>
      <w:r w:rsidRPr="00B17044">
        <w:rPr>
          <w:rStyle w:val="Pogrubienie"/>
          <w:rFonts w:ascii="Arial" w:hAnsi="Arial" w:cs="Arial"/>
          <w:b w:val="0"/>
          <w:color w:val="1C1C1C"/>
          <w:sz w:val="19"/>
          <w:szCs w:val="19"/>
        </w:rPr>
        <w:t xml:space="preserve"> we wstępie Autor:</w:t>
      </w:r>
    </w:p>
    <w:p w14:paraId="639450C1" w14:textId="603C381F" w:rsidR="00DA0B5C" w:rsidRDefault="00DA0B5C" w:rsidP="00DA0B5C">
      <w:pPr>
        <w:spacing w:before="120" w:line="360" w:lineRule="auto"/>
        <w:jc w:val="both"/>
        <w:rPr>
          <w:rStyle w:val="Pogrubienie"/>
          <w:rFonts w:ascii="Arial" w:hAnsi="Arial" w:cs="Arial"/>
          <w:b w:val="0"/>
          <w:i/>
          <w:color w:val="1C1C1C"/>
          <w:sz w:val="19"/>
          <w:szCs w:val="19"/>
        </w:rPr>
      </w:pPr>
      <w:r w:rsidRPr="00B17044">
        <w:rPr>
          <w:rStyle w:val="Pogrubienie"/>
          <w:rFonts w:ascii="Arial" w:hAnsi="Arial" w:cs="Arial"/>
          <w:b w:val="0"/>
          <w:i/>
          <w:color w:val="1C1C1C"/>
          <w:sz w:val="19"/>
          <w:szCs w:val="19"/>
        </w:rPr>
        <w:t>Pisałem tę historię zygzakiem, próbując różnych narracji i punktów widzenia, czerpiąc z historiografii, ale także starając się od niej oderwać, uogólniając, ale też starając się przekazać doświadczenia jednostkowe i</w:t>
      </w:r>
      <w:r w:rsidR="00B17044">
        <w:rPr>
          <w:rStyle w:val="Pogrubienie"/>
          <w:rFonts w:ascii="Arial" w:hAnsi="Arial" w:cs="Arial"/>
          <w:b w:val="0"/>
          <w:i/>
          <w:color w:val="1C1C1C"/>
          <w:sz w:val="19"/>
          <w:szCs w:val="19"/>
        </w:rPr>
        <w:t> </w:t>
      </w:r>
      <w:r w:rsidRPr="00B17044">
        <w:rPr>
          <w:rStyle w:val="Pogrubienie"/>
          <w:rFonts w:ascii="Arial" w:hAnsi="Arial" w:cs="Arial"/>
          <w:b w:val="0"/>
          <w:i/>
          <w:color w:val="1C1C1C"/>
          <w:sz w:val="19"/>
          <w:szCs w:val="19"/>
        </w:rPr>
        <w:t>odosobnione. Zamiast wykładu chronologicznego dałem coś w rodzaju plastrów, zdejmując warstwy źródeł i interpretacji, odnoszących się do historii Warszawy. Przede wszystkim nie szukałem w dziejach miasta żadnego sensu, żadnej „linii przewodniej” ani „czerwonej nici”, wychodząc z założenia, że mamy do czynienia z nieogarnionym zbiorem doświadczeń (z tysiącami „Warszaw”), które zostały zebrane, a następnie znikły z</w:t>
      </w:r>
      <w:r w:rsidR="00B17044">
        <w:rPr>
          <w:rStyle w:val="Pogrubienie"/>
          <w:rFonts w:ascii="Arial" w:hAnsi="Arial" w:cs="Arial"/>
          <w:b w:val="0"/>
          <w:i/>
          <w:color w:val="1C1C1C"/>
          <w:sz w:val="19"/>
          <w:szCs w:val="19"/>
        </w:rPr>
        <w:t> </w:t>
      </w:r>
      <w:r w:rsidRPr="00B17044">
        <w:rPr>
          <w:rStyle w:val="Pogrubienie"/>
          <w:rFonts w:ascii="Arial" w:hAnsi="Arial" w:cs="Arial"/>
          <w:b w:val="0"/>
          <w:i/>
          <w:color w:val="1C1C1C"/>
          <w:sz w:val="19"/>
          <w:szCs w:val="19"/>
        </w:rPr>
        <w:t>powierzchni ziemi razem z</w:t>
      </w:r>
      <w:r w:rsidR="008508A4" w:rsidRPr="00B17044">
        <w:rPr>
          <w:rStyle w:val="Pogrubienie"/>
          <w:rFonts w:ascii="Arial" w:hAnsi="Arial" w:cs="Arial"/>
          <w:b w:val="0"/>
          <w:i/>
          <w:color w:val="1C1C1C"/>
          <w:sz w:val="19"/>
          <w:szCs w:val="19"/>
        </w:rPr>
        <w:t> </w:t>
      </w:r>
      <w:r w:rsidRPr="00B17044">
        <w:rPr>
          <w:rStyle w:val="Pogrubienie"/>
          <w:rFonts w:ascii="Arial" w:hAnsi="Arial" w:cs="Arial"/>
          <w:b w:val="0"/>
          <w:i/>
          <w:color w:val="1C1C1C"/>
          <w:sz w:val="19"/>
          <w:szCs w:val="19"/>
        </w:rPr>
        <w:t>ludźmi, którzy je przeżyli.</w:t>
      </w:r>
    </w:p>
    <w:p w14:paraId="0141DB73" w14:textId="77777777" w:rsidR="00E77380" w:rsidRPr="00B17044" w:rsidRDefault="00E77380" w:rsidP="00DA0B5C">
      <w:pPr>
        <w:spacing w:before="120" w:line="360" w:lineRule="auto"/>
        <w:jc w:val="both"/>
        <w:rPr>
          <w:rStyle w:val="Pogrubienie"/>
          <w:rFonts w:ascii="Arial" w:hAnsi="Arial" w:cs="Arial"/>
          <w:b w:val="0"/>
          <w:i/>
          <w:color w:val="1C1C1C"/>
          <w:sz w:val="19"/>
          <w:szCs w:val="19"/>
        </w:rPr>
      </w:pPr>
    </w:p>
    <w:bookmarkEnd w:id="0"/>
    <w:p w14:paraId="405D8ECD" w14:textId="77777777" w:rsidR="00E77380" w:rsidRPr="005F0F76" w:rsidRDefault="00E77380" w:rsidP="00E77380">
      <w:pPr>
        <w:spacing w:before="120" w:line="360" w:lineRule="auto"/>
        <w:jc w:val="both"/>
        <w:rPr>
          <w:rStyle w:val="Pogrubienie"/>
          <w:rFonts w:ascii="Arial" w:hAnsi="Arial" w:cs="Arial"/>
          <w:b w:val="0"/>
          <w:color w:val="1C1C1C"/>
          <w:sz w:val="19"/>
          <w:szCs w:val="19"/>
        </w:rPr>
      </w:pPr>
      <w:r w:rsidRPr="005F0F76">
        <w:rPr>
          <w:rStyle w:val="Pogrubienie"/>
          <w:rFonts w:ascii="Arial" w:hAnsi="Arial" w:cs="Arial"/>
          <w:color w:val="1C1C1C"/>
          <w:sz w:val="19"/>
          <w:szCs w:val="19"/>
        </w:rPr>
        <w:t>Błażej Brzostek</w:t>
      </w:r>
      <w:r w:rsidRPr="005F0F76">
        <w:rPr>
          <w:rStyle w:val="Pogrubienie"/>
          <w:rFonts w:ascii="Arial" w:hAnsi="Arial" w:cs="Arial"/>
          <w:b w:val="0"/>
          <w:color w:val="1C1C1C"/>
          <w:sz w:val="19"/>
          <w:szCs w:val="19"/>
        </w:rPr>
        <w:t xml:space="preserve"> – historyk, badacz historii społecznej i dziejów miast, wydał między innymi książki o życiu robotników warszawskich w latach stalinizmu („Robotnicy Warszawy. Konflikty codzienne”, 2002), o</w:t>
      </w:r>
      <w:r>
        <w:rPr>
          <w:rStyle w:val="Pogrubienie"/>
          <w:rFonts w:ascii="Arial" w:hAnsi="Arial" w:cs="Arial"/>
          <w:b w:val="0"/>
          <w:color w:val="1C1C1C"/>
          <w:sz w:val="19"/>
          <w:szCs w:val="19"/>
        </w:rPr>
        <w:t> </w:t>
      </w:r>
      <w:r w:rsidRPr="005F0F76">
        <w:rPr>
          <w:rStyle w:val="Pogrubienie"/>
          <w:rFonts w:ascii="Arial" w:hAnsi="Arial" w:cs="Arial"/>
          <w:b w:val="0"/>
          <w:color w:val="1C1C1C"/>
          <w:sz w:val="19"/>
          <w:szCs w:val="19"/>
        </w:rPr>
        <w:t>przestrzeni publicznej stolicy w epoce Gomułki („Za progiem”, 2008), o jadaniu w PRL („PRL na widelcu”, 2010), o paralelnej historii Bukaresztu i Warszawy („Paryż</w:t>
      </w:r>
      <w:bookmarkStart w:id="1" w:name="_GoBack"/>
      <w:bookmarkEnd w:id="1"/>
      <w:r w:rsidRPr="005F0F76">
        <w:rPr>
          <w:rStyle w:val="Pogrubienie"/>
          <w:rFonts w:ascii="Arial" w:hAnsi="Arial" w:cs="Arial"/>
          <w:b w:val="0"/>
          <w:color w:val="1C1C1C"/>
          <w:sz w:val="19"/>
          <w:szCs w:val="19"/>
        </w:rPr>
        <w:t>e Innej Europy”, 2015). Mieszka na Żoliborzu, pracuje na Uniwersytecie Warszawskim i w Narodowym Instytucie Architektury i Urbanistyki.</w:t>
      </w:r>
    </w:p>
    <w:p w14:paraId="78C25DC5" w14:textId="0708F88B" w:rsidR="008508A4" w:rsidRDefault="008508A4" w:rsidP="004E4F0C">
      <w:pPr>
        <w:spacing w:before="120" w:line="360" w:lineRule="auto"/>
        <w:jc w:val="both"/>
        <w:rPr>
          <w:rStyle w:val="Pogrubienie"/>
          <w:rFonts w:ascii="Arial" w:hAnsi="Arial" w:cs="Arial"/>
          <w:b w:val="0"/>
          <w:color w:val="1C1C1C"/>
          <w:sz w:val="16"/>
          <w:szCs w:val="18"/>
        </w:rPr>
      </w:pPr>
    </w:p>
    <w:p w14:paraId="7E33A1EB" w14:textId="77777777" w:rsidR="00E77380" w:rsidRPr="00E77380" w:rsidRDefault="00E77380" w:rsidP="004E4F0C">
      <w:pPr>
        <w:spacing w:before="120" w:line="360" w:lineRule="auto"/>
        <w:jc w:val="both"/>
        <w:rPr>
          <w:rStyle w:val="Pogrubienie"/>
          <w:rFonts w:ascii="Arial" w:hAnsi="Arial" w:cs="Arial"/>
          <w:b w:val="0"/>
          <w:color w:val="1C1C1C"/>
          <w:sz w:val="16"/>
          <w:szCs w:val="18"/>
        </w:rPr>
      </w:pPr>
    </w:p>
    <w:p w14:paraId="3C2A1AB1" w14:textId="68B8E91B" w:rsidR="00E77380" w:rsidRPr="00E77380" w:rsidRDefault="00E77380" w:rsidP="00E77380">
      <w:pPr>
        <w:spacing w:before="120" w:line="360" w:lineRule="auto"/>
        <w:jc w:val="both"/>
        <w:rPr>
          <w:rStyle w:val="Pogrubienie"/>
          <w:rFonts w:ascii="Arial" w:hAnsi="Arial" w:cs="Arial"/>
          <w:b w:val="0"/>
          <w:i/>
          <w:color w:val="1C1C1C"/>
          <w:sz w:val="19"/>
          <w:szCs w:val="19"/>
        </w:rPr>
      </w:pPr>
      <w:r w:rsidRPr="00E77380">
        <w:rPr>
          <w:rStyle w:val="Pogrubienie"/>
          <w:rFonts w:ascii="Arial" w:hAnsi="Arial" w:cs="Arial"/>
          <w:b w:val="0"/>
          <w:i/>
          <w:color w:val="1C1C1C"/>
          <w:sz w:val="19"/>
          <w:szCs w:val="19"/>
        </w:rPr>
        <w:t>Czyta się to jak barwną epopeję z kryminalnymi wątkami. I coraz lepiej rozumie, że stolica, jaką mamy dzisiaj, jest lustrem naszych cech narodowych. Na dobre i na złe.</w:t>
      </w:r>
    </w:p>
    <w:p w14:paraId="06BB7974" w14:textId="2BD95697" w:rsidR="00E77380" w:rsidRPr="00E77380" w:rsidRDefault="00E77380" w:rsidP="00E77380">
      <w:pPr>
        <w:spacing w:before="120" w:line="360" w:lineRule="auto"/>
        <w:jc w:val="right"/>
        <w:rPr>
          <w:rStyle w:val="Pogrubienie"/>
          <w:rFonts w:ascii="Arial" w:hAnsi="Arial" w:cs="Arial"/>
          <w:b w:val="0"/>
          <w:color w:val="1C1C1C"/>
          <w:sz w:val="19"/>
          <w:szCs w:val="19"/>
        </w:rPr>
      </w:pPr>
      <w:proofErr w:type="spellStart"/>
      <w:r w:rsidRPr="00E77380">
        <w:rPr>
          <w:rStyle w:val="Pogrubienie"/>
          <w:rFonts w:ascii="Arial" w:hAnsi="Arial" w:cs="Arial"/>
          <w:b w:val="0"/>
          <w:color w:val="1C1C1C"/>
          <w:sz w:val="19"/>
          <w:szCs w:val="19"/>
        </w:rPr>
        <w:t>Anda</w:t>
      </w:r>
      <w:proofErr w:type="spellEnd"/>
      <w:r w:rsidRPr="00E77380">
        <w:rPr>
          <w:rStyle w:val="Pogrubienie"/>
          <w:rFonts w:ascii="Arial" w:hAnsi="Arial" w:cs="Arial"/>
          <w:b w:val="0"/>
          <w:color w:val="1C1C1C"/>
          <w:sz w:val="19"/>
          <w:szCs w:val="19"/>
        </w:rPr>
        <w:t xml:space="preserve"> Rottenberg</w:t>
      </w:r>
    </w:p>
    <w:p w14:paraId="679F9F93" w14:textId="71B9AA9C" w:rsidR="00E77380" w:rsidRPr="00E77380" w:rsidRDefault="00E77380" w:rsidP="004E4F0C">
      <w:pPr>
        <w:spacing w:before="120" w:line="360" w:lineRule="auto"/>
        <w:jc w:val="both"/>
        <w:rPr>
          <w:rStyle w:val="Pogrubienie"/>
          <w:rFonts w:ascii="Arial" w:hAnsi="Arial" w:cs="Arial"/>
          <w:b w:val="0"/>
          <w:color w:val="1C1C1C"/>
          <w:sz w:val="10"/>
          <w:szCs w:val="19"/>
        </w:rPr>
      </w:pPr>
    </w:p>
    <w:p w14:paraId="7AD30533" w14:textId="18541778" w:rsidR="00E77380" w:rsidRPr="00E77380" w:rsidRDefault="00E77380" w:rsidP="00E77380">
      <w:pPr>
        <w:spacing w:before="120" w:line="360" w:lineRule="auto"/>
        <w:jc w:val="both"/>
        <w:rPr>
          <w:rStyle w:val="Pogrubienie"/>
          <w:rFonts w:ascii="Arial" w:hAnsi="Arial" w:cs="Arial"/>
          <w:b w:val="0"/>
          <w:i/>
          <w:color w:val="1C1C1C"/>
          <w:sz w:val="19"/>
          <w:szCs w:val="19"/>
        </w:rPr>
      </w:pPr>
      <w:r w:rsidRPr="00E77380">
        <w:rPr>
          <w:rStyle w:val="Pogrubienie"/>
          <w:rFonts w:ascii="Arial" w:hAnsi="Arial" w:cs="Arial"/>
          <w:b w:val="0"/>
          <w:i/>
          <w:color w:val="1C1C1C"/>
          <w:sz w:val="19"/>
          <w:szCs w:val="19"/>
        </w:rPr>
        <w:t>Ta książka to pędzący wstecz wehikuł czasu. Błażej Brzostek kieruje nim pewną ręką, zgrabnie nawiguje między setkami faktów i opinii, omija mielizny łatwych interpretacji i rafy stereotypów. Pokazuje szerokie panoramy, by po chwili przybliżyć, jak w lunecie, zaskakujący szczegół. Podróż w czasie ani przez chwilę się nie dłuży. Śledzimy przemiany urbanistyczne i wielkie wydarzenia, ale poznajemy też zawartość warszawskich talerzy, wygląd mieszkań czy losy miejskich zwierząt. Autor oddaje głos podróżnikom i</w:t>
      </w:r>
      <w:r>
        <w:rPr>
          <w:rStyle w:val="Pogrubienie"/>
          <w:rFonts w:ascii="Arial" w:hAnsi="Arial" w:cs="Arial"/>
          <w:b w:val="0"/>
          <w:i/>
          <w:color w:val="1C1C1C"/>
          <w:sz w:val="19"/>
          <w:szCs w:val="19"/>
        </w:rPr>
        <w:t> </w:t>
      </w:r>
      <w:proofErr w:type="spellStart"/>
      <w:r w:rsidRPr="00E77380">
        <w:rPr>
          <w:rStyle w:val="Pogrubienie"/>
          <w:rFonts w:ascii="Arial" w:hAnsi="Arial" w:cs="Arial"/>
          <w:b w:val="0"/>
          <w:i/>
          <w:color w:val="1C1C1C"/>
          <w:sz w:val="19"/>
          <w:szCs w:val="19"/>
        </w:rPr>
        <w:t>blogerom</w:t>
      </w:r>
      <w:proofErr w:type="spellEnd"/>
      <w:r w:rsidRPr="00E77380">
        <w:rPr>
          <w:rStyle w:val="Pogrubienie"/>
          <w:rFonts w:ascii="Arial" w:hAnsi="Arial" w:cs="Arial"/>
          <w:b w:val="0"/>
          <w:i/>
          <w:color w:val="1C1C1C"/>
          <w:sz w:val="19"/>
          <w:szCs w:val="19"/>
        </w:rPr>
        <w:t>, sięga do listów, pamiętników, artykułów, źródłami historycznymi są dla niego nawet teksty piosenek, dowcipy czy książki dla dzieci. Udało mu się ukazać Warszawę nieuchwytną – miasto, które jako stolica należy do Państwa, Narodu, Historii, ale jest równocześnie własnością i prywatnym światem każdego mieszkańca. Mądra i wciągająca książka.</w:t>
      </w:r>
    </w:p>
    <w:p w14:paraId="769161FD" w14:textId="68EAC54D" w:rsidR="00E77380" w:rsidRDefault="00E77380" w:rsidP="00E77380">
      <w:pPr>
        <w:spacing w:before="120" w:line="360" w:lineRule="auto"/>
        <w:jc w:val="right"/>
        <w:rPr>
          <w:rStyle w:val="Pogrubienie"/>
          <w:rFonts w:ascii="Arial" w:hAnsi="Arial" w:cs="Arial"/>
          <w:b w:val="0"/>
          <w:color w:val="1C1C1C"/>
          <w:sz w:val="19"/>
          <w:szCs w:val="19"/>
        </w:rPr>
      </w:pPr>
      <w:r w:rsidRPr="00E77380">
        <w:rPr>
          <w:rStyle w:val="Pogrubienie"/>
          <w:rFonts w:ascii="Arial" w:hAnsi="Arial" w:cs="Arial"/>
          <w:b w:val="0"/>
          <w:color w:val="1C1C1C"/>
          <w:sz w:val="19"/>
          <w:szCs w:val="19"/>
        </w:rPr>
        <w:t>Grzegorz Piątek</w:t>
      </w:r>
    </w:p>
    <w:p w14:paraId="119FFDE2" w14:textId="77777777" w:rsidR="00E77380" w:rsidRPr="00E77380" w:rsidRDefault="00E77380" w:rsidP="00E77380">
      <w:pPr>
        <w:spacing w:before="120" w:line="360" w:lineRule="auto"/>
        <w:jc w:val="right"/>
        <w:rPr>
          <w:rStyle w:val="Pogrubienie"/>
          <w:rFonts w:ascii="Arial" w:hAnsi="Arial" w:cs="Arial"/>
          <w:b w:val="0"/>
          <w:color w:val="1C1C1C"/>
          <w:sz w:val="10"/>
          <w:szCs w:val="19"/>
        </w:rPr>
      </w:pPr>
    </w:p>
    <w:p w14:paraId="2059586F" w14:textId="33B80A08" w:rsidR="00E77380" w:rsidRPr="00E77380" w:rsidRDefault="00E77380" w:rsidP="00E77380">
      <w:pPr>
        <w:spacing w:before="120" w:line="360" w:lineRule="auto"/>
        <w:jc w:val="both"/>
        <w:rPr>
          <w:rStyle w:val="Pogrubienie"/>
          <w:rFonts w:ascii="Arial" w:hAnsi="Arial" w:cs="Arial"/>
          <w:b w:val="0"/>
          <w:i/>
          <w:color w:val="1C1C1C"/>
          <w:sz w:val="19"/>
          <w:szCs w:val="19"/>
        </w:rPr>
      </w:pPr>
      <w:r w:rsidRPr="00E77380">
        <w:rPr>
          <w:rStyle w:val="Pogrubienie"/>
          <w:rFonts w:ascii="Arial" w:hAnsi="Arial" w:cs="Arial"/>
          <w:b w:val="0"/>
          <w:i/>
          <w:color w:val="1C1C1C"/>
          <w:sz w:val="19"/>
          <w:szCs w:val="19"/>
        </w:rPr>
        <w:t>O taką właśnie historię miasta, opowiedzianą z nowej perspektywy i w odwrotnej chronologii Muzeum Warszawy poprosiło kilka lat temu prof. Błażeja Brzostka. Marzyła nam się książka, która opowiadając o przeszłości, pozwoli zrozumieć teraźniejszość. Odpowie na pytanie, jak to się stało, że Warszawa różni się tak od innych miast. Na czym polega jej specyfika? Skąd się wzięły jej wigor, młodość, waleczność? Jakie są źródła amnezji czy obsesyjnej, wybiórczej pamięci?</w:t>
      </w:r>
    </w:p>
    <w:p w14:paraId="2FBC6900" w14:textId="77777777" w:rsidR="00E77380" w:rsidRPr="00E77380" w:rsidRDefault="00E77380" w:rsidP="00E77380">
      <w:pPr>
        <w:spacing w:before="120" w:line="360" w:lineRule="auto"/>
        <w:ind w:firstLine="708"/>
        <w:jc w:val="both"/>
        <w:rPr>
          <w:rStyle w:val="Pogrubienie"/>
          <w:rFonts w:ascii="Arial" w:hAnsi="Arial" w:cs="Arial"/>
          <w:b w:val="0"/>
          <w:i/>
          <w:color w:val="1C1C1C"/>
          <w:sz w:val="19"/>
          <w:szCs w:val="19"/>
        </w:rPr>
      </w:pPr>
      <w:r w:rsidRPr="00E77380">
        <w:rPr>
          <w:rStyle w:val="Pogrubienie"/>
          <w:rFonts w:ascii="Arial" w:hAnsi="Arial" w:cs="Arial"/>
          <w:b w:val="0"/>
          <w:i/>
          <w:color w:val="1C1C1C"/>
          <w:sz w:val="19"/>
          <w:szCs w:val="19"/>
        </w:rPr>
        <w:lastRenderedPageBreak/>
        <w:t>Uzgodniliśmy, że punktem wyjścia będzie dzień dzisiejszy, i z tego miejsca w czasie i przestrzeni rozpoczniemy podróż wstecz. Trudno się będzie od niej oderwać, bo ta historia nie pozostawia nikogo obojętnym.</w:t>
      </w:r>
    </w:p>
    <w:p w14:paraId="660BACA3" w14:textId="77777777" w:rsidR="00E77380" w:rsidRPr="00E77380" w:rsidRDefault="00E77380" w:rsidP="00E77380">
      <w:pPr>
        <w:spacing w:before="120" w:line="360" w:lineRule="auto"/>
        <w:jc w:val="right"/>
        <w:rPr>
          <w:rStyle w:val="Pogrubienie"/>
          <w:rFonts w:ascii="Arial" w:hAnsi="Arial" w:cs="Arial"/>
          <w:b w:val="0"/>
          <w:color w:val="1C1C1C"/>
          <w:sz w:val="19"/>
          <w:szCs w:val="19"/>
        </w:rPr>
      </w:pPr>
      <w:r w:rsidRPr="00E77380">
        <w:rPr>
          <w:rStyle w:val="Pogrubienie"/>
          <w:rFonts w:ascii="Arial" w:hAnsi="Arial" w:cs="Arial"/>
          <w:b w:val="0"/>
          <w:color w:val="1C1C1C"/>
          <w:sz w:val="19"/>
          <w:szCs w:val="19"/>
        </w:rPr>
        <w:t>Karolina Ziębińska-Lewandowska</w:t>
      </w:r>
    </w:p>
    <w:p w14:paraId="135D00B1" w14:textId="42EBAAFE" w:rsidR="00E77380" w:rsidRPr="00E77380" w:rsidRDefault="00E77380" w:rsidP="00E77380">
      <w:pPr>
        <w:spacing w:before="120" w:line="360" w:lineRule="auto"/>
        <w:jc w:val="right"/>
        <w:rPr>
          <w:rStyle w:val="Pogrubienie"/>
          <w:rFonts w:ascii="Arial" w:hAnsi="Arial" w:cs="Arial"/>
          <w:b w:val="0"/>
          <w:color w:val="1C1C1C"/>
          <w:sz w:val="19"/>
          <w:szCs w:val="19"/>
        </w:rPr>
      </w:pPr>
      <w:r w:rsidRPr="00E77380">
        <w:rPr>
          <w:rStyle w:val="Pogrubienie"/>
          <w:rFonts w:ascii="Arial" w:hAnsi="Arial" w:cs="Arial"/>
          <w:b w:val="0"/>
          <w:color w:val="1C1C1C"/>
          <w:sz w:val="19"/>
          <w:szCs w:val="19"/>
        </w:rPr>
        <w:t>dyrektorka Muzeum Warszawy</w:t>
      </w:r>
    </w:p>
    <w:p w14:paraId="71F046BD" w14:textId="77777777" w:rsidR="00E77380" w:rsidRPr="00E77380" w:rsidRDefault="00E77380" w:rsidP="00E77380">
      <w:pPr>
        <w:spacing w:before="120" w:line="360" w:lineRule="auto"/>
        <w:jc w:val="right"/>
        <w:rPr>
          <w:rStyle w:val="Pogrubienie"/>
          <w:rFonts w:ascii="Arial" w:hAnsi="Arial" w:cs="Arial"/>
          <w:b w:val="0"/>
          <w:color w:val="1C1C1C"/>
          <w:sz w:val="19"/>
          <w:szCs w:val="19"/>
        </w:rPr>
      </w:pPr>
      <w:r w:rsidRPr="00E77380">
        <w:rPr>
          <w:rStyle w:val="Pogrubienie"/>
          <w:rFonts w:ascii="Arial" w:hAnsi="Arial" w:cs="Arial"/>
          <w:b w:val="0"/>
          <w:color w:val="1C1C1C"/>
          <w:sz w:val="19"/>
          <w:szCs w:val="19"/>
        </w:rPr>
        <w:t>Jarosław Trybuś</w:t>
      </w:r>
    </w:p>
    <w:p w14:paraId="56817BB1" w14:textId="29D6A298" w:rsidR="00E77380" w:rsidRPr="00E77380" w:rsidRDefault="00E77380" w:rsidP="00E77380">
      <w:pPr>
        <w:spacing w:before="120" w:line="360" w:lineRule="auto"/>
        <w:jc w:val="right"/>
        <w:rPr>
          <w:rStyle w:val="Pogrubienie"/>
          <w:rFonts w:ascii="Arial" w:hAnsi="Arial" w:cs="Arial"/>
          <w:b w:val="0"/>
          <w:color w:val="1C1C1C"/>
          <w:sz w:val="19"/>
          <w:szCs w:val="19"/>
        </w:rPr>
      </w:pPr>
      <w:r w:rsidRPr="00E77380">
        <w:rPr>
          <w:rStyle w:val="Pogrubienie"/>
          <w:rFonts w:ascii="Arial" w:hAnsi="Arial" w:cs="Arial"/>
          <w:b w:val="0"/>
          <w:color w:val="1C1C1C"/>
          <w:sz w:val="19"/>
          <w:szCs w:val="19"/>
        </w:rPr>
        <w:t>zastępca dyrektorki Muzeum Warszawy</w:t>
      </w:r>
    </w:p>
    <w:p w14:paraId="1C1F01E5" w14:textId="7E2508BB" w:rsidR="00E432A6" w:rsidRDefault="00E432A6" w:rsidP="004E4F0C">
      <w:pPr>
        <w:spacing w:before="120" w:line="360" w:lineRule="auto"/>
        <w:jc w:val="both"/>
        <w:rPr>
          <w:rStyle w:val="Pogrubienie"/>
          <w:rFonts w:ascii="Arial" w:hAnsi="Arial" w:cs="Arial"/>
          <w:color w:val="1C1C1C"/>
          <w:sz w:val="19"/>
          <w:szCs w:val="19"/>
        </w:rPr>
      </w:pPr>
    </w:p>
    <w:p w14:paraId="6DCCF7B9" w14:textId="6B4875E8" w:rsidR="00E77380" w:rsidRDefault="00E77380" w:rsidP="004E4F0C">
      <w:pPr>
        <w:spacing w:before="120" w:line="360" w:lineRule="auto"/>
        <w:jc w:val="both"/>
        <w:rPr>
          <w:rStyle w:val="Pogrubienie"/>
          <w:rFonts w:ascii="Arial" w:hAnsi="Arial" w:cs="Arial"/>
          <w:b w:val="0"/>
          <w:color w:val="1C1C1C"/>
          <w:sz w:val="20"/>
          <w:szCs w:val="18"/>
        </w:rPr>
      </w:pPr>
    </w:p>
    <w:p w14:paraId="55E02F4E" w14:textId="77777777" w:rsidR="00E77380" w:rsidRPr="00B17044" w:rsidRDefault="00E77380" w:rsidP="004E4F0C">
      <w:pPr>
        <w:spacing w:before="120" w:line="360" w:lineRule="auto"/>
        <w:jc w:val="both"/>
        <w:rPr>
          <w:rStyle w:val="Pogrubienie"/>
          <w:rFonts w:ascii="Arial" w:hAnsi="Arial" w:cs="Arial"/>
          <w:b w:val="0"/>
          <w:color w:val="1C1C1C"/>
          <w:sz w:val="20"/>
          <w:szCs w:val="18"/>
        </w:rPr>
      </w:pPr>
    </w:p>
    <w:p w14:paraId="15D51848" w14:textId="0512C59D" w:rsidR="008508A4" w:rsidRPr="00B17044" w:rsidRDefault="00DA0B5C" w:rsidP="004E4F0C">
      <w:pPr>
        <w:spacing w:before="120" w:line="360" w:lineRule="auto"/>
        <w:jc w:val="both"/>
        <w:rPr>
          <w:rFonts w:ascii="Arial" w:hAnsi="Arial" w:cs="Arial"/>
          <w:b/>
          <w:sz w:val="18"/>
          <w:szCs w:val="16"/>
        </w:rPr>
      </w:pPr>
      <w:r w:rsidRPr="00B17044">
        <w:rPr>
          <w:rFonts w:ascii="Arial" w:hAnsi="Arial" w:cs="Arial"/>
          <w:b/>
          <w:sz w:val="18"/>
          <w:szCs w:val="16"/>
        </w:rPr>
        <w:t>Książka ukaże się 10.11.2021</w:t>
      </w:r>
      <w:r w:rsidR="008508A4" w:rsidRPr="00B17044">
        <w:rPr>
          <w:rFonts w:ascii="Arial" w:hAnsi="Arial" w:cs="Arial"/>
          <w:b/>
          <w:sz w:val="18"/>
          <w:szCs w:val="16"/>
        </w:rPr>
        <w:t>.</w:t>
      </w:r>
      <w:r w:rsidR="00090D79" w:rsidRPr="00B17044">
        <w:rPr>
          <w:rFonts w:ascii="Arial" w:hAnsi="Arial" w:cs="Arial"/>
          <w:b/>
          <w:sz w:val="18"/>
          <w:szCs w:val="16"/>
        </w:rPr>
        <w:t xml:space="preserve"> Przedsprzedaż ruszy </w:t>
      </w:r>
      <w:r w:rsidR="00B17044" w:rsidRPr="00B17044">
        <w:rPr>
          <w:rFonts w:ascii="Arial" w:hAnsi="Arial" w:cs="Arial"/>
          <w:b/>
          <w:sz w:val="18"/>
          <w:szCs w:val="16"/>
        </w:rPr>
        <w:t>18</w:t>
      </w:r>
      <w:r w:rsidR="00090D79" w:rsidRPr="00B17044">
        <w:rPr>
          <w:rFonts w:ascii="Arial" w:hAnsi="Arial" w:cs="Arial"/>
          <w:b/>
          <w:sz w:val="18"/>
          <w:szCs w:val="16"/>
        </w:rPr>
        <w:t xml:space="preserve">.10 w </w:t>
      </w:r>
      <w:hyperlink r:id="rId8" w:history="1">
        <w:r w:rsidR="00090D79" w:rsidRPr="00B17044">
          <w:rPr>
            <w:rStyle w:val="Hipercze"/>
            <w:rFonts w:ascii="Arial" w:hAnsi="Arial" w:cs="Arial"/>
            <w:b/>
            <w:sz w:val="18"/>
            <w:szCs w:val="16"/>
          </w:rPr>
          <w:t>internetowej księgarni Muzeum Warszawy</w:t>
        </w:r>
      </w:hyperlink>
      <w:r w:rsidR="00090D79" w:rsidRPr="00B17044">
        <w:rPr>
          <w:rFonts w:ascii="Arial" w:hAnsi="Arial" w:cs="Arial"/>
          <w:b/>
          <w:sz w:val="18"/>
          <w:szCs w:val="16"/>
        </w:rPr>
        <w:t>.</w:t>
      </w:r>
    </w:p>
    <w:p w14:paraId="2074CA39" w14:textId="77777777" w:rsidR="00B17044" w:rsidRPr="00B17044" w:rsidRDefault="00B17044" w:rsidP="008508A4">
      <w:pPr>
        <w:spacing w:before="120" w:line="360" w:lineRule="auto"/>
        <w:jc w:val="both"/>
        <w:rPr>
          <w:rFonts w:ascii="Arial" w:hAnsi="Arial" w:cs="Arial"/>
          <w:b/>
          <w:sz w:val="18"/>
          <w:szCs w:val="16"/>
        </w:rPr>
      </w:pPr>
    </w:p>
    <w:p w14:paraId="5A4E3116" w14:textId="01687C4A" w:rsidR="00ED12DB" w:rsidRPr="00B17044" w:rsidRDefault="008508A4" w:rsidP="008508A4">
      <w:pPr>
        <w:spacing w:before="120" w:line="360" w:lineRule="auto"/>
        <w:jc w:val="both"/>
        <w:rPr>
          <w:rFonts w:ascii="Arial" w:hAnsi="Arial" w:cs="Arial"/>
          <w:b/>
          <w:sz w:val="18"/>
          <w:szCs w:val="16"/>
        </w:rPr>
      </w:pPr>
      <w:r w:rsidRPr="00B17044">
        <w:rPr>
          <w:rFonts w:ascii="Arial" w:hAnsi="Arial" w:cs="Arial"/>
          <w:b/>
          <w:sz w:val="18"/>
          <w:szCs w:val="16"/>
        </w:rPr>
        <w:t>Jeżeli potrzebują Państwo więcej informacji, są zainteresowane/i zrecenzowaniem tytułu, rozmową z Autorem, stworzeniem materiału wokół książki – bardzo proszę o kontakt!</w:t>
      </w:r>
    </w:p>
    <w:p w14:paraId="57E45577" w14:textId="77777777" w:rsidR="008508A4" w:rsidRPr="008508A4" w:rsidRDefault="008508A4" w:rsidP="008508A4">
      <w:pPr>
        <w:spacing w:before="120" w:line="360" w:lineRule="auto"/>
        <w:jc w:val="both"/>
        <w:rPr>
          <w:rFonts w:ascii="Arial" w:hAnsi="Arial" w:cs="Arial"/>
          <w:b/>
          <w:sz w:val="18"/>
          <w:szCs w:val="16"/>
        </w:rPr>
      </w:pPr>
    </w:p>
    <w:p w14:paraId="68EF4054" w14:textId="541EB789" w:rsidR="0009315D" w:rsidRPr="008508A4" w:rsidRDefault="0009315D" w:rsidP="00F71E99">
      <w:pPr>
        <w:spacing w:before="60" w:after="60" w:line="360" w:lineRule="auto"/>
        <w:jc w:val="both"/>
        <w:rPr>
          <w:rFonts w:ascii="Arial" w:hAnsi="Arial" w:cs="Arial"/>
          <w:color w:val="auto"/>
          <w:sz w:val="18"/>
          <w:szCs w:val="16"/>
        </w:rPr>
      </w:pPr>
      <w:r w:rsidRPr="008508A4">
        <w:rPr>
          <w:rFonts w:ascii="Arial" w:hAnsi="Arial" w:cs="Arial"/>
          <w:color w:val="auto"/>
          <w:sz w:val="18"/>
          <w:szCs w:val="16"/>
        </w:rPr>
        <w:t>Aleksandra Migacz</w:t>
      </w:r>
    </w:p>
    <w:p w14:paraId="3D83C14A" w14:textId="77777777" w:rsidR="0009315D" w:rsidRPr="008508A4" w:rsidRDefault="0009315D" w:rsidP="00F71E99">
      <w:pPr>
        <w:spacing w:before="60" w:after="60" w:line="360" w:lineRule="auto"/>
        <w:jc w:val="both"/>
        <w:rPr>
          <w:rFonts w:ascii="Arial" w:hAnsi="Arial" w:cs="Arial"/>
          <w:color w:val="auto"/>
          <w:sz w:val="18"/>
          <w:szCs w:val="16"/>
        </w:rPr>
      </w:pPr>
      <w:r w:rsidRPr="008508A4">
        <w:rPr>
          <w:rFonts w:ascii="Arial" w:hAnsi="Arial" w:cs="Arial"/>
          <w:color w:val="auto"/>
          <w:sz w:val="18"/>
          <w:szCs w:val="16"/>
        </w:rPr>
        <w:t>Zespół Komunikacji</w:t>
      </w:r>
    </w:p>
    <w:p w14:paraId="029B0782" w14:textId="77777777" w:rsidR="0009315D" w:rsidRPr="008508A4" w:rsidRDefault="0009315D" w:rsidP="00F71E99">
      <w:pPr>
        <w:spacing w:before="60" w:after="60" w:line="360" w:lineRule="auto"/>
        <w:jc w:val="both"/>
        <w:rPr>
          <w:rFonts w:ascii="Arial" w:hAnsi="Arial" w:cs="Arial"/>
          <w:color w:val="auto"/>
          <w:sz w:val="18"/>
          <w:szCs w:val="16"/>
        </w:rPr>
      </w:pPr>
      <w:r w:rsidRPr="008508A4">
        <w:rPr>
          <w:rFonts w:ascii="Arial" w:hAnsi="Arial" w:cs="Arial"/>
          <w:color w:val="auto"/>
          <w:sz w:val="18"/>
          <w:szCs w:val="16"/>
        </w:rPr>
        <w:t>Muzeum Warszawy</w:t>
      </w:r>
    </w:p>
    <w:p w14:paraId="107BAE9E" w14:textId="69595033" w:rsidR="0009315D" w:rsidRPr="008508A4" w:rsidRDefault="0009315D" w:rsidP="00F71E99">
      <w:pPr>
        <w:spacing w:before="60" w:after="60" w:line="360" w:lineRule="auto"/>
        <w:jc w:val="both"/>
        <w:rPr>
          <w:rFonts w:ascii="Arial" w:hAnsi="Arial" w:cs="Arial"/>
          <w:color w:val="auto"/>
          <w:sz w:val="18"/>
          <w:szCs w:val="16"/>
        </w:rPr>
      </w:pPr>
      <w:r w:rsidRPr="008508A4">
        <w:rPr>
          <w:rFonts w:ascii="Arial" w:hAnsi="Arial" w:cs="Arial"/>
          <w:color w:val="auto"/>
          <w:sz w:val="18"/>
          <w:szCs w:val="16"/>
        </w:rPr>
        <w:t>+48 22 277 43 45</w:t>
      </w:r>
      <w:r w:rsidR="00B364E1" w:rsidRPr="008508A4">
        <w:rPr>
          <w:rFonts w:ascii="Arial" w:hAnsi="Arial" w:cs="Arial"/>
          <w:color w:val="auto"/>
          <w:sz w:val="18"/>
          <w:szCs w:val="16"/>
        </w:rPr>
        <w:t>, 668 77 62 72</w:t>
      </w:r>
    </w:p>
    <w:p w14:paraId="707F2417" w14:textId="3777492F" w:rsidR="00A80D1F" w:rsidRPr="008508A4" w:rsidRDefault="00BB7678" w:rsidP="00F71E99">
      <w:pPr>
        <w:spacing w:before="60" w:after="60" w:line="360" w:lineRule="auto"/>
        <w:jc w:val="both"/>
        <w:rPr>
          <w:rStyle w:val="Hipercze"/>
          <w:rFonts w:ascii="Arial" w:hAnsi="Arial" w:cs="Arial"/>
          <w:bCs/>
          <w:color w:val="auto"/>
          <w:sz w:val="18"/>
          <w:szCs w:val="16"/>
        </w:rPr>
      </w:pPr>
      <w:hyperlink r:id="rId9" w:history="1">
        <w:r w:rsidR="0009315D" w:rsidRPr="008508A4">
          <w:rPr>
            <w:rStyle w:val="Hipercze"/>
            <w:rFonts w:ascii="Arial" w:hAnsi="Arial" w:cs="Arial"/>
            <w:bCs/>
            <w:color w:val="auto"/>
            <w:sz w:val="18"/>
            <w:szCs w:val="16"/>
          </w:rPr>
          <w:t>aleksandra.migacz@muzeumwarszawy.pl</w:t>
        </w:r>
      </w:hyperlink>
    </w:p>
    <w:p w14:paraId="763F711A" w14:textId="7AE2FB43" w:rsidR="00520C13" w:rsidRDefault="00520C13" w:rsidP="00F71E99">
      <w:pPr>
        <w:spacing w:before="60" w:after="60" w:line="360" w:lineRule="auto"/>
        <w:jc w:val="both"/>
        <w:rPr>
          <w:rFonts w:ascii="Arial" w:hAnsi="Arial" w:cs="Arial"/>
          <w:color w:val="7F7F7F" w:themeColor="text1" w:themeTint="80"/>
          <w:sz w:val="18"/>
          <w:szCs w:val="16"/>
        </w:rPr>
      </w:pPr>
    </w:p>
    <w:p w14:paraId="28D763E4" w14:textId="77777777" w:rsidR="00520C13" w:rsidRPr="00BC6372" w:rsidRDefault="00520C13" w:rsidP="00F71E99">
      <w:pPr>
        <w:spacing w:before="60" w:after="60" w:line="360" w:lineRule="auto"/>
        <w:jc w:val="both"/>
        <w:rPr>
          <w:rFonts w:ascii="Arial" w:hAnsi="Arial" w:cs="Arial"/>
          <w:color w:val="7F7F7F" w:themeColor="text1" w:themeTint="80"/>
          <w:sz w:val="18"/>
          <w:szCs w:val="16"/>
        </w:rPr>
      </w:pPr>
    </w:p>
    <w:sectPr w:rsidR="00520C13" w:rsidRPr="00BC6372" w:rsidSect="00B17044">
      <w:headerReference w:type="even" r:id="rId10"/>
      <w:headerReference w:type="default" r:id="rId11"/>
      <w:footerReference w:type="even" r:id="rId12"/>
      <w:footerReference w:type="default" r:id="rId13"/>
      <w:type w:val="continuous"/>
      <w:pgSz w:w="11906" w:h="16838"/>
      <w:pgMar w:top="1701" w:right="1440" w:bottom="1440" w:left="1440" w:header="709" w:footer="680" w:gutter="0"/>
      <w:cols w:space="708"/>
      <w:formProt w:val="0"/>
      <w:docGrid w:linePitch="326"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1EA50" w16cex:dateUtc="2021-06-02T09:30:00Z"/>
  <w16cex:commentExtensible w16cex:durableId="2461EA73" w16cex:dateUtc="2021-06-02T09: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E4A9F" w14:textId="77777777" w:rsidR="00BB7678" w:rsidRDefault="00BB7678">
      <w:r>
        <w:separator/>
      </w:r>
    </w:p>
  </w:endnote>
  <w:endnote w:type="continuationSeparator" w:id="0">
    <w:p w14:paraId="37A768BD" w14:textId="77777777" w:rsidR="00BB7678" w:rsidRDefault="00BB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574D3" w14:textId="4253FAF4" w:rsidR="00A5725C" w:rsidRDefault="00BC4706">
    <w:pPr>
      <w:pStyle w:val="Nagwek"/>
    </w:pPr>
    <w:r>
      <w:fldChar w:fldCharType="begin"/>
    </w:r>
    <w:r>
      <w:instrText>PAGE</w:instrText>
    </w:r>
    <w:r>
      <w:fldChar w:fldCharType="separate"/>
    </w:r>
    <w:r w:rsidR="00B527C3">
      <w:rPr>
        <w:noProof/>
      </w:rPr>
      <w:t>2</w:t>
    </w:r>
    <w:r>
      <w:fldChar w:fldCharType="end"/>
    </w:r>
    <w:r>
      <w:rPr>
        <w:rFonts w:ascii="Calibri" w:eastAsia="Calibri" w:hAnsi="Calibri" w:cs="Calibri"/>
        <w:b/>
        <w:bCs/>
        <w:color w:val="4F81BD"/>
        <w:u w:color="4F81BD"/>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80DC" w14:textId="77777777" w:rsidR="00A5725C" w:rsidRDefault="00BC4706">
    <w:pPr>
      <w:pStyle w:val="Stopka"/>
      <w:tabs>
        <w:tab w:val="right" w:pos="9000"/>
      </w:tabs>
      <w:spacing w:line="360" w:lineRule="auto"/>
    </w:pPr>
    <w:r>
      <w:rPr>
        <w:noProof/>
      </w:rPr>
      <w:drawing>
        <wp:inline distT="0" distB="0" distL="0" distR="0" wp14:anchorId="24685B67" wp14:editId="5287447A">
          <wp:extent cx="516890" cy="45720"/>
          <wp:effectExtent l="0" t="0" r="0" b="0"/>
          <wp:docPr id="31"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2"/>
                  <pic:cNvPicPr>
                    <a:picLocks noChangeAspect="1" noChangeArrowheads="1"/>
                  </pic:cNvPicPr>
                </pic:nvPicPr>
                <pic:blipFill>
                  <a:blip r:embed="rId1"/>
                  <a:stretch>
                    <a:fillRect/>
                  </a:stretch>
                </pic:blipFill>
                <pic:spPr bwMode="auto">
                  <a:xfrm>
                    <a:off x="0" y="0"/>
                    <a:ext cx="516890" cy="45720"/>
                  </a:xfrm>
                  <a:prstGeom prst="rect">
                    <a:avLst/>
                  </a:prstGeom>
                </pic:spPr>
              </pic:pic>
            </a:graphicData>
          </a:graphic>
        </wp:inline>
      </w:drawing>
    </w:r>
  </w:p>
  <w:p w14:paraId="7C346371" w14:textId="77777777" w:rsidR="00A5725C" w:rsidRDefault="00BC4706">
    <w:pPr>
      <w:pStyle w:val="Stopka"/>
      <w:tabs>
        <w:tab w:val="right" w:pos="9000"/>
      </w:tabs>
      <w:spacing w:line="276" w:lineRule="auto"/>
    </w:pPr>
    <w:r>
      <w:rPr>
        <w:rFonts w:ascii="Arial" w:hAnsi="Arial"/>
        <w:color w:val="A6A6A6"/>
        <w:sz w:val="16"/>
        <w:szCs w:val="16"/>
        <w:u w:color="A6A6A6"/>
      </w:rPr>
      <w:t>Muzeum Warszawy</w:t>
    </w:r>
  </w:p>
  <w:p w14:paraId="00D7D912" w14:textId="77777777" w:rsidR="00A5725C" w:rsidRDefault="00BC4706">
    <w:pPr>
      <w:pStyle w:val="Stopka"/>
      <w:tabs>
        <w:tab w:val="right" w:pos="9000"/>
      </w:tabs>
      <w:spacing w:line="276" w:lineRule="auto"/>
    </w:pPr>
    <w:r>
      <w:rPr>
        <w:rFonts w:ascii="Arial" w:hAnsi="Arial"/>
        <w:color w:val="A6A6A6"/>
        <w:sz w:val="16"/>
        <w:szCs w:val="16"/>
        <w:u w:color="A6A6A6"/>
      </w:rPr>
      <w:t>Rynek Starego Miasta 28-42, 00-272 Warszawa</w:t>
    </w:r>
  </w:p>
  <w:p w14:paraId="73AF341E" w14:textId="77777777" w:rsidR="00A5725C" w:rsidRDefault="00BC4706">
    <w:pPr>
      <w:pStyle w:val="Stopka"/>
      <w:tabs>
        <w:tab w:val="right" w:pos="9000"/>
      </w:tabs>
      <w:spacing w:line="276" w:lineRule="auto"/>
      <w:rPr>
        <w:rFonts w:ascii="Arial" w:eastAsia="Arial" w:hAnsi="Arial" w:cs="Arial"/>
        <w:color w:val="A6A6A6"/>
        <w:sz w:val="16"/>
        <w:szCs w:val="16"/>
        <w:u w:color="A6A6A6"/>
        <w:lang w:val="en-GB"/>
      </w:rPr>
    </w:pPr>
    <w:r>
      <w:rPr>
        <w:rFonts w:ascii="Arial" w:hAnsi="Arial"/>
        <w:color w:val="A6A6A6"/>
        <w:sz w:val="16"/>
        <w:szCs w:val="16"/>
        <w:u w:color="A6A6A6"/>
        <w:lang w:val="en-US"/>
      </w:rPr>
      <w:t>tel. (+48) 22 635 16 25 / fax (+48) 22 831 94 91</w:t>
    </w:r>
  </w:p>
  <w:p w14:paraId="03A9D49E" w14:textId="63B1D70E" w:rsidR="00A5725C" w:rsidRPr="004765CE" w:rsidRDefault="00BC4706">
    <w:pPr>
      <w:pStyle w:val="Stopka"/>
      <w:tabs>
        <w:tab w:val="right" w:pos="9000"/>
      </w:tabs>
      <w:spacing w:line="276" w:lineRule="auto"/>
      <w:rPr>
        <w:rFonts w:ascii="Arial" w:eastAsia="Arial" w:hAnsi="Arial" w:cs="Arial"/>
        <w:color w:val="A6A6A6"/>
        <w:sz w:val="16"/>
        <w:szCs w:val="16"/>
        <w:u w:color="A6A6A6"/>
        <w:lang w:val="en-GB"/>
      </w:rPr>
    </w:pPr>
    <w:r>
      <w:rPr>
        <w:rFonts w:ascii="Arial" w:hAnsi="Arial"/>
        <w:color w:val="A6A6A6"/>
        <w:sz w:val="16"/>
        <w:szCs w:val="16"/>
        <w:u w:color="A6A6A6"/>
        <w:lang w:val="en-US"/>
      </w:rPr>
      <w:t>www.muzeumwarszawy.pl / sekretariat@muzeumwarszawy.pl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E5B4D" w14:textId="77777777" w:rsidR="00BB7678" w:rsidRDefault="00BB7678">
      <w:r>
        <w:separator/>
      </w:r>
    </w:p>
  </w:footnote>
  <w:footnote w:type="continuationSeparator" w:id="0">
    <w:p w14:paraId="08F3853E" w14:textId="77777777" w:rsidR="00BB7678" w:rsidRDefault="00BB7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B7AE" w14:textId="3B4AB6F1" w:rsidR="00A5725C" w:rsidRDefault="00BC4706">
    <w:pPr>
      <w:pStyle w:val="Nagwek"/>
    </w:pPr>
    <w:r>
      <w:fldChar w:fldCharType="begin"/>
    </w:r>
    <w:r>
      <w:instrText>PAGE</w:instrText>
    </w:r>
    <w:r>
      <w:fldChar w:fldCharType="separate"/>
    </w:r>
    <w:r w:rsidR="00B527C3">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CF730" w14:textId="77777777" w:rsidR="00A5725C" w:rsidRDefault="00BC4706">
    <w:pPr>
      <w:pStyle w:val="Nagwek"/>
      <w:tabs>
        <w:tab w:val="right" w:pos="9000"/>
      </w:tabs>
    </w:pPr>
    <w:r>
      <w:rPr>
        <w:noProof/>
      </w:rPr>
      <w:drawing>
        <wp:anchor distT="152400" distB="152400" distL="152400" distR="152400" simplePos="0" relativeHeight="2" behindDoc="1" locked="0" layoutInCell="1" allowOverlap="1" wp14:anchorId="3DCCBB8B" wp14:editId="7B52E8CD">
          <wp:simplePos x="0" y="0"/>
          <wp:positionH relativeFrom="page">
            <wp:posOffset>914400</wp:posOffset>
          </wp:positionH>
          <wp:positionV relativeFrom="page">
            <wp:posOffset>537679</wp:posOffset>
          </wp:positionV>
          <wp:extent cx="1143000" cy="397510"/>
          <wp:effectExtent l="0" t="0" r="0" b="0"/>
          <wp:wrapNone/>
          <wp:docPr id="3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Art object"/>
                  <pic:cNvPicPr>
                    <a:picLocks noChangeAspect="1" noChangeArrowheads="1"/>
                  </pic:cNvPicPr>
                </pic:nvPicPr>
                <pic:blipFill>
                  <a:blip r:embed="rId1"/>
                  <a:stretch>
                    <a:fillRect/>
                  </a:stretch>
                </pic:blipFill>
                <pic:spPr bwMode="auto">
                  <a:xfrm>
                    <a:off x="0" y="0"/>
                    <a:ext cx="1143000" cy="397510"/>
                  </a:xfrm>
                  <a:prstGeom prst="rect">
                    <a:avLst/>
                  </a:prstGeom>
                </pic:spPr>
              </pic:pic>
            </a:graphicData>
          </a:graphic>
        </wp:anchor>
      </w:drawing>
    </w:r>
  </w:p>
  <w:p w14:paraId="3D23AE26" w14:textId="77777777" w:rsidR="00A5725C" w:rsidRDefault="00A5725C">
    <w:pPr>
      <w:pStyle w:val="Nagwek"/>
      <w:tabs>
        <w:tab w:val="right" w:pos="90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5C"/>
    <w:rsid w:val="00002157"/>
    <w:rsid w:val="00011755"/>
    <w:rsid w:val="00020ED1"/>
    <w:rsid w:val="0002159E"/>
    <w:rsid w:val="000308CE"/>
    <w:rsid w:val="000318E9"/>
    <w:rsid w:val="00044EF1"/>
    <w:rsid w:val="00050E06"/>
    <w:rsid w:val="00057387"/>
    <w:rsid w:val="00090D79"/>
    <w:rsid w:val="0009186E"/>
    <w:rsid w:val="0009315D"/>
    <w:rsid w:val="000A7AC1"/>
    <w:rsid w:val="000B58D9"/>
    <w:rsid w:val="000C6A43"/>
    <w:rsid w:val="000E372C"/>
    <w:rsid w:val="000E52C0"/>
    <w:rsid w:val="000F22B6"/>
    <w:rsid w:val="00104A72"/>
    <w:rsid w:val="00106853"/>
    <w:rsid w:val="001135E2"/>
    <w:rsid w:val="00127159"/>
    <w:rsid w:val="0012722A"/>
    <w:rsid w:val="00130C7D"/>
    <w:rsid w:val="00132856"/>
    <w:rsid w:val="001475EE"/>
    <w:rsid w:val="001549B7"/>
    <w:rsid w:val="00156824"/>
    <w:rsid w:val="0015756A"/>
    <w:rsid w:val="00161D75"/>
    <w:rsid w:val="00164D8F"/>
    <w:rsid w:val="0019289F"/>
    <w:rsid w:val="00197D5B"/>
    <w:rsid w:val="001A6457"/>
    <w:rsid w:val="001B579F"/>
    <w:rsid w:val="001C0A62"/>
    <w:rsid w:val="001C47F3"/>
    <w:rsid w:val="001C60A0"/>
    <w:rsid w:val="001E6364"/>
    <w:rsid w:val="001F68FC"/>
    <w:rsid w:val="001F75B1"/>
    <w:rsid w:val="00200FDF"/>
    <w:rsid w:val="002133DB"/>
    <w:rsid w:val="00216233"/>
    <w:rsid w:val="00222840"/>
    <w:rsid w:val="00236672"/>
    <w:rsid w:val="00247B11"/>
    <w:rsid w:val="00251826"/>
    <w:rsid w:val="00272B43"/>
    <w:rsid w:val="002950A8"/>
    <w:rsid w:val="002950F5"/>
    <w:rsid w:val="002B3E79"/>
    <w:rsid w:val="002C042A"/>
    <w:rsid w:val="002C087C"/>
    <w:rsid w:val="002C77D6"/>
    <w:rsid w:val="002D14BF"/>
    <w:rsid w:val="002D7680"/>
    <w:rsid w:val="002F3D2A"/>
    <w:rsid w:val="00302C1F"/>
    <w:rsid w:val="003235D8"/>
    <w:rsid w:val="00356A48"/>
    <w:rsid w:val="003626B8"/>
    <w:rsid w:val="003736F8"/>
    <w:rsid w:val="00377F5C"/>
    <w:rsid w:val="00390664"/>
    <w:rsid w:val="00391D1C"/>
    <w:rsid w:val="003A2203"/>
    <w:rsid w:val="003A7858"/>
    <w:rsid w:val="003B3147"/>
    <w:rsid w:val="003B5F8D"/>
    <w:rsid w:val="003B7109"/>
    <w:rsid w:val="003C2422"/>
    <w:rsid w:val="003D2BB0"/>
    <w:rsid w:val="003E09A4"/>
    <w:rsid w:val="003F77C2"/>
    <w:rsid w:val="00415906"/>
    <w:rsid w:val="0042712F"/>
    <w:rsid w:val="00446178"/>
    <w:rsid w:val="00457CC0"/>
    <w:rsid w:val="00462C33"/>
    <w:rsid w:val="0046681A"/>
    <w:rsid w:val="00467500"/>
    <w:rsid w:val="00470ECB"/>
    <w:rsid w:val="004765CE"/>
    <w:rsid w:val="004769DC"/>
    <w:rsid w:val="00482201"/>
    <w:rsid w:val="00485A98"/>
    <w:rsid w:val="004879D5"/>
    <w:rsid w:val="0049155C"/>
    <w:rsid w:val="004B0079"/>
    <w:rsid w:val="004B6507"/>
    <w:rsid w:val="004E2B65"/>
    <w:rsid w:val="004E4F0C"/>
    <w:rsid w:val="004F4F39"/>
    <w:rsid w:val="00503AA4"/>
    <w:rsid w:val="00505394"/>
    <w:rsid w:val="0051414A"/>
    <w:rsid w:val="00520C13"/>
    <w:rsid w:val="00520CB3"/>
    <w:rsid w:val="00526D73"/>
    <w:rsid w:val="00532ED2"/>
    <w:rsid w:val="00533DDF"/>
    <w:rsid w:val="00543641"/>
    <w:rsid w:val="0055116F"/>
    <w:rsid w:val="00552F81"/>
    <w:rsid w:val="00554732"/>
    <w:rsid w:val="0056182D"/>
    <w:rsid w:val="00584CDB"/>
    <w:rsid w:val="005A084C"/>
    <w:rsid w:val="005C6CA4"/>
    <w:rsid w:val="005D4638"/>
    <w:rsid w:val="005D7CC8"/>
    <w:rsid w:val="005F01AC"/>
    <w:rsid w:val="005F0ECD"/>
    <w:rsid w:val="005F0F76"/>
    <w:rsid w:val="006065CA"/>
    <w:rsid w:val="00606F36"/>
    <w:rsid w:val="006359C4"/>
    <w:rsid w:val="00645AC6"/>
    <w:rsid w:val="00657965"/>
    <w:rsid w:val="00673EB3"/>
    <w:rsid w:val="00677F25"/>
    <w:rsid w:val="006823FD"/>
    <w:rsid w:val="006A282A"/>
    <w:rsid w:val="006A7945"/>
    <w:rsid w:val="006B15BB"/>
    <w:rsid w:val="006B2451"/>
    <w:rsid w:val="006D3ACB"/>
    <w:rsid w:val="00704FE5"/>
    <w:rsid w:val="00724058"/>
    <w:rsid w:val="00747390"/>
    <w:rsid w:val="00751B30"/>
    <w:rsid w:val="00762141"/>
    <w:rsid w:val="0076399E"/>
    <w:rsid w:val="00765D20"/>
    <w:rsid w:val="00771B22"/>
    <w:rsid w:val="0077421E"/>
    <w:rsid w:val="00790B8F"/>
    <w:rsid w:val="0079494A"/>
    <w:rsid w:val="007A339D"/>
    <w:rsid w:val="007B44CC"/>
    <w:rsid w:val="007C1B7C"/>
    <w:rsid w:val="007C374E"/>
    <w:rsid w:val="007C4D67"/>
    <w:rsid w:val="007D38BF"/>
    <w:rsid w:val="007F1B44"/>
    <w:rsid w:val="00802556"/>
    <w:rsid w:val="00837080"/>
    <w:rsid w:val="008508A4"/>
    <w:rsid w:val="008613A1"/>
    <w:rsid w:val="008667A9"/>
    <w:rsid w:val="00881A6E"/>
    <w:rsid w:val="00893E3F"/>
    <w:rsid w:val="008A73E0"/>
    <w:rsid w:val="008C158B"/>
    <w:rsid w:val="008C3613"/>
    <w:rsid w:val="008D3C60"/>
    <w:rsid w:val="008D4D22"/>
    <w:rsid w:val="008F390C"/>
    <w:rsid w:val="008F69A0"/>
    <w:rsid w:val="009005B7"/>
    <w:rsid w:val="009128BC"/>
    <w:rsid w:val="009130E5"/>
    <w:rsid w:val="0092583E"/>
    <w:rsid w:val="009406B7"/>
    <w:rsid w:val="00955279"/>
    <w:rsid w:val="00964E44"/>
    <w:rsid w:val="00975E8E"/>
    <w:rsid w:val="00980365"/>
    <w:rsid w:val="00992F11"/>
    <w:rsid w:val="009A413D"/>
    <w:rsid w:val="009A5DA7"/>
    <w:rsid w:val="009B712C"/>
    <w:rsid w:val="009C5E36"/>
    <w:rsid w:val="009C7FEF"/>
    <w:rsid w:val="009E4DB5"/>
    <w:rsid w:val="00A02A9C"/>
    <w:rsid w:val="00A332C7"/>
    <w:rsid w:val="00A36E53"/>
    <w:rsid w:val="00A5307D"/>
    <w:rsid w:val="00A5725C"/>
    <w:rsid w:val="00A63AE5"/>
    <w:rsid w:val="00A65BF1"/>
    <w:rsid w:val="00A66A87"/>
    <w:rsid w:val="00A72F9D"/>
    <w:rsid w:val="00A77254"/>
    <w:rsid w:val="00A80D1F"/>
    <w:rsid w:val="00A8434C"/>
    <w:rsid w:val="00A900A4"/>
    <w:rsid w:val="00A91F1B"/>
    <w:rsid w:val="00A94E24"/>
    <w:rsid w:val="00A970A0"/>
    <w:rsid w:val="00AA0B6E"/>
    <w:rsid w:val="00AA1715"/>
    <w:rsid w:val="00AC01D1"/>
    <w:rsid w:val="00AC323C"/>
    <w:rsid w:val="00AC6444"/>
    <w:rsid w:val="00AD1BB8"/>
    <w:rsid w:val="00AD6792"/>
    <w:rsid w:val="00AF457E"/>
    <w:rsid w:val="00AF4630"/>
    <w:rsid w:val="00B17044"/>
    <w:rsid w:val="00B20521"/>
    <w:rsid w:val="00B2248E"/>
    <w:rsid w:val="00B256F5"/>
    <w:rsid w:val="00B27025"/>
    <w:rsid w:val="00B35E42"/>
    <w:rsid w:val="00B364E1"/>
    <w:rsid w:val="00B527C3"/>
    <w:rsid w:val="00B60433"/>
    <w:rsid w:val="00B60457"/>
    <w:rsid w:val="00B733FA"/>
    <w:rsid w:val="00B97932"/>
    <w:rsid w:val="00BA58AD"/>
    <w:rsid w:val="00BB726D"/>
    <w:rsid w:val="00BB7678"/>
    <w:rsid w:val="00BC4706"/>
    <w:rsid w:val="00BC6372"/>
    <w:rsid w:val="00BD5FEA"/>
    <w:rsid w:val="00BE3779"/>
    <w:rsid w:val="00BE405B"/>
    <w:rsid w:val="00BE4F92"/>
    <w:rsid w:val="00BE59F9"/>
    <w:rsid w:val="00C2796E"/>
    <w:rsid w:val="00C42327"/>
    <w:rsid w:val="00C444CE"/>
    <w:rsid w:val="00C45B25"/>
    <w:rsid w:val="00C62071"/>
    <w:rsid w:val="00C73755"/>
    <w:rsid w:val="00C82EC7"/>
    <w:rsid w:val="00C97EB5"/>
    <w:rsid w:val="00CC100C"/>
    <w:rsid w:val="00CC682E"/>
    <w:rsid w:val="00CD445A"/>
    <w:rsid w:val="00CD5A28"/>
    <w:rsid w:val="00CF7FCE"/>
    <w:rsid w:val="00D03B1C"/>
    <w:rsid w:val="00D11EA9"/>
    <w:rsid w:val="00D13101"/>
    <w:rsid w:val="00D17756"/>
    <w:rsid w:val="00D2007F"/>
    <w:rsid w:val="00D267CF"/>
    <w:rsid w:val="00D42763"/>
    <w:rsid w:val="00D45825"/>
    <w:rsid w:val="00D477D6"/>
    <w:rsid w:val="00D509C8"/>
    <w:rsid w:val="00D63DE1"/>
    <w:rsid w:val="00D63EC1"/>
    <w:rsid w:val="00D8161F"/>
    <w:rsid w:val="00D97115"/>
    <w:rsid w:val="00DA0B5C"/>
    <w:rsid w:val="00DA4767"/>
    <w:rsid w:val="00DB6CC3"/>
    <w:rsid w:val="00DE3681"/>
    <w:rsid w:val="00DE7B02"/>
    <w:rsid w:val="00E1636C"/>
    <w:rsid w:val="00E432A6"/>
    <w:rsid w:val="00E505A8"/>
    <w:rsid w:val="00E50BA2"/>
    <w:rsid w:val="00E55DBA"/>
    <w:rsid w:val="00E57656"/>
    <w:rsid w:val="00E65AF0"/>
    <w:rsid w:val="00E722F6"/>
    <w:rsid w:val="00E77380"/>
    <w:rsid w:val="00E8269C"/>
    <w:rsid w:val="00E86669"/>
    <w:rsid w:val="00EB6239"/>
    <w:rsid w:val="00EC0D52"/>
    <w:rsid w:val="00EC3573"/>
    <w:rsid w:val="00EC5CD5"/>
    <w:rsid w:val="00ED12DB"/>
    <w:rsid w:val="00ED1F43"/>
    <w:rsid w:val="00ED67C6"/>
    <w:rsid w:val="00EE3BED"/>
    <w:rsid w:val="00EF0DEB"/>
    <w:rsid w:val="00EF508F"/>
    <w:rsid w:val="00F4028C"/>
    <w:rsid w:val="00F71E99"/>
    <w:rsid w:val="00F85A72"/>
    <w:rsid w:val="00FC6F87"/>
    <w:rsid w:val="00FE155B"/>
    <w:rsid w:val="00FF38FB"/>
    <w:rsid w:val="00FF427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022CE"/>
  <w15:docId w15:val="{010400C7-C95A-4F27-92DF-CF810895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58B"/>
    <w:rPr>
      <w:rFonts w:ascii="Cambria" w:eastAsia="Cambria" w:hAnsi="Cambria" w:cs="Cambria"/>
      <w:color w:val="000000"/>
      <w:sz w:val="24"/>
      <w:szCs w:val="24"/>
      <w:u w:color="000000"/>
    </w:rPr>
  </w:style>
  <w:style w:type="paragraph" w:styleId="Nagwek2">
    <w:name w:val="heading 2"/>
    <w:basedOn w:val="Nagwek"/>
    <w:qFormat/>
    <w:pPr>
      <w:outlineLvl w:val="1"/>
    </w:pPr>
  </w:style>
  <w:style w:type="paragraph" w:styleId="Nagwek3">
    <w:name w:val="heading 3"/>
    <w:basedOn w:val="Nagwek"/>
    <w:qFormat/>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cze">
    <w:name w:val="Łącze"/>
    <w:qFormat/>
    <w:rPr>
      <w:color w:val="0000FF"/>
      <w:u w:val="single" w:color="0000FF"/>
    </w:rPr>
  </w:style>
  <w:style w:type="character" w:customStyle="1" w:styleId="Hyperlink0">
    <w:name w:val="Hyperlink.0"/>
    <w:basedOn w:val="cze"/>
    <w:qFormat/>
    <w:rPr>
      <w:rFonts w:ascii="Arial" w:eastAsia="Arial" w:hAnsi="Arial" w:cs="Arial"/>
      <w:color w:val="0000FF"/>
      <w:sz w:val="20"/>
      <w:szCs w:val="20"/>
      <w:u w:val="single" w:color="0000FF"/>
    </w:rPr>
  </w:style>
  <w:style w:type="character" w:customStyle="1" w:styleId="Hyperlink1">
    <w:name w:val="Hyperlink.1"/>
    <w:basedOn w:val="cze"/>
    <w:qFormat/>
    <w:rPr>
      <w:rFonts w:ascii="Arial" w:eastAsia="Arial" w:hAnsi="Arial" w:cs="Arial"/>
      <w:color w:val="0000FF"/>
      <w:sz w:val="18"/>
      <w:szCs w:val="18"/>
      <w:u w:val="single" w:color="0000FF"/>
    </w:rPr>
  </w:style>
  <w:style w:type="character" w:customStyle="1" w:styleId="TekstdymkaZnak">
    <w:name w:val="Tekst dymka Znak"/>
    <w:basedOn w:val="Domylnaczcionkaakapitu"/>
    <w:link w:val="Tekstdymka"/>
    <w:uiPriority w:val="99"/>
    <w:semiHidden/>
    <w:qFormat/>
    <w:rsid w:val="00122B54"/>
    <w:rPr>
      <w:rFonts w:ascii="Tahoma" w:eastAsia="Cambria" w:hAnsi="Tahoma" w:cs="Tahoma"/>
      <w:color w:val="000000"/>
      <w:sz w:val="16"/>
      <w:szCs w:val="16"/>
      <w:u w:val="none" w:color="000000"/>
    </w:rPr>
  </w:style>
  <w:style w:type="character" w:styleId="Pogrubienie">
    <w:name w:val="Strong"/>
    <w:basedOn w:val="Domylnaczcionkaakapitu"/>
    <w:uiPriority w:val="22"/>
    <w:qFormat/>
    <w:rsid w:val="00043A7D"/>
    <w:rPr>
      <w:b/>
      <w:bCs/>
    </w:rPr>
  </w:style>
  <w:style w:type="character" w:styleId="UyteHipercze">
    <w:name w:val="FollowedHyperlink"/>
    <w:basedOn w:val="Domylnaczcionkaakapitu"/>
    <w:uiPriority w:val="99"/>
    <w:semiHidden/>
    <w:unhideWhenUsed/>
    <w:qFormat/>
    <w:rsid w:val="00512360"/>
    <w:rPr>
      <w:color w:val="FF00FF" w:themeColor="followedHyperlink"/>
      <w:u w:val="single"/>
    </w:rPr>
  </w:style>
  <w:style w:type="character" w:customStyle="1" w:styleId="ListLabel1">
    <w:name w:val="ListLabel 1"/>
    <w:qFormat/>
    <w:rPr>
      <w:b w:val="0"/>
    </w:rPr>
  </w:style>
  <w:style w:type="character" w:customStyle="1" w:styleId="ListLabel2">
    <w:name w:val="ListLabel 2"/>
    <w:qFormat/>
    <w:rPr>
      <w:b w:val="0"/>
    </w:rPr>
  </w:style>
  <w:style w:type="character" w:customStyle="1" w:styleId="ListLabel3">
    <w:name w:val="ListLabel 3"/>
    <w:qFormat/>
    <w:rPr>
      <w:rFonts w:eastAsia="Cambria" w:cs="Helvetica"/>
    </w:rPr>
  </w:style>
  <w:style w:type="character" w:customStyle="1" w:styleId="Odwiedzoneczeinternetowe">
    <w:name w:val="Odwiedzone łącze internetowe"/>
    <w:rPr>
      <w:color w:val="800000"/>
      <w:u w:val="single"/>
    </w:rPr>
  </w:style>
  <w:style w:type="character" w:customStyle="1" w:styleId="Mocnowyrniony">
    <w:name w:val="Mocno wyróżniony"/>
    <w:qFormat/>
    <w:rPr>
      <w:b/>
      <w:bCs/>
    </w:rPr>
  </w:style>
  <w:style w:type="character" w:customStyle="1" w:styleId="Wyrnienie">
    <w:name w:val="Wyróżnienie"/>
    <w:qFormat/>
    <w:rPr>
      <w:i/>
      <w:iCs/>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ascii="Times New Roman" w:hAnsi="Times New Roman" w:cs="Lucida Sans"/>
    </w:rPr>
  </w:style>
  <w:style w:type="paragraph" w:styleId="Legenda">
    <w:name w:val="caption"/>
    <w:basedOn w:val="Normalny"/>
    <w:qFormat/>
    <w:pPr>
      <w:suppressLineNumbers/>
      <w:spacing w:before="120" w:after="120"/>
    </w:pPr>
    <w:rPr>
      <w:rFonts w:ascii="Times New Roman" w:hAnsi="Times New Roman" w:cs="Lucida Sans"/>
      <w:i/>
      <w:iCs/>
    </w:rPr>
  </w:style>
  <w:style w:type="paragraph" w:customStyle="1" w:styleId="Indeks">
    <w:name w:val="Indeks"/>
    <w:basedOn w:val="Normalny"/>
    <w:qFormat/>
    <w:pPr>
      <w:suppressLineNumbers/>
    </w:pPr>
    <w:rPr>
      <w:rFonts w:ascii="Times New Roman" w:hAnsi="Times New Roman" w:cs="Lucida Sans"/>
    </w:rPr>
  </w:style>
  <w:style w:type="paragraph" w:styleId="Stopka">
    <w:name w:val="footer"/>
    <w:basedOn w:val="Normalny"/>
    <w:pPr>
      <w:tabs>
        <w:tab w:val="center" w:pos="4536"/>
        <w:tab w:val="right" w:pos="9072"/>
      </w:tabs>
    </w:pPr>
  </w:style>
  <w:style w:type="paragraph" w:styleId="NormalnyWeb">
    <w:name w:val="Normal (Web)"/>
    <w:uiPriority w:val="99"/>
    <w:qFormat/>
    <w:pPr>
      <w:spacing w:before="100" w:after="100"/>
    </w:pPr>
    <w:rPr>
      <w:rFonts w:eastAsia="Times New Roman"/>
      <w:color w:val="000000"/>
      <w:sz w:val="24"/>
      <w:szCs w:val="24"/>
      <w:u w:color="000000"/>
    </w:rPr>
  </w:style>
  <w:style w:type="paragraph" w:customStyle="1" w:styleId="Default">
    <w:name w:val="Default"/>
    <w:uiPriority w:val="99"/>
    <w:qFormat/>
    <w:rPr>
      <w:rFonts w:ascii="Segoe UI" w:eastAsia="Segoe UI" w:hAnsi="Segoe UI" w:cs="Segoe UI"/>
      <w:color w:val="000000"/>
      <w:sz w:val="24"/>
      <w:szCs w:val="24"/>
      <w:u w:color="000000"/>
    </w:rPr>
  </w:style>
  <w:style w:type="paragraph" w:styleId="Tekstdymka">
    <w:name w:val="Balloon Text"/>
    <w:basedOn w:val="Normalny"/>
    <w:link w:val="TekstdymkaZnak"/>
    <w:uiPriority w:val="99"/>
    <w:semiHidden/>
    <w:unhideWhenUsed/>
    <w:qFormat/>
    <w:rsid w:val="00122B54"/>
    <w:rPr>
      <w:rFonts w:ascii="Tahoma" w:hAnsi="Tahoma" w:cs="Tahoma"/>
      <w:sz w:val="16"/>
      <w:szCs w:val="16"/>
    </w:rPr>
  </w:style>
  <w:style w:type="paragraph" w:styleId="Akapitzlist">
    <w:name w:val="List Paragraph"/>
    <w:basedOn w:val="Normalny"/>
    <w:uiPriority w:val="34"/>
    <w:qFormat/>
    <w:rsid w:val="00DD52F5"/>
    <w:pPr>
      <w:spacing w:after="200" w:line="276" w:lineRule="auto"/>
      <w:ind w:left="720"/>
      <w:contextualSpacing/>
    </w:pPr>
    <w:rPr>
      <w:rFonts w:asciiTheme="minorHAnsi" w:eastAsiaTheme="minorHAnsi" w:hAnsiTheme="minorHAnsi" w:cstheme="minorBidi"/>
      <w:color w:val="00000A"/>
      <w:sz w:val="22"/>
      <w:szCs w:val="22"/>
      <w:lang w:eastAsia="en-US"/>
    </w:rPr>
  </w:style>
  <w:style w:type="paragraph" w:customStyle="1" w:styleId="DomylneA">
    <w:name w:val="Domyślne A"/>
    <w:qFormat/>
    <w:pPr>
      <w:spacing w:after="200" w:line="276" w:lineRule="auto"/>
    </w:pPr>
    <w:rPr>
      <w:rFonts w:ascii="Helvetica Neue" w:eastAsia="SimSun" w:hAnsi="Helvetica Neue" w:cs="Arial Unicode MS"/>
      <w:color w:val="000000"/>
      <w:sz w:val="22"/>
      <w:szCs w:val="22"/>
      <w:u w:color="000000"/>
      <w:lang w:eastAsia="zh-CN" w:bidi="hi-IN"/>
    </w:rPr>
  </w:style>
  <w:style w:type="paragraph" w:customStyle="1" w:styleId="Zawartoramki">
    <w:name w:val="Zawartość ramki"/>
    <w:basedOn w:val="Normalny"/>
    <w:qFormat/>
  </w:style>
  <w:style w:type="table" w:customStyle="1" w:styleId="TableNormal1">
    <w:name w:val="Table Normal1"/>
    <w:tblPr>
      <w:tblInd w:w="0" w:type="dxa"/>
      <w:tblCellMar>
        <w:top w:w="0" w:type="dxa"/>
        <w:left w:w="0" w:type="dxa"/>
        <w:bottom w:w="0" w:type="dxa"/>
        <w:right w:w="0" w:type="dxa"/>
      </w:tblCellMar>
    </w:tblPr>
  </w:style>
  <w:style w:type="character" w:styleId="Hipercze">
    <w:name w:val="Hyperlink"/>
    <w:basedOn w:val="Domylnaczcionkaakapitu"/>
    <w:unhideWhenUsed/>
    <w:rsid w:val="00E722F6"/>
    <w:rPr>
      <w:color w:val="0000FF" w:themeColor="hyperlink"/>
      <w:u w:val="single"/>
    </w:rPr>
  </w:style>
  <w:style w:type="character" w:customStyle="1" w:styleId="Nierozpoznanawzmianka1">
    <w:name w:val="Nierozpoznana wzmianka1"/>
    <w:basedOn w:val="Domylnaczcionkaakapitu"/>
    <w:uiPriority w:val="99"/>
    <w:semiHidden/>
    <w:unhideWhenUsed/>
    <w:rsid w:val="00E722F6"/>
    <w:rPr>
      <w:color w:val="605E5C"/>
      <w:shd w:val="clear" w:color="auto" w:fill="E1DFDD"/>
    </w:rPr>
  </w:style>
  <w:style w:type="character" w:styleId="Odwoaniedokomentarza">
    <w:name w:val="annotation reference"/>
    <w:basedOn w:val="Domylnaczcionkaakapitu"/>
    <w:uiPriority w:val="99"/>
    <w:semiHidden/>
    <w:unhideWhenUsed/>
    <w:rsid w:val="00247B11"/>
    <w:rPr>
      <w:sz w:val="16"/>
      <w:szCs w:val="16"/>
    </w:rPr>
  </w:style>
  <w:style w:type="paragraph" w:styleId="Tekstkomentarza">
    <w:name w:val="annotation text"/>
    <w:basedOn w:val="Normalny"/>
    <w:link w:val="TekstkomentarzaZnak"/>
    <w:uiPriority w:val="99"/>
    <w:semiHidden/>
    <w:unhideWhenUsed/>
    <w:rsid w:val="00247B11"/>
    <w:rPr>
      <w:sz w:val="20"/>
      <w:szCs w:val="20"/>
    </w:rPr>
  </w:style>
  <w:style w:type="character" w:customStyle="1" w:styleId="TekstkomentarzaZnak">
    <w:name w:val="Tekst komentarza Znak"/>
    <w:basedOn w:val="Domylnaczcionkaakapitu"/>
    <w:link w:val="Tekstkomentarza"/>
    <w:uiPriority w:val="99"/>
    <w:semiHidden/>
    <w:rsid w:val="00247B11"/>
    <w:rPr>
      <w:rFonts w:ascii="Cambria" w:eastAsia="Cambria" w:hAnsi="Cambria" w:cs="Cambria"/>
      <w:color w:val="000000"/>
      <w:u w:color="000000"/>
    </w:rPr>
  </w:style>
  <w:style w:type="paragraph" w:styleId="Tematkomentarza">
    <w:name w:val="annotation subject"/>
    <w:basedOn w:val="Tekstkomentarza"/>
    <w:next w:val="Tekstkomentarza"/>
    <w:link w:val="TematkomentarzaZnak"/>
    <w:uiPriority w:val="99"/>
    <w:semiHidden/>
    <w:unhideWhenUsed/>
    <w:rsid w:val="00247B11"/>
    <w:rPr>
      <w:b/>
      <w:bCs/>
    </w:rPr>
  </w:style>
  <w:style w:type="character" w:customStyle="1" w:styleId="TematkomentarzaZnak">
    <w:name w:val="Temat komentarza Znak"/>
    <w:basedOn w:val="TekstkomentarzaZnak"/>
    <w:link w:val="Tematkomentarza"/>
    <w:uiPriority w:val="99"/>
    <w:semiHidden/>
    <w:rsid w:val="00247B11"/>
    <w:rPr>
      <w:rFonts w:ascii="Cambria" w:eastAsia="Cambria" w:hAnsi="Cambria" w:cs="Cambria"/>
      <w:b/>
      <w:bCs/>
      <w:color w:val="000000"/>
      <w:u w:color="000000"/>
    </w:rPr>
  </w:style>
  <w:style w:type="paragraph" w:customStyle="1" w:styleId="Domylne">
    <w:name w:val="Domyślne"/>
    <w:rsid w:val="007A339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sz w:val="22"/>
      <w:szCs w:val="22"/>
    </w:rPr>
  </w:style>
  <w:style w:type="paragraph" w:styleId="Poprawka">
    <w:name w:val="Revision"/>
    <w:hidden/>
    <w:uiPriority w:val="99"/>
    <w:semiHidden/>
    <w:rsid w:val="00106853"/>
    <w:rPr>
      <w:rFonts w:ascii="Cambria" w:eastAsia="Cambria" w:hAnsi="Cambria" w:cs="Cambria"/>
      <w:color w:val="000000"/>
      <w:sz w:val="24"/>
      <w:szCs w:val="24"/>
      <w:u w:color="000000"/>
    </w:rPr>
  </w:style>
  <w:style w:type="character" w:customStyle="1" w:styleId="Nierozpoznanawzmianka2">
    <w:name w:val="Nierozpoznana wzmianka2"/>
    <w:basedOn w:val="Domylnaczcionkaakapitu"/>
    <w:uiPriority w:val="99"/>
    <w:semiHidden/>
    <w:unhideWhenUsed/>
    <w:rsid w:val="00E86669"/>
    <w:rPr>
      <w:color w:val="605E5C"/>
      <w:shd w:val="clear" w:color="auto" w:fill="E1DFDD"/>
    </w:rPr>
  </w:style>
  <w:style w:type="character" w:styleId="Nierozpoznanawzmianka">
    <w:name w:val="Unresolved Mention"/>
    <w:basedOn w:val="Domylnaczcionkaakapitu"/>
    <w:uiPriority w:val="99"/>
    <w:semiHidden/>
    <w:unhideWhenUsed/>
    <w:rsid w:val="00090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466104">
      <w:bodyDiv w:val="1"/>
      <w:marLeft w:val="0"/>
      <w:marRight w:val="0"/>
      <w:marTop w:val="0"/>
      <w:marBottom w:val="0"/>
      <w:divBdr>
        <w:top w:val="none" w:sz="0" w:space="0" w:color="auto"/>
        <w:left w:val="none" w:sz="0" w:space="0" w:color="auto"/>
        <w:bottom w:val="none" w:sz="0" w:space="0" w:color="auto"/>
        <w:right w:val="none" w:sz="0" w:space="0" w:color="auto"/>
      </w:divBdr>
    </w:div>
    <w:div w:id="864098570">
      <w:bodyDiv w:val="1"/>
      <w:marLeft w:val="0"/>
      <w:marRight w:val="0"/>
      <w:marTop w:val="0"/>
      <w:marBottom w:val="0"/>
      <w:divBdr>
        <w:top w:val="none" w:sz="0" w:space="0" w:color="auto"/>
        <w:left w:val="none" w:sz="0" w:space="0" w:color="auto"/>
        <w:bottom w:val="none" w:sz="0" w:space="0" w:color="auto"/>
        <w:right w:val="none" w:sz="0" w:space="0" w:color="auto"/>
      </w:divBdr>
    </w:div>
    <w:div w:id="1857647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lep.muzeumwarszawy.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ksandra.migacz@muzeumwarszawy.pl" TargetMode="External"/><Relationship Id="rId14" Type="http://schemas.openxmlformats.org/officeDocument/2006/relationships/fontTable" Target="fontTable.xml"/><Relationship Id="rId22"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943F0-D0A5-4DD5-87BC-507A7083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Pages>
  <Words>872</Words>
  <Characters>5235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 Mazurek</dc:creator>
  <dc:description/>
  <cp:lastModifiedBy>Aleksandra Migacz</cp:lastModifiedBy>
  <cp:revision>11</cp:revision>
  <cp:lastPrinted>2021-09-15T15:11:00Z</cp:lastPrinted>
  <dcterms:created xsi:type="dcterms:W3CDTF">2021-08-24T12:20:00Z</dcterms:created>
  <dcterms:modified xsi:type="dcterms:W3CDTF">2021-10-22T08:38:00Z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