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10AFF" w14:textId="25CB40AF" w:rsidR="004E2E2F" w:rsidRDefault="00542A95" w:rsidP="004E2E2F">
      <w:pPr>
        <w:pStyle w:val="Nagwek3"/>
        <w:spacing w:before="60" w:after="60" w:line="360" w:lineRule="auto"/>
        <w:rPr>
          <w:rStyle w:val="Mocnowyrniony"/>
          <w:rFonts w:ascii="Arial" w:hAnsi="Arial" w:cs="Arial"/>
          <w:sz w:val="36"/>
          <w:szCs w:val="32"/>
        </w:rPr>
      </w:pPr>
      <w:r w:rsidRPr="00542A95">
        <w:rPr>
          <w:rStyle w:val="Mocnowyrniony"/>
          <w:rFonts w:ascii="Arial" w:hAnsi="Arial" w:cs="Arial"/>
          <w:sz w:val="36"/>
          <w:szCs w:val="32"/>
        </w:rPr>
        <w:t>Noc Muzeów 2022 w Muzeum Warszawy!</w:t>
      </w:r>
    </w:p>
    <w:p w14:paraId="1782B620" w14:textId="0064C084" w:rsidR="00542A95" w:rsidRPr="004E2E2F" w:rsidRDefault="004E2E2F" w:rsidP="004E2E2F">
      <w:pPr>
        <w:pStyle w:val="Nagwek3"/>
        <w:spacing w:before="60" w:after="60" w:line="360" w:lineRule="auto"/>
        <w:rPr>
          <w:rStyle w:val="Pogrubienie"/>
          <w:rFonts w:ascii="Arial" w:hAnsi="Arial" w:cs="Arial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A23102" wp14:editId="7F7EF04D">
            <wp:simplePos x="0" y="0"/>
            <wp:positionH relativeFrom="column">
              <wp:posOffset>140</wp:posOffset>
            </wp:positionH>
            <wp:positionV relativeFrom="paragraph">
              <wp:posOffset>167640</wp:posOffset>
            </wp:positionV>
            <wp:extent cx="5731510" cy="3223974"/>
            <wp:effectExtent l="0" t="0" r="254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706" w:rsidRPr="00E77E52">
        <w:rPr>
          <w:rFonts w:ascii="Arial" w:hAnsi="Arial" w:cs="Arial"/>
          <w:sz w:val="20"/>
        </w:rPr>
        <w:t xml:space="preserve">Muzeum </w:t>
      </w:r>
      <w:r w:rsidR="00FC7EA3">
        <w:rPr>
          <w:rFonts w:ascii="Arial" w:hAnsi="Arial" w:cs="Arial"/>
          <w:sz w:val="20"/>
        </w:rPr>
        <w:t>Warszawy</w:t>
      </w:r>
      <w:r w:rsidR="00BC4706" w:rsidRPr="00E77E52">
        <w:rPr>
          <w:rFonts w:ascii="Arial" w:hAnsi="Arial" w:cs="Arial"/>
          <w:sz w:val="20"/>
        </w:rPr>
        <w:t xml:space="preserve">, </w:t>
      </w:r>
      <w:r w:rsidR="00713B7B">
        <w:rPr>
          <w:rFonts w:ascii="Arial" w:hAnsi="Arial" w:cs="Arial"/>
          <w:sz w:val="20"/>
        </w:rPr>
        <w:t>1</w:t>
      </w:r>
      <w:r w:rsidR="00542A95">
        <w:rPr>
          <w:rFonts w:ascii="Arial" w:hAnsi="Arial" w:cs="Arial"/>
          <w:sz w:val="20"/>
        </w:rPr>
        <w:t>4</w:t>
      </w:r>
      <w:r w:rsidR="00BC4706" w:rsidRPr="00E77E52">
        <w:rPr>
          <w:rFonts w:ascii="Arial" w:hAnsi="Arial" w:cs="Arial"/>
          <w:sz w:val="20"/>
        </w:rPr>
        <w:t>.0</w:t>
      </w:r>
      <w:r w:rsidR="00542A95">
        <w:rPr>
          <w:rFonts w:ascii="Arial" w:hAnsi="Arial" w:cs="Arial"/>
          <w:sz w:val="20"/>
        </w:rPr>
        <w:t>5</w:t>
      </w:r>
      <w:r w:rsidR="00BC4706" w:rsidRPr="00E77E52">
        <w:rPr>
          <w:rFonts w:ascii="Arial" w:hAnsi="Arial" w:cs="Arial"/>
          <w:sz w:val="20"/>
        </w:rPr>
        <w:t>.202</w:t>
      </w:r>
      <w:r w:rsidR="00040A3E" w:rsidRPr="00E77E52">
        <w:rPr>
          <w:rFonts w:ascii="Arial" w:hAnsi="Arial" w:cs="Arial"/>
          <w:sz w:val="20"/>
        </w:rPr>
        <w:t>2</w:t>
      </w:r>
    </w:p>
    <w:p w14:paraId="2D10D52C" w14:textId="0A7CF00D" w:rsidR="00542A95" w:rsidRPr="001B3D2C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20"/>
          <w:szCs w:val="20"/>
        </w:rPr>
      </w:pPr>
      <w:r w:rsidRPr="001B3D2C">
        <w:rPr>
          <w:rStyle w:val="Pogrubienie"/>
          <w:rFonts w:ascii="Arial" w:eastAsia="Cambria" w:hAnsi="Arial" w:cs="Arial"/>
          <w:color w:val="1C1C1C"/>
          <w:sz w:val="20"/>
          <w:szCs w:val="20"/>
        </w:rPr>
        <w:t>Jak co roku Muzeum Warszawy zaprasza na majowe święto muzeów! W sobotni wieczór 14 maja w</w:t>
      </w:r>
      <w:r w:rsidR="00C85BD5" w:rsidRPr="001B3D2C">
        <w:rPr>
          <w:rStyle w:val="Pogrubienie"/>
          <w:rFonts w:ascii="Arial" w:eastAsia="Cambria" w:hAnsi="Arial" w:cs="Arial"/>
          <w:color w:val="1C1C1C"/>
          <w:sz w:val="20"/>
          <w:szCs w:val="20"/>
        </w:rPr>
        <w:t> </w:t>
      </w:r>
      <w:r w:rsidRPr="001B3D2C">
        <w:rPr>
          <w:rStyle w:val="Pogrubienie"/>
          <w:rFonts w:ascii="Arial" w:eastAsia="Cambria" w:hAnsi="Arial" w:cs="Arial"/>
          <w:color w:val="1C1C1C"/>
          <w:sz w:val="20"/>
          <w:szCs w:val="20"/>
        </w:rPr>
        <w:t>siedzibie głównej i oddziałach będzie można nie tylko zwiedzić wystawy po zmroku, ale także wziąć udział w specjalnie przygotowanych oprowadzaniach, warsztatach i spacerach, posłuchać muzyki czy obejrzeć filmy. Na wszystkie wystawy i wydarzenia wstęp wolny!</w:t>
      </w:r>
    </w:p>
    <w:p w14:paraId="7611D333" w14:textId="77777777" w:rsidR="004E2E2F" w:rsidRPr="004E2E2F" w:rsidRDefault="004E2E2F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20"/>
          <w:szCs w:val="20"/>
        </w:rPr>
      </w:pPr>
    </w:p>
    <w:p w14:paraId="395BBF57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color w:val="1C1C1C"/>
          <w:sz w:val="20"/>
          <w:szCs w:val="20"/>
        </w:rPr>
        <w:t xml:space="preserve">Muzeum Warszawskiej Pragi: otwarcie wystawy </w:t>
      </w:r>
      <w:r w:rsidRPr="004E2E2F">
        <w:rPr>
          <w:rStyle w:val="Pogrubienie"/>
          <w:rFonts w:ascii="Arial" w:eastAsia="Cambria" w:hAnsi="Arial" w:cs="Arial"/>
          <w:i/>
          <w:color w:val="1C1C1C"/>
          <w:sz w:val="20"/>
          <w:szCs w:val="20"/>
        </w:rPr>
        <w:t>Celina Osiecka. Usługi fotograficzne</w:t>
      </w:r>
      <w:r w:rsidRPr="004E2E2F">
        <w:rPr>
          <w:rStyle w:val="Pogrubienie"/>
          <w:rFonts w:ascii="Arial" w:eastAsia="Cambria" w:hAnsi="Arial" w:cs="Arial"/>
          <w:color w:val="1C1C1C"/>
          <w:sz w:val="20"/>
          <w:szCs w:val="20"/>
        </w:rPr>
        <w:t xml:space="preserve"> </w:t>
      </w:r>
    </w:p>
    <w:p w14:paraId="0D919FA3" w14:textId="68BD070B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Fotografka Celina Osiecka jest autorką </w:t>
      </w:r>
      <w:r w:rsidR="004E2E2F"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tysięcy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</w:t>
      </w:r>
      <w:r w:rsidR="004E2E2F"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portretów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warszawianek i </w:t>
      </w:r>
      <w:r w:rsidR="004E2E2F"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warszawiaków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. W 1968 roku uzyskała tytuł Mistrza rzemiosła w dziedzinie fotografowanie, a </w:t>
      </w:r>
      <w:r w:rsidR="004E2E2F"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następnie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otworzyła własny zakład na Saskiej Kępie, </w:t>
      </w:r>
      <w:r w:rsidR="004E2E2F"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który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prowadzi nieprzerwanie do </w:t>
      </w:r>
      <w:r w:rsidR="004E2E2F"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dziś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́. Wystawa to nie tylko prezentacja sylwetki </w:t>
      </w:r>
      <w:r w:rsidR="004E2E2F"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wyjątkowej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warszawianki, ale </w:t>
      </w:r>
      <w:r w:rsidR="004E2E2F"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także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dokument </w:t>
      </w:r>
      <w:r w:rsidR="004E2E2F"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półwiecza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historii rzemiosła fotograficznego oraz </w:t>
      </w:r>
      <w:r w:rsidR="004E2E2F"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świadectwo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zmian, </w:t>
      </w:r>
      <w:r w:rsidR="004E2E2F"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które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zaszły w dziedzinie fotografii, w kulturze, modzie i </w:t>
      </w:r>
      <w:r w:rsidR="004E2E2F"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obyczajowości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.</w:t>
      </w:r>
    </w:p>
    <w:p w14:paraId="4702991E" w14:textId="4C351AD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Spacer „Kultowe zakłady rzemieślnicze Saskiej Kępy”. Na trasie spaceru firmy-zabytki z historią sięgającą kilku dekad: Zakład Fotograficzny Celiny Osieckiej, Pracownia Zegarmistrzowska Marka Drzażdżyńskiego i Cukiernia Irena. Spotkanie o godzinie 15:00 na Rondzie Waszyngtona. Obowiązują zapisy.</w:t>
      </w:r>
    </w:p>
    <w:p w14:paraId="49B8E75E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W Muzeum Warszawskiej Pragi będzie można również zwiedzić wystawę stałą prezentującą dzieje prawobrzeżnej Warszawy i wyjątkowe przestrzenie żydowskiej modlitewni. O godz. 21:00 na dziecińcu Muzeum rozpoczną się koncerty: wystąpi Orkiestra Społeczna i chór Sirenes.</w:t>
      </w:r>
    </w:p>
    <w:p w14:paraId="5590E853" w14:textId="77777777" w:rsidR="00542A95" w:rsidRPr="001B3D2C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6"/>
          <w:szCs w:val="20"/>
        </w:rPr>
      </w:pPr>
    </w:p>
    <w:p w14:paraId="332D9690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  <w:t>Muzeum Warszawskiej Pragi, ul. Targowa 50/52</w:t>
      </w:r>
    </w:p>
    <w:p w14:paraId="76F5E70E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  <w:t>godz. otwarcia: 18:00 - 00:00</w:t>
      </w:r>
    </w:p>
    <w:p w14:paraId="52ADEEA2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</w:p>
    <w:p w14:paraId="615EC250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color w:val="1C1C1C"/>
          <w:sz w:val="20"/>
          <w:szCs w:val="20"/>
        </w:rPr>
        <w:t xml:space="preserve">Muzeum Farmacji: nowa wystawa Magdy Bielesz </w:t>
      </w:r>
      <w:r w:rsidRPr="004E2E2F">
        <w:rPr>
          <w:rStyle w:val="Pogrubienie"/>
          <w:rFonts w:ascii="Arial" w:eastAsia="Cambria" w:hAnsi="Arial" w:cs="Arial"/>
          <w:i/>
          <w:color w:val="1C1C1C"/>
          <w:sz w:val="20"/>
          <w:szCs w:val="20"/>
        </w:rPr>
        <w:t>Wśród leków czuję się bezpiecznie</w:t>
      </w:r>
    </w:p>
    <w:p w14:paraId="0B516A61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Przekrojowa wystawa sztuki Magdy Bielesz prezentuje wybrane dzieła z ostatnich 20 lat twórczości artystki. W zabytkowych wnętrzach Muzeum Farmacji, obok aptecznych narzędzi i naczyń, pojawiły się obrazy, rzeźby i notatki przedstawiające życiowe doświadczenia, w tym chorobę jako istotny kontekst procesu tworzenia. Kuratorka: Anna Walewska, Wall Gallery</w:t>
      </w:r>
    </w:p>
    <w:p w14:paraId="4D6AD39E" w14:textId="77777777" w:rsidR="00542A95" w:rsidRPr="001B3D2C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0"/>
          <w:szCs w:val="20"/>
        </w:rPr>
      </w:pPr>
    </w:p>
    <w:p w14:paraId="16454013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  <w:t>Muzeum Farmacji, ul. Piwna 31/33</w:t>
      </w:r>
    </w:p>
    <w:p w14:paraId="79B7CD0D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  <w:t>godz. otwarcia: 18:00 – 00:00</w:t>
      </w:r>
    </w:p>
    <w:p w14:paraId="5AE05B20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</w:p>
    <w:p w14:paraId="6C14B330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color w:val="1C1C1C"/>
          <w:sz w:val="20"/>
          <w:szCs w:val="20"/>
        </w:rPr>
        <w:t>Muzeum Warszawy: staromiejskie kamienice po zmroku i ikona polskiej mody</w:t>
      </w:r>
    </w:p>
    <w:p w14:paraId="206E113E" w14:textId="2E76C84B" w:rsidR="00542A95" w:rsidRPr="004E2E2F" w:rsidRDefault="00542A95" w:rsidP="004F5DE2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Muzeum Warszawy na Rynku Starego Miasta</w:t>
      </w:r>
      <w:r w:rsidR="004F5DE2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zaprasza na wyjątkowy nocny spacer po staromiejskich kamienicach. Samodzielnie lub 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z przewodnikiem przez gabinety i zakamarki ekspozycji stałej, które odbędą się o 20:00 i 22:00. O godzinie 19:00 i 21:00 zapraszamy na oprowadzania w języku ukraińskim. </w:t>
      </w:r>
    </w:p>
    <w:p w14:paraId="3998466C" w14:textId="3B6BA80F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Zobaczyć można także głośną wystawę </w:t>
      </w:r>
      <w:r w:rsidRPr="004E2E2F">
        <w:rPr>
          <w:rStyle w:val="Pogrubienie"/>
          <w:rFonts w:ascii="Arial" w:eastAsia="Cambria" w:hAnsi="Arial" w:cs="Arial"/>
          <w:b w:val="0"/>
          <w:i/>
          <w:color w:val="1C1C1C"/>
          <w:sz w:val="20"/>
          <w:szCs w:val="20"/>
        </w:rPr>
        <w:t>Grażyna Hase. Zawsze w modzie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– spędzić wieczór na pokazie mody, w atelier kreatorki mody, wśród wyjątkowych strojów i pamiątek. </w:t>
      </w:r>
      <w:r w:rsidR="004E2E2F"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Grażyna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Hase to modelka, projektantka mody, </w:t>
      </w:r>
      <w:r w:rsidR="004E2E2F"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właścicielka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galerii sztuki, warszawianka, </w:t>
      </w:r>
      <w:r w:rsidR="004E2E2F"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która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</w:t>
      </w:r>
      <w:r w:rsidR="004E2E2F"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współtworzy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</w:t>
      </w:r>
      <w:r w:rsidR="004E2E2F"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życie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artystyczne i</w:t>
      </w:r>
      <w:r w:rsidR="001B3D2C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 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towarzyskie stolicy. Wystawa w Muzeum Warszawy to pierwsza tak szeroka prezentacja dorobku artystycznego Hase.</w:t>
      </w:r>
    </w:p>
    <w:p w14:paraId="21D28157" w14:textId="77777777" w:rsidR="00542A95" w:rsidRPr="001B3D2C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0"/>
          <w:szCs w:val="20"/>
        </w:rPr>
      </w:pPr>
    </w:p>
    <w:p w14:paraId="23B8B3DC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  <w:t>Muzeum Warszawy, Rynek Starego Miasta 28-42</w:t>
      </w:r>
    </w:p>
    <w:p w14:paraId="7FD8BCCF" w14:textId="4D7749F2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  <w:t>godz. otwarcia: 18:00 – 01:00</w:t>
      </w:r>
    </w:p>
    <w:p w14:paraId="47605827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</w:p>
    <w:p w14:paraId="5622A9A2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color w:val="1C1C1C"/>
          <w:sz w:val="20"/>
          <w:szCs w:val="20"/>
        </w:rPr>
        <w:t xml:space="preserve">Centrum Interpretacji Zabytku: historia odbudowy Starego Miasta </w:t>
      </w:r>
    </w:p>
    <w:p w14:paraId="0AD2810C" w14:textId="73C91A2F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Opowieść o losach warszawskiej Starówki w wyjątkowym miejscu, gdzie zobaczycie XIV-wieczne fragmenty staromiejskiego muru, jedyne kolorowe zdjęcia z powstania warszawskiego i pracownię architekta Biura Odbudowy Stolicy. Zapraszamy na zwiedzanie z przewodnikiem dla rodzin o godzinie 18:00 oraz o godzinie 20:00 w języku ukraińskim. </w:t>
      </w:r>
    </w:p>
    <w:p w14:paraId="48AD70FE" w14:textId="77777777" w:rsidR="00542A95" w:rsidRPr="001B3D2C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2"/>
          <w:szCs w:val="20"/>
        </w:rPr>
      </w:pPr>
    </w:p>
    <w:p w14:paraId="40D48CA0" w14:textId="77777777" w:rsidR="00542A95" w:rsidRPr="001B3D2C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</w:pPr>
      <w:r w:rsidRPr="001B3D2C"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  <w:t>Centrum Interpretacji Zabytku, ul. Brzozowa 11/13</w:t>
      </w:r>
    </w:p>
    <w:p w14:paraId="67BFCB26" w14:textId="36B9D970" w:rsidR="004E2E2F" w:rsidRPr="001B3D2C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</w:pPr>
      <w:r w:rsidRPr="001B3D2C"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  <w:t>godz. otwarcia: 18:00 – 0</w:t>
      </w:r>
      <w:r w:rsidR="004E2E2F" w:rsidRPr="001B3D2C"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  <w:t>0</w:t>
      </w:r>
      <w:r w:rsidRPr="001B3D2C"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  <w:t>:00</w:t>
      </w:r>
    </w:p>
    <w:p w14:paraId="42F981AB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</w:p>
    <w:p w14:paraId="78F05CF4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color w:val="1C1C1C"/>
          <w:sz w:val="20"/>
          <w:szCs w:val="20"/>
        </w:rPr>
        <w:t xml:space="preserve">Muzeum Woli: zwiedzanie wystawy </w:t>
      </w:r>
      <w:r w:rsidRPr="001B3D2C">
        <w:rPr>
          <w:rStyle w:val="Pogrubienie"/>
          <w:rFonts w:ascii="Arial" w:eastAsia="Cambria" w:hAnsi="Arial" w:cs="Arial"/>
          <w:i/>
          <w:color w:val="1C1C1C"/>
          <w:sz w:val="20"/>
          <w:szCs w:val="20"/>
        </w:rPr>
        <w:t>Niech płyną. Inne rzeki Warszawy</w:t>
      </w:r>
      <w:r w:rsidRPr="004E2E2F">
        <w:rPr>
          <w:rStyle w:val="Pogrubienie"/>
          <w:rFonts w:ascii="Arial" w:eastAsia="Cambria" w:hAnsi="Arial" w:cs="Arial"/>
          <w:color w:val="1C1C1C"/>
          <w:sz w:val="20"/>
          <w:szCs w:val="20"/>
        </w:rPr>
        <w:t xml:space="preserve"> i warsztaty </w:t>
      </w:r>
    </w:p>
    <w:p w14:paraId="6047896C" w14:textId="68C32C45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Drna, Sadurka, Żurawka, Pólkówka, Bełcząca, Brodnia – to tylko kilka nazw rzek, które meandrowały przez Warszawę. Część z nich już nie istnieje, a niektóre nadal płyną pod ziemią. Dlaczego zniknęły? O tym opowiedzą kuratorzy wystawy, Magda Staroszczyk i Konrad Schiller</w:t>
      </w:r>
      <w:r w:rsidR="004F5DE2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,</w:t>
      </w:r>
      <w:r w:rsidR="001B3D2C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 o 20:00 i 22:00.</w:t>
      </w:r>
    </w:p>
    <w:p w14:paraId="336FEE5E" w14:textId="16754579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Warsztaty dla małych i dużych: stemplowanie toreb, makrama, haft, malowanie kamieni, zagadki i</w:t>
      </w:r>
      <w:r w:rsidR="001B3D2C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 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zadania. Porozmawiamy także o znaczeniu rzek dla miasta dawno temu, dziś i w przyszłości. Być 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lastRenderedPageBreak/>
        <w:t>może nieopodal Waszego domu płynie rzeka? Może zostanie odkopana i przywrócona miastu? Może gdzieś niedaleko znajduje się podziemne jezioro? Czy wiecie, że jedno z nich skrywa się we wnętrzu skarpy, tam, gdzie w trakcie rodzinnych spacerów spotykacie złotą kaczkę?</w:t>
      </w:r>
    </w:p>
    <w:p w14:paraId="681868D5" w14:textId="77777777" w:rsidR="00542A95" w:rsidRPr="001B3D2C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0"/>
          <w:szCs w:val="20"/>
        </w:rPr>
      </w:pPr>
    </w:p>
    <w:p w14:paraId="0B7AA7AC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  <w:t>Muzeum Woli, ul. Srebrna 12</w:t>
      </w:r>
    </w:p>
    <w:p w14:paraId="572FC93F" w14:textId="04FAE5EB" w:rsidR="00542A95" w:rsidRPr="001B3D2C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  <w:t>godz. otwarcia: 18:00 – 0</w:t>
      </w:r>
      <w:r w:rsidR="004E2E2F" w:rsidRPr="004E2E2F"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  <w:t>0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  <w:t>:00</w:t>
      </w:r>
    </w:p>
    <w:p w14:paraId="5F48556B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</w:p>
    <w:p w14:paraId="7501DA69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color w:val="1C1C1C"/>
          <w:sz w:val="20"/>
          <w:szCs w:val="20"/>
        </w:rPr>
        <w:t>Muzeum Drukarstwa Warszawskiego po zmroku</w:t>
      </w:r>
    </w:p>
    <w:p w14:paraId="6324E79A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Muzeum Drukarstwa to unikatowe wydawnictwa, oprawy artystyczne, grafiki, maszyny drukarskie oraz zabytki sztuki pisarskiej. Zapraszamy do samodzielnego odbicia pamiątkowej karty specjalnie przygotowanej na Noc Muzeów 2022.</w:t>
      </w:r>
    </w:p>
    <w:p w14:paraId="19D5E9B9" w14:textId="77777777" w:rsidR="00542A95" w:rsidRPr="001B3D2C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0"/>
          <w:szCs w:val="20"/>
        </w:rPr>
      </w:pPr>
    </w:p>
    <w:p w14:paraId="3E740B77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  <w:t>Muzeum Drukarstwa Warszawskiego, ul. Ząbkowska 23/25</w:t>
      </w:r>
    </w:p>
    <w:p w14:paraId="04E8A2FC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  <w:t>godz. otwarcia: 18:00 – 00:00</w:t>
      </w:r>
    </w:p>
    <w:p w14:paraId="6BC14D59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</w:p>
    <w:p w14:paraId="1F6E5405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color w:val="1C1C1C"/>
          <w:sz w:val="20"/>
          <w:szCs w:val="20"/>
        </w:rPr>
        <w:t>Muzeum Miejsce Pamięci Palmiry: zwiedzanie z przewodnikiem i pokazy filmów</w:t>
      </w:r>
    </w:p>
    <w:p w14:paraId="3E00EF47" w14:textId="26017AC4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Muzeum opowiada tragiczną historię, której sceną była Puszcza Kampinoska w czasie II wojny światowej, upamiętnia ofiary hitlerowskich egzekucji i przedstawia działania wojenne prowadzone na tym terenie. Od godziny 12:00 do 18:00 będzie można razem z przewodnikiem zwiedzić wystawę i</w:t>
      </w:r>
      <w:r w:rsidR="001B3D2C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 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cmentarz.</w:t>
      </w:r>
    </w:p>
    <w:p w14:paraId="44E84B3D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Pokazy filmów dokumentalnych:</w:t>
      </w:r>
    </w:p>
    <w:p w14:paraId="1E9B31D6" w14:textId="46A63590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12:00 - </w:t>
      </w:r>
      <w:r w:rsidRPr="004E2E2F">
        <w:rPr>
          <w:rStyle w:val="Pogrubienie"/>
          <w:rFonts w:ascii="Arial" w:eastAsia="Cambria" w:hAnsi="Arial" w:cs="Arial"/>
          <w:b w:val="0"/>
          <w:i/>
          <w:color w:val="1C1C1C"/>
          <w:sz w:val="20"/>
          <w:szCs w:val="20"/>
        </w:rPr>
        <w:t>Rzeczpospolita Kampinoska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, reż. Maciej Piwowarczyk</w:t>
      </w:r>
      <w:r w:rsid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, 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2010, 15 min.</w:t>
      </w:r>
    </w:p>
    <w:p w14:paraId="42D3ADF1" w14:textId="1D78EA9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14:00 - film archiwalny ze zwycięskim biegiem Janusza Kusocińskiego</w:t>
      </w:r>
    </w:p>
    <w:p w14:paraId="4DC4D02A" w14:textId="3B0DDA35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16:00 - </w:t>
      </w:r>
      <w:r w:rsidRPr="004E2E2F">
        <w:rPr>
          <w:rStyle w:val="Pogrubienie"/>
          <w:rFonts w:ascii="Arial" w:eastAsia="Cambria" w:hAnsi="Arial" w:cs="Arial"/>
          <w:b w:val="0"/>
          <w:i/>
          <w:color w:val="1C1C1C"/>
          <w:sz w:val="20"/>
          <w:szCs w:val="20"/>
        </w:rPr>
        <w:t>Miasto Pamięci. Niemiecki terror w okupowanej Warszawie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, reż. Rafał Bryll</w:t>
      </w:r>
      <w:r w:rsid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 xml:space="preserve">, </w:t>
      </w:r>
      <w:r w:rsidRPr="004E2E2F"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  <w:t>2019, 17 min.</w:t>
      </w:r>
    </w:p>
    <w:p w14:paraId="1272BE64" w14:textId="77777777" w:rsidR="00542A95" w:rsidRPr="001B3D2C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0"/>
          <w:szCs w:val="20"/>
        </w:rPr>
      </w:pPr>
    </w:p>
    <w:p w14:paraId="56FEC1B7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  <w:t>Muzeum Miejsce Pamięci Palmiry, 05-152 Czosnów</w:t>
      </w:r>
    </w:p>
    <w:p w14:paraId="065A7CF3" w14:textId="77777777" w:rsidR="00542A95" w:rsidRPr="004E2E2F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</w:pPr>
      <w:r w:rsidRPr="004E2E2F">
        <w:rPr>
          <w:rStyle w:val="Pogrubienie"/>
          <w:rFonts w:ascii="Arial" w:eastAsia="Cambria" w:hAnsi="Arial" w:cs="Arial"/>
          <w:b w:val="0"/>
          <w:color w:val="1C1C1C"/>
          <w:sz w:val="18"/>
          <w:szCs w:val="20"/>
        </w:rPr>
        <w:t>godz. otwarcia: 12:00 – 20:00</w:t>
      </w:r>
    </w:p>
    <w:p w14:paraId="5878263B" w14:textId="04FE689A" w:rsidR="00542A95" w:rsidRDefault="00542A95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</w:p>
    <w:p w14:paraId="368A17EA" w14:textId="77777777" w:rsidR="00061028" w:rsidRPr="004E2E2F" w:rsidRDefault="00061028" w:rsidP="004E2E2F">
      <w:pPr>
        <w:pStyle w:val="NormalnyWeb"/>
        <w:spacing w:before="60" w:after="60" w:line="360" w:lineRule="auto"/>
        <w:jc w:val="both"/>
        <w:rPr>
          <w:rStyle w:val="Pogrubienie"/>
          <w:rFonts w:ascii="Arial" w:eastAsia="Cambria" w:hAnsi="Arial" w:cs="Arial"/>
          <w:b w:val="0"/>
          <w:color w:val="1C1C1C"/>
          <w:sz w:val="20"/>
          <w:szCs w:val="20"/>
        </w:rPr>
      </w:pPr>
      <w:bookmarkStart w:id="0" w:name="_GoBack"/>
      <w:bookmarkEnd w:id="0"/>
    </w:p>
    <w:p w14:paraId="75E3612C" w14:textId="285327E9" w:rsidR="00F42164" w:rsidRDefault="00F42164" w:rsidP="004E2E2F">
      <w:pPr>
        <w:spacing w:before="60" w:after="60" w:line="360" w:lineRule="auto"/>
        <w:jc w:val="both"/>
        <w:rPr>
          <w:rFonts w:ascii="Arial" w:hAnsi="Arial" w:cs="Arial"/>
          <w:sz w:val="18"/>
          <w:szCs w:val="18"/>
        </w:rPr>
      </w:pPr>
    </w:p>
    <w:p w14:paraId="498E2CD6" w14:textId="77777777" w:rsidR="001B3D2C" w:rsidRDefault="001B3D2C" w:rsidP="004E2E2F">
      <w:pPr>
        <w:spacing w:before="60" w:after="60" w:line="360" w:lineRule="auto"/>
        <w:jc w:val="both"/>
        <w:rPr>
          <w:rFonts w:ascii="Arial" w:hAnsi="Arial" w:cs="Arial"/>
          <w:sz w:val="18"/>
          <w:szCs w:val="18"/>
        </w:rPr>
      </w:pPr>
    </w:p>
    <w:p w14:paraId="6353C561" w14:textId="77777777" w:rsidR="009F7BCC" w:rsidRDefault="009F7BCC" w:rsidP="004E2E2F">
      <w:pPr>
        <w:spacing w:before="60" w:after="60" w:line="360" w:lineRule="auto"/>
        <w:jc w:val="both"/>
        <w:rPr>
          <w:rFonts w:ascii="Arial" w:hAnsi="Arial" w:cs="Arial"/>
          <w:sz w:val="18"/>
          <w:szCs w:val="18"/>
        </w:rPr>
      </w:pPr>
    </w:p>
    <w:p w14:paraId="77BB566B" w14:textId="1B3FB3DA" w:rsidR="0009315D" w:rsidRPr="007B3D21" w:rsidRDefault="00902AD7" w:rsidP="004E2E2F">
      <w:pPr>
        <w:spacing w:before="60" w:after="60" w:line="360" w:lineRule="auto"/>
        <w:jc w:val="both"/>
        <w:rPr>
          <w:rFonts w:ascii="Arial" w:hAnsi="Arial" w:cs="Arial"/>
          <w:sz w:val="18"/>
          <w:szCs w:val="18"/>
        </w:rPr>
      </w:pPr>
      <w:r w:rsidRPr="007B3D21">
        <w:rPr>
          <w:rFonts w:ascii="Arial" w:hAnsi="Arial" w:cs="Arial"/>
          <w:sz w:val="18"/>
          <w:szCs w:val="18"/>
        </w:rPr>
        <w:t>Kontakt dla mediów:</w:t>
      </w:r>
    </w:p>
    <w:p w14:paraId="68EF4054" w14:textId="3B065E27" w:rsidR="0009315D" w:rsidRPr="007B3D21" w:rsidRDefault="0009315D" w:rsidP="004E2E2F">
      <w:pPr>
        <w:spacing w:before="60" w:after="60"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B3D21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Aleksandra Migacz</w:t>
      </w:r>
    </w:p>
    <w:p w14:paraId="029B0782" w14:textId="1B2CF5F3" w:rsidR="0009315D" w:rsidRPr="007B3D21" w:rsidRDefault="0009315D" w:rsidP="004E2E2F">
      <w:pPr>
        <w:spacing w:before="60" w:after="60"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B3D21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Muzeum Warszawy</w:t>
      </w:r>
    </w:p>
    <w:p w14:paraId="107BAE9E" w14:textId="708A7950" w:rsidR="0009315D" w:rsidRPr="007B3D21" w:rsidRDefault="0009315D" w:rsidP="004E2E2F">
      <w:pPr>
        <w:spacing w:before="60" w:after="60"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B3D21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+48 22 277 43 45</w:t>
      </w:r>
    </w:p>
    <w:p w14:paraId="707F2417" w14:textId="6DA81EE2" w:rsidR="00A80D1F" w:rsidRPr="007B3D21" w:rsidRDefault="00A751C0" w:rsidP="004E2E2F">
      <w:pPr>
        <w:spacing w:before="60" w:after="60" w:line="360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hyperlink r:id="rId7" w:history="1">
        <w:r w:rsidR="0009315D" w:rsidRPr="007B3D21">
          <w:rPr>
            <w:rStyle w:val="Hipercze"/>
            <w:rFonts w:asciiTheme="majorHAnsi" w:hAnsiTheme="majorHAnsi" w:cstheme="majorHAnsi"/>
            <w:bCs/>
            <w:sz w:val="18"/>
            <w:szCs w:val="18"/>
          </w:rPr>
          <w:t>aleksandra.migacz@muzeumwarszawy.pl</w:t>
        </w:r>
      </w:hyperlink>
    </w:p>
    <w:sectPr w:rsidR="00A80D1F" w:rsidRPr="007B3D21" w:rsidSect="004E2E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418" w:right="1440" w:bottom="1276" w:left="1440" w:header="709" w:footer="405" w:gutter="0"/>
      <w:cols w:space="708"/>
      <w:formProt w:val="0"/>
      <w:docGrid w:linePitch="24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1EA50" w16cex:dateUtc="2021-06-02T09:30:00Z"/>
  <w16cex:commentExtensible w16cex:durableId="2461EA73" w16cex:dateUtc="2021-06-02T0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0FE91" w14:textId="77777777" w:rsidR="00A751C0" w:rsidRDefault="00A751C0">
      <w:r>
        <w:separator/>
      </w:r>
    </w:p>
  </w:endnote>
  <w:endnote w:type="continuationSeparator" w:id="0">
    <w:p w14:paraId="0B3822F8" w14:textId="77777777" w:rsidR="00A751C0" w:rsidRDefault="00A7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3CB0" w14:textId="77777777" w:rsidR="000535B2" w:rsidRDefault="000535B2" w:rsidP="000535B2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535358BF" wp14:editId="3F8067A3">
          <wp:extent cx="516890" cy="45720"/>
          <wp:effectExtent l="0" t="0" r="0" b="0"/>
          <wp:docPr id="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C0960" w14:textId="77777777" w:rsidR="000535B2" w:rsidRDefault="000535B2" w:rsidP="000535B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78E06EC1" w14:textId="77777777" w:rsidR="000535B2" w:rsidRDefault="000535B2" w:rsidP="000535B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5505DBDF" w14:textId="77777777" w:rsidR="000535B2" w:rsidRDefault="000535B2" w:rsidP="000535B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5DB574D3" w14:textId="3DB52DBC" w:rsidR="00A5725C" w:rsidRPr="000535B2" w:rsidRDefault="000535B2" w:rsidP="000535B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  <w:r w:rsidR="00BC4706">
      <w:rPr>
        <w:rFonts w:ascii="Calibri" w:eastAsia="Calibri" w:hAnsi="Calibri" w:cs="Calibri"/>
        <w:b/>
        <w:bCs/>
        <w:color w:val="4F81BD"/>
        <w:u w:color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80DC" w14:textId="77777777" w:rsidR="00A5725C" w:rsidRDefault="00BC4706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 wp14:anchorId="24685B67" wp14:editId="5287447A">
          <wp:extent cx="516890" cy="45720"/>
          <wp:effectExtent l="0" t="0" r="0" b="0"/>
          <wp:docPr id="1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46371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14:paraId="00D7D912" w14:textId="77777777"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14:paraId="73AF341E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14:paraId="236F6607" w14:textId="77777777"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C01C" w14:textId="77777777" w:rsidR="00A751C0" w:rsidRDefault="00A751C0">
      <w:r>
        <w:separator/>
      </w:r>
    </w:p>
  </w:footnote>
  <w:footnote w:type="continuationSeparator" w:id="0">
    <w:p w14:paraId="2CF1AA47" w14:textId="77777777" w:rsidR="00A751C0" w:rsidRDefault="00A7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AA983" w14:textId="1C2DC607" w:rsidR="000535B2" w:rsidRDefault="000535B2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312AD0D" wp14:editId="2336ADB0">
          <wp:simplePos x="0" y="0"/>
          <wp:positionH relativeFrom="page">
            <wp:posOffset>914400</wp:posOffset>
          </wp:positionH>
          <wp:positionV relativeFrom="page">
            <wp:posOffset>430530</wp:posOffset>
          </wp:positionV>
          <wp:extent cx="1143000" cy="397510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F730" w14:textId="77777777" w:rsidR="00A5725C" w:rsidRDefault="00BC4706">
    <w:pPr>
      <w:pStyle w:val="Nagwek"/>
      <w:tabs>
        <w:tab w:val="right" w:pos="9000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 wp14:anchorId="3DCCBB8B" wp14:editId="72438C40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6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23AE26" w14:textId="77777777" w:rsidR="00A5725C" w:rsidRDefault="00A5725C">
    <w:pPr>
      <w:pStyle w:val="Nagwek"/>
      <w:tabs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5C"/>
    <w:rsid w:val="00020ED1"/>
    <w:rsid w:val="00040A3E"/>
    <w:rsid w:val="000535B2"/>
    <w:rsid w:val="00061028"/>
    <w:rsid w:val="0009186E"/>
    <w:rsid w:val="0009315D"/>
    <w:rsid w:val="000C4FCB"/>
    <w:rsid w:val="000F22B6"/>
    <w:rsid w:val="0012722A"/>
    <w:rsid w:val="001549B7"/>
    <w:rsid w:val="00161D75"/>
    <w:rsid w:val="00164D8F"/>
    <w:rsid w:val="001B3D2C"/>
    <w:rsid w:val="001F68FC"/>
    <w:rsid w:val="001F75B1"/>
    <w:rsid w:val="00216233"/>
    <w:rsid w:val="00236672"/>
    <w:rsid w:val="00247B11"/>
    <w:rsid w:val="00276A3A"/>
    <w:rsid w:val="00281AD9"/>
    <w:rsid w:val="002B3E79"/>
    <w:rsid w:val="002C77D6"/>
    <w:rsid w:val="002D7680"/>
    <w:rsid w:val="002E0784"/>
    <w:rsid w:val="00301056"/>
    <w:rsid w:val="0031079B"/>
    <w:rsid w:val="00334A63"/>
    <w:rsid w:val="0034257D"/>
    <w:rsid w:val="00365A2A"/>
    <w:rsid w:val="00391D1C"/>
    <w:rsid w:val="003A5C3D"/>
    <w:rsid w:val="003F77C2"/>
    <w:rsid w:val="00415906"/>
    <w:rsid w:val="0042712F"/>
    <w:rsid w:val="00482201"/>
    <w:rsid w:val="00485A98"/>
    <w:rsid w:val="004D3CD2"/>
    <w:rsid w:val="004E2E2F"/>
    <w:rsid w:val="004E70B9"/>
    <w:rsid w:val="004F5DE2"/>
    <w:rsid w:val="00513EBA"/>
    <w:rsid w:val="00526D73"/>
    <w:rsid w:val="00542A95"/>
    <w:rsid w:val="00595E17"/>
    <w:rsid w:val="005A084C"/>
    <w:rsid w:val="005C6CA4"/>
    <w:rsid w:val="005F0120"/>
    <w:rsid w:val="006A7945"/>
    <w:rsid w:val="00704DAE"/>
    <w:rsid w:val="00704FE5"/>
    <w:rsid w:val="00713B7B"/>
    <w:rsid w:val="0075306F"/>
    <w:rsid w:val="0077421E"/>
    <w:rsid w:val="007A339D"/>
    <w:rsid w:val="007B077F"/>
    <w:rsid w:val="007B3D21"/>
    <w:rsid w:val="007B44CC"/>
    <w:rsid w:val="007C4D67"/>
    <w:rsid w:val="007C6435"/>
    <w:rsid w:val="00802556"/>
    <w:rsid w:val="008667A9"/>
    <w:rsid w:val="008D3C60"/>
    <w:rsid w:val="008D7CA6"/>
    <w:rsid w:val="008F69A0"/>
    <w:rsid w:val="00902AD7"/>
    <w:rsid w:val="009128BC"/>
    <w:rsid w:val="009157CB"/>
    <w:rsid w:val="00945F12"/>
    <w:rsid w:val="00955279"/>
    <w:rsid w:val="009A413D"/>
    <w:rsid w:val="009A79D3"/>
    <w:rsid w:val="009C5E36"/>
    <w:rsid w:val="009F7BCC"/>
    <w:rsid w:val="00A23F6A"/>
    <w:rsid w:val="00A5725C"/>
    <w:rsid w:val="00A63AE5"/>
    <w:rsid w:val="00A66765"/>
    <w:rsid w:val="00A66A87"/>
    <w:rsid w:val="00A751C0"/>
    <w:rsid w:val="00A80D1F"/>
    <w:rsid w:val="00A830EF"/>
    <w:rsid w:val="00A91F1B"/>
    <w:rsid w:val="00A970A0"/>
    <w:rsid w:val="00AA0B6E"/>
    <w:rsid w:val="00AD0672"/>
    <w:rsid w:val="00AE1D7E"/>
    <w:rsid w:val="00B527C3"/>
    <w:rsid w:val="00B60433"/>
    <w:rsid w:val="00B618FF"/>
    <w:rsid w:val="00B87CF6"/>
    <w:rsid w:val="00B97932"/>
    <w:rsid w:val="00BB726D"/>
    <w:rsid w:val="00BC4706"/>
    <w:rsid w:val="00C158DA"/>
    <w:rsid w:val="00C2796E"/>
    <w:rsid w:val="00C4718E"/>
    <w:rsid w:val="00C629F1"/>
    <w:rsid w:val="00C85BD5"/>
    <w:rsid w:val="00C97EB5"/>
    <w:rsid w:val="00CC682E"/>
    <w:rsid w:val="00CD52DF"/>
    <w:rsid w:val="00CD5A28"/>
    <w:rsid w:val="00CF5D44"/>
    <w:rsid w:val="00CF7FCE"/>
    <w:rsid w:val="00D03B1C"/>
    <w:rsid w:val="00D11EA9"/>
    <w:rsid w:val="00D13101"/>
    <w:rsid w:val="00D17756"/>
    <w:rsid w:val="00D267CF"/>
    <w:rsid w:val="00D35E00"/>
    <w:rsid w:val="00D42763"/>
    <w:rsid w:val="00D50EB5"/>
    <w:rsid w:val="00D513D7"/>
    <w:rsid w:val="00D76E7E"/>
    <w:rsid w:val="00DA182C"/>
    <w:rsid w:val="00DB4E7C"/>
    <w:rsid w:val="00DC775C"/>
    <w:rsid w:val="00DE7B02"/>
    <w:rsid w:val="00DF098F"/>
    <w:rsid w:val="00E12BB4"/>
    <w:rsid w:val="00E46DDE"/>
    <w:rsid w:val="00E50BA2"/>
    <w:rsid w:val="00E722F6"/>
    <w:rsid w:val="00E74B9E"/>
    <w:rsid w:val="00E77E52"/>
    <w:rsid w:val="00E92E66"/>
    <w:rsid w:val="00E9349C"/>
    <w:rsid w:val="00EB5E97"/>
    <w:rsid w:val="00EB6239"/>
    <w:rsid w:val="00EF0DEB"/>
    <w:rsid w:val="00F12085"/>
    <w:rsid w:val="00F155F4"/>
    <w:rsid w:val="00F42164"/>
    <w:rsid w:val="00F72C9F"/>
    <w:rsid w:val="00FC7EA3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022CE"/>
  <w15:docId w15:val="{010400C7-C95A-4F27-92DF-CF81089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qFormat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B54"/>
    <w:rPr>
      <w:rFonts w:ascii="Tahoma" w:eastAsia="Cambria" w:hAnsi="Tahoma" w:cs="Tahoma"/>
      <w:color w:val="000000"/>
      <w:sz w:val="16"/>
      <w:szCs w:val="16"/>
      <w:u w:val="none"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mbria" w:cs="Helvetic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uiPriority w:val="99"/>
    <w:qFormat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qFormat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5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omylneA">
    <w:name w:val="Domyślne A"/>
    <w:qFormat/>
    <w:pPr>
      <w:spacing w:after="200" w:line="276" w:lineRule="auto"/>
    </w:pPr>
    <w:rPr>
      <w:rFonts w:ascii="Helvetica Neue" w:eastAsia="SimSun" w:hAnsi="Helvetica Neue" w:cs="Arial Unicode MS"/>
      <w:color w:val="000000"/>
      <w:sz w:val="22"/>
      <w:szCs w:val="22"/>
      <w:u w:color="000000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E722F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2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11"/>
    <w:rPr>
      <w:rFonts w:ascii="Cambria" w:eastAsia="Cambria" w:hAnsi="Cambria" w:cs="Cambria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11"/>
    <w:rPr>
      <w:rFonts w:ascii="Cambria" w:eastAsia="Cambria" w:hAnsi="Cambria" w:cs="Cambria"/>
      <w:b/>
      <w:bCs/>
      <w:color w:val="000000"/>
      <w:u w:color="000000"/>
    </w:rPr>
  </w:style>
  <w:style w:type="paragraph" w:customStyle="1" w:styleId="Domylne">
    <w:name w:val="Domyślne"/>
    <w:rsid w:val="007A33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eksandra.migacz@muzeumwarszawy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Mazurek</dc:creator>
  <dc:description/>
  <cp:lastModifiedBy>Aleksandra Migacz</cp:lastModifiedBy>
  <cp:revision>23</cp:revision>
  <cp:lastPrinted>2022-03-15T12:46:00Z</cp:lastPrinted>
  <dcterms:created xsi:type="dcterms:W3CDTF">2021-06-07T16:57:00Z</dcterms:created>
  <dcterms:modified xsi:type="dcterms:W3CDTF">2022-05-09T12:11:00Z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