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DB6" w14:textId="6E6D3C68" w:rsidR="00E55207" w:rsidRPr="00E55207" w:rsidRDefault="00E55207" w:rsidP="00E55207">
      <w:pPr>
        <w:pStyle w:val="Nagwek1"/>
        <w:rPr>
          <w:rFonts w:asciiTheme="minorHAnsi" w:hAnsiTheme="minorHAnsi" w:cstheme="minorHAnsi"/>
          <w:kern w:val="0"/>
        </w:rPr>
      </w:pPr>
      <w:r w:rsidRPr="00E55207">
        <w:rPr>
          <w:rFonts w:asciiTheme="minorHAnsi" w:hAnsiTheme="minorHAnsi" w:cstheme="minorHAnsi"/>
        </w:rPr>
        <w:t>Jadwiga Helena Golcz</w:t>
      </w:r>
    </w:p>
    <w:p w14:paraId="6F36A6E1" w14:textId="17991B6A" w:rsidR="00E55207" w:rsidRPr="00E55207" w:rsidRDefault="00E55207" w:rsidP="00E55207">
      <w:pPr>
        <w:spacing w:before="218"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Marcelina Borkowska, Józef Brandt, Julian Fałat, Ignacy Jan Paderewski, Bolesław Prus, Wanda Siemaszkowa, Henryk Siemiradzki, Stefan </w:t>
      </w:r>
      <w:proofErr w:type="spellStart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Szyller</w:t>
      </w:r>
      <w:proofErr w:type="spellEnd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– to nazwiska tylko niektórych postaci z przełomu wieków, których fotografie wykonane zostały w zakładzie przy ulicy Erywańskiej 3 (obecnie ul. Kredytowa). Najpierw tam, później w Hotelu Bristol. W pewnym momencie pracownia fotograficzna Jadwigi Golcz stała się miejscem, w którym należało bywać. Więc bywali – przedstawiciele i przedstawicielki warszawskiej arystokracji, świata sztuki, polityki i kultury. A po drugiej stronie obiektywu stawała ona – Jadwiga Golcz.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Jadwiga Helena Golcz (ur. 13.08.1865, Gradowo, zm. 1936, Warszawa)</w:t>
      </w:r>
      <w:r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pochodziła z zamożnej ziemiańskiej rodziny, co miało niebagatelny wpływ na jej możliwości rozwoju.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Uczyła się technik fotograficznych w Wiedniu, Paryżu i Berlinie, po wcześniejszej edukacji w dziedzinie grafiki i malarstwa u Wojciecha Gersona. Po powrocie do Warszawy w 1897 roku odkupiła atelier znanego fotografa Edwarda </w:t>
      </w:r>
      <w:proofErr w:type="spellStart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Troczewskiego</w:t>
      </w:r>
      <w:proofErr w:type="spellEnd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. Zaczęła prowadzić własny zakład fotograficzny, który szybko stał się jednym z najbardziej rozpoznawalnych i modnych miejsc na mapie Warszawy. Aktywnie uczestniczyła i regularnie dokumentowała życie warszawskiej socjety, publikując m.in. zdjęcia z wydarzeń towarzyskich w „Biesiadzie Literackiej”, „Wędrowcu” czy „Tygodniku Ilustrowanym”. Na łamach tego ostatniego w 1900 roku ogłosiła pierwszy konkurs fotografii zawodowej i amatorskiej. Rok później zorganizowała pionierską wystawę fotografii artystycznej, docierając aż do trzydziestu tysięcy widzów.</w:t>
      </w:r>
    </w:p>
    <w:p w14:paraId="120E24D9" w14:textId="1333FD49" w:rsidR="00E55207" w:rsidRPr="00E55207" w:rsidRDefault="00E55207" w:rsidP="00E55207">
      <w:pPr>
        <w:spacing w:before="6" w:line="360" w:lineRule="auto"/>
        <w:ind w:right="30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Wszystko to jednak było jedynie środkiem do celu, którym stało się nauczanie fotografii. Będąc świetnie wykształconą kobietą dała możliwość odbywania bezpłatnych praktyk dziewczętom, dla których dostęp do edukacji rzemieślniczej w tamtym czasie był utrudniony. W tymczasowym punkcie przy ul. Koszykowej Jadwiga Golcz prowadziła sklep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fotograficzny połączony z poradnią dla fotoamatorów. W końcu w 1898 roku wydała własny miesięcznik fotograficzny </w:t>
      </w:r>
      <w:r w:rsidRPr="00E55207">
        <w:rPr>
          <w:rFonts w:eastAsia="Times New Roman" w:cstheme="minorHAnsi"/>
          <w:color w:val="060606"/>
          <w:sz w:val="22"/>
          <w:szCs w:val="22"/>
          <w:lang w:eastAsia="pl-PL"/>
        </w:rPr>
        <w:t>„</w:t>
      </w: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Światło” – pierwsze takie czasopismo na ziemiach polskich. W 1901 </w:t>
      </w:r>
      <w:proofErr w:type="gramStart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roku,</w:t>
      </w:r>
      <w:proofErr w:type="gramEnd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jako jedyna kobieta, wraz z kolegami fotografami założyła Towarzystwo Fotograficzne Warszawskie.</w:t>
      </w:r>
    </w:p>
    <w:p w14:paraId="43A85599" w14:textId="2A801C4A" w:rsidR="00E55207" w:rsidRPr="00E55207" w:rsidRDefault="00E55207" w:rsidP="00E55207">
      <w:pPr>
        <w:spacing w:line="360" w:lineRule="auto"/>
        <w:ind w:right="133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Golcz wiele rzeczy robiła jako pierwsza. Kolejną i najważniejszą z nich było utworzenie w 1907 roku szkoły fotografii przy ul. Foksal 15 w Warszawie, we współpracy z księdzem Włodzimierzem Kirchnerem, do której na pełne roczne kursy uczęszczały głównie kobiety. W realizację tego przedsięwzięcia włożyła cały swój wysiłek i wszystkie oszczędności. Współpraca jednak zakończyła się bankructwem </w:t>
      </w:r>
      <w:proofErr w:type="spellStart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Golczówny</w:t>
      </w:r>
      <w:proofErr w:type="spellEnd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która w wyniku nieudolnych działań księdza została zmuszona do zamknięcia szkoły. Pociągnęło to za sobą szereg fatalnych konsekwencji – m.in. sprzedanie zakładu fotograficznego. Po tym wydarzeniu Jadwiga </w:t>
      </w: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lastRenderedPageBreak/>
        <w:t>Golcz usunęła się z życia publicznego. Każdy jej życiorys kończy się tym samym zdaniem: „Zmarła w całkowitym zapomnieniu”.</w:t>
      </w:r>
    </w:p>
    <w:p w14:paraId="24765001" w14:textId="77777777" w:rsidR="00E55207" w:rsidRDefault="00E55207" w:rsidP="00E55207">
      <w:pPr>
        <w:spacing w:before="6" w:line="360" w:lineRule="auto"/>
        <w:ind w:right="300"/>
        <w:jc w:val="both"/>
        <w:rPr>
          <w:rFonts w:eastAsia="Times New Roman" w:cstheme="minorHAnsi"/>
          <w:sz w:val="22"/>
          <w:szCs w:val="22"/>
          <w:lang w:eastAsia="pl-PL"/>
        </w:rPr>
      </w:pP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Była fotografką, nauczycielką, prekursorką i wizjonerką. Kobietą sprawczą i przedsiębiorczą, która pomimo wszelkich przeciwności losu i niepowodzeń nie ustawała w działaniu, starając się urzeczywistniać swoją wizję, dokumentować historię, uwieczniając ją na swoich fotografiach, ale przede wszystkim z troską </w:t>
      </w:r>
      <w:proofErr w:type="gramStart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edukować</w:t>
      </w:r>
      <w:proofErr w:type="gramEnd"/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i kształtować przyszłe pokolenia Polek.</w:t>
      </w:r>
    </w:p>
    <w:p w14:paraId="6ACA6506" w14:textId="5EB6C37C" w:rsidR="00E55207" w:rsidRPr="00E55207" w:rsidRDefault="00E55207" w:rsidP="00E55207">
      <w:pPr>
        <w:spacing w:before="6" w:line="360" w:lineRule="auto"/>
        <w:ind w:right="300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Czytała: </w:t>
      </w:r>
      <w:r w:rsidRPr="00E55207">
        <w:rPr>
          <w:rFonts w:eastAsia="Times New Roman" w:cstheme="minorHAnsi"/>
          <w:color w:val="000000"/>
          <w:sz w:val="22"/>
          <w:szCs w:val="22"/>
          <w:lang w:eastAsia="pl-PL"/>
        </w:rPr>
        <w:t>Katarzyna Borek</w:t>
      </w:r>
    </w:p>
    <w:p w14:paraId="195B1459" w14:textId="71928420" w:rsidR="00E55207" w:rsidRPr="00E55207" w:rsidRDefault="00E55207" w:rsidP="00E55207">
      <w:pPr>
        <w:spacing w:line="360" w:lineRule="auto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12AE77C" w14:textId="50FD0E7B" w:rsidR="001A74DD" w:rsidRPr="00E55207" w:rsidRDefault="001A74DD" w:rsidP="00E55207">
      <w:pPr>
        <w:spacing w:line="360" w:lineRule="auto"/>
        <w:jc w:val="both"/>
        <w:rPr>
          <w:rFonts w:cstheme="minorHAnsi"/>
          <w:sz w:val="22"/>
          <w:szCs w:val="22"/>
        </w:rPr>
      </w:pPr>
    </w:p>
    <w:sectPr w:rsidR="001A74DD" w:rsidRPr="00E5520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1A74DD"/>
    <w:rsid w:val="00217427"/>
    <w:rsid w:val="0036516F"/>
    <w:rsid w:val="0091525A"/>
    <w:rsid w:val="00E55207"/>
    <w:rsid w:val="00E6452E"/>
    <w:rsid w:val="00E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0167A"/>
  <w15:chartTrackingRefBased/>
  <w15:docId w15:val="{764EB57D-4703-EA47-8C36-8381709F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4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74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1A74DD"/>
  </w:style>
  <w:style w:type="character" w:styleId="Hipercze">
    <w:name w:val="Hyperlink"/>
    <w:basedOn w:val="Domylnaczcionkaakapitu"/>
    <w:uiPriority w:val="99"/>
    <w:semiHidden/>
    <w:unhideWhenUsed/>
    <w:rsid w:val="00E6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cp:lastPrinted>2022-09-14T08:54:00Z</cp:lastPrinted>
  <dcterms:created xsi:type="dcterms:W3CDTF">2022-09-14T08:57:00Z</dcterms:created>
  <dcterms:modified xsi:type="dcterms:W3CDTF">2022-09-14T08:57:00Z</dcterms:modified>
</cp:coreProperties>
</file>