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D467" w14:textId="67CC205C" w:rsidR="00020A88" w:rsidRPr="00020A88" w:rsidRDefault="00020A88" w:rsidP="00020A88">
      <w:pPr>
        <w:pStyle w:val="Nagwek1"/>
        <w:rPr>
          <w:rFonts w:asciiTheme="minorHAnsi" w:hAnsiTheme="minorHAnsi" w:cstheme="minorHAnsi"/>
        </w:rPr>
      </w:pPr>
      <w:r w:rsidRPr="00020A88">
        <w:rPr>
          <w:rFonts w:asciiTheme="minorHAnsi" w:hAnsiTheme="minorHAnsi" w:cstheme="minorHAnsi"/>
        </w:rPr>
        <w:t>Florentyna Łuczak z Kudelskich</w:t>
      </w:r>
    </w:p>
    <w:p w14:paraId="3BB6ADDE" w14:textId="77777777" w:rsidR="00020A88" w:rsidRPr="00020A88" w:rsidRDefault="00020A88" w:rsidP="00020A88">
      <w:pPr>
        <w:pStyle w:val="NormalnyWeb"/>
        <w:spacing w:before="0" w:beforeAutospacing="0" w:after="0" w:afterAutospacing="0" w:line="360" w:lineRule="auto"/>
        <w:ind w:right="114"/>
        <w:jc w:val="both"/>
        <w:rPr>
          <w:rFonts w:ascii="Calibri" w:hAnsi="Calibri" w:cs="Calibri"/>
          <w:color w:val="060606"/>
          <w:sz w:val="22"/>
          <w:szCs w:val="22"/>
        </w:rPr>
      </w:pPr>
    </w:p>
    <w:p w14:paraId="75BC4BDD" w14:textId="1F9F4214" w:rsidR="00020A88" w:rsidRPr="00020A88" w:rsidRDefault="00020A88" w:rsidP="00020A88">
      <w:pPr>
        <w:pStyle w:val="NormalnyWeb"/>
        <w:spacing w:before="0" w:beforeAutospacing="0" w:after="0" w:afterAutospacing="0" w:line="360" w:lineRule="auto"/>
        <w:ind w:right="114"/>
        <w:jc w:val="both"/>
        <w:rPr>
          <w:rFonts w:ascii="Calibri" w:hAnsi="Calibri" w:cs="Calibri"/>
          <w:sz w:val="22"/>
          <w:szCs w:val="22"/>
        </w:rPr>
      </w:pPr>
      <w:r w:rsidRPr="00020A88">
        <w:rPr>
          <w:rFonts w:ascii="Calibri" w:hAnsi="Calibri" w:cs="Calibri"/>
          <w:color w:val="060606"/>
          <w:sz w:val="22"/>
          <w:szCs w:val="22"/>
        </w:rPr>
        <w:t xml:space="preserve">Florentyna Łuczak urodziła się w rodzinie Kudelskich w 1875 roku w </w:t>
      </w:r>
      <w:proofErr w:type="spellStart"/>
      <w:r w:rsidRPr="00020A88">
        <w:rPr>
          <w:rFonts w:ascii="Calibri" w:hAnsi="Calibri" w:cs="Calibri"/>
          <w:color w:val="060606"/>
          <w:sz w:val="22"/>
          <w:szCs w:val="22"/>
        </w:rPr>
        <w:t>Macierzyżu</w:t>
      </w:r>
      <w:proofErr w:type="spellEnd"/>
      <w:r w:rsidRPr="00020A88">
        <w:rPr>
          <w:rFonts w:ascii="Calibri" w:hAnsi="Calibri" w:cs="Calibri"/>
          <w:color w:val="060606"/>
          <w:sz w:val="22"/>
          <w:szCs w:val="22"/>
        </w:rPr>
        <w:t xml:space="preserve"> pod Warszawą. Od momentu ślubu aż śmierci w 1959 roku mieszkała na warszawskiej Pradze, w kamienicy przy ul. Strzeleckiej. Był to piętrowy drewniak, typowy dla dziewiętnastowiecznej praskiej zabudowy. W latach dwudziestych i trzydziestych dwudziestego wieku prowadziła swój sklep z warzywami i owocami w Hali Mirowskiej.</w:t>
      </w:r>
    </w:p>
    <w:p w14:paraId="53B746A2" w14:textId="77777777" w:rsidR="00020A88" w:rsidRPr="00020A88" w:rsidRDefault="00020A88" w:rsidP="00020A8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020A88">
        <w:rPr>
          <w:rFonts w:ascii="Calibri" w:hAnsi="Calibri" w:cs="Calibri"/>
          <w:color w:val="060606"/>
          <w:sz w:val="22"/>
          <w:szCs w:val="22"/>
        </w:rPr>
        <w:t>Ze względu na bankructwo męża, który wcześniej był właścicielem eleganckiej warszawskiej restauracji, po I wojnie światowej wzięła na siebie trud utrzymania rodziny. Nie zajmowała się sprawami domowymi, gotowaniem i innymi typowymi wówczas pracami kobiecymi. Posiadała natomiast stoisko w Hali Mirowskiej, gdzie pracowała od rana do nocy. Utarg z całego dnia liczony w milionach zanosiła każdego dnia do domu w ogromnych workach, idąc przez Most Kierbedzia (było to jeszcze przed reformą walutową Władysława Grabskiego w 1925 roku). Pracowała ciężko, często ponad siły, samodzielnie radząc sobie także ze wszelkimi kwestiami logistycznymi, jak np. zdobywanie produktów z giełd i targów. Doświadczona inflacją wyznawała starą zasadę, że zarobione pieniądze najlepiej lokować w zakupach ziemi. Wobec tego posag dla trójki dzieci: Anastazji, Leonory i Ładysława zabezpieczyła również tym sposobem. Cała trójka otrzymała działki w Legionowie i Wawrze. Ponadto sponsorowała ich wszelkie wyjazdy i podróże poślubne.</w:t>
      </w:r>
    </w:p>
    <w:p w14:paraId="391D9DAD" w14:textId="77777777" w:rsidR="00020A88" w:rsidRPr="00020A88" w:rsidRDefault="00020A88" w:rsidP="00020A88">
      <w:pPr>
        <w:pStyle w:val="NormalnyWeb"/>
        <w:spacing w:before="6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020A88">
        <w:rPr>
          <w:rFonts w:ascii="Calibri" w:hAnsi="Calibri" w:cs="Calibri"/>
          <w:color w:val="060606"/>
          <w:sz w:val="22"/>
          <w:szCs w:val="22"/>
        </w:rPr>
        <w:t>Ostatnie lata życia Florentyna spędziła w jednym pokoju, do którego przechodziło się przez jej dawne mieszkanie. W latach pięćdziesiątych dwudziestego wieku zajmowali je lokatorzy dokwaterowani przez władzę ludową. Dziś po kamienicy nie ma żadnego śladu.</w:t>
      </w:r>
    </w:p>
    <w:p w14:paraId="1273FCFB" w14:textId="133CEFD8" w:rsidR="00020A88" w:rsidRPr="00020A88" w:rsidRDefault="00020A88" w:rsidP="00020A8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020A88">
        <w:rPr>
          <w:rFonts w:ascii="Calibri" w:hAnsi="Calibri" w:cs="Calibri"/>
          <w:color w:val="060606"/>
          <w:sz w:val="22"/>
          <w:szCs w:val="22"/>
        </w:rPr>
        <w:t>Tuż po śmierci Florentyny nakazano jej rozbiórkę</w:t>
      </w:r>
      <w:r>
        <w:rPr>
          <w:rFonts w:ascii="Calibri" w:hAnsi="Calibri" w:cs="Calibri"/>
          <w:color w:val="060606"/>
          <w:sz w:val="22"/>
          <w:szCs w:val="22"/>
          <w:vertAlign w:val="superscript"/>
        </w:rPr>
        <w:t xml:space="preserve">. </w:t>
      </w:r>
      <w:r w:rsidRPr="00020A88">
        <w:rPr>
          <w:rFonts w:ascii="Calibri" w:hAnsi="Calibri" w:cs="Calibri"/>
          <w:color w:val="000000"/>
          <w:sz w:val="22"/>
          <w:szCs w:val="22"/>
        </w:rPr>
        <w:t>Florentyna Łuczak wymykała się normom społecznym pierwszej połowy dwudziestego wieku. Była kobietą silną, przedsiębiorczą i niezależną ekonomicznie. Jej nietypowe zajęcie umożliwiło reszcie rodziny dostatnie życie, a jej postać mimo upływu lat pozostaje żywa w pamięci spadkobierców cztery pokolenia później.</w:t>
      </w:r>
    </w:p>
    <w:p w14:paraId="250A7EA9" w14:textId="77777777" w:rsidR="00020A88" w:rsidRDefault="00020A88" w:rsidP="00020A88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</w:p>
    <w:p w14:paraId="67483FB9" w14:textId="3A324036" w:rsidR="00020A88" w:rsidRPr="00020A88" w:rsidRDefault="00020A88" w:rsidP="00020A88">
      <w:pPr>
        <w:spacing w:after="24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Czytała: </w:t>
      </w:r>
      <w:r w:rsidRPr="00020A88">
        <w:rPr>
          <w:rFonts w:ascii="Calibri" w:hAnsi="Calibri" w:cs="Calibri"/>
          <w:color w:val="060606"/>
          <w:sz w:val="22"/>
          <w:szCs w:val="22"/>
        </w:rPr>
        <w:t>Marianna Zakrzewska</w:t>
      </w:r>
    </w:p>
    <w:p w14:paraId="0A24665B" w14:textId="59C17AFD" w:rsidR="00020A88" w:rsidRPr="00020A88" w:rsidRDefault="00020A88" w:rsidP="00020A88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</w:p>
    <w:p w14:paraId="5D26412D" w14:textId="77777777" w:rsidR="00020A88" w:rsidRPr="00020A88" w:rsidRDefault="00020A88" w:rsidP="00020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12AE77C" w14:textId="365D01CC" w:rsidR="001A74DD" w:rsidRPr="00020A88" w:rsidRDefault="001A74DD" w:rsidP="00020A8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1A74DD" w:rsidRPr="00020A8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020A88"/>
    <w:rsid w:val="000D23B8"/>
    <w:rsid w:val="001A74DD"/>
    <w:rsid w:val="00217427"/>
    <w:rsid w:val="00361A27"/>
    <w:rsid w:val="0036516F"/>
    <w:rsid w:val="007C7EE0"/>
    <w:rsid w:val="007D65B2"/>
    <w:rsid w:val="0091525A"/>
    <w:rsid w:val="00BB44F9"/>
    <w:rsid w:val="00E55207"/>
    <w:rsid w:val="00E6452E"/>
    <w:rsid w:val="00E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1A74DD"/>
  </w:style>
  <w:style w:type="character" w:styleId="Hipercze">
    <w:name w:val="Hyperlink"/>
    <w:basedOn w:val="Domylnaczcionkaakapitu"/>
    <w:uiPriority w:val="99"/>
    <w:semiHidden/>
    <w:unhideWhenUsed/>
    <w:rsid w:val="00E6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cp:lastPrinted>2022-09-15T14:30:00Z</cp:lastPrinted>
  <dcterms:created xsi:type="dcterms:W3CDTF">2022-09-15T14:32:00Z</dcterms:created>
  <dcterms:modified xsi:type="dcterms:W3CDTF">2022-09-15T14:32:00Z</dcterms:modified>
</cp:coreProperties>
</file>