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0D" w:rsidRDefault="00F30530">
      <w:pPr>
        <w:spacing w:after="24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Leśne ścieżki wokół Miejsca Pamięci Palmiry</w:t>
      </w:r>
      <w:r w:rsidR="009A2885">
        <w:rPr>
          <w:b/>
          <w:i/>
          <w:sz w:val="28"/>
          <w:szCs w:val="28"/>
        </w:rPr>
        <w:t xml:space="preserve">. </w:t>
      </w:r>
      <w:r w:rsidR="009A288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owy przewodnik Muzeum Warszawy </w:t>
      </w:r>
    </w:p>
    <w:p w:rsidR="0055670D" w:rsidRDefault="00F30530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5772150" cy="3766862"/>
            <wp:effectExtent l="0" t="0" r="0" b="5080"/>
            <wp:docPr id="2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8079" cy="3790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70D" w:rsidRDefault="00F30530">
      <w:pPr>
        <w:spacing w:after="2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Cmentarz w Palmirach, fot. Tomasz Kaczor</w:t>
      </w:r>
    </w:p>
    <w:p w:rsidR="00382D02" w:rsidRDefault="00382D02">
      <w:pPr>
        <w:jc w:val="both"/>
        <w:rPr>
          <w:b/>
        </w:rPr>
      </w:pPr>
    </w:p>
    <w:p w:rsidR="00382D02" w:rsidRDefault="00382D02">
      <w:pPr>
        <w:jc w:val="both"/>
        <w:rPr>
          <w:b/>
        </w:rPr>
      </w:pPr>
    </w:p>
    <w:p w:rsidR="0055670D" w:rsidRDefault="00382D02">
      <w:pPr>
        <w:jc w:val="both"/>
        <w:rPr>
          <w:b/>
        </w:rPr>
      </w:pPr>
      <w:r>
        <w:rPr>
          <w:b/>
        </w:rPr>
        <w:t>K</w:t>
      </w:r>
      <w:r w:rsidR="00F30530">
        <w:rPr>
          <w:b/>
        </w:rPr>
        <w:t>siążka</w:t>
      </w:r>
      <w:r w:rsidR="00F30530">
        <w:rPr>
          <w:b/>
          <w:i/>
        </w:rPr>
        <w:t xml:space="preserve"> Leśne ścieżki wokół Miejsca Pamięci Palmiry</w:t>
      </w:r>
      <w:r w:rsidR="00F30530">
        <w:rPr>
          <w:b/>
        </w:rPr>
        <w:t xml:space="preserve"> – przewodnik </w:t>
      </w:r>
      <w:r w:rsidR="00BD1C2A">
        <w:rPr>
          <w:b/>
        </w:rPr>
        <w:t xml:space="preserve">z mapą po okolicach oddziału Muzeum Warszawy, </w:t>
      </w:r>
      <w:r w:rsidR="008B78A5">
        <w:rPr>
          <w:b/>
        </w:rPr>
        <w:t xml:space="preserve">znajdującego się we </w:t>
      </w:r>
      <w:r w:rsidR="00F30530">
        <w:rPr>
          <w:b/>
        </w:rPr>
        <w:t>wschodniej części Puszczy Kampinoskiej</w:t>
      </w:r>
      <w:r>
        <w:rPr>
          <w:b/>
        </w:rPr>
        <w:t xml:space="preserve"> – ukaże się 30 października.</w:t>
      </w:r>
      <w:r w:rsidR="00BD1C2A">
        <w:rPr>
          <w:b/>
        </w:rPr>
        <w:t xml:space="preserve"> To </w:t>
      </w:r>
      <w:r w:rsidR="00F30530">
        <w:rPr>
          <w:b/>
        </w:rPr>
        <w:t xml:space="preserve">drugi </w:t>
      </w:r>
      <w:r w:rsidR="00BD1C2A">
        <w:rPr>
          <w:b/>
        </w:rPr>
        <w:t xml:space="preserve">(po </w:t>
      </w:r>
      <w:r w:rsidR="00BD1C2A" w:rsidRPr="004719DC">
        <w:rPr>
          <w:b/>
          <w:i/>
        </w:rPr>
        <w:t>Zielonych ścieżkach wokół Izby Pamięci na Woli</w:t>
      </w:r>
      <w:r w:rsidR="00BD1C2A">
        <w:rPr>
          <w:b/>
        </w:rPr>
        <w:t xml:space="preserve">) </w:t>
      </w:r>
      <w:r w:rsidR="00F30530">
        <w:rPr>
          <w:b/>
        </w:rPr>
        <w:t>z</w:t>
      </w:r>
      <w:r w:rsidR="00BD1C2A">
        <w:rPr>
          <w:b/>
        </w:rPr>
        <w:t xml:space="preserve"> </w:t>
      </w:r>
      <w:r w:rsidR="00F30530">
        <w:rPr>
          <w:b/>
        </w:rPr>
        <w:t>serii przewodników</w:t>
      </w:r>
      <w:r w:rsidR="00BD1C2A">
        <w:rPr>
          <w:b/>
        </w:rPr>
        <w:t xml:space="preserve"> po oddziałach muzeum</w:t>
      </w:r>
      <w:r w:rsidR="00F30530">
        <w:rPr>
          <w:b/>
        </w:rPr>
        <w:t>, które</w:t>
      </w:r>
      <w:r w:rsidR="00BD1C2A">
        <w:rPr>
          <w:b/>
        </w:rPr>
        <w:t xml:space="preserve"> znajdują się w miejscach związanych z wojenną historią Warszawy</w:t>
      </w:r>
      <w:r w:rsidR="00F30530">
        <w:rPr>
          <w:b/>
        </w:rPr>
        <w:t xml:space="preserve">. </w:t>
      </w:r>
      <w:r w:rsidR="00BD1C2A">
        <w:rPr>
          <w:b/>
        </w:rPr>
        <w:t xml:space="preserve">Publikacja </w:t>
      </w:r>
      <w:r w:rsidR="009A2885">
        <w:rPr>
          <w:b/>
        </w:rPr>
        <w:t>powstała</w:t>
      </w:r>
      <w:r w:rsidR="00BD1C2A">
        <w:rPr>
          <w:b/>
        </w:rPr>
        <w:t xml:space="preserve"> we współpracy z Kampinoskim Parkiem Narodowym.</w:t>
      </w:r>
    </w:p>
    <w:p w:rsidR="0055670D" w:rsidRDefault="0055670D"/>
    <w:p w:rsidR="001969A3" w:rsidRDefault="00F30530" w:rsidP="004719DC">
      <w:pPr>
        <w:ind w:left="720"/>
        <w:jc w:val="both"/>
        <w:rPr>
          <w:i/>
        </w:rPr>
      </w:pPr>
      <w:r>
        <w:rPr>
          <w:i/>
        </w:rPr>
        <w:t xml:space="preserve">Nieopodal wsi Palmiry, około 30 kilometrów od Warszawy, na rozległej polanie wśród wydm, lasów i bagien znajduje się jeden z symboli Puszczy Kampinoskiej: Muzeum – Miejsce Pamięci Palmiry z cmentarzem-mauzoleum ofiar II wojny światowej. W tym miejscu oraz w okolicznych lasach niemieckie oddziały SS dokonały serii masowych egzekucji na polskich obywatelach, także na tych ze społeczności żydowskiej. Krótko po wojnie utworzono tu nekropolię, w której spoczęły ciała wydobyte podczas ekshumacji, a po latach otwarto muzeum Miejsce Pamięci Palmiry, które upamiętnia ofiary tamtych wydarzeń. </w:t>
      </w:r>
    </w:p>
    <w:p w:rsidR="00BD1C2A" w:rsidRPr="00F30530" w:rsidRDefault="00BD1C2A" w:rsidP="004719DC">
      <w:pPr>
        <w:ind w:left="720"/>
        <w:jc w:val="both"/>
      </w:pPr>
      <w:r w:rsidRPr="004719DC">
        <w:t xml:space="preserve">(fragment eseju </w:t>
      </w:r>
      <w:r w:rsidRPr="004719DC">
        <w:rPr>
          <w:i/>
        </w:rPr>
        <w:t>Odzyskana historia</w:t>
      </w:r>
      <w:r>
        <w:t xml:space="preserve"> Dominiki </w:t>
      </w:r>
      <w:proofErr w:type="spellStart"/>
      <w:r>
        <w:t>Jarzyńskiej-Pokojskiej</w:t>
      </w:r>
      <w:proofErr w:type="spellEnd"/>
      <w:r>
        <w:t>)</w:t>
      </w:r>
    </w:p>
    <w:p w:rsidR="0055670D" w:rsidRDefault="0055670D">
      <w:pPr>
        <w:jc w:val="both"/>
      </w:pPr>
    </w:p>
    <w:p w:rsidR="009A2885" w:rsidRDefault="009A2885" w:rsidP="004719DC">
      <w:pPr>
        <w:ind w:left="720"/>
        <w:jc w:val="both"/>
        <w:rPr>
          <w:rFonts w:cs="Neue Haas Unica W1G"/>
          <w:i/>
          <w:color w:val="000000"/>
        </w:rPr>
      </w:pPr>
    </w:p>
    <w:p w:rsidR="009A2885" w:rsidRDefault="009A2885" w:rsidP="004719DC">
      <w:pPr>
        <w:ind w:left="720"/>
        <w:jc w:val="both"/>
        <w:rPr>
          <w:rFonts w:cs="Neue Haas Unica W1G"/>
          <w:i/>
          <w:color w:val="000000"/>
        </w:rPr>
      </w:pPr>
    </w:p>
    <w:p w:rsidR="009A2885" w:rsidRDefault="008B78A5" w:rsidP="004719DC">
      <w:pPr>
        <w:ind w:left="720"/>
        <w:jc w:val="both"/>
        <w:rPr>
          <w:rFonts w:cs="Neue Haas Unica W1G"/>
          <w:i/>
          <w:color w:val="000000"/>
        </w:rPr>
      </w:pPr>
      <w:r w:rsidRPr="004719DC">
        <w:rPr>
          <w:rFonts w:cs="Neue Haas Unica W1G"/>
          <w:i/>
          <w:color w:val="000000"/>
        </w:rPr>
        <w:t>W pogodny weekend do Puszczy Kampinoskiej ściągają tysią</w:t>
      </w:r>
      <w:r w:rsidRPr="004719DC">
        <w:rPr>
          <w:rFonts w:cs="Neue Haas Unica W1G"/>
          <w:i/>
          <w:color w:val="000000"/>
        </w:rPr>
        <w:softHyphen/>
        <w:t>ce warszawiaków. Pieszo lub na rowerach przemierzają szlaki turystyczne, wypatrując łosi, bobrów i rysi. Wciąż przyspiesza</w:t>
      </w:r>
      <w:r w:rsidRPr="004719DC">
        <w:rPr>
          <w:rFonts w:cs="Neue Haas Unica W1G"/>
          <w:i/>
          <w:color w:val="000000"/>
        </w:rPr>
        <w:softHyphen/>
        <w:t xml:space="preserve">jące miejskie życie zderza się z rytmem natury, co oczywiście stawia poważne wyzwania przed ekspertkami i ekspertami od ochrony przyrody. Jednak trasy weekendowych wycieczek przecinają się nie tylko ze ścieżkami uczęszczanymi przez mieszkańców lasu, lecz również ze szlakami pamięci. </w:t>
      </w:r>
    </w:p>
    <w:p w:rsidR="008B78A5" w:rsidRPr="00F30530" w:rsidRDefault="008B78A5" w:rsidP="004719DC">
      <w:pPr>
        <w:ind w:left="720"/>
        <w:jc w:val="both"/>
      </w:pPr>
      <w:r w:rsidRPr="005605C9">
        <w:t xml:space="preserve">(fragment eseju </w:t>
      </w:r>
      <w:r>
        <w:rPr>
          <w:i/>
        </w:rPr>
        <w:t xml:space="preserve">Las pamięci </w:t>
      </w:r>
      <w:r>
        <w:t>Marcina Napiórkowskiego)</w:t>
      </w:r>
    </w:p>
    <w:p w:rsidR="008B78A5" w:rsidRDefault="008B78A5" w:rsidP="00F30530">
      <w:pPr>
        <w:jc w:val="both"/>
        <w:rPr>
          <w:rFonts w:cs="Neue Haas Unica W1G"/>
          <w:color w:val="000000"/>
          <w:sz w:val="23"/>
          <w:szCs w:val="23"/>
        </w:rPr>
      </w:pPr>
    </w:p>
    <w:p w:rsidR="00382D02" w:rsidRDefault="00382D02" w:rsidP="001969A3">
      <w:pPr>
        <w:contextualSpacing/>
        <w:jc w:val="both"/>
      </w:pPr>
    </w:p>
    <w:p w:rsidR="00382D02" w:rsidRDefault="008B78A5">
      <w:pPr>
        <w:contextualSpacing/>
        <w:jc w:val="both"/>
        <w:rPr>
          <w:rFonts w:eastAsia="Times New Roman"/>
          <w:lang w:eastAsia="en-US"/>
        </w:rPr>
      </w:pPr>
      <w:r w:rsidRPr="008B78A5">
        <w:t>Najnowsza p</w:t>
      </w:r>
      <w:r w:rsidR="00F30530" w:rsidRPr="008B78A5">
        <w:t>ublikacja</w:t>
      </w:r>
      <w:r w:rsidRPr="008B78A5">
        <w:t xml:space="preserve"> Muzeum Warszawy</w:t>
      </w:r>
      <w:r w:rsidR="00F30530" w:rsidRPr="008B78A5">
        <w:t xml:space="preserve"> składa się z książki i obustronnej mapy</w:t>
      </w:r>
      <w:r w:rsidR="009A2885">
        <w:t>,</w:t>
      </w:r>
      <w:r w:rsidR="00F30530" w:rsidRPr="008B78A5">
        <w:t xml:space="preserve"> zaprojektowanych tak, aby sprzyjać spacerom i zwiedzaniu</w:t>
      </w:r>
      <w:r w:rsidRPr="008B78A5">
        <w:t xml:space="preserve"> okolic Muzeum – Miejsca Pamięci Palmiry</w:t>
      </w:r>
      <w:r w:rsidR="00F30530" w:rsidRPr="008B78A5">
        <w:t xml:space="preserve">. </w:t>
      </w:r>
      <w:r w:rsidR="001969A3" w:rsidRPr="008B78A5">
        <w:rPr>
          <w:rFonts w:eastAsia="Times New Roman"/>
          <w:lang w:eastAsia="en-US"/>
        </w:rPr>
        <w:t xml:space="preserve">Wybrane </w:t>
      </w:r>
      <w:r w:rsidR="00382D02">
        <w:rPr>
          <w:rFonts w:eastAsia="Times New Roman"/>
          <w:lang w:eastAsia="en-US"/>
        </w:rPr>
        <w:t>lokalizacje</w:t>
      </w:r>
      <w:r w:rsidR="001969A3" w:rsidRPr="008B78A5">
        <w:rPr>
          <w:rFonts w:eastAsia="Times New Roman"/>
          <w:lang w:eastAsia="en-US"/>
        </w:rPr>
        <w:t xml:space="preserve"> </w:t>
      </w:r>
      <w:r w:rsidR="005E4C2F">
        <w:rPr>
          <w:rFonts w:eastAsia="Times New Roman"/>
          <w:lang w:eastAsia="en-US"/>
        </w:rPr>
        <w:t>są</w:t>
      </w:r>
      <w:r w:rsidR="00382D02">
        <w:rPr>
          <w:rFonts w:eastAsia="Times New Roman"/>
          <w:lang w:eastAsia="en-US"/>
        </w:rPr>
        <w:t xml:space="preserve"> </w:t>
      </w:r>
      <w:r w:rsidR="001969A3" w:rsidRPr="008B78A5">
        <w:rPr>
          <w:rFonts w:eastAsia="Times New Roman"/>
          <w:lang w:eastAsia="en-US"/>
        </w:rPr>
        <w:t xml:space="preserve">zaznaczone </w:t>
      </w:r>
      <w:r w:rsidR="004922EB">
        <w:rPr>
          <w:rFonts w:eastAsia="Times New Roman"/>
          <w:lang w:eastAsia="en-US"/>
        </w:rPr>
        <w:t>na mapie</w:t>
      </w:r>
      <w:r w:rsidR="001969A3" w:rsidRPr="008B78A5">
        <w:rPr>
          <w:rFonts w:eastAsia="Times New Roman"/>
          <w:lang w:eastAsia="en-US"/>
        </w:rPr>
        <w:t xml:space="preserve"> </w:t>
      </w:r>
      <w:r w:rsidR="00382D02">
        <w:rPr>
          <w:rFonts w:eastAsia="Times New Roman"/>
          <w:lang w:eastAsia="en-US"/>
        </w:rPr>
        <w:t xml:space="preserve">oraz </w:t>
      </w:r>
      <w:r w:rsidR="001969A3" w:rsidRPr="008B78A5">
        <w:rPr>
          <w:rFonts w:eastAsia="Times New Roman"/>
          <w:lang w:eastAsia="en-US"/>
        </w:rPr>
        <w:t xml:space="preserve">opisane i zilustrowane w rozdziałach </w:t>
      </w:r>
      <w:r w:rsidR="001969A3" w:rsidRPr="008B78A5">
        <w:rPr>
          <w:rFonts w:eastAsia="Times New Roman"/>
          <w:i/>
          <w:iCs/>
          <w:lang w:eastAsia="en-US"/>
        </w:rPr>
        <w:t>Ścieżki</w:t>
      </w:r>
      <w:r w:rsidR="001969A3" w:rsidRPr="004719DC">
        <w:rPr>
          <w:rFonts w:eastAsia="Times New Roman"/>
          <w:iCs/>
          <w:lang w:eastAsia="en-US"/>
        </w:rPr>
        <w:t xml:space="preserve"> </w:t>
      </w:r>
      <w:r w:rsidR="001969A3" w:rsidRPr="008B78A5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 xml:space="preserve">notki o </w:t>
      </w:r>
      <w:r w:rsidR="001969A3" w:rsidRPr="008B78A5">
        <w:rPr>
          <w:rFonts w:eastAsia="Times New Roman"/>
          <w:lang w:eastAsia="en-US"/>
        </w:rPr>
        <w:t>miejsc</w:t>
      </w:r>
      <w:r>
        <w:rPr>
          <w:rFonts w:eastAsia="Times New Roman"/>
          <w:lang w:eastAsia="en-US"/>
        </w:rPr>
        <w:t xml:space="preserve">ach </w:t>
      </w:r>
      <w:r w:rsidRPr="008B78A5">
        <w:rPr>
          <w:rFonts w:eastAsia="Times New Roman"/>
          <w:lang w:eastAsia="en-US"/>
        </w:rPr>
        <w:t>związanych z historią</w:t>
      </w:r>
      <w:r w:rsidR="001969A3" w:rsidRPr="008B78A5">
        <w:rPr>
          <w:rFonts w:eastAsia="Times New Roman"/>
          <w:lang w:eastAsia="en-US"/>
        </w:rPr>
        <w:t xml:space="preserve">, </w:t>
      </w:r>
      <w:r w:rsidR="004922EB">
        <w:rPr>
          <w:rFonts w:eastAsia="Times New Roman"/>
          <w:lang w:eastAsia="en-US"/>
        </w:rPr>
        <w:t xml:space="preserve">o </w:t>
      </w:r>
      <w:r w:rsidR="001969A3" w:rsidRPr="008B78A5">
        <w:rPr>
          <w:rFonts w:eastAsia="Times New Roman"/>
          <w:lang w:eastAsia="en-US"/>
        </w:rPr>
        <w:t>szlak</w:t>
      </w:r>
      <w:r>
        <w:rPr>
          <w:rFonts w:eastAsia="Times New Roman"/>
          <w:lang w:eastAsia="en-US"/>
        </w:rPr>
        <w:t>ach</w:t>
      </w:r>
      <w:r w:rsidR="001969A3" w:rsidRPr="008B78A5">
        <w:rPr>
          <w:rFonts w:eastAsia="Times New Roman"/>
          <w:lang w:eastAsia="en-US"/>
        </w:rPr>
        <w:t xml:space="preserve"> spacerowych, </w:t>
      </w:r>
      <w:r w:rsidR="004922EB">
        <w:rPr>
          <w:rFonts w:eastAsia="Times New Roman"/>
          <w:lang w:eastAsia="en-US"/>
        </w:rPr>
        <w:t xml:space="preserve">o </w:t>
      </w:r>
      <w:r w:rsidR="00F30530" w:rsidRPr="008B78A5">
        <w:rPr>
          <w:rFonts w:eastAsia="Times New Roman"/>
          <w:lang w:eastAsia="en-US"/>
        </w:rPr>
        <w:t>flor</w:t>
      </w:r>
      <w:r>
        <w:rPr>
          <w:rFonts w:eastAsia="Times New Roman"/>
          <w:lang w:eastAsia="en-US"/>
        </w:rPr>
        <w:t>ze</w:t>
      </w:r>
      <w:r w:rsidR="00F30530" w:rsidRPr="008B78A5">
        <w:rPr>
          <w:rFonts w:eastAsia="Times New Roman"/>
          <w:lang w:eastAsia="en-US"/>
        </w:rPr>
        <w:t xml:space="preserve"> i faun</w:t>
      </w:r>
      <w:r>
        <w:rPr>
          <w:rFonts w:eastAsia="Times New Roman"/>
          <w:lang w:eastAsia="en-US"/>
        </w:rPr>
        <w:t xml:space="preserve">ie </w:t>
      </w:r>
      <w:r w:rsidR="004922EB">
        <w:rPr>
          <w:rFonts w:eastAsia="Times New Roman"/>
          <w:lang w:eastAsia="en-US"/>
        </w:rPr>
        <w:t>P</w:t>
      </w:r>
      <w:r>
        <w:rPr>
          <w:rFonts w:eastAsia="Times New Roman"/>
          <w:lang w:eastAsia="en-US"/>
        </w:rPr>
        <w:t>uszczy</w:t>
      </w:r>
      <w:r w:rsidR="004922EB">
        <w:rPr>
          <w:rFonts w:eastAsia="Times New Roman"/>
          <w:lang w:eastAsia="en-US"/>
        </w:rPr>
        <w:t xml:space="preserve"> Kampinoskiej</w:t>
      </w:r>
      <w:r w:rsidR="00F30530" w:rsidRPr="008B78A5">
        <w:rPr>
          <w:rFonts w:eastAsia="Times New Roman"/>
          <w:lang w:eastAsia="en-US"/>
        </w:rPr>
        <w:t>,</w:t>
      </w:r>
      <w:r w:rsidR="004922EB">
        <w:rPr>
          <w:rFonts w:eastAsia="Times New Roman"/>
          <w:lang w:eastAsia="en-US"/>
        </w:rPr>
        <w:t xml:space="preserve"> a także o</w:t>
      </w:r>
      <w:r w:rsidR="00F30530" w:rsidRPr="008B78A5">
        <w:rPr>
          <w:rFonts w:eastAsia="Times New Roman"/>
          <w:lang w:eastAsia="en-US"/>
        </w:rPr>
        <w:t xml:space="preserve"> </w:t>
      </w:r>
      <w:r w:rsidR="001969A3" w:rsidRPr="008B78A5">
        <w:rPr>
          <w:rFonts w:eastAsia="Times New Roman"/>
          <w:lang w:eastAsia="en-US"/>
        </w:rPr>
        <w:t>pomnik</w:t>
      </w:r>
      <w:r>
        <w:rPr>
          <w:rFonts w:eastAsia="Times New Roman"/>
          <w:lang w:eastAsia="en-US"/>
        </w:rPr>
        <w:t>ach</w:t>
      </w:r>
      <w:r w:rsidRPr="008B78A5">
        <w:rPr>
          <w:rFonts w:eastAsia="Times New Roman"/>
          <w:lang w:eastAsia="en-US"/>
        </w:rPr>
        <w:t xml:space="preserve"> oraz upamiętnie</w:t>
      </w:r>
      <w:r>
        <w:rPr>
          <w:rFonts w:eastAsia="Times New Roman"/>
          <w:lang w:eastAsia="en-US"/>
        </w:rPr>
        <w:t>niach</w:t>
      </w:r>
      <w:r w:rsidR="001969A3" w:rsidRPr="008B78A5">
        <w:rPr>
          <w:rFonts w:eastAsia="Times New Roman"/>
          <w:lang w:eastAsia="en-US"/>
        </w:rPr>
        <w:t>) i</w:t>
      </w:r>
      <w:r w:rsidR="001969A3" w:rsidRPr="004719DC">
        <w:rPr>
          <w:rFonts w:eastAsia="Times New Roman"/>
          <w:iCs/>
          <w:lang w:eastAsia="en-US"/>
        </w:rPr>
        <w:t xml:space="preserve"> </w:t>
      </w:r>
      <w:r w:rsidR="001969A3" w:rsidRPr="008B78A5">
        <w:rPr>
          <w:rFonts w:eastAsia="Times New Roman"/>
          <w:i/>
          <w:iCs/>
          <w:lang w:eastAsia="en-US"/>
        </w:rPr>
        <w:t>Ślady</w:t>
      </w:r>
      <w:r w:rsidR="001969A3" w:rsidRPr="008B78A5">
        <w:rPr>
          <w:rFonts w:eastAsia="Times New Roman"/>
          <w:lang w:eastAsia="en-US"/>
        </w:rPr>
        <w:t xml:space="preserve"> (wybrane historie osób pochowanych na cmentarzu </w:t>
      </w:r>
      <w:r w:rsidR="004922EB">
        <w:rPr>
          <w:rFonts w:eastAsia="Times New Roman"/>
          <w:lang w:eastAsia="en-US"/>
        </w:rPr>
        <w:t>oraz</w:t>
      </w:r>
      <w:r w:rsidR="001969A3" w:rsidRPr="008B78A5">
        <w:rPr>
          <w:rFonts w:eastAsia="Times New Roman"/>
          <w:lang w:eastAsia="en-US"/>
        </w:rPr>
        <w:t xml:space="preserve"> postaci zasłużonych dla </w:t>
      </w:r>
      <w:r w:rsidR="004922EB">
        <w:rPr>
          <w:rFonts w:eastAsia="Times New Roman"/>
          <w:lang w:eastAsia="en-US"/>
        </w:rPr>
        <w:t>pamięci o ofiarach</w:t>
      </w:r>
      <w:r w:rsidR="001969A3" w:rsidRPr="008B78A5">
        <w:rPr>
          <w:rFonts w:eastAsia="Times New Roman"/>
          <w:lang w:eastAsia="en-US"/>
        </w:rPr>
        <w:t xml:space="preserve">). Mapa zawiera </w:t>
      </w:r>
      <w:r>
        <w:rPr>
          <w:rFonts w:eastAsia="Times New Roman"/>
          <w:lang w:eastAsia="en-US"/>
        </w:rPr>
        <w:t xml:space="preserve">także </w:t>
      </w:r>
      <w:r w:rsidR="001969A3" w:rsidRPr="008B78A5">
        <w:rPr>
          <w:rFonts w:eastAsia="Times New Roman"/>
          <w:lang w:eastAsia="en-US"/>
        </w:rPr>
        <w:t>oznaczenia szlaków turystycznych</w:t>
      </w:r>
      <w:r>
        <w:rPr>
          <w:rFonts w:eastAsia="Times New Roman"/>
          <w:lang w:eastAsia="en-US"/>
        </w:rPr>
        <w:t xml:space="preserve">, </w:t>
      </w:r>
      <w:r w:rsidR="001969A3" w:rsidRPr="008B78A5">
        <w:rPr>
          <w:rFonts w:eastAsia="Times New Roman"/>
          <w:lang w:eastAsia="en-US"/>
        </w:rPr>
        <w:t xml:space="preserve">ścieżek edukacyjnych </w:t>
      </w:r>
      <w:r>
        <w:rPr>
          <w:rFonts w:eastAsia="Times New Roman"/>
          <w:lang w:eastAsia="en-US"/>
        </w:rPr>
        <w:t xml:space="preserve">i spacerowych </w:t>
      </w:r>
      <w:r w:rsidR="001969A3" w:rsidRPr="008B78A5">
        <w:rPr>
          <w:rFonts w:eastAsia="Times New Roman"/>
          <w:lang w:eastAsia="en-US"/>
        </w:rPr>
        <w:t>Kampinoskiego Parku Narodowego.</w:t>
      </w:r>
      <w:r w:rsidR="00382D02">
        <w:rPr>
          <w:rFonts w:eastAsia="Times New Roman"/>
          <w:lang w:eastAsia="en-US"/>
        </w:rPr>
        <w:t xml:space="preserve"> </w:t>
      </w:r>
    </w:p>
    <w:p w:rsidR="001969A3" w:rsidRPr="008B78A5" w:rsidRDefault="00382D02">
      <w:pPr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 książce </w:t>
      </w:r>
      <w:r>
        <w:t>zna</w:t>
      </w:r>
      <w:r w:rsidR="005E4C2F">
        <w:t>jdują się</w:t>
      </w:r>
      <w:r>
        <w:t xml:space="preserve"> eseje </w:t>
      </w:r>
      <w:r w:rsidRPr="008B78A5">
        <w:t>Dominik</w:t>
      </w:r>
      <w:r>
        <w:t>i</w:t>
      </w:r>
      <w:r w:rsidRPr="008B78A5">
        <w:t xml:space="preserve"> </w:t>
      </w:r>
      <w:proofErr w:type="spellStart"/>
      <w:r w:rsidRPr="008B78A5">
        <w:t>Jarzyńsk</w:t>
      </w:r>
      <w:r>
        <w:t>iej</w:t>
      </w:r>
      <w:r w:rsidRPr="008B78A5">
        <w:t>-Pokojsk</w:t>
      </w:r>
      <w:r>
        <w:t>iej</w:t>
      </w:r>
      <w:proofErr w:type="spellEnd"/>
      <w:r w:rsidRPr="008B78A5">
        <w:t xml:space="preserve"> –</w:t>
      </w:r>
      <w:r w:rsidRPr="008B78A5">
        <w:rPr>
          <w:b/>
        </w:rPr>
        <w:t xml:space="preserve"> </w:t>
      </w:r>
      <w:r>
        <w:t>historyczki sztuki, kierowniczki</w:t>
      </w:r>
      <w:r w:rsidRPr="008B78A5">
        <w:t xml:space="preserve"> </w:t>
      </w:r>
      <w:r>
        <w:t>oddziału w Palmirach</w:t>
      </w:r>
      <w:r w:rsidRPr="008B78A5">
        <w:t>, Joann</w:t>
      </w:r>
      <w:r>
        <w:t xml:space="preserve">y </w:t>
      </w:r>
      <w:proofErr w:type="spellStart"/>
      <w:r>
        <w:t>Gierczyńskiej</w:t>
      </w:r>
      <w:proofErr w:type="spellEnd"/>
      <w:r w:rsidRPr="008B78A5">
        <w:t xml:space="preserve"> </w:t>
      </w:r>
      <w:r w:rsidRPr="001B30E6">
        <w:t>–</w:t>
      </w:r>
      <w:r>
        <w:t xml:space="preserve"> historyczki i kustoszki, kierowniczki</w:t>
      </w:r>
      <w:r w:rsidRPr="008B78A5">
        <w:t xml:space="preserve"> Muzeum Więzienia Pawiak</w:t>
      </w:r>
      <w:r>
        <w:t xml:space="preserve">, Magdaleny Kamińskiej </w:t>
      </w:r>
      <w:r w:rsidR="0004639E">
        <w:t xml:space="preserve">z zespołu ds. komunikacji społecznej i wydawnictw Kampinoskiego Parku Narodowego oraz </w:t>
      </w:r>
      <w:r w:rsidRPr="008B78A5">
        <w:t>Marcin</w:t>
      </w:r>
      <w:r w:rsidR="005E4C2F">
        <w:t>a</w:t>
      </w:r>
      <w:r w:rsidRPr="008B78A5">
        <w:t xml:space="preserve"> Napiórkowski</w:t>
      </w:r>
      <w:r w:rsidR="005E4C2F">
        <w:t>ego</w:t>
      </w:r>
      <w:r w:rsidRPr="008B78A5">
        <w:t xml:space="preserve"> </w:t>
      </w:r>
      <w:r w:rsidRPr="001B30E6">
        <w:t>–</w:t>
      </w:r>
      <w:r w:rsidRPr="008B78A5">
        <w:t xml:space="preserve"> semiotyk</w:t>
      </w:r>
      <w:r w:rsidR="005E4C2F">
        <w:t>a kultury, zajmującego</w:t>
      </w:r>
      <w:r w:rsidRPr="008B78A5">
        <w:t xml:space="preserve"> się mitologią współczesną, pamięcią zbiorową i kulturą popularną.</w:t>
      </w:r>
    </w:p>
    <w:p w:rsidR="0055670D" w:rsidRPr="008B78A5" w:rsidRDefault="005E4C2F">
      <w:pPr>
        <w:jc w:val="both"/>
      </w:pPr>
      <w:r>
        <w:t>W</w:t>
      </w:r>
      <w:r w:rsidR="004922EB">
        <w:t xml:space="preserve">arstwę ilustracyjną </w:t>
      </w:r>
      <w:r w:rsidR="00382D02">
        <w:t>publikacji</w:t>
      </w:r>
      <w:r w:rsidR="004922EB">
        <w:t xml:space="preserve"> </w:t>
      </w:r>
      <w:r>
        <w:t xml:space="preserve">tworzą </w:t>
      </w:r>
      <w:r w:rsidR="00F30530" w:rsidRPr="008B78A5">
        <w:t xml:space="preserve">archiwalne zdjęcia, </w:t>
      </w:r>
      <w:r w:rsidR="001969A3" w:rsidRPr="008B78A5">
        <w:t>mapy, fotografie przyrod</w:t>
      </w:r>
      <w:r w:rsidR="008B78A5" w:rsidRPr="008B78A5">
        <w:t>y</w:t>
      </w:r>
      <w:r w:rsidR="001969A3" w:rsidRPr="008B78A5">
        <w:t xml:space="preserve"> </w:t>
      </w:r>
      <w:r w:rsidR="00F30530" w:rsidRPr="008B78A5">
        <w:t xml:space="preserve">oraz </w:t>
      </w:r>
      <w:r w:rsidR="001969A3" w:rsidRPr="008B78A5">
        <w:t>rysunki wykonane</w:t>
      </w:r>
      <w:r w:rsidR="00F30530" w:rsidRPr="008B78A5">
        <w:t xml:space="preserve"> przez Hekla Studio. </w:t>
      </w:r>
    </w:p>
    <w:p w:rsidR="0055670D" w:rsidRDefault="0055670D"/>
    <w:p w:rsidR="0055670D" w:rsidRPr="004719DC" w:rsidRDefault="00F30530">
      <w:pPr>
        <w:shd w:val="clear" w:color="auto" w:fill="FFFFFF"/>
        <w:jc w:val="both"/>
        <w:rPr>
          <w:b/>
          <w:i/>
          <w:sz w:val="20"/>
          <w:szCs w:val="20"/>
        </w:rPr>
      </w:pPr>
      <w:r w:rsidRPr="004719DC">
        <w:rPr>
          <w:b/>
          <w:i/>
          <w:sz w:val="20"/>
          <w:szCs w:val="20"/>
        </w:rPr>
        <w:t xml:space="preserve">Leśne ścieżki wokół Miejsca Pamięci Palmiry </w:t>
      </w:r>
    </w:p>
    <w:p w:rsidR="005E4C2F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 xml:space="preserve">Pod redakcją Dominiki </w:t>
      </w:r>
      <w:proofErr w:type="spellStart"/>
      <w:r w:rsidRPr="004719DC">
        <w:rPr>
          <w:sz w:val="20"/>
          <w:szCs w:val="20"/>
        </w:rPr>
        <w:t>Jarzyńskiej-Pokojskiej</w:t>
      </w:r>
      <w:proofErr w:type="spellEnd"/>
      <w:r w:rsidRPr="004719DC">
        <w:rPr>
          <w:sz w:val="20"/>
          <w:szCs w:val="20"/>
        </w:rPr>
        <w:t xml:space="preserve"> i Marii Kamińskiej</w:t>
      </w:r>
    </w:p>
    <w:p w:rsidR="0055670D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 xml:space="preserve"> </w:t>
      </w:r>
    </w:p>
    <w:p w:rsidR="0055670D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>Projekt graficzny książki i map</w:t>
      </w:r>
      <w:r w:rsidR="008B78A5" w:rsidRPr="004719DC">
        <w:rPr>
          <w:sz w:val="20"/>
          <w:szCs w:val="20"/>
        </w:rPr>
        <w:t>y</w:t>
      </w:r>
      <w:r w:rsidRPr="004719DC">
        <w:rPr>
          <w:sz w:val="20"/>
          <w:szCs w:val="20"/>
        </w:rPr>
        <w:t xml:space="preserve"> oraz rysunki: Hekla Studio (Monika </w:t>
      </w:r>
      <w:proofErr w:type="spellStart"/>
      <w:r w:rsidRPr="004719DC">
        <w:rPr>
          <w:sz w:val="20"/>
          <w:szCs w:val="20"/>
        </w:rPr>
        <w:t>Proniewska</w:t>
      </w:r>
      <w:proofErr w:type="spellEnd"/>
      <w:r w:rsidRPr="004719DC">
        <w:rPr>
          <w:sz w:val="20"/>
          <w:szCs w:val="20"/>
        </w:rPr>
        <w:t xml:space="preserve">, Paulina Ufnal) </w:t>
      </w:r>
    </w:p>
    <w:p w:rsidR="0055670D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>Opracowanie kartograficzne map</w:t>
      </w:r>
      <w:r w:rsidR="008B78A5" w:rsidRPr="004719DC">
        <w:rPr>
          <w:sz w:val="20"/>
          <w:szCs w:val="20"/>
        </w:rPr>
        <w:t>y</w:t>
      </w:r>
      <w:r w:rsidRPr="004719DC">
        <w:rPr>
          <w:sz w:val="20"/>
          <w:szCs w:val="20"/>
        </w:rPr>
        <w:t xml:space="preserve">: Paweł E. Weszpiński </w:t>
      </w:r>
    </w:p>
    <w:p w:rsidR="0055670D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 xml:space="preserve">Redaktorka prowadząca: Małgorzata Makowska </w:t>
      </w:r>
    </w:p>
    <w:p w:rsidR="0055670D" w:rsidRPr="004719DC" w:rsidRDefault="00F30530">
      <w:pPr>
        <w:shd w:val="clear" w:color="auto" w:fill="FFFFFF"/>
        <w:jc w:val="both"/>
        <w:rPr>
          <w:sz w:val="20"/>
          <w:szCs w:val="20"/>
        </w:rPr>
      </w:pPr>
      <w:r w:rsidRPr="004719DC">
        <w:rPr>
          <w:sz w:val="20"/>
          <w:szCs w:val="20"/>
        </w:rPr>
        <w:t xml:space="preserve">Autorki i autorzy: Joanna </w:t>
      </w:r>
      <w:proofErr w:type="spellStart"/>
      <w:r w:rsidRPr="004719DC">
        <w:rPr>
          <w:sz w:val="20"/>
          <w:szCs w:val="20"/>
        </w:rPr>
        <w:t>Gierczyńska</w:t>
      </w:r>
      <w:proofErr w:type="spellEnd"/>
      <w:r w:rsidRPr="004719DC">
        <w:rPr>
          <w:sz w:val="20"/>
          <w:szCs w:val="20"/>
        </w:rPr>
        <w:t>, Dominika Jarzyńska-Pokojska, Magdalena Kamińska, Maria Kamińska,</w:t>
      </w:r>
      <w:r w:rsidR="001969A3" w:rsidRPr="004719DC">
        <w:rPr>
          <w:sz w:val="20"/>
          <w:szCs w:val="20"/>
        </w:rPr>
        <w:t xml:space="preserve"> </w:t>
      </w:r>
      <w:r w:rsidRPr="004719DC">
        <w:rPr>
          <w:sz w:val="20"/>
          <w:szCs w:val="20"/>
        </w:rPr>
        <w:t xml:space="preserve">Monika </w:t>
      </w:r>
      <w:proofErr w:type="spellStart"/>
      <w:r w:rsidRPr="004719DC">
        <w:rPr>
          <w:sz w:val="20"/>
          <w:szCs w:val="20"/>
        </w:rPr>
        <w:t>Kościk</w:t>
      </w:r>
      <w:proofErr w:type="spellEnd"/>
      <w:r w:rsidRPr="004719DC">
        <w:rPr>
          <w:sz w:val="20"/>
          <w:szCs w:val="20"/>
        </w:rPr>
        <w:t>, Marcin Napiórkowski, Filip Żelewski</w:t>
      </w:r>
    </w:p>
    <w:p w:rsidR="0055670D" w:rsidRPr="004719DC" w:rsidRDefault="00F3053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 w:rsidRPr="004719DC">
        <w:rPr>
          <w:sz w:val="20"/>
          <w:szCs w:val="20"/>
        </w:rPr>
        <w:t>Wydawca: Muzeum Warszawy</w:t>
      </w:r>
    </w:p>
    <w:p w:rsidR="0055670D" w:rsidRDefault="0055670D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55670D" w:rsidRDefault="00F30530">
      <w:pPr>
        <w:shd w:val="clear" w:color="auto" w:fill="FFFFFF"/>
        <w:jc w:val="both"/>
        <w:rPr>
          <w:color w:val="B7B7B7"/>
          <w:sz w:val="20"/>
          <w:szCs w:val="20"/>
        </w:rPr>
      </w:pPr>
      <w:r>
        <w:rPr>
          <w:b/>
        </w:rPr>
        <w:t xml:space="preserve">Muzeum ‒ Miejsce Pamięci Palmiry, oddział Muzeum Warszawy – </w:t>
      </w:r>
      <w:r>
        <w:t xml:space="preserve">miejsce pamięci narodowej, upamiętniające ofiary masowych egzekucji przeprowadzonych przez Niemców w czasie II wojny światowej na terenie Puszczy Kampinoskiej. Stała ekspozycja poświęcona jest wydarzeniom, które miały miejsce w Palmirach i na terenie Puszczy Kampinoskiej w latach 1939–1943. Więcej informacji: </w:t>
      </w:r>
      <w:hyperlink r:id="rId8">
        <w:r>
          <w:rPr>
            <w:color w:val="1155CC"/>
            <w:u w:val="single"/>
          </w:rPr>
          <w:t>https://palmiry.muzeumwarszawy.pl/</w:t>
        </w:r>
      </w:hyperlink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F30530">
      <w:pPr>
        <w:shd w:val="clear" w:color="auto" w:fill="FFFFFF"/>
        <w:jc w:val="both"/>
        <w:rPr>
          <w:color w:val="B7B7B7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760410" cy="7632700"/>
            <wp:effectExtent l="0" t="0" r="0" b="0"/>
            <wp:wrapNone/>
            <wp:docPr id="2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63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color w:val="B7B7B7"/>
          <w:sz w:val="20"/>
          <w:szCs w:val="20"/>
        </w:rPr>
      </w:pPr>
    </w:p>
    <w:p w:rsidR="0055670D" w:rsidRDefault="0055670D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55670D" w:rsidRDefault="00F30530">
      <w:pPr>
        <w:shd w:val="clear" w:color="auto" w:fill="FFFFFF"/>
        <w:jc w:val="both"/>
        <w:rPr>
          <w:color w:val="B7B7B7"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Leśne ścieżki wokół Miejsca Pamięci Palmiry, </w:t>
      </w:r>
      <w:r>
        <w:rPr>
          <w:rFonts w:ascii="Calibri" w:eastAsia="Calibri" w:hAnsi="Calibri" w:cs="Calibri"/>
          <w:sz w:val="18"/>
          <w:szCs w:val="18"/>
        </w:rPr>
        <w:t>okładka proj. Hekla Studio</w:t>
      </w:r>
    </w:p>
    <w:sectPr w:rsidR="005567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DE" w:rsidRDefault="000373DE">
      <w:pPr>
        <w:spacing w:line="240" w:lineRule="auto"/>
      </w:pPr>
      <w:r>
        <w:separator/>
      </w:r>
    </w:p>
  </w:endnote>
  <w:endnote w:type="continuationSeparator" w:id="0">
    <w:p w:rsidR="000373DE" w:rsidRDefault="0003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 Haas Unica W1G">
    <w:altName w:val="Neue Haas Unica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0D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16890" cy="4572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70D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Muzeum Warszawy</w:t>
    </w:r>
  </w:p>
  <w:p w:rsidR="0055670D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Rynek Starego Miasta 28-42, 00-272 Warszawa</w:t>
    </w:r>
  </w:p>
  <w:p w:rsidR="0055670D" w:rsidRPr="00BD1C2A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US"/>
      </w:rPr>
    </w:pPr>
    <w:r w:rsidRPr="00BD1C2A">
      <w:rPr>
        <w:color w:val="A6A6A6"/>
        <w:sz w:val="16"/>
        <w:szCs w:val="16"/>
        <w:lang w:val="en-US"/>
      </w:rPr>
      <w:t>tel. (+48) 22 277 43 00</w:t>
    </w:r>
  </w:p>
  <w:p w:rsidR="0055670D" w:rsidRPr="00BD1C2A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US"/>
      </w:rPr>
    </w:pPr>
    <w:r w:rsidRPr="00BD1C2A">
      <w:rPr>
        <w:color w:val="A6A6A6"/>
        <w:sz w:val="16"/>
        <w:szCs w:val="1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DE" w:rsidRDefault="000373DE">
      <w:pPr>
        <w:spacing w:line="240" w:lineRule="auto"/>
      </w:pPr>
      <w:r>
        <w:separator/>
      </w:r>
    </w:p>
  </w:footnote>
  <w:footnote w:type="continuationSeparator" w:id="0">
    <w:p w:rsidR="000373DE" w:rsidRDefault="0003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0D" w:rsidRDefault="00F30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0D"/>
    <w:rsid w:val="000373DE"/>
    <w:rsid w:val="0004639E"/>
    <w:rsid w:val="001969A3"/>
    <w:rsid w:val="00382D02"/>
    <w:rsid w:val="004719DC"/>
    <w:rsid w:val="004922EB"/>
    <w:rsid w:val="0055670D"/>
    <w:rsid w:val="005E4C2F"/>
    <w:rsid w:val="008B78A5"/>
    <w:rsid w:val="009A2885"/>
    <w:rsid w:val="00BD1C2A"/>
    <w:rsid w:val="00F00C1E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03B8-4C2C-489A-BA4F-1A2E047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22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semiHidden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9F4223"/>
  </w:style>
  <w:style w:type="character" w:styleId="Odwoaniedokomentarza">
    <w:name w:val="annotation reference"/>
    <w:basedOn w:val="Domylnaczcionkaakapitu"/>
    <w:uiPriority w:val="99"/>
    <w:semiHidden/>
    <w:unhideWhenUsed/>
    <w:rsid w:val="004C1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F7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F7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link w:val="CytatZnak"/>
    <w:uiPriority w:val="29"/>
    <w:qFormat/>
    <w:rsid w:val="00BD1C2A"/>
    <w:pPr>
      <w:spacing w:before="200" w:after="160" w:line="259" w:lineRule="auto"/>
      <w:ind w:left="864" w:right="864"/>
      <w:jc w:val="center"/>
    </w:pPr>
    <w:rPr>
      <w:rFonts w:asciiTheme="minorHAnsi" w:eastAsia="Times New Roman" w:hAnsiTheme="minorHAnsi" w:cs="Times New Roman"/>
      <w:i/>
      <w:iCs/>
      <w:color w:val="404040" w:themeColor="text1" w:themeTint="BF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D1C2A"/>
    <w:rPr>
      <w:rFonts w:asciiTheme="minorHAnsi" w:eastAsia="Times New Roman" w:hAnsiTheme="minorHAnsi" w:cs="Times New Roman"/>
      <w:i/>
      <w:iCs/>
      <w:color w:val="404040" w:themeColor="text1" w:themeTint="BF"/>
      <w:lang w:eastAsia="en-US"/>
    </w:rPr>
  </w:style>
  <w:style w:type="paragraph" w:customStyle="1" w:styleId="Pakapitbezwcicia">
    <w:name w:val="(P) akapit bez wcięcia"/>
    <w:basedOn w:val="Normalny"/>
    <w:qFormat/>
    <w:rsid w:val="00BD1C2A"/>
    <w:pPr>
      <w:contextualSpacing/>
      <w:jc w:val="both"/>
    </w:pPr>
    <w:rPr>
      <w:rFonts w:asciiTheme="minorHAnsi" w:eastAsia="Times New Roman" w:hAnsiTheme="minorHAnsi" w:cs="Calibri"/>
      <w:sz w:val="24"/>
      <w:szCs w:val="24"/>
      <w:lang w:eastAsia="en-US"/>
    </w:rPr>
  </w:style>
  <w:style w:type="character" w:customStyle="1" w:styleId="Ptytuwtekcie">
    <w:name w:val="(P) tytuł w tekście"/>
    <w:basedOn w:val="Domylnaczcionkaakapitu"/>
    <w:uiPriority w:val="1"/>
    <w:qFormat/>
    <w:rsid w:val="00BD1C2A"/>
    <w:rPr>
      <w:rFonts w:ascii="Calibri" w:hAnsi="Calibri" w:cs="Times New Roman"/>
      <w:i/>
      <w:iCs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miry.muzeumwarszawy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yscHZc5mmSkI1XW2A1Dv1OX7XQ==">CgMxLjA4AHIhMVQtVHR4Q3BFR1d3OVRwY21yeGpicHJWZ002MXNiNTZO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Jowita Purzycka</cp:lastModifiedBy>
  <cp:revision>2</cp:revision>
  <cp:lastPrinted>2023-10-25T14:26:00Z</cp:lastPrinted>
  <dcterms:created xsi:type="dcterms:W3CDTF">2023-10-31T12:12:00Z</dcterms:created>
  <dcterms:modified xsi:type="dcterms:W3CDTF">2023-10-31T12:12:00Z</dcterms:modified>
</cp:coreProperties>
</file>