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73EA" w14:textId="1C0ECAA3" w:rsidR="6279D0F0" w:rsidRPr="00E83780" w:rsidRDefault="00E83780" w:rsidP="00E83780">
      <w:pPr>
        <w:pStyle w:val="Tytu"/>
      </w:pPr>
      <w:r w:rsidRPr="00E83780">
        <w:t>Rytuały świąteczne</w:t>
      </w:r>
    </w:p>
    <w:p w14:paraId="23FFE804" w14:textId="4FD95E55" w:rsidR="00E83780" w:rsidRPr="00E83780" w:rsidRDefault="00E83780" w:rsidP="00E83780">
      <w:pPr>
        <w:pStyle w:val="Podtytu"/>
      </w:pPr>
      <w:proofErr w:type="spellStart"/>
      <w:r w:rsidRPr="00E83780">
        <w:t>Audioprzewodnik</w:t>
      </w:r>
      <w:proofErr w:type="spellEnd"/>
      <w:r w:rsidRPr="00E83780">
        <w:t> wystawy „Kolekcje. Bycie pośród rzeczy” </w:t>
      </w:r>
    </w:p>
    <w:p w14:paraId="275ABD71" w14:textId="2D8ECDB8" w:rsidR="6279D0F0" w:rsidRPr="00E83780" w:rsidRDefault="00E83780" w:rsidP="00E83780">
      <w:r w:rsidRPr="00E83780">
        <w:rPr>
          <w:b/>
          <w:bCs/>
        </w:rPr>
        <w:t>Anna Rudzka:</w:t>
      </w:r>
      <w:r>
        <w:t xml:space="preserve"> </w:t>
      </w:r>
      <w:r w:rsidR="6279D0F0" w:rsidRPr="00E83780">
        <w:t xml:space="preserve">Najbardziej osobiste dzieła sztuki, jakie są w domu, czyli zabawki na choinkę, jakie mój tata całe lata robił dla nas przed Bożym </w:t>
      </w:r>
      <w:r w:rsidR="7DB54B17" w:rsidRPr="00E83780">
        <w:t>Na</w:t>
      </w:r>
      <w:r w:rsidR="6279D0F0" w:rsidRPr="00E83780">
        <w:t>rodzeniem. Materiały, których tata użył do zabawek, były dwojakiego rodzaju. Jedne to było to, co miał pod ręką</w:t>
      </w:r>
      <w:r w:rsidR="1DCC51EC" w:rsidRPr="00E83780">
        <w:t>.</w:t>
      </w:r>
      <w:r w:rsidR="6279D0F0" w:rsidRPr="00E83780">
        <w:t xml:space="preserve"> </w:t>
      </w:r>
      <w:r w:rsidR="2A492BBB" w:rsidRPr="00E83780">
        <w:t>W</w:t>
      </w:r>
      <w:r w:rsidR="6279D0F0" w:rsidRPr="00E83780">
        <w:t>ydmuszki</w:t>
      </w:r>
      <w:r w:rsidR="105BE3F2" w:rsidRPr="00E83780">
        <w:t>, z</w:t>
      </w:r>
      <w:r w:rsidR="6279D0F0" w:rsidRPr="00E83780">
        <w:t xml:space="preserve">eszyt papierów kolorowych, </w:t>
      </w:r>
      <w:r w:rsidR="3D82B56D" w:rsidRPr="00E83780">
        <w:t>d</w:t>
      </w:r>
      <w:r w:rsidR="6279D0F0" w:rsidRPr="00E83780">
        <w:t>ruciki, reklamówki</w:t>
      </w:r>
      <w:r w:rsidR="30632E7B" w:rsidRPr="00E83780">
        <w:t xml:space="preserve"> o</w:t>
      </w:r>
      <w:r w:rsidR="6279D0F0" w:rsidRPr="00E83780">
        <w:t>pakowań do mydeł o pięknym wzornictwie</w:t>
      </w:r>
      <w:r w:rsidR="597AC1F3" w:rsidRPr="00E83780">
        <w:t>,</w:t>
      </w:r>
      <w:r w:rsidR="6279D0F0" w:rsidRPr="00E83780">
        <w:t xml:space="preserve"> używane oczywiście bardzo oszczędnie i z rozmysłem.</w:t>
      </w:r>
    </w:p>
    <w:p w14:paraId="7CB4CF21" w14:textId="6B590B5C" w:rsidR="00E83780" w:rsidRPr="00E83780" w:rsidRDefault="00E83780" w:rsidP="00E83780">
      <w:r w:rsidRPr="00E83780">
        <w:t>Koniec</w:t>
      </w:r>
    </w:p>
    <w:sectPr w:rsidR="00E83780" w:rsidRPr="00E83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744330"/>
    <w:rsid w:val="0076B2E7"/>
    <w:rsid w:val="00C82C2A"/>
    <w:rsid w:val="00E83780"/>
    <w:rsid w:val="00E87C9C"/>
    <w:rsid w:val="01129F6F"/>
    <w:rsid w:val="0133FB69"/>
    <w:rsid w:val="01B61517"/>
    <w:rsid w:val="0343A6F1"/>
    <w:rsid w:val="0352915F"/>
    <w:rsid w:val="036ADC32"/>
    <w:rsid w:val="036B55E8"/>
    <w:rsid w:val="038DB023"/>
    <w:rsid w:val="041AF479"/>
    <w:rsid w:val="04B52FD8"/>
    <w:rsid w:val="04F4F1D5"/>
    <w:rsid w:val="0518FE83"/>
    <w:rsid w:val="07B61930"/>
    <w:rsid w:val="0905D8E2"/>
    <w:rsid w:val="0A1D5062"/>
    <w:rsid w:val="0A6775C0"/>
    <w:rsid w:val="0B0A792D"/>
    <w:rsid w:val="0C647865"/>
    <w:rsid w:val="0D06A091"/>
    <w:rsid w:val="0E225F81"/>
    <w:rsid w:val="0F09D8E1"/>
    <w:rsid w:val="0F5A4D2E"/>
    <w:rsid w:val="0F73485B"/>
    <w:rsid w:val="0FEC0780"/>
    <w:rsid w:val="102CD4A7"/>
    <w:rsid w:val="105BE3F2"/>
    <w:rsid w:val="10ACA720"/>
    <w:rsid w:val="1135BC07"/>
    <w:rsid w:val="12DE7A05"/>
    <w:rsid w:val="13055FF2"/>
    <w:rsid w:val="133C7753"/>
    <w:rsid w:val="15535B8E"/>
    <w:rsid w:val="15820A2F"/>
    <w:rsid w:val="15DD7731"/>
    <w:rsid w:val="173CBF0D"/>
    <w:rsid w:val="1763E561"/>
    <w:rsid w:val="183AA506"/>
    <w:rsid w:val="1906FC9A"/>
    <w:rsid w:val="191B7A32"/>
    <w:rsid w:val="1A8604D9"/>
    <w:rsid w:val="1C7C0088"/>
    <w:rsid w:val="1CF5C240"/>
    <w:rsid w:val="1D9D4921"/>
    <w:rsid w:val="1DCC51EC"/>
    <w:rsid w:val="1F9D7087"/>
    <w:rsid w:val="20FA3CB6"/>
    <w:rsid w:val="2227D04A"/>
    <w:rsid w:val="250FD8AF"/>
    <w:rsid w:val="254C249B"/>
    <w:rsid w:val="265649CE"/>
    <w:rsid w:val="269E66FC"/>
    <w:rsid w:val="26F9A1F4"/>
    <w:rsid w:val="28209F48"/>
    <w:rsid w:val="28E15E49"/>
    <w:rsid w:val="2910AB61"/>
    <w:rsid w:val="29BC4C04"/>
    <w:rsid w:val="29C0A3FE"/>
    <w:rsid w:val="2A2180CF"/>
    <w:rsid w:val="2A492BBB"/>
    <w:rsid w:val="2A4FE763"/>
    <w:rsid w:val="2B199543"/>
    <w:rsid w:val="2BEA0CB8"/>
    <w:rsid w:val="2BF32E89"/>
    <w:rsid w:val="2E1F7CAC"/>
    <w:rsid w:val="2EDC09E5"/>
    <w:rsid w:val="2F042C01"/>
    <w:rsid w:val="30632E7B"/>
    <w:rsid w:val="313F93B8"/>
    <w:rsid w:val="3159F7B3"/>
    <w:rsid w:val="31BB9203"/>
    <w:rsid w:val="321BEF35"/>
    <w:rsid w:val="3294231C"/>
    <w:rsid w:val="32AA0C80"/>
    <w:rsid w:val="32E5C68A"/>
    <w:rsid w:val="35F4A61B"/>
    <w:rsid w:val="36CAECDF"/>
    <w:rsid w:val="37437AB3"/>
    <w:rsid w:val="39102384"/>
    <w:rsid w:val="3B27F62A"/>
    <w:rsid w:val="3C27F98D"/>
    <w:rsid w:val="3CCFF3A0"/>
    <w:rsid w:val="3CFE057C"/>
    <w:rsid w:val="3D5C6C7A"/>
    <w:rsid w:val="3D82B56D"/>
    <w:rsid w:val="3DCF1125"/>
    <w:rsid w:val="3E9112D2"/>
    <w:rsid w:val="3F58CE52"/>
    <w:rsid w:val="3FAAE866"/>
    <w:rsid w:val="406FF356"/>
    <w:rsid w:val="4119E861"/>
    <w:rsid w:val="41F47671"/>
    <w:rsid w:val="42B2898F"/>
    <w:rsid w:val="437A5E80"/>
    <w:rsid w:val="43A03924"/>
    <w:rsid w:val="444DD0F5"/>
    <w:rsid w:val="453DF52B"/>
    <w:rsid w:val="47A5EA80"/>
    <w:rsid w:val="4844D590"/>
    <w:rsid w:val="486DDB8E"/>
    <w:rsid w:val="49503CDC"/>
    <w:rsid w:val="4ABBD14C"/>
    <w:rsid w:val="4B37EC69"/>
    <w:rsid w:val="4B558D52"/>
    <w:rsid w:val="4B81E72C"/>
    <w:rsid w:val="4B8D189A"/>
    <w:rsid w:val="4C14240E"/>
    <w:rsid w:val="4C921104"/>
    <w:rsid w:val="4DD03EE5"/>
    <w:rsid w:val="4E55D0ED"/>
    <w:rsid w:val="4ECBDDDF"/>
    <w:rsid w:val="4F944F62"/>
    <w:rsid w:val="4FF89DE3"/>
    <w:rsid w:val="502D3E71"/>
    <w:rsid w:val="504DC263"/>
    <w:rsid w:val="50B5D1D5"/>
    <w:rsid w:val="511927B2"/>
    <w:rsid w:val="5180F1E4"/>
    <w:rsid w:val="51B7FF3E"/>
    <w:rsid w:val="530739E2"/>
    <w:rsid w:val="53D87979"/>
    <w:rsid w:val="545778F3"/>
    <w:rsid w:val="549F5CDB"/>
    <w:rsid w:val="54E81CFD"/>
    <w:rsid w:val="55374603"/>
    <w:rsid w:val="56E7DF1E"/>
    <w:rsid w:val="574BF224"/>
    <w:rsid w:val="57622739"/>
    <w:rsid w:val="584CA6FE"/>
    <w:rsid w:val="589CC2F5"/>
    <w:rsid w:val="597AC1F3"/>
    <w:rsid w:val="5A4B6996"/>
    <w:rsid w:val="5B2FE9C0"/>
    <w:rsid w:val="5C368423"/>
    <w:rsid w:val="5D25AA5E"/>
    <w:rsid w:val="5E2A35D3"/>
    <w:rsid w:val="5E4C73D6"/>
    <w:rsid w:val="5EBBA5B9"/>
    <w:rsid w:val="5F5083C3"/>
    <w:rsid w:val="603A0578"/>
    <w:rsid w:val="60BFB312"/>
    <w:rsid w:val="60E03B74"/>
    <w:rsid w:val="614E9CE3"/>
    <w:rsid w:val="6181704F"/>
    <w:rsid w:val="6279D0F0"/>
    <w:rsid w:val="64B521D4"/>
    <w:rsid w:val="64E25E01"/>
    <w:rsid w:val="64FD29C5"/>
    <w:rsid w:val="6577F5E9"/>
    <w:rsid w:val="6596A78A"/>
    <w:rsid w:val="6663AA40"/>
    <w:rsid w:val="669E2C31"/>
    <w:rsid w:val="670892F6"/>
    <w:rsid w:val="676E0ABC"/>
    <w:rsid w:val="67D0DD35"/>
    <w:rsid w:val="6888F1CF"/>
    <w:rsid w:val="6A6748B3"/>
    <w:rsid w:val="6A8D888C"/>
    <w:rsid w:val="6A972951"/>
    <w:rsid w:val="6AF3F995"/>
    <w:rsid w:val="6C69A8A6"/>
    <w:rsid w:val="6CB411EF"/>
    <w:rsid w:val="6D5570FE"/>
    <w:rsid w:val="6ED4DCB0"/>
    <w:rsid w:val="6FD40800"/>
    <w:rsid w:val="70948544"/>
    <w:rsid w:val="70A6E92D"/>
    <w:rsid w:val="7107AE87"/>
    <w:rsid w:val="7130879B"/>
    <w:rsid w:val="71DD9CAD"/>
    <w:rsid w:val="71E8EBE6"/>
    <w:rsid w:val="729250F7"/>
    <w:rsid w:val="729E728F"/>
    <w:rsid w:val="74330AD5"/>
    <w:rsid w:val="74A0EB11"/>
    <w:rsid w:val="755A009F"/>
    <w:rsid w:val="75DDF402"/>
    <w:rsid w:val="7656C88E"/>
    <w:rsid w:val="7719073B"/>
    <w:rsid w:val="7731460A"/>
    <w:rsid w:val="77553050"/>
    <w:rsid w:val="7AB79B4F"/>
    <w:rsid w:val="7BEC6F47"/>
    <w:rsid w:val="7C62BAC6"/>
    <w:rsid w:val="7D29262B"/>
    <w:rsid w:val="7D76A066"/>
    <w:rsid w:val="7D821681"/>
    <w:rsid w:val="7DB54B17"/>
    <w:rsid w:val="7DD7CA4D"/>
    <w:rsid w:val="7DECE157"/>
    <w:rsid w:val="7E539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279D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6279D0F0"/>
    <w:rPr>
      <w:color w:val="467886"/>
      <w:u w:val="single"/>
    </w:rPr>
  </w:style>
  <w:style w:type="paragraph" w:styleId="Tytu">
    <w:name w:val="Title"/>
    <w:basedOn w:val="Normalny"/>
    <w:next w:val="Normalny"/>
    <w:link w:val="TytuZnak"/>
    <w:uiPriority w:val="10"/>
    <w:qFormat/>
    <w:rsid w:val="00E837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37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3780"/>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E83780"/>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3.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423</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Rytuały świąteczne - Audioprzewodnik wystawy „Kolekcje. Bycie pośród rzeczy”</dc:title>
  <dc:subject/>
  <dc:creator>Muzeum Warszawy</dc:creator>
  <cp:keywords/>
  <dc:description/>
  <cp:lastModifiedBy>Anna Ładna</cp:lastModifiedBy>
  <cp:revision>3</cp:revision>
  <dcterms:created xsi:type="dcterms:W3CDTF">2026-03-24T13:31:00Z</dcterms:created>
  <dcterms:modified xsi:type="dcterms:W3CDTF">2026-03-26T11:52:00Z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