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5F3A" w14:textId="42323146" w:rsidR="00D026E8" w:rsidRPr="002B33C3" w:rsidRDefault="002B33C3" w:rsidP="00DF0CB4">
      <w:pPr>
        <w:pStyle w:val="Nagwek1"/>
      </w:pPr>
      <w:proofErr w:type="spellStart"/>
      <w:r w:rsidRPr="002B33C3">
        <w:t>A</w:t>
      </w:r>
      <w:r w:rsidR="00D026E8" w:rsidRPr="002B33C3">
        <w:t>udioprzewodnik</w:t>
      </w:r>
      <w:proofErr w:type="spellEnd"/>
      <w:r w:rsidRPr="002B33C3">
        <w:t xml:space="preserve"> do w</w:t>
      </w:r>
      <w:r w:rsidR="006C1B0D" w:rsidRPr="002B33C3">
        <w:t>ystaw</w:t>
      </w:r>
      <w:r w:rsidRPr="002B33C3">
        <w:t>y</w:t>
      </w:r>
      <w:r w:rsidR="006C1B0D" w:rsidRPr="002B33C3">
        <w:t xml:space="preserve"> „Aleksander </w:t>
      </w:r>
      <w:proofErr w:type="spellStart"/>
      <w:r w:rsidR="006C1B0D" w:rsidRPr="002B33C3">
        <w:t>Minorski</w:t>
      </w:r>
      <w:proofErr w:type="spellEnd"/>
      <w:r w:rsidR="006C1B0D" w:rsidRPr="002B33C3">
        <w:t>. Fotografia to interwencja”</w:t>
      </w:r>
    </w:p>
    <w:p w14:paraId="2EA9FAC6" w14:textId="6791B27F" w:rsidR="00E8354A" w:rsidRPr="002B33C3" w:rsidRDefault="00CA6AE4" w:rsidP="00DF0CB4">
      <w:pPr>
        <w:pStyle w:val="Nagwek2"/>
      </w:pPr>
      <w:r w:rsidRPr="002B33C3">
        <w:t xml:space="preserve">Sala czwarta – „Dola i niedola naszych dzieci” </w:t>
      </w:r>
    </w:p>
    <w:p w14:paraId="22DCE82F" w14:textId="3DC72D60" w:rsidR="00E8354A" w:rsidRPr="002B33C3" w:rsidRDefault="00E8354A" w:rsidP="002B33C3">
      <w:r w:rsidRPr="002B33C3">
        <w:t xml:space="preserve">Ta część </w:t>
      </w:r>
      <w:r w:rsidR="00DA294C" w:rsidRPr="002B33C3">
        <w:t xml:space="preserve">wystawy </w:t>
      </w:r>
      <w:r w:rsidRPr="002B33C3">
        <w:t>koncentruje się na wydanej w 1938 roku publikacji, która towarzyszyła Ogólnopolskiemu Kongresowi Dziecka. Niewielka broszura jest jedną z najważniejszych w historii polskich książek fotograficznych. Na jej kartach, na zasadzie kontrastu, zestawione zostały fotografie dzieci szczęśliwych i zadbanych oraz ubogich, pracujących ponad siły. Na stronach umieszczono krótkie, wyraziste hasła – zapisane w formie apelu, jaki dzieci kierowały do dorosłych. Jedno z tych haseł – podpis pod zdjęciem pastuszków – brzmiało</w:t>
      </w:r>
      <w:r w:rsidR="007342AE" w:rsidRPr="002B33C3">
        <w:t>:</w:t>
      </w:r>
      <w:r w:rsidRPr="002B33C3">
        <w:t xml:space="preserve"> „A my w niewoli u bydła”. Zostało odczytane jako krytyka władzy i przyczyniło się do zniszczenia części nakładu książki. Było też pośrednim powodem skazania </w:t>
      </w:r>
      <w:proofErr w:type="spellStart"/>
      <w:r w:rsidRPr="002B33C3">
        <w:t>Minorskiego</w:t>
      </w:r>
      <w:proofErr w:type="spellEnd"/>
      <w:r w:rsidRPr="002B33C3">
        <w:t xml:space="preserve"> na więzienie w Berezie Kartuskiej w 1939 roku.</w:t>
      </w:r>
    </w:p>
    <w:p w14:paraId="0FC40C2C" w14:textId="17CC2F67" w:rsidR="00E8354A" w:rsidRPr="002B33C3" w:rsidRDefault="00E8354A" w:rsidP="002B33C3">
      <w:r w:rsidRPr="002B33C3">
        <w:t>W tej części można zobaczyć fotografie z broszury, ale też inne zachowane w zbiorach muzeum, nigdy niepublikowane zdjęcia.</w:t>
      </w:r>
    </w:p>
    <w:p w14:paraId="41C697BC" w14:textId="76672969" w:rsidR="00B233B0" w:rsidRPr="002B33C3" w:rsidRDefault="00E8354A" w:rsidP="002B33C3">
      <w:r w:rsidRPr="002B33C3">
        <w:t xml:space="preserve">Pomoc dotykowa w tej </w:t>
      </w:r>
      <w:r w:rsidR="004E27BD" w:rsidRPr="002B33C3">
        <w:t xml:space="preserve">sali </w:t>
      </w:r>
      <w:r w:rsidRPr="002B33C3">
        <w:t xml:space="preserve">odtwarza dwa kadry. </w:t>
      </w:r>
      <w:r w:rsidR="00335317" w:rsidRPr="002B33C3">
        <w:t>D</w:t>
      </w:r>
      <w:r w:rsidR="00B233B0" w:rsidRPr="002B33C3">
        <w:t>wie fotografie przeplotni – czyli konstrukcji do zabawy dla dzieci – powstały w podobnym czasie, około 1938 roku.</w:t>
      </w:r>
      <w:r w:rsidR="00B233B0" w:rsidRPr="002B33C3">
        <w:br/>
        <w:t>Pierwszy widok jest szeroki – przeplotnia znajduje się w oddali, ledwie dostrzegalna w otoczeniu osiedla. Charakterystyczny układ bloków pozwala jednak rozpoznać miejsce – to Żoliborz. Drugi kadr jest wąski – przeplotnię widzimy jedynie we fragmencie i z bardzo bliskiej perspektywy. Tego, że znajduje się ona na placu zabaw w pobliżu osiedla Towarzystwa Osiedli Robotniczych (TOR) na Kole, możemy dowiedzieć się dopiero dzięki analizie porównawczej innych fotografii zachowanych w zbiorach Muzeum Warszawy.</w:t>
      </w:r>
    </w:p>
    <w:p w14:paraId="7AB7ED32" w14:textId="068B4439" w:rsidR="00B233B0" w:rsidRPr="002B33C3" w:rsidRDefault="00B233B0" w:rsidP="002B33C3">
      <w:r w:rsidRPr="002B33C3">
        <w:t xml:space="preserve">Te fotografie powstały w dwóch miejscach, które były jednakowo ważne w zawodowym życiu </w:t>
      </w:r>
      <w:proofErr w:type="spellStart"/>
      <w:r w:rsidRPr="002B33C3">
        <w:t>Minorskiego</w:t>
      </w:r>
      <w:proofErr w:type="spellEnd"/>
      <w:r w:rsidRPr="002B33C3">
        <w:t>. Na Żoliborzu musiał bywać często, współpracował bowiem z inicjatywami działającymi na osiedlu Warszawskiej Spółdzielni Mieszkaniowej. Stworzył m.in. kółko artystyczne przy Związku Zawodowym Pracownic Domowych, z którym wystawił sztukę teatralną. Równie często zaglądał w okolice drugiej przeplotni, znajdującej się na placu zabaw nieopodal osiedla na Kole. Wykonał tam, prawdopodobnie na zlecenie TOR</w:t>
      </w:r>
      <w:r w:rsidR="00335317" w:rsidRPr="002B33C3">
        <w:t>-u</w:t>
      </w:r>
      <w:r w:rsidRPr="002B33C3">
        <w:t>, dokumentację bloków i wnętrz mieszkań, a także fotografował działalność Domu Społecznego.</w:t>
      </w:r>
    </w:p>
    <w:p w14:paraId="7D139890" w14:textId="78FBF916" w:rsidR="00B233B0" w:rsidRPr="002B33C3" w:rsidRDefault="00B233B0" w:rsidP="002B33C3">
      <w:r w:rsidRPr="002B33C3">
        <w:t xml:space="preserve">Ta praca jest elementem tematycznej ścieżki zwiedzania na wystawie, dzięki której można </w:t>
      </w:r>
      <w:r w:rsidR="00335317" w:rsidRPr="002B33C3">
        <w:t>poznać lepiej</w:t>
      </w:r>
      <w:r w:rsidRPr="002B33C3">
        <w:t xml:space="preserve"> wybran</w:t>
      </w:r>
      <w:r w:rsidR="00335317" w:rsidRPr="002B33C3">
        <w:t>e</w:t>
      </w:r>
      <w:r w:rsidRPr="002B33C3">
        <w:t xml:space="preserve"> pojęcia z obszaru fotografii. Poprzez tę pracę oraz towarzyszące jej pomoce dotykowe zatrzymujemy się nad zagadnieniem perspektywy.</w:t>
      </w:r>
    </w:p>
    <w:p w14:paraId="73D0C0D3" w14:textId="77777777" w:rsidR="00B233B0" w:rsidRPr="002B33C3" w:rsidRDefault="00B233B0" w:rsidP="002B33C3">
      <w:r w:rsidRPr="002B33C3">
        <w:t>Zestawienie dwóch ujęć ukazuje znaczenie wyboru odpowiedniej perspektywy w fotografii. Widok z oddali pozwala dostrzec założenie żoliborskiego osiedla oraz umiejscowienie przeplotni. Podejście do konstrukcji i niskie ustawienie aparatu, spojrzenie poprzez obiektyw do góry, niemal z „żabiej perspektywy”, całkowicie zmienia wymowę zdjęcia. Ujęcie z dołu sprawia, że w kadrze widoczne są wyłącznie dzieci na tle nieba, co nadaje fotografii symboliczną wymowę. Zdjęcie to, nawet bez towarzyszącego mu tekstu, mówi o tym, że kiedy dzieci otrzymują właściwą opiekę oraz przestrzeń do odpoczynku, są radosne i uśmiechnięte.</w:t>
      </w:r>
    </w:p>
    <w:p w14:paraId="24B9F74C" w14:textId="67C81922" w:rsidR="00E8354A" w:rsidRPr="002B33C3" w:rsidRDefault="00B233B0" w:rsidP="002B33C3">
      <w:r w:rsidRPr="002B33C3">
        <w:lastRenderedPageBreak/>
        <w:t xml:space="preserve">Fotografia dziewczynek na przeplotni na tle nieba dzięki mocnemu przekazowi została opublikowana w broszurze </w:t>
      </w:r>
      <w:r w:rsidR="006F3332" w:rsidRPr="002B33C3">
        <w:t>„</w:t>
      </w:r>
      <w:r w:rsidRPr="002B33C3">
        <w:t>Dola i niedola naszych dzieci</w:t>
      </w:r>
      <w:r w:rsidR="006F3332" w:rsidRPr="002B33C3">
        <w:t>”</w:t>
      </w:r>
      <w:r w:rsidRPr="002B33C3">
        <w:t xml:space="preserve"> i jest jedną z najbardziej rozpoznawalnych prac w twórczości </w:t>
      </w:r>
      <w:proofErr w:type="spellStart"/>
      <w:r w:rsidRPr="002B33C3">
        <w:t>Minorskiego</w:t>
      </w:r>
      <w:proofErr w:type="spellEnd"/>
      <w:r w:rsidRPr="002B33C3">
        <w:t>.</w:t>
      </w:r>
    </w:p>
    <w:p w14:paraId="6F931B66" w14:textId="3EF1EE0A" w:rsidR="00643853" w:rsidRPr="002B33C3" w:rsidRDefault="00DF0CB4" w:rsidP="002B33C3">
      <w:r>
        <w:t>Koniec</w:t>
      </w:r>
    </w:p>
    <w:sectPr w:rsidR="00643853" w:rsidRPr="002B3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18"/>
    <w:rsid w:val="00006E83"/>
    <w:rsid w:val="00012DDB"/>
    <w:rsid w:val="000149F0"/>
    <w:rsid w:val="000A5BB7"/>
    <w:rsid w:val="000B7228"/>
    <w:rsid w:val="001043FE"/>
    <w:rsid w:val="00111DC5"/>
    <w:rsid w:val="00122EFC"/>
    <w:rsid w:val="00140549"/>
    <w:rsid w:val="00152C1F"/>
    <w:rsid w:val="00154479"/>
    <w:rsid w:val="00170BF5"/>
    <w:rsid w:val="0018002D"/>
    <w:rsid w:val="001F4026"/>
    <w:rsid w:val="002100CF"/>
    <w:rsid w:val="00211AFA"/>
    <w:rsid w:val="00226341"/>
    <w:rsid w:val="0023552B"/>
    <w:rsid w:val="00237661"/>
    <w:rsid w:val="0025022C"/>
    <w:rsid w:val="0026126F"/>
    <w:rsid w:val="00267AC1"/>
    <w:rsid w:val="00281F98"/>
    <w:rsid w:val="002825C5"/>
    <w:rsid w:val="002904D8"/>
    <w:rsid w:val="002B33C3"/>
    <w:rsid w:val="002B6FE4"/>
    <w:rsid w:val="002E3F7B"/>
    <w:rsid w:val="00325ADC"/>
    <w:rsid w:val="00335317"/>
    <w:rsid w:val="00337F0F"/>
    <w:rsid w:val="00370D0E"/>
    <w:rsid w:val="003A7A18"/>
    <w:rsid w:val="003B3D20"/>
    <w:rsid w:val="003B434E"/>
    <w:rsid w:val="004337FD"/>
    <w:rsid w:val="00441B98"/>
    <w:rsid w:val="00452B6A"/>
    <w:rsid w:val="00470914"/>
    <w:rsid w:val="004726B8"/>
    <w:rsid w:val="004768C0"/>
    <w:rsid w:val="0049510F"/>
    <w:rsid w:val="004E27BD"/>
    <w:rsid w:val="00520722"/>
    <w:rsid w:val="00525FD4"/>
    <w:rsid w:val="00532151"/>
    <w:rsid w:val="00533960"/>
    <w:rsid w:val="00536348"/>
    <w:rsid w:val="0054103F"/>
    <w:rsid w:val="00576EA3"/>
    <w:rsid w:val="00583CD5"/>
    <w:rsid w:val="005D4C86"/>
    <w:rsid w:val="0063686D"/>
    <w:rsid w:val="00642700"/>
    <w:rsid w:val="00643853"/>
    <w:rsid w:val="00655C5A"/>
    <w:rsid w:val="00672089"/>
    <w:rsid w:val="006C1B0D"/>
    <w:rsid w:val="006E0F80"/>
    <w:rsid w:val="006F1C48"/>
    <w:rsid w:val="006F3332"/>
    <w:rsid w:val="007018E1"/>
    <w:rsid w:val="007105E3"/>
    <w:rsid w:val="007147F1"/>
    <w:rsid w:val="007342AE"/>
    <w:rsid w:val="00757535"/>
    <w:rsid w:val="00775CB0"/>
    <w:rsid w:val="007A3A5B"/>
    <w:rsid w:val="007A5C53"/>
    <w:rsid w:val="007F55EA"/>
    <w:rsid w:val="008011D1"/>
    <w:rsid w:val="00852D78"/>
    <w:rsid w:val="008A6034"/>
    <w:rsid w:val="008C3EA7"/>
    <w:rsid w:val="009144B0"/>
    <w:rsid w:val="00920CAB"/>
    <w:rsid w:val="00920F2E"/>
    <w:rsid w:val="0092347A"/>
    <w:rsid w:val="00933F22"/>
    <w:rsid w:val="00937B85"/>
    <w:rsid w:val="0096304E"/>
    <w:rsid w:val="00977389"/>
    <w:rsid w:val="009908BC"/>
    <w:rsid w:val="00992C6E"/>
    <w:rsid w:val="0099406B"/>
    <w:rsid w:val="009A464C"/>
    <w:rsid w:val="009C2887"/>
    <w:rsid w:val="009D36F3"/>
    <w:rsid w:val="009D725F"/>
    <w:rsid w:val="00A30717"/>
    <w:rsid w:val="00A770EA"/>
    <w:rsid w:val="00A93B9C"/>
    <w:rsid w:val="00AC788D"/>
    <w:rsid w:val="00B05BF5"/>
    <w:rsid w:val="00B233B0"/>
    <w:rsid w:val="00B316C9"/>
    <w:rsid w:val="00B6667E"/>
    <w:rsid w:val="00B919A7"/>
    <w:rsid w:val="00BA51B6"/>
    <w:rsid w:val="00BA5730"/>
    <w:rsid w:val="00BF1C98"/>
    <w:rsid w:val="00C03AA8"/>
    <w:rsid w:val="00C753A3"/>
    <w:rsid w:val="00CA6AE4"/>
    <w:rsid w:val="00CC49C6"/>
    <w:rsid w:val="00CE0639"/>
    <w:rsid w:val="00CF3C64"/>
    <w:rsid w:val="00D026E8"/>
    <w:rsid w:val="00D17634"/>
    <w:rsid w:val="00D17668"/>
    <w:rsid w:val="00D214DB"/>
    <w:rsid w:val="00D32F23"/>
    <w:rsid w:val="00D64DDD"/>
    <w:rsid w:val="00D90818"/>
    <w:rsid w:val="00D95606"/>
    <w:rsid w:val="00D9733F"/>
    <w:rsid w:val="00DA294C"/>
    <w:rsid w:val="00DC0BDC"/>
    <w:rsid w:val="00DF0CB4"/>
    <w:rsid w:val="00E04A64"/>
    <w:rsid w:val="00E203BF"/>
    <w:rsid w:val="00E67DDA"/>
    <w:rsid w:val="00E8354A"/>
    <w:rsid w:val="00E85F66"/>
    <w:rsid w:val="00E9080F"/>
    <w:rsid w:val="00EA618E"/>
    <w:rsid w:val="00EB369D"/>
    <w:rsid w:val="00F00590"/>
    <w:rsid w:val="00F12224"/>
    <w:rsid w:val="00F21B40"/>
    <w:rsid w:val="00F220FF"/>
    <w:rsid w:val="00F34CE1"/>
    <w:rsid w:val="00F50DD5"/>
    <w:rsid w:val="00F61413"/>
    <w:rsid w:val="00F82BBD"/>
    <w:rsid w:val="00F93162"/>
    <w:rsid w:val="00FB2BB2"/>
    <w:rsid w:val="00FB5B86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A488"/>
  <w15:docId w15:val="{45497C16-5F81-4A92-B059-53B5A7A0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90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8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8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8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8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8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8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8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8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8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8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81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4C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4C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C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AA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A7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ad2c9-c2f3-4896-9f68-d835e5c2b267" xsi:nil="true"/>
    <lcf76f155ced4ddcb4097134ff3c332f xmlns="fc075610-0299-4f52-9c5a-d7610734ab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3FAC1DD6426448B899E5E0D55D244" ma:contentTypeVersion="12" ma:contentTypeDescription="Utwórz nowy dokument." ma:contentTypeScope="" ma:versionID="a3cc4345e139a1b681de765952d98c87">
  <xsd:schema xmlns:xsd="http://www.w3.org/2001/XMLSchema" xmlns:xs="http://www.w3.org/2001/XMLSchema" xmlns:p="http://schemas.microsoft.com/office/2006/metadata/properties" xmlns:ns2="fc075610-0299-4f52-9c5a-d7610734ab77" xmlns:ns3="c81ad2c9-c2f3-4896-9f68-d835e5c2b267" targetNamespace="http://schemas.microsoft.com/office/2006/metadata/properties" ma:root="true" ma:fieldsID="113ed1daf367cd878a816bb4f15d1a02" ns2:_="" ns3:_="">
    <xsd:import namespace="fc075610-0299-4f52-9c5a-d7610734ab77"/>
    <xsd:import namespace="c81ad2c9-c2f3-4896-9f68-d835e5c2b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75610-0299-4f52-9c5a-d7610734a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c09704e-2c7f-4be6-95f8-718224436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ad2c9-c2f3-4896-9f68-d835e5c2b2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058f44-471e-4d6d-8c81-000a4f328ef6}" ma:internalName="TaxCatchAll" ma:showField="CatchAllData" ma:web="c81ad2c9-c2f3-4896-9f68-d835e5c2b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886F-AC01-4E64-AA35-B1EB8E9E6C8A}">
  <ds:schemaRefs>
    <ds:schemaRef ds:uri="http://schemas.microsoft.com/office/2006/metadata/properties"/>
    <ds:schemaRef ds:uri="http://schemas.microsoft.com/office/infopath/2007/PartnerControls"/>
    <ds:schemaRef ds:uri="c81ad2c9-c2f3-4896-9f68-d835e5c2b267"/>
    <ds:schemaRef ds:uri="fc075610-0299-4f52-9c5a-d7610734ab77"/>
  </ds:schemaRefs>
</ds:datastoreItem>
</file>

<file path=customXml/itemProps2.xml><?xml version="1.0" encoding="utf-8"?>
<ds:datastoreItem xmlns:ds="http://schemas.openxmlformats.org/officeDocument/2006/customXml" ds:itemID="{A7686980-3CFF-42C2-97EA-2FF6ABE9C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E9C37-DBA8-49F7-943D-1811FF134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75610-0299-4f52-9c5a-d7610734ab77"/>
    <ds:schemaRef ds:uri="c81ad2c9-c2f3-4896-9f68-d835e5c2b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99C89-5E19-497D-93A4-F97C8479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 czwarta – „Dola i niedola naszych dzieci”</dc:title>
  <dc:subject/>
  <dc:creator>Muzeum Warszawy; Karolina Puchała-Rojek</dc:creator>
  <cp:keywords/>
  <dc:description/>
  <cp:lastModifiedBy>Anna Ładna</cp:lastModifiedBy>
  <cp:revision>4</cp:revision>
  <dcterms:created xsi:type="dcterms:W3CDTF">2026-03-17T12:46:00Z</dcterms:created>
  <dcterms:modified xsi:type="dcterms:W3CDTF">2026-03-17T12:51:00Z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0x0101004073FAC1DD6426448B899E5E0D55D244</vt:lpwstr>
  </property>
</Properties>
</file>